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1168" w14:textId="77777777" w:rsidR="0013597E" w:rsidRPr="0013597E" w:rsidRDefault="0013597E" w:rsidP="0013597E">
      <w:pPr>
        <w:spacing w:line="480" w:lineRule="auto"/>
        <w:jc w:val="left"/>
        <w:rPr>
          <w:sz w:val="22"/>
          <w:szCs w:val="22"/>
        </w:rPr>
      </w:pPr>
    </w:p>
    <w:p w14:paraId="3C34859E" w14:textId="77777777" w:rsidR="0013597E" w:rsidRPr="0013597E" w:rsidRDefault="0013597E" w:rsidP="0013597E">
      <w:pPr>
        <w:spacing w:line="480" w:lineRule="auto"/>
        <w:jc w:val="left"/>
        <w:rPr>
          <w:sz w:val="22"/>
          <w:szCs w:val="22"/>
        </w:rPr>
      </w:pPr>
    </w:p>
    <w:p w14:paraId="45F6D923" w14:textId="77777777" w:rsidR="0013597E" w:rsidRPr="0013597E" w:rsidRDefault="0013597E" w:rsidP="0013597E">
      <w:pPr>
        <w:spacing w:line="480" w:lineRule="auto"/>
        <w:jc w:val="left"/>
        <w:rPr>
          <w:sz w:val="22"/>
          <w:szCs w:val="22"/>
        </w:rPr>
      </w:pPr>
    </w:p>
    <w:p w14:paraId="29F4EC48" w14:textId="77777777" w:rsidR="0013597E" w:rsidRPr="0013597E" w:rsidRDefault="0013597E" w:rsidP="0013597E">
      <w:pPr>
        <w:spacing w:line="480" w:lineRule="auto"/>
        <w:jc w:val="left"/>
        <w:rPr>
          <w:sz w:val="22"/>
          <w:szCs w:val="22"/>
        </w:rPr>
      </w:pPr>
    </w:p>
    <w:p w14:paraId="34195475" w14:textId="77777777" w:rsidR="0013597E" w:rsidRPr="0013597E" w:rsidRDefault="0013597E" w:rsidP="0013597E">
      <w:pPr>
        <w:spacing w:line="480" w:lineRule="auto"/>
        <w:jc w:val="left"/>
        <w:rPr>
          <w:sz w:val="22"/>
          <w:szCs w:val="22"/>
        </w:rPr>
      </w:pPr>
    </w:p>
    <w:p w14:paraId="4AC9DF39" w14:textId="77777777" w:rsidR="0013597E" w:rsidRPr="0013597E" w:rsidRDefault="0013597E" w:rsidP="0013597E">
      <w:pPr>
        <w:spacing w:line="480" w:lineRule="auto"/>
        <w:jc w:val="center"/>
        <w:rPr>
          <w:sz w:val="22"/>
          <w:szCs w:val="22"/>
        </w:rPr>
      </w:pPr>
    </w:p>
    <w:p w14:paraId="3D857BED" w14:textId="77777777" w:rsidR="0013597E" w:rsidRPr="0013597E" w:rsidRDefault="0013597E" w:rsidP="0013597E">
      <w:pPr>
        <w:spacing w:line="480" w:lineRule="auto"/>
        <w:jc w:val="center"/>
        <w:rPr>
          <w:sz w:val="22"/>
          <w:szCs w:val="22"/>
        </w:rPr>
      </w:pPr>
      <w:r w:rsidRPr="0013597E">
        <w:rPr>
          <w:sz w:val="22"/>
          <w:szCs w:val="22"/>
        </w:rPr>
        <w:t>Supplemental Materials for</w:t>
      </w:r>
    </w:p>
    <w:p w14:paraId="44F0145B" w14:textId="04C10683" w:rsidR="0013597E" w:rsidRPr="0013597E" w:rsidRDefault="0013597E" w:rsidP="0013597E">
      <w:pPr>
        <w:widowControl/>
        <w:spacing w:line="480" w:lineRule="auto"/>
        <w:jc w:val="center"/>
        <w:rPr>
          <w:b/>
          <w:bCs/>
          <w:sz w:val="22"/>
          <w:szCs w:val="22"/>
        </w:rPr>
      </w:pPr>
      <w:r w:rsidRPr="0013597E">
        <w:rPr>
          <w:b/>
          <w:bCs/>
          <w:sz w:val="22"/>
          <w:szCs w:val="22"/>
        </w:rPr>
        <w:t>Dynamics of Psychological Control</w:t>
      </w:r>
      <w:r w:rsidR="00FF27C5">
        <w:rPr>
          <w:rFonts w:hint="eastAsia"/>
          <w:b/>
          <w:bCs/>
          <w:sz w:val="22"/>
          <w:szCs w:val="22"/>
        </w:rPr>
        <w:t xml:space="preserve"> i</w:t>
      </w:r>
      <w:r w:rsidRPr="0013597E">
        <w:rPr>
          <w:b/>
          <w:bCs/>
          <w:sz w:val="22"/>
          <w:szCs w:val="22"/>
        </w:rPr>
        <w:t>n Mother-Youth Relationships: A Simpson’s Paradox in Family Processes</w:t>
      </w:r>
    </w:p>
    <w:p w14:paraId="4949B80E" w14:textId="77777777" w:rsidR="0013597E" w:rsidRPr="0013597E" w:rsidRDefault="0013597E" w:rsidP="0013597E">
      <w:pPr>
        <w:widowControl/>
        <w:spacing w:line="480" w:lineRule="auto"/>
        <w:jc w:val="left"/>
        <w:rPr>
          <w:sz w:val="22"/>
          <w:szCs w:val="22"/>
        </w:rPr>
      </w:pPr>
      <w:r w:rsidRPr="0013597E">
        <w:rPr>
          <w:sz w:val="22"/>
          <w:szCs w:val="22"/>
        </w:rPr>
        <w:br w:type="page"/>
      </w:r>
    </w:p>
    <w:bookmarkStart w:id="0" w:name="_Toc191673053" w:displacedByCustomXml="next"/>
    <w:bookmarkStart w:id="1" w:name="_Toc191560976" w:displacedByCustomXml="next"/>
    <w:sdt>
      <w:sdtPr>
        <w:rPr>
          <w:rFonts w:eastAsia="宋体"/>
          <w:b w:val="0"/>
          <w:bCs w:val="0"/>
          <w:kern w:val="2"/>
          <w:sz w:val="24"/>
          <w:szCs w:val="24"/>
        </w:rPr>
        <w:id w:val="2061981326"/>
        <w:docPartObj>
          <w:docPartGallery w:val="Table of Contents"/>
          <w:docPartUnique/>
        </w:docPartObj>
      </w:sdtPr>
      <w:sdtEndPr>
        <w:rPr>
          <w:rFonts w:eastAsiaTheme="minorEastAsia"/>
          <w:noProof/>
          <w:kern w:val="0"/>
        </w:rPr>
      </w:sdtEndPr>
      <w:sdtContent>
        <w:p w14:paraId="2C26D87D" w14:textId="77777777" w:rsidR="0013597E" w:rsidRPr="00D536A1" w:rsidRDefault="0013597E" w:rsidP="00D536A1">
          <w:pPr>
            <w:pStyle w:val="Heading1"/>
            <w:numPr>
              <w:ilvl w:val="0"/>
              <w:numId w:val="0"/>
            </w:numPr>
            <w:jc w:val="center"/>
            <w:rPr>
              <w:sz w:val="24"/>
              <w:szCs w:val="24"/>
            </w:rPr>
          </w:pPr>
          <w:r w:rsidRPr="00D536A1">
            <w:rPr>
              <w:sz w:val="24"/>
              <w:szCs w:val="24"/>
            </w:rPr>
            <w:t>Contents</w:t>
          </w:r>
          <w:bookmarkEnd w:id="1"/>
          <w:bookmarkEnd w:id="0"/>
        </w:p>
        <w:p w14:paraId="43861252" w14:textId="3F38C230" w:rsidR="00F1315D" w:rsidRDefault="0013597E">
          <w:pPr>
            <w:pStyle w:val="TOC1"/>
            <w:rPr>
              <w:rFonts w:asciiTheme="minorHAnsi" w:eastAsiaTheme="minorEastAsia" w:hAnsiTheme="minorHAnsi" w:cstheme="minorBidi"/>
              <w:b w:val="0"/>
              <w:bCs w:val="0"/>
              <w:sz w:val="22"/>
              <w:szCs w:val="21"/>
              <w:lang w:bidi="hi-IN"/>
              <w14:ligatures w14:val="standardContextual"/>
            </w:rPr>
          </w:pPr>
          <w:r w:rsidRPr="00C32F56">
            <w:rPr>
              <w:noProof w:val="0"/>
              <w:sz w:val="22"/>
              <w:szCs w:val="22"/>
            </w:rPr>
            <w:fldChar w:fldCharType="begin"/>
          </w:r>
          <w:r w:rsidRPr="00C32F56">
            <w:rPr>
              <w:sz w:val="22"/>
              <w:szCs w:val="22"/>
            </w:rPr>
            <w:instrText xml:space="preserve"> TOC \o "1-3" \h \z \u </w:instrText>
          </w:r>
          <w:r w:rsidRPr="00C32F56">
            <w:rPr>
              <w:noProof w:val="0"/>
              <w:sz w:val="22"/>
              <w:szCs w:val="22"/>
            </w:rPr>
            <w:fldChar w:fldCharType="separate"/>
          </w:r>
          <w:hyperlink w:anchor="_Toc191673053" w:history="1"/>
          <w:hyperlink w:anchor="_Toc191673054" w:history="1">
            <w:r w:rsidR="00F1315D" w:rsidRPr="00393ABE">
              <w:rPr>
                <w:rStyle w:val="Hyperlink"/>
              </w:rPr>
              <w:t>1.</w:t>
            </w:r>
            <w:r w:rsidR="00F1315D">
              <w:rPr>
                <w:rFonts w:asciiTheme="minorHAnsi" w:eastAsiaTheme="minorEastAsia" w:hAnsiTheme="minorHAnsi" w:cstheme="minorBidi"/>
                <w:b w:val="0"/>
                <w:bCs w:val="0"/>
                <w:sz w:val="22"/>
                <w:szCs w:val="21"/>
                <w:lang w:bidi="hi-IN"/>
                <w14:ligatures w14:val="standardContextual"/>
              </w:rPr>
              <w:tab/>
            </w:r>
            <w:r w:rsidR="00F1315D" w:rsidRPr="00393ABE">
              <w:rPr>
                <w:rStyle w:val="Hyperlink"/>
              </w:rPr>
              <w:t>Measures</w:t>
            </w:r>
            <w:r w:rsidR="00F1315D">
              <w:rPr>
                <w:webHidden/>
              </w:rPr>
              <w:tab/>
            </w:r>
            <w:r w:rsidR="00F1315D">
              <w:rPr>
                <w:webHidden/>
              </w:rPr>
              <w:fldChar w:fldCharType="begin"/>
            </w:r>
            <w:r w:rsidR="00F1315D">
              <w:rPr>
                <w:webHidden/>
              </w:rPr>
              <w:instrText xml:space="preserve"> PAGEREF _Toc191673054 \h </w:instrText>
            </w:r>
            <w:r w:rsidR="00F1315D">
              <w:rPr>
                <w:webHidden/>
              </w:rPr>
            </w:r>
            <w:r w:rsidR="00F1315D">
              <w:rPr>
                <w:webHidden/>
              </w:rPr>
              <w:fldChar w:fldCharType="separate"/>
            </w:r>
            <w:r w:rsidR="005F5F21">
              <w:rPr>
                <w:webHidden/>
              </w:rPr>
              <w:t>3</w:t>
            </w:r>
            <w:r w:rsidR="00F1315D">
              <w:rPr>
                <w:webHidden/>
              </w:rPr>
              <w:fldChar w:fldCharType="end"/>
            </w:r>
          </w:hyperlink>
        </w:p>
        <w:p w14:paraId="0979AF81" w14:textId="055CFFEE" w:rsidR="00F1315D" w:rsidRDefault="00F1315D">
          <w:pPr>
            <w:pStyle w:val="TOC2"/>
            <w:rPr>
              <w:rFonts w:asciiTheme="minorHAnsi" w:eastAsiaTheme="minorEastAsia" w:hAnsiTheme="minorHAnsi" w:cstheme="minorBidi"/>
              <w:noProof/>
              <w:sz w:val="22"/>
              <w:szCs w:val="21"/>
              <w:lang w:bidi="hi-IN"/>
              <w14:ligatures w14:val="standardContextual"/>
            </w:rPr>
          </w:pPr>
          <w:hyperlink w:anchor="_Toc191673055" w:history="1">
            <w:r w:rsidRPr="00393ABE">
              <w:rPr>
                <w:rStyle w:val="Hyperlink"/>
                <w:noProof/>
              </w:rPr>
              <w:t>1.1.</w:t>
            </w:r>
            <w:r>
              <w:rPr>
                <w:rFonts w:asciiTheme="minorHAnsi" w:eastAsiaTheme="minorEastAsia" w:hAnsiTheme="minorHAnsi" w:cstheme="minorBidi"/>
                <w:noProof/>
                <w:sz w:val="22"/>
                <w:szCs w:val="21"/>
                <w:lang w:bidi="hi-IN"/>
                <w14:ligatures w14:val="standardContextual"/>
              </w:rPr>
              <w:tab/>
            </w:r>
            <w:r w:rsidRPr="00393ABE">
              <w:rPr>
                <w:rStyle w:val="Hyperlink"/>
                <w:noProof/>
              </w:rPr>
              <w:t>Youth-Perpetrated Psychological Control (Mother Reports)</w:t>
            </w:r>
            <w:r>
              <w:rPr>
                <w:noProof/>
                <w:webHidden/>
              </w:rPr>
              <w:tab/>
            </w:r>
            <w:r>
              <w:rPr>
                <w:noProof/>
                <w:webHidden/>
              </w:rPr>
              <w:fldChar w:fldCharType="begin"/>
            </w:r>
            <w:r>
              <w:rPr>
                <w:noProof/>
                <w:webHidden/>
              </w:rPr>
              <w:instrText xml:space="preserve"> PAGEREF _Toc191673055 \h </w:instrText>
            </w:r>
            <w:r>
              <w:rPr>
                <w:noProof/>
                <w:webHidden/>
              </w:rPr>
            </w:r>
            <w:r>
              <w:rPr>
                <w:noProof/>
                <w:webHidden/>
              </w:rPr>
              <w:fldChar w:fldCharType="separate"/>
            </w:r>
            <w:r w:rsidR="005F5F21">
              <w:rPr>
                <w:noProof/>
                <w:webHidden/>
              </w:rPr>
              <w:t>3</w:t>
            </w:r>
            <w:r>
              <w:rPr>
                <w:noProof/>
                <w:webHidden/>
              </w:rPr>
              <w:fldChar w:fldCharType="end"/>
            </w:r>
          </w:hyperlink>
        </w:p>
        <w:p w14:paraId="1C4EA7EE" w14:textId="47313BDF" w:rsidR="00F1315D" w:rsidRDefault="00F1315D">
          <w:pPr>
            <w:pStyle w:val="TOC2"/>
            <w:rPr>
              <w:rFonts w:asciiTheme="minorHAnsi" w:eastAsiaTheme="minorEastAsia" w:hAnsiTheme="minorHAnsi" w:cstheme="minorBidi"/>
              <w:noProof/>
              <w:sz w:val="22"/>
              <w:szCs w:val="21"/>
              <w:lang w:bidi="hi-IN"/>
              <w14:ligatures w14:val="standardContextual"/>
            </w:rPr>
          </w:pPr>
          <w:hyperlink w:anchor="_Toc191673056" w:history="1">
            <w:r w:rsidRPr="00393ABE">
              <w:rPr>
                <w:rStyle w:val="Hyperlink"/>
                <w:noProof/>
              </w:rPr>
              <w:t>1.2.</w:t>
            </w:r>
            <w:r>
              <w:rPr>
                <w:rFonts w:asciiTheme="minorHAnsi" w:eastAsiaTheme="minorEastAsia" w:hAnsiTheme="minorHAnsi" w:cstheme="minorBidi"/>
                <w:noProof/>
                <w:sz w:val="22"/>
                <w:szCs w:val="21"/>
                <w:lang w:bidi="hi-IN"/>
                <w14:ligatures w14:val="standardContextual"/>
              </w:rPr>
              <w:tab/>
            </w:r>
            <w:r w:rsidRPr="00393ABE">
              <w:rPr>
                <w:rStyle w:val="Hyperlink"/>
                <w:noProof/>
              </w:rPr>
              <w:t>Mother-Perpetrated Psychological Control (Youth Reports)</w:t>
            </w:r>
            <w:r>
              <w:rPr>
                <w:noProof/>
                <w:webHidden/>
              </w:rPr>
              <w:tab/>
            </w:r>
            <w:r>
              <w:rPr>
                <w:noProof/>
                <w:webHidden/>
              </w:rPr>
              <w:fldChar w:fldCharType="begin"/>
            </w:r>
            <w:r>
              <w:rPr>
                <w:noProof/>
                <w:webHidden/>
              </w:rPr>
              <w:instrText xml:space="preserve"> PAGEREF _Toc191673056 \h </w:instrText>
            </w:r>
            <w:r>
              <w:rPr>
                <w:noProof/>
                <w:webHidden/>
              </w:rPr>
            </w:r>
            <w:r>
              <w:rPr>
                <w:noProof/>
                <w:webHidden/>
              </w:rPr>
              <w:fldChar w:fldCharType="separate"/>
            </w:r>
            <w:r w:rsidR="005F5F21">
              <w:rPr>
                <w:noProof/>
                <w:webHidden/>
              </w:rPr>
              <w:t>3</w:t>
            </w:r>
            <w:r>
              <w:rPr>
                <w:noProof/>
                <w:webHidden/>
              </w:rPr>
              <w:fldChar w:fldCharType="end"/>
            </w:r>
          </w:hyperlink>
        </w:p>
        <w:p w14:paraId="108D148E" w14:textId="1B05B27C" w:rsidR="00F1315D" w:rsidRDefault="00F1315D">
          <w:pPr>
            <w:pStyle w:val="TOC1"/>
            <w:rPr>
              <w:rFonts w:asciiTheme="minorHAnsi" w:eastAsiaTheme="minorEastAsia" w:hAnsiTheme="minorHAnsi" w:cstheme="minorBidi"/>
              <w:b w:val="0"/>
              <w:bCs w:val="0"/>
              <w:sz w:val="22"/>
              <w:szCs w:val="21"/>
              <w:lang w:bidi="hi-IN"/>
              <w14:ligatures w14:val="standardContextual"/>
            </w:rPr>
          </w:pPr>
          <w:hyperlink w:anchor="_Toc191673057" w:history="1">
            <w:r w:rsidRPr="00393ABE">
              <w:rPr>
                <w:rStyle w:val="Hyperlink"/>
              </w:rPr>
              <w:t>2.</w:t>
            </w:r>
            <w:r>
              <w:rPr>
                <w:rFonts w:asciiTheme="minorHAnsi" w:eastAsiaTheme="minorEastAsia" w:hAnsiTheme="minorHAnsi" w:cstheme="minorBidi"/>
                <w:b w:val="0"/>
                <w:bCs w:val="0"/>
                <w:sz w:val="22"/>
                <w:szCs w:val="21"/>
                <w:lang w:bidi="hi-IN"/>
                <w14:ligatures w14:val="standardContextual"/>
              </w:rPr>
              <w:tab/>
            </w:r>
            <w:r w:rsidRPr="00393ABE">
              <w:rPr>
                <w:rStyle w:val="Hyperlink"/>
              </w:rPr>
              <w:t>Measurement Invariance Tests</w:t>
            </w:r>
            <w:r>
              <w:rPr>
                <w:webHidden/>
              </w:rPr>
              <w:tab/>
            </w:r>
            <w:r>
              <w:rPr>
                <w:webHidden/>
              </w:rPr>
              <w:fldChar w:fldCharType="begin"/>
            </w:r>
            <w:r>
              <w:rPr>
                <w:webHidden/>
              </w:rPr>
              <w:instrText xml:space="preserve"> PAGEREF _Toc191673057 \h </w:instrText>
            </w:r>
            <w:r>
              <w:rPr>
                <w:webHidden/>
              </w:rPr>
            </w:r>
            <w:r>
              <w:rPr>
                <w:webHidden/>
              </w:rPr>
              <w:fldChar w:fldCharType="separate"/>
            </w:r>
            <w:r w:rsidR="005F5F21">
              <w:rPr>
                <w:webHidden/>
              </w:rPr>
              <w:t>4</w:t>
            </w:r>
            <w:r>
              <w:rPr>
                <w:webHidden/>
              </w:rPr>
              <w:fldChar w:fldCharType="end"/>
            </w:r>
          </w:hyperlink>
        </w:p>
        <w:p w14:paraId="0F5A3CD1" w14:textId="54CBA7F2" w:rsidR="00F1315D" w:rsidRDefault="00F1315D">
          <w:pPr>
            <w:pStyle w:val="TOC1"/>
            <w:rPr>
              <w:rFonts w:asciiTheme="minorHAnsi" w:eastAsiaTheme="minorEastAsia" w:hAnsiTheme="minorHAnsi" w:cstheme="minorBidi"/>
              <w:b w:val="0"/>
              <w:bCs w:val="0"/>
              <w:sz w:val="22"/>
              <w:szCs w:val="21"/>
              <w:lang w:bidi="hi-IN"/>
              <w14:ligatures w14:val="standardContextual"/>
            </w:rPr>
          </w:pPr>
          <w:hyperlink w:anchor="_Toc191673058" w:history="1">
            <w:r w:rsidRPr="00393ABE">
              <w:rPr>
                <w:rStyle w:val="Hyperlink"/>
              </w:rPr>
              <w:t>3.</w:t>
            </w:r>
            <w:r>
              <w:rPr>
                <w:rFonts w:asciiTheme="minorHAnsi" w:eastAsiaTheme="minorEastAsia" w:hAnsiTheme="minorHAnsi" w:cstheme="minorBidi"/>
                <w:b w:val="0"/>
                <w:bCs w:val="0"/>
                <w:sz w:val="22"/>
                <w:szCs w:val="21"/>
                <w:lang w:bidi="hi-IN"/>
                <w14:ligatures w14:val="standardContextual"/>
              </w:rPr>
              <w:tab/>
            </w:r>
            <w:r w:rsidRPr="00393ABE">
              <w:rPr>
                <w:rStyle w:val="Hyperlink"/>
              </w:rPr>
              <w:t>Psychometric Properties of Scales</w:t>
            </w:r>
            <w:r>
              <w:rPr>
                <w:webHidden/>
              </w:rPr>
              <w:tab/>
            </w:r>
            <w:r>
              <w:rPr>
                <w:webHidden/>
              </w:rPr>
              <w:fldChar w:fldCharType="begin"/>
            </w:r>
            <w:r>
              <w:rPr>
                <w:webHidden/>
              </w:rPr>
              <w:instrText xml:space="preserve"> PAGEREF _Toc191673058 \h </w:instrText>
            </w:r>
            <w:r>
              <w:rPr>
                <w:webHidden/>
              </w:rPr>
            </w:r>
            <w:r>
              <w:rPr>
                <w:webHidden/>
              </w:rPr>
              <w:fldChar w:fldCharType="separate"/>
            </w:r>
            <w:r w:rsidR="005F5F21">
              <w:rPr>
                <w:webHidden/>
              </w:rPr>
              <w:t>5</w:t>
            </w:r>
            <w:r>
              <w:rPr>
                <w:webHidden/>
              </w:rPr>
              <w:fldChar w:fldCharType="end"/>
            </w:r>
          </w:hyperlink>
        </w:p>
        <w:p w14:paraId="13DBDE5E" w14:textId="4D890566" w:rsidR="00F1315D" w:rsidRDefault="00F1315D">
          <w:pPr>
            <w:pStyle w:val="TOC1"/>
            <w:rPr>
              <w:rFonts w:asciiTheme="minorHAnsi" w:eastAsiaTheme="minorEastAsia" w:hAnsiTheme="minorHAnsi" w:cstheme="minorBidi"/>
              <w:b w:val="0"/>
              <w:bCs w:val="0"/>
              <w:sz w:val="22"/>
              <w:szCs w:val="21"/>
              <w:lang w:bidi="hi-IN"/>
              <w14:ligatures w14:val="standardContextual"/>
            </w:rPr>
          </w:pPr>
          <w:hyperlink w:anchor="_Toc191673059" w:history="1">
            <w:r w:rsidRPr="00393ABE">
              <w:rPr>
                <w:rStyle w:val="Hyperlink"/>
              </w:rPr>
              <w:t>4.</w:t>
            </w:r>
            <w:r>
              <w:rPr>
                <w:rFonts w:asciiTheme="minorHAnsi" w:eastAsiaTheme="minorEastAsia" w:hAnsiTheme="minorHAnsi" w:cstheme="minorBidi"/>
                <w:b w:val="0"/>
                <w:bCs w:val="0"/>
                <w:sz w:val="22"/>
                <w:szCs w:val="21"/>
                <w:lang w:bidi="hi-IN"/>
                <w14:ligatures w14:val="standardContextual"/>
              </w:rPr>
              <w:tab/>
            </w:r>
            <w:r w:rsidRPr="00393ABE">
              <w:rPr>
                <w:rStyle w:val="Hyperlink"/>
              </w:rPr>
              <w:t>Additional Exploratory Analyses</w:t>
            </w:r>
            <w:r>
              <w:rPr>
                <w:webHidden/>
              </w:rPr>
              <w:tab/>
            </w:r>
            <w:r>
              <w:rPr>
                <w:webHidden/>
              </w:rPr>
              <w:fldChar w:fldCharType="begin"/>
            </w:r>
            <w:r>
              <w:rPr>
                <w:webHidden/>
              </w:rPr>
              <w:instrText xml:space="preserve"> PAGEREF _Toc191673059 \h </w:instrText>
            </w:r>
            <w:r>
              <w:rPr>
                <w:webHidden/>
              </w:rPr>
            </w:r>
            <w:r>
              <w:rPr>
                <w:webHidden/>
              </w:rPr>
              <w:fldChar w:fldCharType="separate"/>
            </w:r>
            <w:r w:rsidR="005F5F21">
              <w:rPr>
                <w:webHidden/>
              </w:rPr>
              <w:t>6</w:t>
            </w:r>
            <w:r>
              <w:rPr>
                <w:webHidden/>
              </w:rPr>
              <w:fldChar w:fldCharType="end"/>
            </w:r>
          </w:hyperlink>
        </w:p>
        <w:p w14:paraId="74EE77B7" w14:textId="63CDDFFA" w:rsidR="00F1315D" w:rsidRDefault="00F1315D">
          <w:pPr>
            <w:pStyle w:val="TOC2"/>
            <w:rPr>
              <w:rFonts w:asciiTheme="minorHAnsi" w:eastAsiaTheme="minorEastAsia" w:hAnsiTheme="minorHAnsi" w:cstheme="minorBidi"/>
              <w:noProof/>
              <w:sz w:val="22"/>
              <w:szCs w:val="21"/>
              <w:lang w:bidi="hi-IN"/>
              <w14:ligatures w14:val="standardContextual"/>
            </w:rPr>
          </w:pPr>
          <w:hyperlink w:anchor="_Toc191673060" w:history="1">
            <w:r w:rsidRPr="00393ABE">
              <w:rPr>
                <w:rStyle w:val="Hyperlink"/>
                <w:noProof/>
              </w:rPr>
              <w:t>4.1.</w:t>
            </w:r>
            <w:r>
              <w:rPr>
                <w:rFonts w:asciiTheme="minorHAnsi" w:eastAsiaTheme="minorEastAsia" w:hAnsiTheme="minorHAnsi" w:cstheme="minorBidi"/>
                <w:noProof/>
                <w:sz w:val="22"/>
                <w:szCs w:val="21"/>
                <w:lang w:bidi="hi-IN"/>
                <w14:ligatures w14:val="standardContextual"/>
              </w:rPr>
              <w:tab/>
            </w:r>
            <w:r w:rsidRPr="00393ABE">
              <w:rPr>
                <w:rStyle w:val="Hyperlink"/>
                <w:noProof/>
              </w:rPr>
              <w:t>Latent Growth Curve Models and Latent Class Growth Analysis</w:t>
            </w:r>
            <w:r>
              <w:rPr>
                <w:noProof/>
                <w:webHidden/>
              </w:rPr>
              <w:tab/>
            </w:r>
            <w:r>
              <w:rPr>
                <w:noProof/>
                <w:webHidden/>
              </w:rPr>
              <w:fldChar w:fldCharType="begin"/>
            </w:r>
            <w:r>
              <w:rPr>
                <w:noProof/>
                <w:webHidden/>
              </w:rPr>
              <w:instrText xml:space="preserve"> PAGEREF _Toc191673060 \h </w:instrText>
            </w:r>
            <w:r>
              <w:rPr>
                <w:noProof/>
                <w:webHidden/>
              </w:rPr>
            </w:r>
            <w:r>
              <w:rPr>
                <w:noProof/>
                <w:webHidden/>
              </w:rPr>
              <w:fldChar w:fldCharType="separate"/>
            </w:r>
            <w:r w:rsidR="005F5F21">
              <w:rPr>
                <w:noProof/>
                <w:webHidden/>
              </w:rPr>
              <w:t>7</w:t>
            </w:r>
            <w:r>
              <w:rPr>
                <w:noProof/>
                <w:webHidden/>
              </w:rPr>
              <w:fldChar w:fldCharType="end"/>
            </w:r>
          </w:hyperlink>
        </w:p>
        <w:p w14:paraId="7B7390D4" w14:textId="31A25467" w:rsidR="00F1315D" w:rsidRDefault="00F1315D">
          <w:pPr>
            <w:pStyle w:val="TOC2"/>
            <w:rPr>
              <w:rFonts w:asciiTheme="minorHAnsi" w:eastAsiaTheme="minorEastAsia" w:hAnsiTheme="minorHAnsi" w:cstheme="minorBidi"/>
              <w:noProof/>
              <w:sz w:val="22"/>
              <w:szCs w:val="21"/>
              <w:lang w:bidi="hi-IN"/>
              <w14:ligatures w14:val="standardContextual"/>
            </w:rPr>
          </w:pPr>
          <w:hyperlink w:anchor="_Toc191673061" w:history="1">
            <w:r w:rsidRPr="00393ABE">
              <w:rPr>
                <w:rStyle w:val="Hyperlink"/>
                <w:noProof/>
              </w:rPr>
              <w:t>4.2.</w:t>
            </w:r>
            <w:r>
              <w:rPr>
                <w:rFonts w:asciiTheme="minorHAnsi" w:eastAsiaTheme="minorEastAsia" w:hAnsiTheme="minorHAnsi" w:cstheme="minorBidi"/>
                <w:noProof/>
                <w:sz w:val="22"/>
                <w:szCs w:val="21"/>
                <w:lang w:bidi="hi-IN"/>
                <w14:ligatures w14:val="standardContextual"/>
              </w:rPr>
              <w:tab/>
            </w:r>
            <w:r w:rsidRPr="00393ABE">
              <w:rPr>
                <w:rStyle w:val="Hyperlink"/>
                <w:noProof/>
              </w:rPr>
              <w:t>Comparing Profiles of Psychological Control Perpetration</w:t>
            </w:r>
            <w:r>
              <w:rPr>
                <w:noProof/>
                <w:webHidden/>
              </w:rPr>
              <w:tab/>
            </w:r>
            <w:r>
              <w:rPr>
                <w:noProof/>
                <w:webHidden/>
              </w:rPr>
              <w:fldChar w:fldCharType="begin"/>
            </w:r>
            <w:r>
              <w:rPr>
                <w:noProof/>
                <w:webHidden/>
              </w:rPr>
              <w:instrText xml:space="preserve"> PAGEREF _Toc191673061 \h </w:instrText>
            </w:r>
            <w:r>
              <w:rPr>
                <w:noProof/>
                <w:webHidden/>
              </w:rPr>
            </w:r>
            <w:r>
              <w:rPr>
                <w:noProof/>
                <w:webHidden/>
              </w:rPr>
              <w:fldChar w:fldCharType="separate"/>
            </w:r>
            <w:r w:rsidR="005F5F21">
              <w:rPr>
                <w:noProof/>
                <w:webHidden/>
              </w:rPr>
              <w:t>8</w:t>
            </w:r>
            <w:r>
              <w:rPr>
                <w:noProof/>
                <w:webHidden/>
              </w:rPr>
              <w:fldChar w:fldCharType="end"/>
            </w:r>
          </w:hyperlink>
        </w:p>
        <w:p w14:paraId="1B87FDD8" w14:textId="1FD41AE1" w:rsidR="00F1315D" w:rsidRDefault="00F1315D">
          <w:pPr>
            <w:pStyle w:val="TOC1"/>
            <w:rPr>
              <w:rFonts w:asciiTheme="minorHAnsi" w:eastAsiaTheme="minorEastAsia" w:hAnsiTheme="minorHAnsi" w:cstheme="minorBidi"/>
              <w:b w:val="0"/>
              <w:bCs w:val="0"/>
              <w:sz w:val="22"/>
              <w:szCs w:val="21"/>
              <w:lang w:bidi="hi-IN"/>
              <w14:ligatures w14:val="standardContextual"/>
            </w:rPr>
          </w:pPr>
          <w:hyperlink w:anchor="_Toc191673062" w:history="1">
            <w:r w:rsidRPr="00393ABE">
              <w:rPr>
                <w:rStyle w:val="Hyperlink"/>
              </w:rPr>
              <w:t>5.</w:t>
            </w:r>
            <w:r>
              <w:rPr>
                <w:rFonts w:asciiTheme="minorHAnsi" w:eastAsiaTheme="minorEastAsia" w:hAnsiTheme="minorHAnsi" w:cstheme="minorBidi"/>
                <w:b w:val="0"/>
                <w:bCs w:val="0"/>
                <w:sz w:val="22"/>
                <w:szCs w:val="21"/>
                <w:lang w:bidi="hi-IN"/>
                <w14:ligatures w14:val="standardContextual"/>
              </w:rPr>
              <w:tab/>
            </w:r>
            <w:r w:rsidRPr="00393ABE">
              <w:rPr>
                <w:rStyle w:val="Hyperlink"/>
              </w:rPr>
              <w:t>References</w:t>
            </w:r>
            <w:r>
              <w:rPr>
                <w:webHidden/>
              </w:rPr>
              <w:tab/>
            </w:r>
            <w:r>
              <w:rPr>
                <w:webHidden/>
              </w:rPr>
              <w:fldChar w:fldCharType="begin"/>
            </w:r>
            <w:r>
              <w:rPr>
                <w:webHidden/>
              </w:rPr>
              <w:instrText xml:space="preserve"> PAGEREF _Toc191673062 \h </w:instrText>
            </w:r>
            <w:r>
              <w:rPr>
                <w:webHidden/>
              </w:rPr>
            </w:r>
            <w:r>
              <w:rPr>
                <w:webHidden/>
              </w:rPr>
              <w:fldChar w:fldCharType="separate"/>
            </w:r>
            <w:r w:rsidR="005F5F21">
              <w:rPr>
                <w:webHidden/>
              </w:rPr>
              <w:t>18</w:t>
            </w:r>
            <w:r>
              <w:rPr>
                <w:webHidden/>
              </w:rPr>
              <w:fldChar w:fldCharType="end"/>
            </w:r>
          </w:hyperlink>
        </w:p>
        <w:p w14:paraId="6F5338ED" w14:textId="52BC9057" w:rsidR="0013597E" w:rsidRPr="0013597E" w:rsidRDefault="0013597E" w:rsidP="0013597E">
          <w:pPr>
            <w:spacing w:line="480" w:lineRule="auto"/>
            <w:rPr>
              <w:sz w:val="22"/>
              <w:szCs w:val="22"/>
            </w:rPr>
          </w:pPr>
          <w:r w:rsidRPr="00C32F56">
            <w:rPr>
              <w:noProof/>
              <w:sz w:val="22"/>
              <w:szCs w:val="22"/>
            </w:rPr>
            <w:fldChar w:fldCharType="end"/>
          </w:r>
        </w:p>
      </w:sdtContent>
    </w:sdt>
    <w:p w14:paraId="66BBD4E1" w14:textId="77777777" w:rsidR="0013597E" w:rsidRPr="00342CF4" w:rsidRDefault="0013597E" w:rsidP="00D536A1">
      <w:pPr>
        <w:pStyle w:val="ListParagraph"/>
        <w:numPr>
          <w:ilvl w:val="0"/>
          <w:numId w:val="8"/>
        </w:numPr>
        <w:spacing w:line="480" w:lineRule="auto"/>
        <w:ind w:left="357" w:firstLineChars="0" w:hanging="357"/>
        <w:jc w:val="left"/>
        <w:outlineLvl w:val="0"/>
      </w:pPr>
      <w:r w:rsidRPr="0013597E">
        <w:br w:type="page"/>
      </w:r>
      <w:bookmarkStart w:id="2" w:name="_Toc156645697"/>
      <w:bookmarkStart w:id="3" w:name="_Toc191673054"/>
      <w:r w:rsidRPr="00D536A1">
        <w:rPr>
          <w:rFonts w:cs="Times New Roman"/>
          <w:b/>
          <w:bCs/>
          <w:sz w:val="22"/>
          <w:szCs w:val="22"/>
        </w:rPr>
        <w:lastRenderedPageBreak/>
        <w:t>Measures</w:t>
      </w:r>
      <w:bookmarkEnd w:id="2"/>
      <w:bookmarkEnd w:id="3"/>
    </w:p>
    <w:p w14:paraId="4EE2B472" w14:textId="77777777" w:rsidR="0013597E" w:rsidRPr="00342CF4" w:rsidRDefault="0013597E" w:rsidP="00342CF4">
      <w:pPr>
        <w:pStyle w:val="Heading2"/>
      </w:pPr>
      <w:bookmarkStart w:id="4" w:name="_Toc156645698"/>
      <w:bookmarkStart w:id="5" w:name="_Toc191673055"/>
      <w:r w:rsidRPr="00342CF4">
        <w:t>Youth-Perpetrated Psychological Control (Mother Reports)</w:t>
      </w:r>
      <w:bookmarkEnd w:id="4"/>
      <w:bookmarkEnd w:id="5"/>
    </w:p>
    <w:p w14:paraId="6A316B27" w14:textId="77777777" w:rsidR="0013597E" w:rsidRPr="0013597E" w:rsidRDefault="0013597E" w:rsidP="0013597E">
      <w:pPr>
        <w:spacing w:line="480" w:lineRule="auto"/>
        <w:ind w:firstLine="720"/>
        <w:jc w:val="left"/>
        <w:rPr>
          <w:i/>
          <w:iCs/>
          <w:sz w:val="22"/>
          <w:szCs w:val="22"/>
        </w:rPr>
      </w:pPr>
      <w:r w:rsidRPr="0013597E">
        <w:rPr>
          <w:i/>
          <w:iCs/>
          <w:sz w:val="22"/>
          <w:szCs w:val="22"/>
        </w:rPr>
        <w:t xml:space="preserve">Below are a number of statements about your child. In each case, please choose the answer that most closely matches your actual situation: My child… </w:t>
      </w:r>
    </w:p>
    <w:p w14:paraId="04E8AD09"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Is always trying to change how I feel or think about things.</w:t>
      </w:r>
    </w:p>
    <w:p w14:paraId="6D42DB07"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Changes the subject whenever I have something to say.</w:t>
      </w:r>
    </w:p>
    <w:p w14:paraId="38D9948E"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Often interrupts me.</w:t>
      </w:r>
    </w:p>
    <w:p w14:paraId="0E24CC8D"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Blames me for other family members’ problems.</w:t>
      </w:r>
    </w:p>
    <w:p w14:paraId="34C80335"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Brings up past mistakes when she/he criticizes me.</w:t>
      </w:r>
    </w:p>
    <w:p w14:paraId="782FD4C1"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Is less friendly with me if I do not see things her/his way.</w:t>
      </w:r>
    </w:p>
    <w:p w14:paraId="5E01DB69"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Will avoid looking at me when I have disappointed her/him.</w:t>
      </w:r>
    </w:p>
    <w:p w14:paraId="084B292F"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If I have hurt her/his feelings, she/he stops talking to me until I please her/him again.</w:t>
      </w:r>
    </w:p>
    <w:p w14:paraId="4677A1FA" w14:textId="77777777" w:rsidR="0013597E" w:rsidRPr="0013597E" w:rsidRDefault="0013597E" w:rsidP="0013597E">
      <w:pPr>
        <w:pStyle w:val="ListParagraph"/>
        <w:numPr>
          <w:ilvl w:val="0"/>
          <w:numId w:val="9"/>
        </w:numPr>
        <w:spacing w:line="480" w:lineRule="auto"/>
        <w:ind w:firstLineChars="0"/>
        <w:jc w:val="left"/>
        <w:rPr>
          <w:rFonts w:cs="Times New Roman"/>
          <w:sz w:val="22"/>
          <w:szCs w:val="22"/>
        </w:rPr>
      </w:pPr>
      <w:r w:rsidRPr="0013597E">
        <w:rPr>
          <w:rFonts w:cs="Times New Roman"/>
          <w:sz w:val="22"/>
          <w:szCs w:val="22"/>
        </w:rPr>
        <w:t>Says if I really cared for her/him, I would not do things that cause her/him to worry.</w:t>
      </w:r>
    </w:p>
    <w:p w14:paraId="768DCC9B" w14:textId="77777777" w:rsidR="0013597E" w:rsidRPr="0013597E" w:rsidRDefault="0013597E" w:rsidP="0013597E">
      <w:pPr>
        <w:spacing w:line="480" w:lineRule="auto"/>
        <w:ind w:firstLine="720"/>
        <w:jc w:val="left"/>
        <w:rPr>
          <w:i/>
          <w:sz w:val="22"/>
          <w:szCs w:val="22"/>
        </w:rPr>
      </w:pPr>
      <w:r w:rsidRPr="0013597E">
        <w:rPr>
          <w:i/>
          <w:sz w:val="22"/>
          <w:szCs w:val="22"/>
        </w:rPr>
        <w:t>1 = Never</w:t>
      </w:r>
    </w:p>
    <w:p w14:paraId="38EF5FE1" w14:textId="77777777" w:rsidR="0013597E" w:rsidRPr="0013597E" w:rsidRDefault="0013597E" w:rsidP="0013597E">
      <w:pPr>
        <w:spacing w:line="480" w:lineRule="auto"/>
        <w:ind w:firstLine="720"/>
        <w:jc w:val="left"/>
        <w:rPr>
          <w:i/>
          <w:sz w:val="22"/>
          <w:szCs w:val="22"/>
        </w:rPr>
      </w:pPr>
      <w:r w:rsidRPr="0013597E">
        <w:rPr>
          <w:i/>
          <w:sz w:val="22"/>
          <w:szCs w:val="22"/>
        </w:rPr>
        <w:t>2 = Seldom</w:t>
      </w:r>
    </w:p>
    <w:p w14:paraId="523E0118" w14:textId="77777777" w:rsidR="0013597E" w:rsidRPr="0013597E" w:rsidRDefault="0013597E" w:rsidP="0013597E">
      <w:pPr>
        <w:spacing w:line="480" w:lineRule="auto"/>
        <w:ind w:firstLine="720"/>
        <w:jc w:val="left"/>
        <w:rPr>
          <w:i/>
          <w:sz w:val="22"/>
          <w:szCs w:val="22"/>
        </w:rPr>
      </w:pPr>
      <w:r w:rsidRPr="0013597E">
        <w:rPr>
          <w:i/>
          <w:sz w:val="22"/>
          <w:szCs w:val="22"/>
        </w:rPr>
        <w:t>3 = Sometimes</w:t>
      </w:r>
    </w:p>
    <w:p w14:paraId="2FBCE510" w14:textId="77777777" w:rsidR="0013597E" w:rsidRPr="0013597E" w:rsidRDefault="0013597E" w:rsidP="0013597E">
      <w:pPr>
        <w:spacing w:line="480" w:lineRule="auto"/>
        <w:ind w:firstLine="720"/>
        <w:jc w:val="left"/>
        <w:rPr>
          <w:i/>
          <w:sz w:val="22"/>
          <w:szCs w:val="22"/>
        </w:rPr>
      </w:pPr>
      <w:r w:rsidRPr="0013597E">
        <w:rPr>
          <w:i/>
          <w:sz w:val="22"/>
          <w:szCs w:val="22"/>
        </w:rPr>
        <w:t>4 = Most of the time</w:t>
      </w:r>
    </w:p>
    <w:p w14:paraId="7CAC6D80" w14:textId="77777777" w:rsidR="0013597E" w:rsidRPr="0013597E" w:rsidRDefault="0013597E" w:rsidP="0013597E">
      <w:pPr>
        <w:spacing w:line="480" w:lineRule="auto"/>
        <w:ind w:firstLine="720"/>
        <w:jc w:val="left"/>
        <w:rPr>
          <w:i/>
          <w:sz w:val="22"/>
          <w:szCs w:val="22"/>
        </w:rPr>
      </w:pPr>
      <w:r w:rsidRPr="0013597E">
        <w:rPr>
          <w:i/>
          <w:sz w:val="22"/>
          <w:szCs w:val="22"/>
        </w:rPr>
        <w:t>5 = Always</w:t>
      </w:r>
    </w:p>
    <w:p w14:paraId="7DF1CDC5" w14:textId="77777777" w:rsidR="0013597E" w:rsidRPr="0013597E" w:rsidRDefault="0013597E" w:rsidP="00342CF4">
      <w:pPr>
        <w:pStyle w:val="Heading2"/>
      </w:pPr>
      <w:bookmarkStart w:id="6" w:name="_Toc156645699"/>
      <w:bookmarkStart w:id="7" w:name="_Toc191673056"/>
      <w:r w:rsidRPr="0013597E">
        <w:t>Mother-Perpetrated Psychological Control (Youth Reports)</w:t>
      </w:r>
      <w:bookmarkEnd w:id="6"/>
      <w:bookmarkEnd w:id="7"/>
    </w:p>
    <w:p w14:paraId="406FEB96" w14:textId="77777777" w:rsidR="0013597E" w:rsidRPr="0013597E" w:rsidRDefault="0013597E" w:rsidP="0013597E">
      <w:pPr>
        <w:spacing w:line="480" w:lineRule="auto"/>
        <w:ind w:firstLine="720"/>
        <w:jc w:val="left"/>
        <w:rPr>
          <w:i/>
          <w:iCs/>
          <w:sz w:val="22"/>
          <w:szCs w:val="22"/>
        </w:rPr>
      </w:pPr>
      <w:r w:rsidRPr="0013597E">
        <w:rPr>
          <w:i/>
          <w:iCs/>
          <w:sz w:val="22"/>
          <w:szCs w:val="22"/>
        </w:rPr>
        <w:t>Below are a number of statements about your mother. In each case, please choose the answer that most closely matches your actual situation: My mother...</w:t>
      </w:r>
    </w:p>
    <w:p w14:paraId="20ADBE6C"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Is always trying to change how I feel or think about things.</w:t>
      </w:r>
    </w:p>
    <w:p w14:paraId="446F0269"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Changes the subject whenever I have something to say.</w:t>
      </w:r>
    </w:p>
    <w:p w14:paraId="71BC536D"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Often interrupts me.</w:t>
      </w:r>
    </w:p>
    <w:p w14:paraId="60D98245"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Blames me for other family members’ problems.</w:t>
      </w:r>
    </w:p>
    <w:p w14:paraId="13676CB5"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Brings up past mistakes when she criticizes me.</w:t>
      </w:r>
    </w:p>
    <w:p w14:paraId="01C214DA"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Is less friendly with me if I do not see things her way.</w:t>
      </w:r>
    </w:p>
    <w:p w14:paraId="0DA6B269"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Will avoid looking at me when I have disappointed her.</w:t>
      </w:r>
    </w:p>
    <w:p w14:paraId="4F171700"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lastRenderedPageBreak/>
        <w:t>If I have hurt her feelings, she stops talking to me until I please her again.</w:t>
      </w:r>
    </w:p>
    <w:p w14:paraId="43DA35F7" w14:textId="77777777" w:rsidR="0013597E" w:rsidRPr="0013597E" w:rsidRDefault="0013597E" w:rsidP="0013597E">
      <w:pPr>
        <w:pStyle w:val="ListParagraph"/>
        <w:numPr>
          <w:ilvl w:val="0"/>
          <w:numId w:val="10"/>
        </w:numPr>
        <w:spacing w:line="480" w:lineRule="auto"/>
        <w:ind w:firstLineChars="0"/>
        <w:jc w:val="left"/>
        <w:rPr>
          <w:rFonts w:cs="Times New Roman"/>
          <w:sz w:val="22"/>
          <w:szCs w:val="22"/>
        </w:rPr>
      </w:pPr>
      <w:r w:rsidRPr="0013597E">
        <w:rPr>
          <w:rFonts w:cs="Times New Roman"/>
          <w:sz w:val="22"/>
          <w:szCs w:val="22"/>
        </w:rPr>
        <w:t>Says if I really cared for her, I would not do things that cause her to worry.</w:t>
      </w:r>
    </w:p>
    <w:p w14:paraId="25550BD7" w14:textId="77777777" w:rsidR="0013597E" w:rsidRPr="0013597E" w:rsidRDefault="0013597E" w:rsidP="0013597E">
      <w:pPr>
        <w:pStyle w:val="ListParagraph"/>
        <w:spacing w:line="480" w:lineRule="auto"/>
        <w:ind w:left="357" w:firstLine="440"/>
        <w:jc w:val="left"/>
        <w:rPr>
          <w:rFonts w:cs="Times New Roman"/>
          <w:i/>
          <w:sz w:val="22"/>
          <w:szCs w:val="22"/>
        </w:rPr>
      </w:pPr>
      <w:r w:rsidRPr="0013597E">
        <w:rPr>
          <w:rFonts w:cs="Times New Roman"/>
          <w:i/>
          <w:sz w:val="22"/>
          <w:szCs w:val="22"/>
        </w:rPr>
        <w:t>1 = Never</w:t>
      </w:r>
    </w:p>
    <w:p w14:paraId="4AB3F90B" w14:textId="77777777" w:rsidR="0013597E" w:rsidRPr="0013597E" w:rsidRDefault="0013597E" w:rsidP="0013597E">
      <w:pPr>
        <w:pStyle w:val="ListParagraph"/>
        <w:spacing w:line="480" w:lineRule="auto"/>
        <w:ind w:left="357" w:firstLine="440"/>
        <w:jc w:val="left"/>
        <w:rPr>
          <w:rFonts w:cs="Times New Roman"/>
          <w:i/>
          <w:iCs/>
          <w:sz w:val="22"/>
          <w:szCs w:val="22"/>
        </w:rPr>
      </w:pPr>
      <w:r w:rsidRPr="0013597E">
        <w:rPr>
          <w:rFonts w:cs="Times New Roman"/>
          <w:i/>
          <w:iCs/>
          <w:sz w:val="22"/>
          <w:szCs w:val="22"/>
        </w:rPr>
        <w:t>2 = Seldom</w:t>
      </w:r>
    </w:p>
    <w:p w14:paraId="7565EED7" w14:textId="77777777" w:rsidR="0013597E" w:rsidRPr="0013597E" w:rsidRDefault="0013597E" w:rsidP="0013597E">
      <w:pPr>
        <w:pStyle w:val="ListParagraph"/>
        <w:spacing w:line="480" w:lineRule="auto"/>
        <w:ind w:left="357" w:firstLine="440"/>
        <w:jc w:val="left"/>
        <w:rPr>
          <w:rFonts w:cs="Times New Roman"/>
          <w:i/>
          <w:iCs/>
          <w:sz w:val="22"/>
          <w:szCs w:val="22"/>
        </w:rPr>
      </w:pPr>
      <w:r w:rsidRPr="0013597E">
        <w:rPr>
          <w:rFonts w:cs="Times New Roman"/>
          <w:i/>
          <w:iCs/>
          <w:sz w:val="22"/>
          <w:szCs w:val="22"/>
        </w:rPr>
        <w:t>3 = Sometimes</w:t>
      </w:r>
    </w:p>
    <w:p w14:paraId="628891C2" w14:textId="77777777" w:rsidR="0013597E" w:rsidRPr="0013597E" w:rsidRDefault="0013597E" w:rsidP="0013597E">
      <w:pPr>
        <w:pStyle w:val="ListParagraph"/>
        <w:spacing w:line="480" w:lineRule="auto"/>
        <w:ind w:left="357" w:firstLine="440"/>
        <w:jc w:val="left"/>
        <w:rPr>
          <w:rFonts w:cs="Times New Roman"/>
          <w:i/>
          <w:iCs/>
          <w:sz w:val="22"/>
          <w:szCs w:val="22"/>
        </w:rPr>
      </w:pPr>
      <w:r w:rsidRPr="0013597E">
        <w:rPr>
          <w:rFonts w:cs="Times New Roman"/>
          <w:i/>
          <w:iCs/>
          <w:sz w:val="22"/>
          <w:szCs w:val="22"/>
        </w:rPr>
        <w:t>4 = Most of the time</w:t>
      </w:r>
    </w:p>
    <w:p w14:paraId="2C4CAFCC" w14:textId="77777777" w:rsidR="0013597E" w:rsidRPr="0013597E" w:rsidRDefault="0013597E" w:rsidP="0013597E">
      <w:pPr>
        <w:pStyle w:val="ListParagraph"/>
        <w:spacing w:line="480" w:lineRule="auto"/>
        <w:ind w:left="357" w:firstLine="440"/>
        <w:jc w:val="left"/>
        <w:rPr>
          <w:rFonts w:cs="Times New Roman"/>
          <w:i/>
          <w:iCs/>
          <w:sz w:val="22"/>
          <w:szCs w:val="22"/>
        </w:rPr>
      </w:pPr>
      <w:r w:rsidRPr="0013597E">
        <w:rPr>
          <w:rFonts w:cs="Times New Roman"/>
          <w:i/>
          <w:iCs/>
          <w:sz w:val="22"/>
          <w:szCs w:val="22"/>
        </w:rPr>
        <w:t>5 = Always</w:t>
      </w:r>
    </w:p>
    <w:p w14:paraId="1500E34E" w14:textId="77777777" w:rsidR="0013597E" w:rsidRPr="00D536A1" w:rsidRDefault="0013597E" w:rsidP="00F1315D">
      <w:pPr>
        <w:pStyle w:val="ListParagraph"/>
        <w:numPr>
          <w:ilvl w:val="0"/>
          <w:numId w:val="8"/>
        </w:numPr>
        <w:spacing w:line="480" w:lineRule="auto"/>
        <w:ind w:left="357" w:firstLineChars="0" w:hanging="357"/>
        <w:jc w:val="left"/>
        <w:outlineLvl w:val="0"/>
      </w:pPr>
      <w:bookmarkStart w:id="8" w:name="_Toc156645701"/>
      <w:bookmarkStart w:id="9" w:name="_Toc191673057"/>
      <w:r w:rsidRPr="00D536A1">
        <w:rPr>
          <w:rFonts w:cs="Times New Roman"/>
          <w:b/>
          <w:bCs/>
          <w:sz w:val="22"/>
          <w:szCs w:val="22"/>
        </w:rPr>
        <w:t>Measurement Invariance Test</w:t>
      </w:r>
      <w:bookmarkEnd w:id="8"/>
      <w:r w:rsidRPr="00D536A1">
        <w:rPr>
          <w:rFonts w:cs="Times New Roman" w:hint="eastAsia"/>
          <w:b/>
          <w:bCs/>
          <w:sz w:val="22"/>
          <w:szCs w:val="22"/>
        </w:rPr>
        <w:t>s</w:t>
      </w:r>
      <w:bookmarkEnd w:id="9"/>
    </w:p>
    <w:p w14:paraId="5E1CD1AB" w14:textId="4EED6D99" w:rsidR="0013597E" w:rsidRPr="0013597E" w:rsidRDefault="0013597E" w:rsidP="0013597E">
      <w:pPr>
        <w:spacing w:line="480" w:lineRule="auto"/>
        <w:ind w:firstLine="720"/>
        <w:jc w:val="left"/>
        <w:rPr>
          <w:sz w:val="22"/>
          <w:szCs w:val="22"/>
        </w:rPr>
      </w:pPr>
      <w:r w:rsidRPr="0013597E">
        <w:rPr>
          <w:sz w:val="22"/>
          <w:szCs w:val="22"/>
        </w:rPr>
        <w:t>This study examined whether the measures were invariant across four measurements (see Table S</w:t>
      </w:r>
      <w:r w:rsidR="004E1C97">
        <w:rPr>
          <w:rFonts w:hint="eastAsia"/>
          <w:sz w:val="22"/>
          <w:szCs w:val="22"/>
        </w:rPr>
        <w:t>1</w:t>
      </w:r>
      <w:r w:rsidRPr="0013597E">
        <w:rPr>
          <w:sz w:val="22"/>
          <w:szCs w:val="22"/>
        </w:rPr>
        <w:t>). The results demonstrated that all key constructs achieved residual invariance, indicating that the scales were suitable for testing the longitudinal relations and interplays between the key variables.</w:t>
      </w:r>
    </w:p>
    <w:tbl>
      <w:tblPr>
        <w:tblpPr w:leftFromText="180" w:rightFromText="180" w:vertAnchor="text" w:horzAnchor="margin" w:tblpXSpec="center" w:tblpY="192"/>
        <w:tblW w:w="9990" w:type="dxa"/>
        <w:tblLayout w:type="fixed"/>
        <w:tblCellMar>
          <w:top w:w="15" w:type="dxa"/>
        </w:tblCellMar>
        <w:tblLook w:val="04A0" w:firstRow="1" w:lastRow="0" w:firstColumn="1" w:lastColumn="0" w:noHBand="0" w:noVBand="1"/>
      </w:tblPr>
      <w:tblGrid>
        <w:gridCol w:w="1350"/>
        <w:gridCol w:w="1260"/>
        <w:gridCol w:w="900"/>
        <w:gridCol w:w="810"/>
        <w:gridCol w:w="720"/>
        <w:gridCol w:w="990"/>
        <w:gridCol w:w="900"/>
        <w:gridCol w:w="900"/>
        <w:gridCol w:w="1170"/>
        <w:gridCol w:w="990"/>
      </w:tblGrid>
      <w:tr w:rsidR="0013597E" w:rsidRPr="0013597E" w14:paraId="3EC1C8ED" w14:textId="77777777" w:rsidTr="000875DB">
        <w:trPr>
          <w:trHeight w:val="288"/>
        </w:trPr>
        <w:tc>
          <w:tcPr>
            <w:tcW w:w="9990" w:type="dxa"/>
            <w:gridSpan w:val="10"/>
            <w:tcBorders>
              <w:top w:val="nil"/>
              <w:left w:val="nil"/>
              <w:bottom w:val="single" w:sz="8" w:space="0" w:color="auto"/>
              <w:right w:val="nil"/>
            </w:tcBorders>
            <w:shd w:val="clear" w:color="auto" w:fill="auto"/>
            <w:noWrap/>
            <w:vAlign w:val="center"/>
            <w:hideMark/>
          </w:tcPr>
          <w:p w14:paraId="12A47F04" w14:textId="339035E3" w:rsidR="0013597E" w:rsidRPr="0013597E" w:rsidRDefault="0013597E" w:rsidP="00342CF4">
            <w:pPr>
              <w:widowControl/>
              <w:adjustRightInd w:val="0"/>
              <w:spacing w:line="360" w:lineRule="auto"/>
              <w:rPr>
                <w:b/>
                <w:bCs/>
                <w:sz w:val="22"/>
                <w:szCs w:val="22"/>
              </w:rPr>
            </w:pPr>
            <w:bookmarkStart w:id="10" w:name="_Hlk128949782"/>
            <w:r w:rsidRPr="0013597E">
              <w:rPr>
                <w:b/>
                <w:bCs/>
                <w:sz w:val="22"/>
                <w:szCs w:val="22"/>
              </w:rPr>
              <w:t>Table S</w:t>
            </w:r>
            <w:r w:rsidR="004E1C97">
              <w:rPr>
                <w:rFonts w:hint="eastAsia"/>
                <w:b/>
                <w:bCs/>
                <w:sz w:val="22"/>
                <w:szCs w:val="22"/>
              </w:rPr>
              <w:t>1</w:t>
            </w:r>
            <w:r w:rsidRPr="0013597E">
              <w:rPr>
                <w:b/>
                <w:bCs/>
                <w:sz w:val="22"/>
                <w:szCs w:val="22"/>
              </w:rPr>
              <w:t>.</w:t>
            </w:r>
          </w:p>
          <w:p w14:paraId="4BA97386" w14:textId="77777777" w:rsidR="0013597E" w:rsidRPr="0013597E" w:rsidRDefault="0013597E" w:rsidP="00342CF4">
            <w:pPr>
              <w:widowControl/>
              <w:adjustRightInd w:val="0"/>
              <w:spacing w:line="360" w:lineRule="auto"/>
              <w:rPr>
                <w:sz w:val="22"/>
                <w:szCs w:val="22"/>
              </w:rPr>
            </w:pPr>
            <w:r w:rsidRPr="0013597E">
              <w:rPr>
                <w:i/>
                <w:sz w:val="22"/>
                <w:szCs w:val="22"/>
              </w:rPr>
              <w:t>Model Fits for Measurement Invariance Tests over Time.</w:t>
            </w:r>
          </w:p>
        </w:tc>
      </w:tr>
      <w:tr w:rsidR="0013597E" w:rsidRPr="0013597E" w14:paraId="7C7451A8" w14:textId="77777777" w:rsidTr="000875DB">
        <w:trPr>
          <w:trHeight w:val="288"/>
        </w:trPr>
        <w:tc>
          <w:tcPr>
            <w:tcW w:w="1350" w:type="dxa"/>
            <w:tcBorders>
              <w:top w:val="single" w:sz="8" w:space="0" w:color="auto"/>
              <w:left w:val="nil"/>
              <w:bottom w:val="single" w:sz="12" w:space="0" w:color="auto"/>
              <w:right w:val="nil"/>
            </w:tcBorders>
            <w:shd w:val="clear" w:color="auto" w:fill="auto"/>
            <w:noWrap/>
            <w:vAlign w:val="center"/>
            <w:hideMark/>
          </w:tcPr>
          <w:p w14:paraId="2B45FF7F" w14:textId="77777777" w:rsidR="0013597E" w:rsidRPr="0013597E" w:rsidRDefault="0013597E" w:rsidP="00342CF4">
            <w:pPr>
              <w:widowControl/>
              <w:adjustRightInd w:val="0"/>
              <w:spacing w:line="360" w:lineRule="auto"/>
              <w:rPr>
                <w:sz w:val="22"/>
                <w:szCs w:val="22"/>
              </w:rPr>
            </w:pPr>
            <w:r w:rsidRPr="0013597E">
              <w:rPr>
                <w:sz w:val="22"/>
                <w:szCs w:val="22"/>
              </w:rPr>
              <w:t>Model</w:t>
            </w:r>
          </w:p>
        </w:tc>
        <w:tc>
          <w:tcPr>
            <w:tcW w:w="1260" w:type="dxa"/>
            <w:tcBorders>
              <w:top w:val="single" w:sz="8" w:space="0" w:color="auto"/>
              <w:left w:val="nil"/>
              <w:bottom w:val="single" w:sz="12" w:space="0" w:color="auto"/>
              <w:right w:val="nil"/>
            </w:tcBorders>
            <w:shd w:val="clear" w:color="auto" w:fill="auto"/>
            <w:noWrap/>
            <w:vAlign w:val="center"/>
            <w:hideMark/>
          </w:tcPr>
          <w:p w14:paraId="376764FB"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S-Bχ</w:t>
            </w:r>
            <w:r w:rsidRPr="0013597E">
              <w:rPr>
                <w:sz w:val="22"/>
                <w:szCs w:val="22"/>
                <w:vertAlign w:val="superscript"/>
              </w:rPr>
              <w:t>2</w:t>
            </w:r>
            <w:r w:rsidRPr="0013597E">
              <w:rPr>
                <w:sz w:val="22"/>
                <w:szCs w:val="22"/>
              </w:rPr>
              <w:t>(</w:t>
            </w:r>
            <w:r w:rsidRPr="0013597E">
              <w:rPr>
                <w:i/>
                <w:sz w:val="22"/>
                <w:szCs w:val="22"/>
              </w:rPr>
              <w:t>df</w:t>
            </w:r>
            <w:r w:rsidRPr="0013597E">
              <w:rPr>
                <w:sz w:val="22"/>
                <w:szCs w:val="22"/>
              </w:rPr>
              <w:t>)</w:t>
            </w:r>
          </w:p>
        </w:tc>
        <w:tc>
          <w:tcPr>
            <w:tcW w:w="900" w:type="dxa"/>
            <w:tcBorders>
              <w:top w:val="single" w:sz="8" w:space="0" w:color="auto"/>
              <w:left w:val="nil"/>
              <w:bottom w:val="single" w:sz="12" w:space="0" w:color="auto"/>
              <w:right w:val="nil"/>
            </w:tcBorders>
            <w:shd w:val="clear" w:color="auto" w:fill="auto"/>
            <w:noWrap/>
            <w:vAlign w:val="center"/>
            <w:hideMark/>
          </w:tcPr>
          <w:p w14:paraId="1499D3B8"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vertAlign w:val="superscript"/>
              </w:rPr>
            </w:pPr>
            <w:r w:rsidRPr="0013597E">
              <w:rPr>
                <w:sz w:val="22"/>
                <w:szCs w:val="22"/>
              </w:rPr>
              <w:t>ΔS-Bχ</w:t>
            </w:r>
            <w:r w:rsidRPr="0013597E">
              <w:rPr>
                <w:sz w:val="22"/>
                <w:szCs w:val="22"/>
                <w:vertAlign w:val="superscript"/>
              </w:rPr>
              <w:t xml:space="preserve">2 </w:t>
            </w:r>
            <w:r w:rsidRPr="0013597E">
              <w:rPr>
                <w:sz w:val="22"/>
                <w:szCs w:val="22"/>
              </w:rPr>
              <w:t>(</w:t>
            </w:r>
            <w:proofErr w:type="spellStart"/>
            <w:r w:rsidRPr="0013597E">
              <w:rPr>
                <w:sz w:val="22"/>
                <w:szCs w:val="22"/>
              </w:rPr>
              <w:t>Δ</w:t>
            </w:r>
            <w:r w:rsidRPr="0013597E">
              <w:rPr>
                <w:i/>
                <w:sz w:val="22"/>
                <w:szCs w:val="22"/>
              </w:rPr>
              <w:t>df</w:t>
            </w:r>
            <w:proofErr w:type="spellEnd"/>
            <w:r w:rsidRPr="0013597E">
              <w:rPr>
                <w:sz w:val="22"/>
                <w:szCs w:val="22"/>
              </w:rPr>
              <w:t>)</w:t>
            </w:r>
          </w:p>
        </w:tc>
        <w:tc>
          <w:tcPr>
            <w:tcW w:w="810" w:type="dxa"/>
            <w:tcBorders>
              <w:top w:val="single" w:sz="8" w:space="0" w:color="auto"/>
              <w:left w:val="nil"/>
              <w:bottom w:val="single" w:sz="12" w:space="0" w:color="auto"/>
              <w:right w:val="nil"/>
            </w:tcBorders>
            <w:shd w:val="clear" w:color="auto" w:fill="auto"/>
            <w:noWrap/>
            <w:vAlign w:val="center"/>
            <w:hideMark/>
          </w:tcPr>
          <w:p w14:paraId="6C5BE7D9" w14:textId="77777777" w:rsidR="0013597E" w:rsidRPr="0013597E" w:rsidRDefault="0013597E" w:rsidP="00342CF4">
            <w:pPr>
              <w:widowControl/>
              <w:tabs>
                <w:tab w:val="center" w:pos="158"/>
                <w:tab w:val="center" w:pos="468"/>
                <w:tab w:val="center" w:pos="707"/>
                <w:tab w:val="center" w:pos="866"/>
                <w:tab w:val="left" w:pos="1440"/>
                <w:tab w:val="decimal" w:pos="2880"/>
              </w:tabs>
              <w:adjustRightInd w:val="0"/>
              <w:spacing w:line="360" w:lineRule="auto"/>
              <w:jc w:val="center"/>
              <w:rPr>
                <w:i/>
                <w:sz w:val="22"/>
                <w:szCs w:val="22"/>
              </w:rPr>
            </w:pPr>
            <w:r w:rsidRPr="0013597E">
              <w:rPr>
                <w:i/>
                <w:sz w:val="22"/>
                <w:szCs w:val="22"/>
              </w:rPr>
              <w:t>p</w:t>
            </w:r>
          </w:p>
        </w:tc>
        <w:tc>
          <w:tcPr>
            <w:tcW w:w="720" w:type="dxa"/>
            <w:tcBorders>
              <w:top w:val="single" w:sz="8" w:space="0" w:color="auto"/>
              <w:left w:val="nil"/>
              <w:bottom w:val="single" w:sz="12" w:space="0" w:color="auto"/>
              <w:right w:val="nil"/>
            </w:tcBorders>
            <w:shd w:val="clear" w:color="auto" w:fill="auto"/>
            <w:noWrap/>
            <w:vAlign w:val="center"/>
            <w:hideMark/>
          </w:tcPr>
          <w:p w14:paraId="1CDA5DE7"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CFI</w:t>
            </w:r>
          </w:p>
        </w:tc>
        <w:tc>
          <w:tcPr>
            <w:tcW w:w="990" w:type="dxa"/>
            <w:tcBorders>
              <w:top w:val="single" w:sz="8" w:space="0" w:color="auto"/>
              <w:left w:val="nil"/>
              <w:bottom w:val="single" w:sz="12" w:space="0" w:color="auto"/>
              <w:right w:val="nil"/>
            </w:tcBorders>
            <w:shd w:val="clear" w:color="auto" w:fill="auto"/>
            <w:noWrap/>
            <w:vAlign w:val="center"/>
            <w:hideMark/>
          </w:tcPr>
          <w:p w14:paraId="00513A51"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RMSEA</w:t>
            </w:r>
          </w:p>
        </w:tc>
        <w:tc>
          <w:tcPr>
            <w:tcW w:w="900" w:type="dxa"/>
            <w:tcBorders>
              <w:top w:val="single" w:sz="8" w:space="0" w:color="auto"/>
              <w:left w:val="nil"/>
              <w:bottom w:val="single" w:sz="12" w:space="0" w:color="auto"/>
              <w:right w:val="nil"/>
            </w:tcBorders>
            <w:shd w:val="clear" w:color="auto" w:fill="auto"/>
            <w:noWrap/>
            <w:vAlign w:val="center"/>
            <w:hideMark/>
          </w:tcPr>
          <w:p w14:paraId="4736EF45"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SRMR</w:t>
            </w:r>
          </w:p>
        </w:tc>
        <w:tc>
          <w:tcPr>
            <w:tcW w:w="900" w:type="dxa"/>
            <w:tcBorders>
              <w:top w:val="single" w:sz="8" w:space="0" w:color="auto"/>
              <w:left w:val="nil"/>
              <w:bottom w:val="single" w:sz="12" w:space="0" w:color="auto"/>
              <w:right w:val="nil"/>
            </w:tcBorders>
            <w:shd w:val="clear" w:color="auto" w:fill="auto"/>
            <w:noWrap/>
            <w:vAlign w:val="center"/>
            <w:hideMark/>
          </w:tcPr>
          <w:p w14:paraId="21860C9A"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ΔCFI</w:t>
            </w:r>
          </w:p>
        </w:tc>
        <w:tc>
          <w:tcPr>
            <w:tcW w:w="1170" w:type="dxa"/>
            <w:tcBorders>
              <w:top w:val="single" w:sz="8" w:space="0" w:color="auto"/>
              <w:left w:val="nil"/>
              <w:bottom w:val="single" w:sz="12" w:space="0" w:color="auto"/>
              <w:right w:val="nil"/>
            </w:tcBorders>
            <w:shd w:val="clear" w:color="auto" w:fill="auto"/>
            <w:noWrap/>
            <w:vAlign w:val="center"/>
            <w:hideMark/>
          </w:tcPr>
          <w:p w14:paraId="2E9E2C57"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ΔRMSEA</w:t>
            </w:r>
          </w:p>
        </w:tc>
        <w:tc>
          <w:tcPr>
            <w:tcW w:w="990" w:type="dxa"/>
            <w:tcBorders>
              <w:top w:val="single" w:sz="8" w:space="0" w:color="auto"/>
              <w:left w:val="nil"/>
              <w:bottom w:val="single" w:sz="12" w:space="0" w:color="auto"/>
              <w:right w:val="nil"/>
            </w:tcBorders>
            <w:shd w:val="clear" w:color="auto" w:fill="auto"/>
            <w:noWrap/>
            <w:vAlign w:val="center"/>
            <w:hideMark/>
          </w:tcPr>
          <w:p w14:paraId="0517C885"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ΔSRMR</w:t>
            </w:r>
          </w:p>
        </w:tc>
      </w:tr>
      <w:tr w:rsidR="0013597E" w:rsidRPr="0013597E" w14:paraId="39E84FC7" w14:textId="77777777" w:rsidTr="000875DB">
        <w:trPr>
          <w:trHeight w:val="288"/>
        </w:trPr>
        <w:tc>
          <w:tcPr>
            <w:tcW w:w="1350" w:type="dxa"/>
            <w:tcBorders>
              <w:top w:val="single" w:sz="12" w:space="0" w:color="auto"/>
              <w:left w:val="nil"/>
              <w:bottom w:val="nil"/>
              <w:right w:val="nil"/>
            </w:tcBorders>
            <w:shd w:val="clear" w:color="auto" w:fill="auto"/>
            <w:noWrap/>
            <w:vAlign w:val="center"/>
            <w:hideMark/>
          </w:tcPr>
          <w:p w14:paraId="156D94D7" w14:textId="77777777" w:rsidR="0013597E" w:rsidRPr="0013597E" w:rsidRDefault="0013597E" w:rsidP="00342CF4">
            <w:pPr>
              <w:widowControl/>
              <w:adjustRightInd w:val="0"/>
              <w:spacing w:line="360" w:lineRule="auto"/>
              <w:rPr>
                <w:sz w:val="22"/>
                <w:szCs w:val="22"/>
              </w:rPr>
            </w:pPr>
            <w:r w:rsidRPr="0013597E">
              <w:rPr>
                <w:sz w:val="22"/>
                <w:szCs w:val="22"/>
              </w:rPr>
              <w:t>Configural invariance</w:t>
            </w:r>
          </w:p>
        </w:tc>
        <w:tc>
          <w:tcPr>
            <w:tcW w:w="1260" w:type="dxa"/>
            <w:tcBorders>
              <w:top w:val="single" w:sz="12" w:space="0" w:color="auto"/>
              <w:left w:val="nil"/>
              <w:bottom w:val="nil"/>
              <w:right w:val="nil"/>
            </w:tcBorders>
            <w:shd w:val="clear" w:color="auto" w:fill="auto"/>
            <w:noWrap/>
            <w:vAlign w:val="center"/>
            <w:hideMark/>
          </w:tcPr>
          <w:p w14:paraId="27F3CADB"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3474.43 (2340)</w:t>
            </w:r>
          </w:p>
        </w:tc>
        <w:tc>
          <w:tcPr>
            <w:tcW w:w="900" w:type="dxa"/>
            <w:tcBorders>
              <w:top w:val="single" w:sz="12" w:space="0" w:color="auto"/>
              <w:left w:val="nil"/>
              <w:bottom w:val="nil"/>
              <w:right w:val="nil"/>
            </w:tcBorders>
            <w:shd w:val="clear" w:color="auto" w:fill="auto"/>
            <w:noWrap/>
            <w:vAlign w:val="center"/>
            <w:hideMark/>
          </w:tcPr>
          <w:p w14:paraId="4EBA09BA"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w:t>
            </w:r>
          </w:p>
        </w:tc>
        <w:tc>
          <w:tcPr>
            <w:tcW w:w="810" w:type="dxa"/>
            <w:tcBorders>
              <w:top w:val="single" w:sz="12" w:space="0" w:color="auto"/>
              <w:left w:val="nil"/>
              <w:bottom w:val="nil"/>
              <w:right w:val="nil"/>
            </w:tcBorders>
            <w:shd w:val="clear" w:color="auto" w:fill="auto"/>
            <w:noWrap/>
            <w:vAlign w:val="center"/>
            <w:hideMark/>
          </w:tcPr>
          <w:p w14:paraId="5213FA10" w14:textId="77777777" w:rsidR="0013597E" w:rsidRPr="0013597E"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2"/>
                <w:szCs w:val="22"/>
              </w:rPr>
            </w:pPr>
            <w:r w:rsidRPr="0013597E">
              <w:rPr>
                <w:sz w:val="22"/>
                <w:szCs w:val="22"/>
              </w:rPr>
              <w:t>-</w:t>
            </w:r>
          </w:p>
        </w:tc>
        <w:tc>
          <w:tcPr>
            <w:tcW w:w="720" w:type="dxa"/>
            <w:tcBorders>
              <w:top w:val="single" w:sz="12" w:space="0" w:color="auto"/>
              <w:left w:val="nil"/>
              <w:bottom w:val="nil"/>
              <w:right w:val="nil"/>
            </w:tcBorders>
            <w:shd w:val="clear" w:color="auto" w:fill="auto"/>
            <w:noWrap/>
            <w:vAlign w:val="center"/>
            <w:hideMark/>
          </w:tcPr>
          <w:p w14:paraId="636D1B51"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.911</w:t>
            </w:r>
          </w:p>
        </w:tc>
        <w:tc>
          <w:tcPr>
            <w:tcW w:w="990" w:type="dxa"/>
            <w:tcBorders>
              <w:top w:val="single" w:sz="12" w:space="0" w:color="auto"/>
              <w:left w:val="nil"/>
              <w:bottom w:val="nil"/>
              <w:right w:val="nil"/>
            </w:tcBorders>
            <w:shd w:val="clear" w:color="auto" w:fill="auto"/>
            <w:noWrap/>
            <w:vAlign w:val="center"/>
            <w:hideMark/>
          </w:tcPr>
          <w:p w14:paraId="6BBDD4A8"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.037</w:t>
            </w:r>
          </w:p>
        </w:tc>
        <w:tc>
          <w:tcPr>
            <w:tcW w:w="900" w:type="dxa"/>
            <w:tcBorders>
              <w:top w:val="single" w:sz="12" w:space="0" w:color="auto"/>
              <w:left w:val="nil"/>
              <w:bottom w:val="nil"/>
              <w:right w:val="nil"/>
            </w:tcBorders>
            <w:shd w:val="clear" w:color="auto" w:fill="auto"/>
            <w:noWrap/>
            <w:vAlign w:val="center"/>
            <w:hideMark/>
          </w:tcPr>
          <w:p w14:paraId="6C940FE3"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.052</w:t>
            </w:r>
          </w:p>
        </w:tc>
        <w:tc>
          <w:tcPr>
            <w:tcW w:w="900" w:type="dxa"/>
            <w:tcBorders>
              <w:top w:val="single" w:sz="12" w:space="0" w:color="auto"/>
              <w:left w:val="nil"/>
              <w:bottom w:val="nil"/>
              <w:right w:val="nil"/>
            </w:tcBorders>
            <w:shd w:val="clear" w:color="auto" w:fill="auto"/>
            <w:noWrap/>
            <w:vAlign w:val="center"/>
            <w:hideMark/>
          </w:tcPr>
          <w:p w14:paraId="0732762C"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w:t>
            </w:r>
          </w:p>
        </w:tc>
        <w:tc>
          <w:tcPr>
            <w:tcW w:w="1170" w:type="dxa"/>
            <w:tcBorders>
              <w:top w:val="single" w:sz="12" w:space="0" w:color="auto"/>
              <w:left w:val="nil"/>
              <w:bottom w:val="nil"/>
              <w:right w:val="nil"/>
            </w:tcBorders>
            <w:shd w:val="clear" w:color="auto" w:fill="auto"/>
            <w:noWrap/>
            <w:vAlign w:val="center"/>
            <w:hideMark/>
          </w:tcPr>
          <w:p w14:paraId="35EC2F75"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w:t>
            </w:r>
          </w:p>
        </w:tc>
        <w:tc>
          <w:tcPr>
            <w:tcW w:w="990" w:type="dxa"/>
            <w:tcBorders>
              <w:top w:val="single" w:sz="12" w:space="0" w:color="auto"/>
              <w:left w:val="nil"/>
              <w:bottom w:val="nil"/>
              <w:right w:val="nil"/>
            </w:tcBorders>
            <w:shd w:val="clear" w:color="auto" w:fill="auto"/>
            <w:noWrap/>
            <w:vAlign w:val="center"/>
            <w:hideMark/>
          </w:tcPr>
          <w:p w14:paraId="40E55B31"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w:t>
            </w:r>
          </w:p>
        </w:tc>
      </w:tr>
      <w:tr w:rsidR="0013597E" w:rsidRPr="0013597E" w14:paraId="260BD193" w14:textId="77777777" w:rsidTr="00342CF4">
        <w:trPr>
          <w:trHeight w:val="288"/>
        </w:trPr>
        <w:tc>
          <w:tcPr>
            <w:tcW w:w="1350" w:type="dxa"/>
            <w:tcBorders>
              <w:top w:val="nil"/>
              <w:left w:val="nil"/>
              <w:bottom w:val="nil"/>
              <w:right w:val="nil"/>
            </w:tcBorders>
            <w:shd w:val="clear" w:color="auto" w:fill="auto"/>
            <w:noWrap/>
            <w:vAlign w:val="center"/>
            <w:hideMark/>
          </w:tcPr>
          <w:p w14:paraId="20494B21" w14:textId="77777777" w:rsidR="0013597E" w:rsidRPr="0013597E" w:rsidRDefault="0013597E" w:rsidP="00342CF4">
            <w:pPr>
              <w:widowControl/>
              <w:adjustRightInd w:val="0"/>
              <w:spacing w:line="360" w:lineRule="auto"/>
              <w:rPr>
                <w:sz w:val="22"/>
                <w:szCs w:val="22"/>
              </w:rPr>
            </w:pPr>
            <w:r w:rsidRPr="0013597E">
              <w:rPr>
                <w:sz w:val="22"/>
                <w:szCs w:val="22"/>
              </w:rPr>
              <w:t>Metric invariance</w:t>
            </w:r>
          </w:p>
        </w:tc>
        <w:tc>
          <w:tcPr>
            <w:tcW w:w="1260" w:type="dxa"/>
            <w:tcBorders>
              <w:top w:val="nil"/>
              <w:left w:val="nil"/>
              <w:bottom w:val="nil"/>
              <w:right w:val="nil"/>
            </w:tcBorders>
            <w:shd w:val="clear" w:color="auto" w:fill="auto"/>
            <w:noWrap/>
            <w:vAlign w:val="center"/>
            <w:hideMark/>
          </w:tcPr>
          <w:p w14:paraId="36D3EF8E"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3536.18 (2394)</w:t>
            </w:r>
          </w:p>
        </w:tc>
        <w:tc>
          <w:tcPr>
            <w:tcW w:w="900" w:type="dxa"/>
            <w:tcBorders>
              <w:top w:val="nil"/>
              <w:left w:val="nil"/>
              <w:bottom w:val="nil"/>
              <w:right w:val="nil"/>
            </w:tcBorders>
            <w:shd w:val="clear" w:color="auto" w:fill="auto"/>
            <w:noWrap/>
            <w:vAlign w:val="center"/>
            <w:hideMark/>
          </w:tcPr>
          <w:p w14:paraId="7B99E7C2"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64.12 (54)</w:t>
            </w:r>
          </w:p>
        </w:tc>
        <w:tc>
          <w:tcPr>
            <w:tcW w:w="810" w:type="dxa"/>
            <w:tcBorders>
              <w:top w:val="nil"/>
              <w:left w:val="nil"/>
              <w:bottom w:val="nil"/>
              <w:right w:val="nil"/>
            </w:tcBorders>
            <w:shd w:val="clear" w:color="auto" w:fill="auto"/>
            <w:noWrap/>
            <w:vAlign w:val="center"/>
            <w:hideMark/>
          </w:tcPr>
          <w:p w14:paraId="5A5D0120" w14:textId="77777777" w:rsidR="0013597E" w:rsidRPr="0013597E"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2"/>
                <w:szCs w:val="22"/>
              </w:rPr>
            </w:pPr>
            <w:r w:rsidRPr="0013597E">
              <w:rPr>
                <w:sz w:val="22"/>
                <w:szCs w:val="22"/>
              </w:rPr>
              <w:t>.163</w:t>
            </w:r>
          </w:p>
        </w:tc>
        <w:tc>
          <w:tcPr>
            <w:tcW w:w="720" w:type="dxa"/>
            <w:tcBorders>
              <w:top w:val="nil"/>
              <w:left w:val="nil"/>
              <w:bottom w:val="nil"/>
              <w:right w:val="nil"/>
            </w:tcBorders>
            <w:shd w:val="clear" w:color="auto" w:fill="auto"/>
            <w:noWrap/>
            <w:vAlign w:val="center"/>
            <w:hideMark/>
          </w:tcPr>
          <w:p w14:paraId="3D010802"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.911</w:t>
            </w:r>
          </w:p>
        </w:tc>
        <w:tc>
          <w:tcPr>
            <w:tcW w:w="990" w:type="dxa"/>
            <w:tcBorders>
              <w:top w:val="nil"/>
              <w:left w:val="nil"/>
              <w:bottom w:val="nil"/>
              <w:right w:val="nil"/>
            </w:tcBorders>
            <w:shd w:val="clear" w:color="auto" w:fill="auto"/>
            <w:noWrap/>
            <w:vAlign w:val="center"/>
            <w:hideMark/>
          </w:tcPr>
          <w:p w14:paraId="6B9D1754"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.037</w:t>
            </w:r>
          </w:p>
        </w:tc>
        <w:tc>
          <w:tcPr>
            <w:tcW w:w="900" w:type="dxa"/>
            <w:tcBorders>
              <w:top w:val="nil"/>
              <w:left w:val="nil"/>
              <w:bottom w:val="nil"/>
              <w:right w:val="nil"/>
            </w:tcBorders>
            <w:shd w:val="clear" w:color="auto" w:fill="auto"/>
            <w:noWrap/>
            <w:vAlign w:val="center"/>
            <w:hideMark/>
          </w:tcPr>
          <w:p w14:paraId="0494F338"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.055</w:t>
            </w:r>
          </w:p>
        </w:tc>
        <w:tc>
          <w:tcPr>
            <w:tcW w:w="900" w:type="dxa"/>
            <w:tcBorders>
              <w:top w:val="nil"/>
              <w:left w:val="nil"/>
              <w:bottom w:val="nil"/>
              <w:right w:val="nil"/>
            </w:tcBorders>
            <w:shd w:val="clear" w:color="auto" w:fill="auto"/>
            <w:noWrap/>
            <w:vAlign w:val="center"/>
            <w:hideMark/>
          </w:tcPr>
          <w:p w14:paraId="61436F01"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.000</w:t>
            </w:r>
          </w:p>
        </w:tc>
        <w:tc>
          <w:tcPr>
            <w:tcW w:w="1170" w:type="dxa"/>
            <w:tcBorders>
              <w:top w:val="nil"/>
              <w:left w:val="nil"/>
              <w:bottom w:val="nil"/>
              <w:right w:val="nil"/>
            </w:tcBorders>
            <w:shd w:val="clear" w:color="auto" w:fill="auto"/>
            <w:noWrap/>
            <w:vAlign w:val="center"/>
            <w:hideMark/>
          </w:tcPr>
          <w:p w14:paraId="73065406"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.000</w:t>
            </w:r>
          </w:p>
        </w:tc>
        <w:tc>
          <w:tcPr>
            <w:tcW w:w="990" w:type="dxa"/>
            <w:tcBorders>
              <w:top w:val="nil"/>
              <w:left w:val="nil"/>
              <w:bottom w:val="nil"/>
              <w:right w:val="nil"/>
            </w:tcBorders>
            <w:shd w:val="clear" w:color="auto" w:fill="auto"/>
            <w:noWrap/>
            <w:vAlign w:val="center"/>
            <w:hideMark/>
          </w:tcPr>
          <w:p w14:paraId="54D26224"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.003</w:t>
            </w:r>
          </w:p>
        </w:tc>
      </w:tr>
      <w:tr w:rsidR="0013597E" w:rsidRPr="0013597E" w14:paraId="7996B71C" w14:textId="77777777" w:rsidTr="00342CF4">
        <w:trPr>
          <w:trHeight w:val="288"/>
        </w:trPr>
        <w:tc>
          <w:tcPr>
            <w:tcW w:w="1350" w:type="dxa"/>
            <w:tcBorders>
              <w:top w:val="nil"/>
              <w:left w:val="nil"/>
              <w:bottom w:val="nil"/>
              <w:right w:val="nil"/>
            </w:tcBorders>
            <w:shd w:val="clear" w:color="auto" w:fill="auto"/>
            <w:noWrap/>
            <w:vAlign w:val="center"/>
            <w:hideMark/>
          </w:tcPr>
          <w:p w14:paraId="2E73CDB8" w14:textId="77777777" w:rsidR="0013597E" w:rsidRPr="0013597E" w:rsidRDefault="0013597E" w:rsidP="00342CF4">
            <w:pPr>
              <w:widowControl/>
              <w:adjustRightInd w:val="0"/>
              <w:spacing w:line="360" w:lineRule="auto"/>
              <w:rPr>
                <w:sz w:val="22"/>
                <w:szCs w:val="22"/>
              </w:rPr>
            </w:pPr>
            <w:r w:rsidRPr="0013597E">
              <w:rPr>
                <w:sz w:val="22"/>
                <w:szCs w:val="22"/>
              </w:rPr>
              <w:t>Scalar invariance</w:t>
            </w:r>
          </w:p>
        </w:tc>
        <w:tc>
          <w:tcPr>
            <w:tcW w:w="1260" w:type="dxa"/>
            <w:tcBorders>
              <w:top w:val="nil"/>
              <w:left w:val="nil"/>
              <w:bottom w:val="nil"/>
              <w:right w:val="nil"/>
            </w:tcBorders>
            <w:shd w:val="clear" w:color="auto" w:fill="auto"/>
            <w:noWrap/>
            <w:vAlign w:val="center"/>
            <w:hideMark/>
          </w:tcPr>
          <w:p w14:paraId="2BA7D31A"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3684.10 (2448)</w:t>
            </w:r>
          </w:p>
        </w:tc>
        <w:tc>
          <w:tcPr>
            <w:tcW w:w="900" w:type="dxa"/>
            <w:tcBorders>
              <w:top w:val="nil"/>
              <w:left w:val="nil"/>
              <w:bottom w:val="nil"/>
              <w:right w:val="nil"/>
            </w:tcBorders>
            <w:shd w:val="clear" w:color="auto" w:fill="auto"/>
            <w:noWrap/>
            <w:vAlign w:val="center"/>
            <w:hideMark/>
          </w:tcPr>
          <w:p w14:paraId="605A5C51"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150.59 (54)</w:t>
            </w:r>
          </w:p>
        </w:tc>
        <w:tc>
          <w:tcPr>
            <w:tcW w:w="810" w:type="dxa"/>
            <w:tcBorders>
              <w:top w:val="nil"/>
              <w:left w:val="nil"/>
              <w:bottom w:val="nil"/>
              <w:right w:val="nil"/>
            </w:tcBorders>
            <w:shd w:val="clear" w:color="auto" w:fill="auto"/>
            <w:noWrap/>
            <w:vAlign w:val="center"/>
            <w:hideMark/>
          </w:tcPr>
          <w:p w14:paraId="05948165" w14:textId="77777777" w:rsidR="0013597E" w:rsidRPr="0013597E" w:rsidRDefault="0013597E" w:rsidP="00342CF4">
            <w:pPr>
              <w:widowControl/>
              <w:tabs>
                <w:tab w:val="center" w:pos="158"/>
                <w:tab w:val="center" w:pos="468"/>
                <w:tab w:val="decimal" w:pos="504"/>
                <w:tab w:val="center" w:pos="707"/>
                <w:tab w:val="center" w:pos="866"/>
                <w:tab w:val="decimal" w:pos="1440"/>
              </w:tabs>
              <w:adjustRightInd w:val="0"/>
              <w:spacing w:line="360" w:lineRule="auto"/>
              <w:ind w:left="-29"/>
              <w:jc w:val="center"/>
              <w:rPr>
                <w:sz w:val="22"/>
                <w:szCs w:val="22"/>
              </w:rPr>
            </w:pPr>
            <w:r w:rsidRPr="0013597E">
              <w:rPr>
                <w:sz w:val="22"/>
                <w:szCs w:val="22"/>
              </w:rPr>
              <w:t>&lt; .001</w:t>
            </w:r>
          </w:p>
        </w:tc>
        <w:tc>
          <w:tcPr>
            <w:tcW w:w="720" w:type="dxa"/>
            <w:tcBorders>
              <w:top w:val="nil"/>
              <w:left w:val="nil"/>
              <w:bottom w:val="nil"/>
              <w:right w:val="nil"/>
            </w:tcBorders>
            <w:shd w:val="clear" w:color="auto" w:fill="auto"/>
            <w:noWrap/>
            <w:vAlign w:val="center"/>
            <w:hideMark/>
          </w:tcPr>
          <w:p w14:paraId="2D34BDBC"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.903</w:t>
            </w:r>
          </w:p>
        </w:tc>
        <w:tc>
          <w:tcPr>
            <w:tcW w:w="990" w:type="dxa"/>
            <w:tcBorders>
              <w:top w:val="nil"/>
              <w:left w:val="nil"/>
              <w:bottom w:val="nil"/>
              <w:right w:val="nil"/>
            </w:tcBorders>
            <w:shd w:val="clear" w:color="auto" w:fill="auto"/>
            <w:noWrap/>
            <w:vAlign w:val="center"/>
            <w:hideMark/>
          </w:tcPr>
          <w:p w14:paraId="5B5F980F"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.038</w:t>
            </w:r>
          </w:p>
        </w:tc>
        <w:tc>
          <w:tcPr>
            <w:tcW w:w="900" w:type="dxa"/>
            <w:tcBorders>
              <w:top w:val="nil"/>
              <w:left w:val="nil"/>
              <w:bottom w:val="nil"/>
              <w:right w:val="nil"/>
            </w:tcBorders>
            <w:shd w:val="clear" w:color="auto" w:fill="auto"/>
            <w:noWrap/>
            <w:vAlign w:val="center"/>
            <w:hideMark/>
          </w:tcPr>
          <w:p w14:paraId="7D594B37"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.056</w:t>
            </w:r>
          </w:p>
        </w:tc>
        <w:tc>
          <w:tcPr>
            <w:tcW w:w="900" w:type="dxa"/>
            <w:tcBorders>
              <w:top w:val="nil"/>
              <w:left w:val="nil"/>
              <w:bottom w:val="nil"/>
              <w:right w:val="nil"/>
            </w:tcBorders>
            <w:shd w:val="clear" w:color="auto" w:fill="auto"/>
            <w:noWrap/>
            <w:vAlign w:val="center"/>
            <w:hideMark/>
          </w:tcPr>
          <w:p w14:paraId="65A78007"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-.008</w:t>
            </w:r>
          </w:p>
        </w:tc>
        <w:tc>
          <w:tcPr>
            <w:tcW w:w="1170" w:type="dxa"/>
            <w:tcBorders>
              <w:top w:val="nil"/>
              <w:left w:val="nil"/>
              <w:bottom w:val="nil"/>
              <w:right w:val="nil"/>
            </w:tcBorders>
            <w:shd w:val="clear" w:color="auto" w:fill="auto"/>
            <w:noWrap/>
            <w:vAlign w:val="center"/>
            <w:hideMark/>
          </w:tcPr>
          <w:p w14:paraId="65E780E8"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.001</w:t>
            </w:r>
          </w:p>
        </w:tc>
        <w:tc>
          <w:tcPr>
            <w:tcW w:w="990" w:type="dxa"/>
            <w:tcBorders>
              <w:top w:val="nil"/>
              <w:left w:val="nil"/>
              <w:bottom w:val="nil"/>
              <w:right w:val="nil"/>
            </w:tcBorders>
            <w:shd w:val="clear" w:color="auto" w:fill="auto"/>
            <w:noWrap/>
            <w:vAlign w:val="center"/>
            <w:hideMark/>
          </w:tcPr>
          <w:p w14:paraId="7D49217D"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.001</w:t>
            </w:r>
          </w:p>
        </w:tc>
      </w:tr>
      <w:tr w:rsidR="0013597E" w:rsidRPr="0013597E" w14:paraId="4B572441" w14:textId="77777777" w:rsidTr="000875DB">
        <w:trPr>
          <w:trHeight w:val="288"/>
        </w:trPr>
        <w:tc>
          <w:tcPr>
            <w:tcW w:w="1350" w:type="dxa"/>
            <w:tcBorders>
              <w:top w:val="nil"/>
              <w:left w:val="nil"/>
              <w:bottom w:val="single" w:sz="8" w:space="0" w:color="auto"/>
              <w:right w:val="nil"/>
            </w:tcBorders>
            <w:shd w:val="clear" w:color="auto" w:fill="auto"/>
            <w:noWrap/>
            <w:vAlign w:val="center"/>
            <w:hideMark/>
          </w:tcPr>
          <w:p w14:paraId="25FBB35F" w14:textId="77777777" w:rsidR="0013597E" w:rsidRPr="0013597E" w:rsidRDefault="0013597E" w:rsidP="00342CF4">
            <w:pPr>
              <w:widowControl/>
              <w:adjustRightInd w:val="0"/>
              <w:spacing w:line="360" w:lineRule="auto"/>
              <w:rPr>
                <w:sz w:val="22"/>
                <w:szCs w:val="22"/>
              </w:rPr>
            </w:pPr>
            <w:r w:rsidRPr="0013597E">
              <w:rPr>
                <w:sz w:val="22"/>
                <w:szCs w:val="22"/>
              </w:rPr>
              <w:t>Residual invariance</w:t>
            </w:r>
          </w:p>
        </w:tc>
        <w:tc>
          <w:tcPr>
            <w:tcW w:w="1260" w:type="dxa"/>
            <w:tcBorders>
              <w:top w:val="nil"/>
              <w:left w:val="nil"/>
              <w:bottom w:val="single" w:sz="8" w:space="0" w:color="auto"/>
              <w:right w:val="nil"/>
            </w:tcBorders>
            <w:shd w:val="clear" w:color="auto" w:fill="auto"/>
            <w:noWrap/>
            <w:vAlign w:val="center"/>
            <w:hideMark/>
          </w:tcPr>
          <w:p w14:paraId="441D0347"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3801.32 (2502)</w:t>
            </w:r>
          </w:p>
        </w:tc>
        <w:tc>
          <w:tcPr>
            <w:tcW w:w="900" w:type="dxa"/>
            <w:tcBorders>
              <w:top w:val="nil"/>
              <w:left w:val="nil"/>
              <w:bottom w:val="single" w:sz="8" w:space="0" w:color="auto"/>
              <w:right w:val="nil"/>
            </w:tcBorders>
            <w:shd w:val="clear" w:color="auto" w:fill="auto"/>
            <w:noWrap/>
            <w:vAlign w:val="center"/>
            <w:hideMark/>
          </w:tcPr>
          <w:p w14:paraId="28138460"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110.50 (54)</w:t>
            </w:r>
          </w:p>
        </w:tc>
        <w:tc>
          <w:tcPr>
            <w:tcW w:w="810" w:type="dxa"/>
            <w:tcBorders>
              <w:top w:val="nil"/>
              <w:left w:val="nil"/>
              <w:bottom w:val="single" w:sz="8" w:space="0" w:color="auto"/>
              <w:right w:val="nil"/>
            </w:tcBorders>
            <w:shd w:val="clear" w:color="auto" w:fill="auto"/>
            <w:noWrap/>
            <w:vAlign w:val="center"/>
            <w:hideMark/>
          </w:tcPr>
          <w:p w14:paraId="0FCA1897" w14:textId="77777777" w:rsidR="0013597E" w:rsidRPr="0013597E"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2"/>
                <w:szCs w:val="22"/>
              </w:rPr>
            </w:pPr>
            <w:r w:rsidRPr="0013597E">
              <w:rPr>
                <w:sz w:val="22"/>
                <w:szCs w:val="22"/>
              </w:rPr>
              <w:t>&lt; .001</w:t>
            </w:r>
          </w:p>
        </w:tc>
        <w:tc>
          <w:tcPr>
            <w:tcW w:w="720" w:type="dxa"/>
            <w:tcBorders>
              <w:top w:val="nil"/>
              <w:left w:val="nil"/>
              <w:bottom w:val="single" w:sz="8" w:space="0" w:color="auto"/>
              <w:right w:val="nil"/>
            </w:tcBorders>
            <w:shd w:val="clear" w:color="auto" w:fill="auto"/>
            <w:noWrap/>
            <w:vAlign w:val="center"/>
            <w:hideMark/>
          </w:tcPr>
          <w:p w14:paraId="571E17CB"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.898</w:t>
            </w:r>
          </w:p>
        </w:tc>
        <w:tc>
          <w:tcPr>
            <w:tcW w:w="990" w:type="dxa"/>
            <w:tcBorders>
              <w:top w:val="nil"/>
              <w:left w:val="nil"/>
              <w:bottom w:val="single" w:sz="8" w:space="0" w:color="auto"/>
              <w:right w:val="nil"/>
            </w:tcBorders>
            <w:shd w:val="clear" w:color="auto" w:fill="auto"/>
            <w:noWrap/>
            <w:vAlign w:val="center"/>
            <w:hideMark/>
          </w:tcPr>
          <w:p w14:paraId="3883B6C4"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.039</w:t>
            </w:r>
          </w:p>
        </w:tc>
        <w:tc>
          <w:tcPr>
            <w:tcW w:w="900" w:type="dxa"/>
            <w:tcBorders>
              <w:top w:val="nil"/>
              <w:left w:val="nil"/>
              <w:bottom w:val="single" w:sz="8" w:space="0" w:color="auto"/>
              <w:right w:val="nil"/>
            </w:tcBorders>
            <w:shd w:val="clear" w:color="auto" w:fill="auto"/>
            <w:noWrap/>
            <w:vAlign w:val="center"/>
            <w:hideMark/>
          </w:tcPr>
          <w:p w14:paraId="300745E3"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.058</w:t>
            </w:r>
          </w:p>
        </w:tc>
        <w:tc>
          <w:tcPr>
            <w:tcW w:w="900" w:type="dxa"/>
            <w:tcBorders>
              <w:top w:val="nil"/>
              <w:left w:val="nil"/>
              <w:bottom w:val="single" w:sz="8" w:space="0" w:color="auto"/>
              <w:right w:val="nil"/>
            </w:tcBorders>
            <w:shd w:val="clear" w:color="auto" w:fill="auto"/>
            <w:noWrap/>
            <w:vAlign w:val="center"/>
            <w:hideMark/>
          </w:tcPr>
          <w:p w14:paraId="2210D049"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-.005</w:t>
            </w:r>
          </w:p>
        </w:tc>
        <w:tc>
          <w:tcPr>
            <w:tcW w:w="1170" w:type="dxa"/>
            <w:tcBorders>
              <w:top w:val="nil"/>
              <w:left w:val="nil"/>
              <w:bottom w:val="single" w:sz="8" w:space="0" w:color="auto"/>
              <w:right w:val="nil"/>
            </w:tcBorders>
            <w:shd w:val="clear" w:color="auto" w:fill="auto"/>
            <w:noWrap/>
            <w:vAlign w:val="center"/>
            <w:hideMark/>
          </w:tcPr>
          <w:p w14:paraId="7A134A8C"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.001</w:t>
            </w:r>
          </w:p>
        </w:tc>
        <w:tc>
          <w:tcPr>
            <w:tcW w:w="990" w:type="dxa"/>
            <w:tcBorders>
              <w:top w:val="nil"/>
              <w:left w:val="nil"/>
              <w:bottom w:val="single" w:sz="8" w:space="0" w:color="auto"/>
              <w:right w:val="nil"/>
            </w:tcBorders>
            <w:shd w:val="clear" w:color="auto" w:fill="auto"/>
            <w:noWrap/>
            <w:vAlign w:val="center"/>
            <w:hideMark/>
          </w:tcPr>
          <w:p w14:paraId="511FC861" w14:textId="77777777" w:rsidR="0013597E" w:rsidRPr="0013597E" w:rsidRDefault="0013597E" w:rsidP="00342CF4">
            <w:pPr>
              <w:widowControl/>
              <w:tabs>
                <w:tab w:val="center" w:pos="158"/>
                <w:tab w:val="center" w:pos="468"/>
                <w:tab w:val="center" w:pos="707"/>
                <w:tab w:val="center" w:pos="866"/>
              </w:tabs>
              <w:adjustRightInd w:val="0"/>
              <w:spacing w:line="360" w:lineRule="auto"/>
              <w:jc w:val="center"/>
              <w:rPr>
                <w:sz w:val="22"/>
                <w:szCs w:val="22"/>
              </w:rPr>
            </w:pPr>
            <w:r w:rsidRPr="0013597E">
              <w:rPr>
                <w:sz w:val="22"/>
                <w:szCs w:val="22"/>
              </w:rPr>
              <w:t>.002</w:t>
            </w:r>
          </w:p>
        </w:tc>
      </w:tr>
      <w:tr w:rsidR="0013597E" w:rsidRPr="0013597E" w14:paraId="24B0FED7" w14:textId="77777777" w:rsidTr="000875DB">
        <w:trPr>
          <w:trHeight w:val="288"/>
        </w:trPr>
        <w:tc>
          <w:tcPr>
            <w:tcW w:w="9990" w:type="dxa"/>
            <w:gridSpan w:val="10"/>
            <w:tcBorders>
              <w:top w:val="single" w:sz="8" w:space="0" w:color="auto"/>
              <w:left w:val="nil"/>
              <w:bottom w:val="nil"/>
              <w:right w:val="nil"/>
            </w:tcBorders>
            <w:shd w:val="clear" w:color="auto" w:fill="auto"/>
            <w:noWrap/>
            <w:vAlign w:val="center"/>
          </w:tcPr>
          <w:p w14:paraId="6916A47B" w14:textId="77777777" w:rsidR="0013597E" w:rsidRPr="0013597E" w:rsidRDefault="0013597E" w:rsidP="00342CF4">
            <w:pPr>
              <w:widowControl/>
              <w:adjustRightInd w:val="0"/>
              <w:spacing w:line="360" w:lineRule="auto"/>
              <w:rPr>
                <w:sz w:val="22"/>
                <w:szCs w:val="22"/>
              </w:rPr>
            </w:pPr>
            <w:r w:rsidRPr="0013597E">
              <w:rPr>
                <w:i/>
                <w:sz w:val="22"/>
                <w:szCs w:val="22"/>
              </w:rPr>
              <w:t xml:space="preserve">Note. </w:t>
            </w:r>
            <w:r w:rsidRPr="0013597E">
              <w:rPr>
                <w:sz w:val="22"/>
                <w:szCs w:val="22"/>
              </w:rPr>
              <w:t xml:space="preserve">Metric invariance criteria are achieved if CFI decreases by no more than .010; if RMSEA increases by no more than .015; and if SRMR increases by no more than .030; scalar or residual invariance criteria are achieved if CFI decreases by no more than .010, if RMSEA increases by no more than .015, and SRMR increases by no more than .015 </w:t>
            </w:r>
            <w:r w:rsidRPr="0013597E">
              <w:rPr>
                <w:sz w:val="22"/>
                <w:szCs w:val="22"/>
              </w:rPr>
              <w:fldChar w:fldCharType="begin" w:fldLock="1"/>
            </w:r>
            <w:r w:rsidRPr="0013597E">
              <w:rPr>
                <w:sz w:val="22"/>
                <w:szCs w:val="22"/>
              </w:rPr>
              <w:instrText>ADDIN paperpile_citation &lt;clusterId&gt;O343V491R881O574&lt;/clusterId&gt;&lt;metadata&gt;&lt;citation&gt;&lt;id&gt;04cdbece-3eca-41da-878f-ca75c94f9320&lt;/id&gt;&lt;/citation&gt;&lt;/metadata&gt;&lt;data&gt;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&lt;/data&gt; \* MERGEFORMAT</w:instrText>
            </w:r>
            <w:r w:rsidRPr="0013597E">
              <w:rPr>
                <w:sz w:val="22"/>
                <w:szCs w:val="22"/>
              </w:rPr>
              <w:fldChar w:fldCharType="separate"/>
            </w:r>
            <w:r w:rsidRPr="0013597E">
              <w:rPr>
                <w:noProof/>
                <w:sz w:val="22"/>
                <w:szCs w:val="22"/>
              </w:rPr>
              <w:t>(Chen, 2007)</w:t>
            </w:r>
            <w:r w:rsidRPr="0013597E">
              <w:rPr>
                <w:sz w:val="22"/>
                <w:szCs w:val="22"/>
              </w:rPr>
              <w:fldChar w:fldCharType="end"/>
            </w:r>
            <w:r w:rsidRPr="0013597E">
              <w:rPr>
                <w:sz w:val="22"/>
                <w:szCs w:val="22"/>
              </w:rPr>
              <w:t>. Two out of three changes in fit indices meeting the cutoff criteria would be considered measurement invariant.</w:t>
            </w:r>
          </w:p>
        </w:tc>
      </w:tr>
    </w:tbl>
    <w:bookmarkEnd w:id="10"/>
    <w:p w14:paraId="352D571F" w14:textId="50C345CE" w:rsidR="0013597E" w:rsidRPr="0013597E" w:rsidRDefault="0013597E" w:rsidP="0013597E">
      <w:pPr>
        <w:spacing w:before="240" w:line="480" w:lineRule="auto"/>
        <w:ind w:firstLine="720"/>
        <w:jc w:val="left"/>
        <w:rPr>
          <w:sz w:val="22"/>
          <w:szCs w:val="22"/>
        </w:rPr>
      </w:pPr>
      <w:r w:rsidRPr="0013597E">
        <w:rPr>
          <w:sz w:val="22"/>
          <w:szCs w:val="22"/>
        </w:rPr>
        <w:t>This study also investigated whether the measures of the key constructs were invariant between adolescents and mothers across time (see Table S</w:t>
      </w:r>
      <w:r w:rsidR="004E1C97">
        <w:rPr>
          <w:rFonts w:hint="eastAsia"/>
          <w:sz w:val="22"/>
          <w:szCs w:val="22"/>
        </w:rPr>
        <w:t>2</w:t>
      </w:r>
      <w:r w:rsidRPr="0013597E">
        <w:rPr>
          <w:sz w:val="22"/>
          <w:szCs w:val="22"/>
        </w:rPr>
        <w:t xml:space="preserve">). The results revealed that the key </w:t>
      </w:r>
      <w:r w:rsidRPr="0013597E">
        <w:rPr>
          <w:sz w:val="22"/>
          <w:szCs w:val="22"/>
        </w:rPr>
        <w:lastRenderedPageBreak/>
        <w:t xml:space="preserve">constructs achieved metric invariance at T1 and T2, and obtained scalar invariance at T3 and T4. These findings suggest that the construct of psychological control </w:t>
      </w:r>
      <w:r w:rsidR="00D223DA">
        <w:rPr>
          <w:rFonts w:hint="eastAsia"/>
          <w:sz w:val="22"/>
          <w:szCs w:val="22"/>
        </w:rPr>
        <w:t xml:space="preserve">(PC) </w:t>
      </w:r>
      <w:r w:rsidRPr="0013597E">
        <w:rPr>
          <w:sz w:val="22"/>
          <w:szCs w:val="22"/>
        </w:rPr>
        <w:t>was equivalent between youth and their mothers.</w:t>
      </w:r>
    </w:p>
    <w:tbl>
      <w:tblPr>
        <w:tblpPr w:leftFromText="180" w:rightFromText="180" w:vertAnchor="text" w:horzAnchor="margin" w:tblpXSpec="center" w:tblpY="192"/>
        <w:tblW w:w="10548" w:type="dxa"/>
        <w:tblLayout w:type="fixed"/>
        <w:tblCellMar>
          <w:top w:w="15" w:type="dxa"/>
        </w:tblCellMar>
        <w:tblLook w:val="04A0" w:firstRow="1" w:lastRow="0" w:firstColumn="1" w:lastColumn="0" w:noHBand="0" w:noVBand="1"/>
      </w:tblPr>
      <w:tblGrid>
        <w:gridCol w:w="2070"/>
        <w:gridCol w:w="1188"/>
        <w:gridCol w:w="1350"/>
        <w:gridCol w:w="720"/>
        <w:gridCol w:w="630"/>
        <w:gridCol w:w="990"/>
        <w:gridCol w:w="310"/>
        <w:gridCol w:w="500"/>
        <w:gridCol w:w="311"/>
        <w:gridCol w:w="409"/>
        <w:gridCol w:w="569"/>
        <w:gridCol w:w="511"/>
        <w:gridCol w:w="353"/>
        <w:gridCol w:w="637"/>
      </w:tblGrid>
      <w:tr w:rsidR="0013597E" w:rsidRPr="00342CF4" w14:paraId="4B097002" w14:textId="77777777" w:rsidTr="00AA1FC5">
        <w:trPr>
          <w:trHeight w:val="20"/>
        </w:trPr>
        <w:tc>
          <w:tcPr>
            <w:tcW w:w="2070" w:type="dxa"/>
            <w:tcBorders>
              <w:top w:val="nil"/>
              <w:left w:val="nil"/>
              <w:bottom w:val="nil"/>
              <w:right w:val="nil"/>
            </w:tcBorders>
            <w:shd w:val="clear" w:color="auto" w:fill="auto"/>
            <w:noWrap/>
            <w:vAlign w:val="bottom"/>
            <w:hideMark/>
          </w:tcPr>
          <w:p w14:paraId="27741203" w14:textId="791E3B3E" w:rsidR="0013597E" w:rsidRPr="00342CF4" w:rsidRDefault="0013597E" w:rsidP="00342CF4">
            <w:pPr>
              <w:widowControl/>
              <w:adjustRightInd w:val="0"/>
              <w:spacing w:line="360" w:lineRule="auto"/>
              <w:rPr>
                <w:b/>
                <w:bCs/>
                <w:sz w:val="20"/>
                <w:szCs w:val="20"/>
              </w:rPr>
            </w:pPr>
            <w:r w:rsidRPr="00342CF4">
              <w:rPr>
                <w:b/>
                <w:bCs/>
                <w:sz w:val="20"/>
                <w:szCs w:val="20"/>
              </w:rPr>
              <w:t>Table S</w:t>
            </w:r>
            <w:r w:rsidR="004E1C97">
              <w:rPr>
                <w:rFonts w:hint="eastAsia"/>
                <w:b/>
                <w:bCs/>
                <w:sz w:val="20"/>
                <w:szCs w:val="20"/>
              </w:rPr>
              <w:t>2</w:t>
            </w:r>
            <w:r w:rsidRPr="00342CF4">
              <w:rPr>
                <w:b/>
                <w:bCs/>
                <w:sz w:val="20"/>
                <w:szCs w:val="20"/>
              </w:rPr>
              <w:t>.</w:t>
            </w:r>
          </w:p>
        </w:tc>
        <w:tc>
          <w:tcPr>
            <w:tcW w:w="1188" w:type="dxa"/>
            <w:tcBorders>
              <w:top w:val="nil"/>
              <w:left w:val="nil"/>
              <w:bottom w:val="nil"/>
              <w:right w:val="nil"/>
            </w:tcBorders>
            <w:shd w:val="clear" w:color="auto" w:fill="auto"/>
            <w:noWrap/>
            <w:vAlign w:val="bottom"/>
            <w:hideMark/>
          </w:tcPr>
          <w:p w14:paraId="2AE3B716" w14:textId="77777777" w:rsidR="0013597E" w:rsidRPr="00342CF4" w:rsidRDefault="0013597E" w:rsidP="00342CF4">
            <w:pPr>
              <w:widowControl/>
              <w:adjustRightInd w:val="0"/>
              <w:spacing w:line="360" w:lineRule="auto"/>
              <w:rPr>
                <w:sz w:val="20"/>
                <w:szCs w:val="20"/>
              </w:rPr>
            </w:pPr>
          </w:p>
        </w:tc>
        <w:tc>
          <w:tcPr>
            <w:tcW w:w="1350" w:type="dxa"/>
            <w:tcBorders>
              <w:top w:val="nil"/>
              <w:left w:val="nil"/>
              <w:bottom w:val="nil"/>
              <w:right w:val="nil"/>
            </w:tcBorders>
            <w:shd w:val="clear" w:color="auto" w:fill="auto"/>
            <w:noWrap/>
            <w:vAlign w:val="bottom"/>
            <w:hideMark/>
          </w:tcPr>
          <w:p w14:paraId="7CF39118" w14:textId="77777777" w:rsidR="0013597E" w:rsidRPr="00342CF4" w:rsidRDefault="0013597E" w:rsidP="00342CF4">
            <w:pPr>
              <w:widowControl/>
              <w:adjustRightInd w:val="0"/>
              <w:spacing w:line="360" w:lineRule="auto"/>
              <w:jc w:val="center"/>
              <w:rPr>
                <w:sz w:val="20"/>
                <w:szCs w:val="20"/>
              </w:rPr>
            </w:pPr>
          </w:p>
        </w:tc>
        <w:tc>
          <w:tcPr>
            <w:tcW w:w="720" w:type="dxa"/>
            <w:tcBorders>
              <w:top w:val="nil"/>
              <w:left w:val="nil"/>
              <w:bottom w:val="nil"/>
              <w:right w:val="nil"/>
            </w:tcBorders>
            <w:shd w:val="clear" w:color="auto" w:fill="auto"/>
            <w:noWrap/>
            <w:vAlign w:val="bottom"/>
            <w:hideMark/>
          </w:tcPr>
          <w:p w14:paraId="27123836" w14:textId="77777777" w:rsidR="0013597E" w:rsidRPr="00342CF4" w:rsidRDefault="0013597E" w:rsidP="00342CF4">
            <w:pPr>
              <w:widowControl/>
              <w:adjustRightInd w:val="0"/>
              <w:spacing w:line="360" w:lineRule="auto"/>
              <w:jc w:val="center"/>
              <w:rPr>
                <w:sz w:val="20"/>
                <w:szCs w:val="20"/>
              </w:rPr>
            </w:pPr>
          </w:p>
        </w:tc>
        <w:tc>
          <w:tcPr>
            <w:tcW w:w="630" w:type="dxa"/>
            <w:tcBorders>
              <w:top w:val="nil"/>
              <w:left w:val="nil"/>
              <w:bottom w:val="nil"/>
              <w:right w:val="nil"/>
            </w:tcBorders>
            <w:shd w:val="clear" w:color="auto" w:fill="auto"/>
            <w:noWrap/>
            <w:vAlign w:val="bottom"/>
            <w:hideMark/>
          </w:tcPr>
          <w:p w14:paraId="01033814" w14:textId="77777777" w:rsidR="0013597E" w:rsidRPr="00342CF4" w:rsidRDefault="0013597E" w:rsidP="00342CF4">
            <w:pPr>
              <w:widowControl/>
              <w:adjustRightInd w:val="0"/>
              <w:spacing w:line="360" w:lineRule="auto"/>
              <w:jc w:val="center"/>
              <w:rPr>
                <w:sz w:val="20"/>
                <w:szCs w:val="20"/>
              </w:rPr>
            </w:pPr>
          </w:p>
        </w:tc>
        <w:tc>
          <w:tcPr>
            <w:tcW w:w="1300" w:type="dxa"/>
            <w:gridSpan w:val="2"/>
            <w:tcBorders>
              <w:top w:val="nil"/>
              <w:left w:val="nil"/>
              <w:bottom w:val="nil"/>
              <w:right w:val="nil"/>
            </w:tcBorders>
            <w:shd w:val="clear" w:color="auto" w:fill="auto"/>
            <w:noWrap/>
            <w:vAlign w:val="bottom"/>
            <w:hideMark/>
          </w:tcPr>
          <w:p w14:paraId="738AFD2D" w14:textId="77777777" w:rsidR="0013597E" w:rsidRPr="00342CF4" w:rsidRDefault="0013597E" w:rsidP="00342CF4">
            <w:pPr>
              <w:widowControl/>
              <w:adjustRightInd w:val="0"/>
              <w:spacing w:line="360" w:lineRule="auto"/>
              <w:jc w:val="center"/>
              <w:rPr>
                <w:sz w:val="20"/>
                <w:szCs w:val="20"/>
              </w:rPr>
            </w:pPr>
          </w:p>
        </w:tc>
        <w:tc>
          <w:tcPr>
            <w:tcW w:w="811" w:type="dxa"/>
            <w:gridSpan w:val="2"/>
            <w:tcBorders>
              <w:top w:val="nil"/>
              <w:left w:val="nil"/>
              <w:bottom w:val="nil"/>
              <w:right w:val="nil"/>
            </w:tcBorders>
            <w:shd w:val="clear" w:color="auto" w:fill="auto"/>
            <w:noWrap/>
            <w:vAlign w:val="bottom"/>
            <w:hideMark/>
          </w:tcPr>
          <w:p w14:paraId="361FA41B" w14:textId="77777777" w:rsidR="0013597E" w:rsidRPr="00342CF4" w:rsidRDefault="0013597E" w:rsidP="00342CF4">
            <w:pPr>
              <w:widowControl/>
              <w:adjustRightInd w:val="0"/>
              <w:spacing w:line="360" w:lineRule="auto"/>
              <w:jc w:val="center"/>
              <w:rPr>
                <w:sz w:val="20"/>
                <w:szCs w:val="20"/>
              </w:rPr>
            </w:pPr>
          </w:p>
        </w:tc>
        <w:tc>
          <w:tcPr>
            <w:tcW w:w="978" w:type="dxa"/>
            <w:gridSpan w:val="2"/>
            <w:tcBorders>
              <w:top w:val="nil"/>
              <w:left w:val="nil"/>
              <w:bottom w:val="nil"/>
              <w:right w:val="nil"/>
            </w:tcBorders>
            <w:shd w:val="clear" w:color="auto" w:fill="auto"/>
            <w:noWrap/>
            <w:vAlign w:val="bottom"/>
            <w:hideMark/>
          </w:tcPr>
          <w:p w14:paraId="76E76F74" w14:textId="77777777" w:rsidR="0013597E" w:rsidRPr="00342CF4" w:rsidRDefault="0013597E" w:rsidP="00342CF4">
            <w:pPr>
              <w:widowControl/>
              <w:adjustRightInd w:val="0"/>
              <w:spacing w:line="360" w:lineRule="auto"/>
              <w:jc w:val="center"/>
              <w:rPr>
                <w:sz w:val="20"/>
                <w:szCs w:val="20"/>
              </w:rPr>
            </w:pPr>
          </w:p>
        </w:tc>
        <w:tc>
          <w:tcPr>
            <w:tcW w:w="864" w:type="dxa"/>
            <w:gridSpan w:val="2"/>
            <w:tcBorders>
              <w:top w:val="nil"/>
              <w:left w:val="nil"/>
              <w:bottom w:val="nil"/>
              <w:right w:val="nil"/>
            </w:tcBorders>
            <w:shd w:val="clear" w:color="auto" w:fill="auto"/>
            <w:noWrap/>
            <w:vAlign w:val="bottom"/>
            <w:hideMark/>
          </w:tcPr>
          <w:p w14:paraId="27ABB891" w14:textId="77777777" w:rsidR="0013597E" w:rsidRPr="00342CF4" w:rsidRDefault="0013597E" w:rsidP="00342CF4">
            <w:pPr>
              <w:widowControl/>
              <w:adjustRightInd w:val="0"/>
              <w:spacing w:line="360" w:lineRule="auto"/>
              <w:jc w:val="center"/>
              <w:rPr>
                <w:sz w:val="20"/>
                <w:szCs w:val="20"/>
              </w:rPr>
            </w:pPr>
          </w:p>
        </w:tc>
        <w:tc>
          <w:tcPr>
            <w:tcW w:w="637" w:type="dxa"/>
            <w:tcBorders>
              <w:top w:val="nil"/>
              <w:left w:val="nil"/>
              <w:bottom w:val="nil"/>
              <w:right w:val="nil"/>
            </w:tcBorders>
            <w:shd w:val="clear" w:color="auto" w:fill="auto"/>
            <w:noWrap/>
            <w:vAlign w:val="bottom"/>
            <w:hideMark/>
          </w:tcPr>
          <w:p w14:paraId="01D45D3C" w14:textId="77777777" w:rsidR="0013597E" w:rsidRPr="00342CF4" w:rsidRDefault="0013597E" w:rsidP="00342CF4">
            <w:pPr>
              <w:widowControl/>
              <w:adjustRightInd w:val="0"/>
              <w:spacing w:line="360" w:lineRule="auto"/>
              <w:jc w:val="center"/>
              <w:rPr>
                <w:sz w:val="20"/>
                <w:szCs w:val="20"/>
              </w:rPr>
            </w:pPr>
          </w:p>
        </w:tc>
      </w:tr>
      <w:tr w:rsidR="0013597E" w:rsidRPr="00342CF4" w14:paraId="5416A7D1" w14:textId="77777777" w:rsidTr="000875DB">
        <w:trPr>
          <w:trHeight w:val="20"/>
        </w:trPr>
        <w:tc>
          <w:tcPr>
            <w:tcW w:w="10548" w:type="dxa"/>
            <w:gridSpan w:val="14"/>
            <w:tcBorders>
              <w:top w:val="nil"/>
              <w:left w:val="nil"/>
              <w:bottom w:val="single" w:sz="8" w:space="0" w:color="auto"/>
              <w:right w:val="nil"/>
            </w:tcBorders>
            <w:shd w:val="clear" w:color="auto" w:fill="auto"/>
            <w:noWrap/>
            <w:vAlign w:val="center"/>
            <w:hideMark/>
          </w:tcPr>
          <w:p w14:paraId="441AD2D2" w14:textId="77777777" w:rsidR="0013597E" w:rsidRPr="00342CF4" w:rsidRDefault="0013597E" w:rsidP="00342CF4">
            <w:pPr>
              <w:widowControl/>
              <w:adjustRightInd w:val="0"/>
              <w:spacing w:line="360" w:lineRule="auto"/>
              <w:rPr>
                <w:sz w:val="20"/>
                <w:szCs w:val="20"/>
              </w:rPr>
            </w:pPr>
            <w:r w:rsidRPr="00342CF4">
              <w:rPr>
                <w:i/>
                <w:sz w:val="20"/>
                <w:szCs w:val="20"/>
              </w:rPr>
              <w:t>Model Fits for Invariance Tests between Youth versus Mothers.</w:t>
            </w:r>
          </w:p>
        </w:tc>
      </w:tr>
      <w:tr w:rsidR="0013597E" w:rsidRPr="00342CF4" w14:paraId="3D2B42FD" w14:textId="77777777" w:rsidTr="000875DB">
        <w:trPr>
          <w:trHeight w:val="20"/>
        </w:trPr>
        <w:tc>
          <w:tcPr>
            <w:tcW w:w="2070" w:type="dxa"/>
            <w:tcBorders>
              <w:top w:val="single" w:sz="8" w:space="0" w:color="auto"/>
              <w:left w:val="nil"/>
              <w:bottom w:val="single" w:sz="12" w:space="0" w:color="auto"/>
              <w:right w:val="nil"/>
            </w:tcBorders>
            <w:shd w:val="clear" w:color="auto" w:fill="auto"/>
            <w:noWrap/>
            <w:vAlign w:val="center"/>
            <w:hideMark/>
          </w:tcPr>
          <w:p w14:paraId="0430DB7D" w14:textId="77777777" w:rsidR="0013597E" w:rsidRPr="00342CF4" w:rsidRDefault="0013597E" w:rsidP="00342CF4">
            <w:pPr>
              <w:widowControl/>
              <w:adjustRightInd w:val="0"/>
              <w:spacing w:line="360" w:lineRule="auto"/>
              <w:rPr>
                <w:sz w:val="20"/>
                <w:szCs w:val="20"/>
              </w:rPr>
            </w:pPr>
            <w:r w:rsidRPr="00342CF4">
              <w:rPr>
                <w:sz w:val="20"/>
                <w:szCs w:val="20"/>
              </w:rPr>
              <w:t>Model</w:t>
            </w:r>
          </w:p>
        </w:tc>
        <w:tc>
          <w:tcPr>
            <w:tcW w:w="1188" w:type="dxa"/>
            <w:tcBorders>
              <w:top w:val="single" w:sz="8" w:space="0" w:color="auto"/>
              <w:left w:val="nil"/>
              <w:bottom w:val="single" w:sz="12" w:space="0" w:color="auto"/>
              <w:right w:val="nil"/>
            </w:tcBorders>
            <w:shd w:val="clear" w:color="auto" w:fill="auto"/>
            <w:noWrap/>
            <w:vAlign w:val="center"/>
            <w:hideMark/>
          </w:tcPr>
          <w:p w14:paraId="616106BA"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S-B χ</w:t>
            </w:r>
            <w:r w:rsidRPr="00342CF4">
              <w:rPr>
                <w:sz w:val="20"/>
                <w:szCs w:val="20"/>
                <w:vertAlign w:val="superscript"/>
              </w:rPr>
              <w:t>2</w:t>
            </w:r>
            <w:r w:rsidRPr="00342CF4">
              <w:rPr>
                <w:sz w:val="20"/>
                <w:szCs w:val="20"/>
              </w:rPr>
              <w:t>(</w:t>
            </w:r>
            <w:r w:rsidRPr="00342CF4">
              <w:rPr>
                <w:i/>
                <w:sz w:val="20"/>
                <w:szCs w:val="20"/>
              </w:rPr>
              <w:t>df</w:t>
            </w:r>
            <w:r w:rsidRPr="00342CF4">
              <w:rPr>
                <w:sz w:val="20"/>
                <w:szCs w:val="20"/>
              </w:rPr>
              <w:t>)</w:t>
            </w:r>
          </w:p>
        </w:tc>
        <w:tc>
          <w:tcPr>
            <w:tcW w:w="1350" w:type="dxa"/>
            <w:tcBorders>
              <w:top w:val="single" w:sz="8" w:space="0" w:color="auto"/>
              <w:left w:val="nil"/>
              <w:bottom w:val="single" w:sz="12" w:space="0" w:color="auto"/>
              <w:right w:val="nil"/>
            </w:tcBorders>
            <w:shd w:val="clear" w:color="auto" w:fill="auto"/>
            <w:noWrap/>
            <w:vAlign w:val="center"/>
            <w:hideMark/>
          </w:tcPr>
          <w:p w14:paraId="624BEFE0"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vertAlign w:val="superscript"/>
              </w:rPr>
            </w:pPr>
            <w:r w:rsidRPr="00342CF4">
              <w:rPr>
                <w:sz w:val="20"/>
                <w:szCs w:val="20"/>
              </w:rPr>
              <w:t>ΔS-B χ</w:t>
            </w:r>
            <w:r w:rsidRPr="00342CF4">
              <w:rPr>
                <w:sz w:val="20"/>
                <w:szCs w:val="20"/>
                <w:vertAlign w:val="superscript"/>
              </w:rPr>
              <w:t>2</w:t>
            </w:r>
            <w:r w:rsidRPr="00342CF4">
              <w:rPr>
                <w:sz w:val="20"/>
                <w:szCs w:val="20"/>
              </w:rPr>
              <w:t>(</w:t>
            </w:r>
            <w:proofErr w:type="spellStart"/>
            <w:r w:rsidRPr="00342CF4">
              <w:rPr>
                <w:sz w:val="20"/>
                <w:szCs w:val="20"/>
              </w:rPr>
              <w:t>Δ</w:t>
            </w:r>
            <w:r w:rsidRPr="00342CF4">
              <w:rPr>
                <w:i/>
                <w:sz w:val="20"/>
                <w:szCs w:val="20"/>
              </w:rPr>
              <w:t>df</w:t>
            </w:r>
            <w:proofErr w:type="spellEnd"/>
            <w:r w:rsidRPr="00342CF4">
              <w:rPr>
                <w:sz w:val="20"/>
                <w:szCs w:val="20"/>
              </w:rPr>
              <w:t>)</w:t>
            </w:r>
          </w:p>
        </w:tc>
        <w:tc>
          <w:tcPr>
            <w:tcW w:w="720" w:type="dxa"/>
            <w:tcBorders>
              <w:top w:val="single" w:sz="8" w:space="0" w:color="auto"/>
              <w:left w:val="nil"/>
              <w:bottom w:val="single" w:sz="12" w:space="0" w:color="auto"/>
              <w:right w:val="nil"/>
            </w:tcBorders>
            <w:shd w:val="clear" w:color="auto" w:fill="auto"/>
            <w:noWrap/>
            <w:vAlign w:val="center"/>
            <w:hideMark/>
          </w:tcPr>
          <w:p w14:paraId="163E4A35" w14:textId="77777777" w:rsidR="0013597E" w:rsidRPr="00342CF4" w:rsidRDefault="0013597E" w:rsidP="00342CF4">
            <w:pPr>
              <w:widowControl/>
              <w:tabs>
                <w:tab w:val="center" w:pos="158"/>
                <w:tab w:val="center" w:pos="468"/>
                <w:tab w:val="center" w:pos="707"/>
                <w:tab w:val="center" w:pos="866"/>
                <w:tab w:val="left" w:pos="1440"/>
                <w:tab w:val="decimal" w:pos="2880"/>
              </w:tabs>
              <w:adjustRightInd w:val="0"/>
              <w:spacing w:line="360" w:lineRule="auto"/>
              <w:jc w:val="center"/>
              <w:rPr>
                <w:i/>
                <w:sz w:val="20"/>
                <w:szCs w:val="20"/>
              </w:rPr>
            </w:pPr>
            <w:r w:rsidRPr="00342CF4">
              <w:rPr>
                <w:i/>
                <w:sz w:val="20"/>
                <w:szCs w:val="20"/>
              </w:rPr>
              <w:t>p</w:t>
            </w:r>
          </w:p>
        </w:tc>
        <w:tc>
          <w:tcPr>
            <w:tcW w:w="630" w:type="dxa"/>
            <w:tcBorders>
              <w:top w:val="single" w:sz="8" w:space="0" w:color="auto"/>
              <w:left w:val="nil"/>
              <w:bottom w:val="single" w:sz="12" w:space="0" w:color="auto"/>
              <w:right w:val="nil"/>
            </w:tcBorders>
            <w:shd w:val="clear" w:color="auto" w:fill="auto"/>
            <w:noWrap/>
            <w:vAlign w:val="center"/>
            <w:hideMark/>
          </w:tcPr>
          <w:p w14:paraId="6EB180F5"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CFI</w:t>
            </w:r>
          </w:p>
        </w:tc>
        <w:tc>
          <w:tcPr>
            <w:tcW w:w="990" w:type="dxa"/>
            <w:tcBorders>
              <w:top w:val="single" w:sz="8" w:space="0" w:color="auto"/>
              <w:left w:val="nil"/>
              <w:bottom w:val="single" w:sz="12" w:space="0" w:color="auto"/>
              <w:right w:val="nil"/>
            </w:tcBorders>
            <w:shd w:val="clear" w:color="auto" w:fill="auto"/>
            <w:noWrap/>
            <w:vAlign w:val="center"/>
            <w:hideMark/>
          </w:tcPr>
          <w:p w14:paraId="2AAD2F9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RMSEA</w:t>
            </w:r>
          </w:p>
        </w:tc>
        <w:tc>
          <w:tcPr>
            <w:tcW w:w="810" w:type="dxa"/>
            <w:gridSpan w:val="2"/>
            <w:tcBorders>
              <w:top w:val="single" w:sz="8" w:space="0" w:color="auto"/>
              <w:left w:val="nil"/>
              <w:bottom w:val="single" w:sz="12" w:space="0" w:color="auto"/>
              <w:right w:val="nil"/>
            </w:tcBorders>
            <w:shd w:val="clear" w:color="auto" w:fill="auto"/>
            <w:noWrap/>
            <w:vAlign w:val="center"/>
            <w:hideMark/>
          </w:tcPr>
          <w:p w14:paraId="51068B3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SRMR</w:t>
            </w:r>
          </w:p>
        </w:tc>
        <w:tc>
          <w:tcPr>
            <w:tcW w:w="720" w:type="dxa"/>
            <w:gridSpan w:val="2"/>
            <w:tcBorders>
              <w:top w:val="single" w:sz="8" w:space="0" w:color="auto"/>
              <w:left w:val="nil"/>
              <w:bottom w:val="single" w:sz="12" w:space="0" w:color="auto"/>
              <w:right w:val="nil"/>
            </w:tcBorders>
            <w:shd w:val="clear" w:color="auto" w:fill="auto"/>
            <w:noWrap/>
            <w:vAlign w:val="center"/>
            <w:hideMark/>
          </w:tcPr>
          <w:p w14:paraId="0316B584"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ΔCFI</w:t>
            </w:r>
          </w:p>
        </w:tc>
        <w:tc>
          <w:tcPr>
            <w:tcW w:w="1080" w:type="dxa"/>
            <w:gridSpan w:val="2"/>
            <w:tcBorders>
              <w:top w:val="single" w:sz="8" w:space="0" w:color="auto"/>
              <w:left w:val="nil"/>
              <w:bottom w:val="single" w:sz="12" w:space="0" w:color="auto"/>
              <w:right w:val="nil"/>
            </w:tcBorders>
            <w:shd w:val="clear" w:color="auto" w:fill="auto"/>
            <w:noWrap/>
            <w:vAlign w:val="center"/>
            <w:hideMark/>
          </w:tcPr>
          <w:p w14:paraId="193E2CD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ΔRMSEA</w:t>
            </w:r>
          </w:p>
        </w:tc>
        <w:tc>
          <w:tcPr>
            <w:tcW w:w="990" w:type="dxa"/>
            <w:gridSpan w:val="2"/>
            <w:tcBorders>
              <w:top w:val="single" w:sz="8" w:space="0" w:color="auto"/>
              <w:left w:val="nil"/>
              <w:bottom w:val="single" w:sz="12" w:space="0" w:color="auto"/>
              <w:right w:val="nil"/>
            </w:tcBorders>
            <w:shd w:val="clear" w:color="auto" w:fill="auto"/>
            <w:noWrap/>
            <w:vAlign w:val="center"/>
            <w:hideMark/>
          </w:tcPr>
          <w:p w14:paraId="014B348A"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ΔSRMR</w:t>
            </w:r>
          </w:p>
        </w:tc>
      </w:tr>
      <w:tr w:rsidR="0013597E" w:rsidRPr="00342CF4" w14:paraId="36F5F1A6" w14:textId="77777777" w:rsidTr="000875DB">
        <w:trPr>
          <w:trHeight w:val="20"/>
        </w:trPr>
        <w:tc>
          <w:tcPr>
            <w:tcW w:w="10548" w:type="dxa"/>
            <w:gridSpan w:val="14"/>
            <w:tcBorders>
              <w:top w:val="single" w:sz="12" w:space="0" w:color="auto"/>
              <w:left w:val="nil"/>
              <w:right w:val="nil"/>
            </w:tcBorders>
            <w:shd w:val="clear" w:color="auto" w:fill="auto"/>
            <w:noWrap/>
            <w:vAlign w:val="center"/>
            <w:hideMark/>
          </w:tcPr>
          <w:p w14:paraId="3FB5A7DF" w14:textId="77777777" w:rsidR="0013597E" w:rsidRPr="00342CF4" w:rsidRDefault="0013597E" w:rsidP="00342CF4">
            <w:pPr>
              <w:widowControl/>
              <w:tabs>
                <w:tab w:val="center" w:pos="158"/>
                <w:tab w:val="center" w:pos="468"/>
                <w:tab w:val="center" w:pos="707"/>
                <w:tab w:val="center" w:pos="866"/>
              </w:tabs>
              <w:adjustRightInd w:val="0"/>
              <w:spacing w:line="360" w:lineRule="auto"/>
              <w:rPr>
                <w:sz w:val="20"/>
                <w:szCs w:val="20"/>
              </w:rPr>
            </w:pPr>
            <w:r w:rsidRPr="00342CF4">
              <w:rPr>
                <w:sz w:val="20"/>
                <w:szCs w:val="20"/>
              </w:rPr>
              <w:t>Time 1: Youth (</w:t>
            </w:r>
            <w:r w:rsidRPr="00342CF4">
              <w:rPr>
                <w:i/>
                <w:iCs/>
                <w:sz w:val="20"/>
                <w:szCs w:val="20"/>
              </w:rPr>
              <w:t>n</w:t>
            </w:r>
            <w:r w:rsidRPr="00342CF4">
              <w:rPr>
                <w:sz w:val="20"/>
                <w:szCs w:val="20"/>
              </w:rPr>
              <w:t xml:space="preserve"> = 349) versus mothers (</w:t>
            </w:r>
            <w:r w:rsidRPr="00342CF4">
              <w:rPr>
                <w:i/>
                <w:iCs/>
                <w:sz w:val="20"/>
                <w:szCs w:val="20"/>
              </w:rPr>
              <w:t>n</w:t>
            </w:r>
            <w:r w:rsidRPr="00342CF4">
              <w:rPr>
                <w:sz w:val="20"/>
                <w:szCs w:val="20"/>
              </w:rPr>
              <w:t xml:space="preserve"> = 344)</w:t>
            </w:r>
          </w:p>
        </w:tc>
      </w:tr>
      <w:tr w:rsidR="0013597E" w:rsidRPr="00342CF4" w14:paraId="292FAB7A" w14:textId="77777777" w:rsidTr="00AA1FC5">
        <w:trPr>
          <w:trHeight w:val="20"/>
        </w:trPr>
        <w:tc>
          <w:tcPr>
            <w:tcW w:w="2070" w:type="dxa"/>
            <w:tcBorders>
              <w:left w:val="nil"/>
              <w:bottom w:val="nil"/>
              <w:right w:val="nil"/>
            </w:tcBorders>
            <w:shd w:val="clear" w:color="auto" w:fill="auto"/>
            <w:noWrap/>
            <w:vAlign w:val="center"/>
            <w:hideMark/>
          </w:tcPr>
          <w:p w14:paraId="14444CC4" w14:textId="77777777" w:rsidR="0013597E" w:rsidRPr="00342CF4" w:rsidRDefault="0013597E" w:rsidP="00342CF4">
            <w:pPr>
              <w:widowControl/>
              <w:adjustRightInd w:val="0"/>
              <w:spacing w:line="360" w:lineRule="auto"/>
              <w:ind w:left="90"/>
              <w:rPr>
                <w:sz w:val="20"/>
                <w:szCs w:val="20"/>
              </w:rPr>
            </w:pPr>
            <w:r w:rsidRPr="00342CF4">
              <w:rPr>
                <w:sz w:val="20"/>
                <w:szCs w:val="20"/>
              </w:rPr>
              <w:t>Configural invariance</w:t>
            </w:r>
          </w:p>
        </w:tc>
        <w:tc>
          <w:tcPr>
            <w:tcW w:w="1188" w:type="dxa"/>
            <w:tcBorders>
              <w:left w:val="nil"/>
              <w:bottom w:val="nil"/>
              <w:right w:val="nil"/>
            </w:tcBorders>
            <w:shd w:val="clear" w:color="auto" w:fill="auto"/>
            <w:noWrap/>
            <w:vAlign w:val="center"/>
            <w:hideMark/>
          </w:tcPr>
          <w:p w14:paraId="1B41BE6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149.45 (52)</w:t>
            </w:r>
          </w:p>
        </w:tc>
        <w:tc>
          <w:tcPr>
            <w:tcW w:w="1350" w:type="dxa"/>
            <w:tcBorders>
              <w:left w:val="nil"/>
              <w:bottom w:val="nil"/>
              <w:right w:val="nil"/>
            </w:tcBorders>
            <w:shd w:val="clear" w:color="auto" w:fill="auto"/>
            <w:noWrap/>
            <w:vAlign w:val="center"/>
            <w:hideMark/>
          </w:tcPr>
          <w:p w14:paraId="4432BFB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720" w:type="dxa"/>
            <w:tcBorders>
              <w:left w:val="nil"/>
              <w:bottom w:val="nil"/>
              <w:right w:val="nil"/>
            </w:tcBorders>
            <w:shd w:val="clear" w:color="auto" w:fill="auto"/>
            <w:noWrap/>
            <w:vAlign w:val="center"/>
            <w:hideMark/>
          </w:tcPr>
          <w:p w14:paraId="69F20687" w14:textId="77777777"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w:t>
            </w:r>
          </w:p>
        </w:tc>
        <w:tc>
          <w:tcPr>
            <w:tcW w:w="630" w:type="dxa"/>
            <w:tcBorders>
              <w:left w:val="nil"/>
              <w:bottom w:val="nil"/>
              <w:right w:val="nil"/>
            </w:tcBorders>
            <w:shd w:val="clear" w:color="auto" w:fill="auto"/>
            <w:noWrap/>
            <w:vAlign w:val="center"/>
            <w:hideMark/>
          </w:tcPr>
          <w:p w14:paraId="04F15F95"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.929</w:t>
            </w:r>
          </w:p>
        </w:tc>
        <w:tc>
          <w:tcPr>
            <w:tcW w:w="990" w:type="dxa"/>
            <w:tcBorders>
              <w:left w:val="nil"/>
              <w:bottom w:val="nil"/>
              <w:right w:val="nil"/>
            </w:tcBorders>
            <w:shd w:val="clear" w:color="auto" w:fill="auto"/>
            <w:noWrap/>
            <w:vAlign w:val="center"/>
            <w:hideMark/>
          </w:tcPr>
          <w:p w14:paraId="3AEC983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.074</w:t>
            </w:r>
          </w:p>
        </w:tc>
        <w:tc>
          <w:tcPr>
            <w:tcW w:w="810" w:type="dxa"/>
            <w:gridSpan w:val="2"/>
            <w:tcBorders>
              <w:top w:val="nil"/>
              <w:left w:val="nil"/>
              <w:bottom w:val="nil"/>
              <w:right w:val="nil"/>
            </w:tcBorders>
            <w:shd w:val="clear" w:color="auto" w:fill="auto"/>
            <w:noWrap/>
            <w:vAlign w:val="center"/>
            <w:hideMark/>
          </w:tcPr>
          <w:p w14:paraId="2199567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.047</w:t>
            </w:r>
          </w:p>
        </w:tc>
        <w:tc>
          <w:tcPr>
            <w:tcW w:w="720" w:type="dxa"/>
            <w:gridSpan w:val="2"/>
            <w:tcBorders>
              <w:top w:val="nil"/>
              <w:left w:val="nil"/>
              <w:bottom w:val="nil"/>
              <w:right w:val="nil"/>
            </w:tcBorders>
            <w:shd w:val="clear" w:color="auto" w:fill="auto"/>
            <w:noWrap/>
            <w:vAlign w:val="center"/>
            <w:hideMark/>
          </w:tcPr>
          <w:p w14:paraId="129617AD"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1080" w:type="dxa"/>
            <w:gridSpan w:val="2"/>
            <w:tcBorders>
              <w:top w:val="nil"/>
              <w:left w:val="nil"/>
              <w:bottom w:val="nil"/>
              <w:right w:val="nil"/>
            </w:tcBorders>
            <w:shd w:val="clear" w:color="auto" w:fill="auto"/>
            <w:noWrap/>
            <w:vAlign w:val="center"/>
            <w:hideMark/>
          </w:tcPr>
          <w:p w14:paraId="23170D88"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990" w:type="dxa"/>
            <w:gridSpan w:val="2"/>
            <w:tcBorders>
              <w:top w:val="nil"/>
              <w:left w:val="nil"/>
              <w:bottom w:val="nil"/>
              <w:right w:val="nil"/>
            </w:tcBorders>
            <w:shd w:val="clear" w:color="auto" w:fill="auto"/>
            <w:noWrap/>
            <w:vAlign w:val="center"/>
            <w:hideMark/>
          </w:tcPr>
          <w:p w14:paraId="466EF166"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r>
      <w:tr w:rsidR="0013597E" w:rsidRPr="00342CF4" w14:paraId="29E4C0EF" w14:textId="77777777" w:rsidTr="00AA1FC5">
        <w:trPr>
          <w:trHeight w:val="20"/>
        </w:trPr>
        <w:tc>
          <w:tcPr>
            <w:tcW w:w="2070" w:type="dxa"/>
            <w:tcBorders>
              <w:top w:val="nil"/>
              <w:left w:val="nil"/>
              <w:bottom w:val="nil"/>
              <w:right w:val="nil"/>
            </w:tcBorders>
            <w:shd w:val="clear" w:color="auto" w:fill="auto"/>
            <w:noWrap/>
            <w:vAlign w:val="center"/>
            <w:hideMark/>
          </w:tcPr>
          <w:p w14:paraId="24D21D7F" w14:textId="77777777" w:rsidR="0013597E" w:rsidRPr="00342CF4" w:rsidRDefault="0013597E" w:rsidP="00342CF4">
            <w:pPr>
              <w:widowControl/>
              <w:adjustRightInd w:val="0"/>
              <w:spacing w:line="360" w:lineRule="auto"/>
              <w:ind w:left="90"/>
              <w:rPr>
                <w:sz w:val="20"/>
                <w:szCs w:val="20"/>
              </w:rPr>
            </w:pPr>
            <w:r w:rsidRPr="00342CF4">
              <w:rPr>
                <w:sz w:val="20"/>
                <w:szCs w:val="20"/>
              </w:rPr>
              <w:t>Metric invariance</w:t>
            </w:r>
          </w:p>
        </w:tc>
        <w:tc>
          <w:tcPr>
            <w:tcW w:w="1188" w:type="dxa"/>
            <w:tcBorders>
              <w:top w:val="nil"/>
              <w:left w:val="nil"/>
              <w:bottom w:val="nil"/>
              <w:right w:val="nil"/>
            </w:tcBorders>
            <w:shd w:val="clear" w:color="auto" w:fill="auto"/>
            <w:noWrap/>
            <w:vAlign w:val="center"/>
            <w:hideMark/>
          </w:tcPr>
          <w:p w14:paraId="2BC2512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162.12 (60)</w:t>
            </w:r>
          </w:p>
        </w:tc>
        <w:tc>
          <w:tcPr>
            <w:tcW w:w="1350" w:type="dxa"/>
            <w:tcBorders>
              <w:top w:val="nil"/>
              <w:left w:val="nil"/>
              <w:bottom w:val="nil"/>
              <w:right w:val="nil"/>
            </w:tcBorders>
            <w:shd w:val="clear" w:color="auto" w:fill="auto"/>
            <w:noWrap/>
            <w:vAlign w:val="center"/>
            <w:hideMark/>
          </w:tcPr>
          <w:p w14:paraId="58AF171C"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10.86 (8)</w:t>
            </w:r>
          </w:p>
        </w:tc>
        <w:tc>
          <w:tcPr>
            <w:tcW w:w="720" w:type="dxa"/>
            <w:tcBorders>
              <w:top w:val="nil"/>
              <w:left w:val="nil"/>
              <w:bottom w:val="nil"/>
              <w:right w:val="nil"/>
            </w:tcBorders>
            <w:shd w:val="clear" w:color="auto" w:fill="auto"/>
            <w:noWrap/>
            <w:vAlign w:val="center"/>
            <w:hideMark/>
          </w:tcPr>
          <w:p w14:paraId="501668E2" w14:textId="0149BC55"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.21</w:t>
            </w:r>
            <w:r w:rsidR="00342CF4">
              <w:rPr>
                <w:rFonts w:hint="eastAsia"/>
                <w:sz w:val="20"/>
                <w:szCs w:val="20"/>
              </w:rPr>
              <w:t>0</w:t>
            </w:r>
          </w:p>
        </w:tc>
        <w:tc>
          <w:tcPr>
            <w:tcW w:w="630" w:type="dxa"/>
            <w:tcBorders>
              <w:top w:val="nil"/>
              <w:left w:val="nil"/>
              <w:bottom w:val="nil"/>
              <w:right w:val="nil"/>
            </w:tcBorders>
            <w:shd w:val="clear" w:color="auto" w:fill="auto"/>
            <w:noWrap/>
            <w:vAlign w:val="center"/>
            <w:hideMark/>
          </w:tcPr>
          <w:p w14:paraId="06C28C88"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.926</w:t>
            </w:r>
          </w:p>
        </w:tc>
        <w:tc>
          <w:tcPr>
            <w:tcW w:w="990" w:type="dxa"/>
            <w:tcBorders>
              <w:top w:val="nil"/>
              <w:left w:val="nil"/>
              <w:bottom w:val="nil"/>
              <w:right w:val="nil"/>
            </w:tcBorders>
            <w:shd w:val="clear" w:color="auto" w:fill="auto"/>
            <w:noWrap/>
            <w:vAlign w:val="center"/>
            <w:hideMark/>
          </w:tcPr>
          <w:p w14:paraId="7095FC7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.070</w:t>
            </w:r>
          </w:p>
        </w:tc>
        <w:tc>
          <w:tcPr>
            <w:tcW w:w="810" w:type="dxa"/>
            <w:gridSpan w:val="2"/>
            <w:tcBorders>
              <w:top w:val="nil"/>
              <w:left w:val="nil"/>
              <w:bottom w:val="nil"/>
              <w:right w:val="nil"/>
            </w:tcBorders>
            <w:shd w:val="clear" w:color="auto" w:fill="auto"/>
            <w:noWrap/>
            <w:vAlign w:val="center"/>
            <w:hideMark/>
          </w:tcPr>
          <w:p w14:paraId="45046BBA"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.057</w:t>
            </w:r>
          </w:p>
        </w:tc>
        <w:tc>
          <w:tcPr>
            <w:tcW w:w="720" w:type="dxa"/>
            <w:gridSpan w:val="2"/>
            <w:tcBorders>
              <w:top w:val="nil"/>
              <w:left w:val="nil"/>
              <w:bottom w:val="nil"/>
              <w:right w:val="nil"/>
            </w:tcBorders>
            <w:shd w:val="clear" w:color="auto" w:fill="auto"/>
            <w:noWrap/>
            <w:vAlign w:val="center"/>
            <w:hideMark/>
          </w:tcPr>
          <w:p w14:paraId="55A5A57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-.003</w:t>
            </w:r>
          </w:p>
        </w:tc>
        <w:tc>
          <w:tcPr>
            <w:tcW w:w="1080" w:type="dxa"/>
            <w:gridSpan w:val="2"/>
            <w:tcBorders>
              <w:top w:val="nil"/>
              <w:left w:val="nil"/>
              <w:bottom w:val="nil"/>
              <w:right w:val="nil"/>
            </w:tcBorders>
            <w:shd w:val="clear" w:color="auto" w:fill="auto"/>
            <w:noWrap/>
            <w:vAlign w:val="center"/>
            <w:hideMark/>
          </w:tcPr>
          <w:p w14:paraId="4EC8EF50"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-.004</w:t>
            </w:r>
          </w:p>
        </w:tc>
        <w:tc>
          <w:tcPr>
            <w:tcW w:w="990" w:type="dxa"/>
            <w:gridSpan w:val="2"/>
            <w:tcBorders>
              <w:top w:val="nil"/>
              <w:left w:val="nil"/>
              <w:bottom w:val="nil"/>
              <w:right w:val="nil"/>
            </w:tcBorders>
            <w:shd w:val="clear" w:color="auto" w:fill="auto"/>
            <w:noWrap/>
            <w:vAlign w:val="center"/>
            <w:hideMark/>
          </w:tcPr>
          <w:p w14:paraId="0D91B54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.010</w:t>
            </w:r>
          </w:p>
        </w:tc>
      </w:tr>
      <w:tr w:rsidR="0013597E" w:rsidRPr="00342CF4" w14:paraId="2B3E39C6" w14:textId="77777777" w:rsidTr="00AA1FC5">
        <w:trPr>
          <w:trHeight w:val="20"/>
        </w:trPr>
        <w:tc>
          <w:tcPr>
            <w:tcW w:w="2070" w:type="dxa"/>
            <w:tcBorders>
              <w:top w:val="nil"/>
              <w:left w:val="nil"/>
              <w:bottom w:val="nil"/>
              <w:right w:val="nil"/>
            </w:tcBorders>
            <w:shd w:val="clear" w:color="auto" w:fill="auto"/>
            <w:noWrap/>
            <w:vAlign w:val="center"/>
            <w:hideMark/>
          </w:tcPr>
          <w:p w14:paraId="47CA5DA0" w14:textId="77777777" w:rsidR="0013597E" w:rsidRPr="00342CF4" w:rsidRDefault="0013597E" w:rsidP="00342CF4">
            <w:pPr>
              <w:widowControl/>
              <w:adjustRightInd w:val="0"/>
              <w:spacing w:line="360" w:lineRule="auto"/>
              <w:ind w:left="90"/>
              <w:rPr>
                <w:sz w:val="20"/>
                <w:szCs w:val="20"/>
              </w:rPr>
            </w:pPr>
            <w:bookmarkStart w:id="11" w:name="_Hlk156596903"/>
            <w:r w:rsidRPr="00342CF4">
              <w:rPr>
                <w:sz w:val="20"/>
                <w:szCs w:val="20"/>
              </w:rPr>
              <w:t xml:space="preserve">Scalar </w:t>
            </w:r>
            <w:bookmarkEnd w:id="11"/>
            <w:r w:rsidRPr="00342CF4">
              <w:rPr>
                <w:sz w:val="20"/>
                <w:szCs w:val="20"/>
              </w:rPr>
              <w:t>invariance</w:t>
            </w:r>
          </w:p>
        </w:tc>
        <w:tc>
          <w:tcPr>
            <w:tcW w:w="1188" w:type="dxa"/>
            <w:tcBorders>
              <w:top w:val="nil"/>
              <w:left w:val="nil"/>
              <w:bottom w:val="nil"/>
              <w:right w:val="nil"/>
            </w:tcBorders>
            <w:shd w:val="clear" w:color="auto" w:fill="auto"/>
            <w:noWrap/>
            <w:vAlign w:val="center"/>
            <w:hideMark/>
          </w:tcPr>
          <w:p w14:paraId="3976A3E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289.60 (68)</w:t>
            </w:r>
          </w:p>
        </w:tc>
        <w:tc>
          <w:tcPr>
            <w:tcW w:w="1350" w:type="dxa"/>
            <w:tcBorders>
              <w:top w:val="nil"/>
              <w:left w:val="nil"/>
              <w:bottom w:val="nil"/>
              <w:right w:val="nil"/>
            </w:tcBorders>
            <w:shd w:val="clear" w:color="auto" w:fill="auto"/>
            <w:noWrap/>
            <w:vAlign w:val="center"/>
            <w:hideMark/>
          </w:tcPr>
          <w:p w14:paraId="177BD56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157.48 (8)</w:t>
            </w:r>
          </w:p>
        </w:tc>
        <w:tc>
          <w:tcPr>
            <w:tcW w:w="720" w:type="dxa"/>
            <w:tcBorders>
              <w:top w:val="nil"/>
              <w:left w:val="nil"/>
              <w:bottom w:val="nil"/>
              <w:right w:val="nil"/>
            </w:tcBorders>
            <w:shd w:val="clear" w:color="auto" w:fill="auto"/>
            <w:noWrap/>
            <w:vAlign w:val="center"/>
            <w:hideMark/>
          </w:tcPr>
          <w:p w14:paraId="04B59DA5" w14:textId="77777777" w:rsidR="0013597E" w:rsidRPr="00342CF4" w:rsidRDefault="0013597E" w:rsidP="00342CF4">
            <w:pPr>
              <w:widowControl/>
              <w:tabs>
                <w:tab w:val="center" w:pos="158"/>
                <w:tab w:val="center" w:pos="468"/>
                <w:tab w:val="decimal" w:pos="504"/>
                <w:tab w:val="center" w:pos="707"/>
                <w:tab w:val="center" w:pos="866"/>
                <w:tab w:val="decimal" w:pos="1440"/>
              </w:tabs>
              <w:adjustRightInd w:val="0"/>
              <w:spacing w:line="360" w:lineRule="auto"/>
              <w:ind w:left="-29"/>
              <w:jc w:val="center"/>
              <w:rPr>
                <w:sz w:val="20"/>
                <w:szCs w:val="20"/>
              </w:rPr>
            </w:pPr>
            <w:r w:rsidRPr="00342CF4">
              <w:rPr>
                <w:sz w:val="20"/>
                <w:szCs w:val="20"/>
              </w:rPr>
              <w:t>&lt; .001</w:t>
            </w:r>
          </w:p>
        </w:tc>
        <w:tc>
          <w:tcPr>
            <w:tcW w:w="630" w:type="dxa"/>
            <w:tcBorders>
              <w:top w:val="nil"/>
              <w:left w:val="nil"/>
              <w:bottom w:val="nil"/>
              <w:right w:val="nil"/>
            </w:tcBorders>
            <w:shd w:val="clear" w:color="auto" w:fill="auto"/>
            <w:noWrap/>
            <w:vAlign w:val="center"/>
            <w:hideMark/>
          </w:tcPr>
          <w:p w14:paraId="466D6748"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.838</w:t>
            </w:r>
          </w:p>
        </w:tc>
        <w:tc>
          <w:tcPr>
            <w:tcW w:w="990" w:type="dxa"/>
            <w:tcBorders>
              <w:top w:val="nil"/>
              <w:left w:val="nil"/>
              <w:bottom w:val="nil"/>
              <w:right w:val="nil"/>
            </w:tcBorders>
            <w:shd w:val="clear" w:color="auto" w:fill="auto"/>
            <w:noWrap/>
            <w:vAlign w:val="center"/>
            <w:hideMark/>
          </w:tcPr>
          <w:p w14:paraId="6E2012AA"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.097</w:t>
            </w:r>
          </w:p>
        </w:tc>
        <w:tc>
          <w:tcPr>
            <w:tcW w:w="810" w:type="dxa"/>
            <w:gridSpan w:val="2"/>
            <w:tcBorders>
              <w:top w:val="nil"/>
              <w:left w:val="nil"/>
              <w:bottom w:val="nil"/>
              <w:right w:val="nil"/>
            </w:tcBorders>
            <w:shd w:val="clear" w:color="auto" w:fill="auto"/>
            <w:noWrap/>
            <w:vAlign w:val="center"/>
            <w:hideMark/>
          </w:tcPr>
          <w:p w14:paraId="5F78F7F8"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.080</w:t>
            </w:r>
          </w:p>
        </w:tc>
        <w:tc>
          <w:tcPr>
            <w:tcW w:w="720" w:type="dxa"/>
            <w:gridSpan w:val="2"/>
            <w:tcBorders>
              <w:top w:val="nil"/>
              <w:left w:val="nil"/>
              <w:bottom w:val="nil"/>
              <w:right w:val="nil"/>
            </w:tcBorders>
            <w:shd w:val="clear" w:color="auto" w:fill="auto"/>
            <w:noWrap/>
            <w:vAlign w:val="center"/>
            <w:hideMark/>
          </w:tcPr>
          <w:p w14:paraId="3ECDDAC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-.088</w:t>
            </w:r>
          </w:p>
        </w:tc>
        <w:tc>
          <w:tcPr>
            <w:tcW w:w="1080" w:type="dxa"/>
            <w:gridSpan w:val="2"/>
            <w:tcBorders>
              <w:top w:val="nil"/>
              <w:left w:val="nil"/>
              <w:bottom w:val="nil"/>
              <w:right w:val="nil"/>
            </w:tcBorders>
            <w:shd w:val="clear" w:color="auto" w:fill="auto"/>
            <w:noWrap/>
            <w:vAlign w:val="center"/>
            <w:hideMark/>
          </w:tcPr>
          <w:p w14:paraId="7A4FF86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.027</w:t>
            </w:r>
          </w:p>
        </w:tc>
        <w:tc>
          <w:tcPr>
            <w:tcW w:w="990" w:type="dxa"/>
            <w:gridSpan w:val="2"/>
            <w:tcBorders>
              <w:top w:val="nil"/>
              <w:left w:val="nil"/>
              <w:bottom w:val="nil"/>
              <w:right w:val="nil"/>
            </w:tcBorders>
            <w:shd w:val="clear" w:color="auto" w:fill="auto"/>
            <w:noWrap/>
            <w:vAlign w:val="center"/>
            <w:hideMark/>
          </w:tcPr>
          <w:p w14:paraId="68F8C8DA"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.023</w:t>
            </w:r>
          </w:p>
        </w:tc>
      </w:tr>
      <w:tr w:rsidR="0013597E" w:rsidRPr="00342CF4" w14:paraId="521EE4F6" w14:textId="77777777" w:rsidTr="00AA1FC5">
        <w:trPr>
          <w:trHeight w:val="20"/>
        </w:trPr>
        <w:tc>
          <w:tcPr>
            <w:tcW w:w="5958" w:type="dxa"/>
            <w:gridSpan w:val="5"/>
            <w:tcBorders>
              <w:top w:val="nil"/>
              <w:left w:val="nil"/>
              <w:bottom w:val="nil"/>
              <w:right w:val="nil"/>
            </w:tcBorders>
            <w:shd w:val="clear" w:color="auto" w:fill="auto"/>
            <w:noWrap/>
            <w:vAlign w:val="center"/>
            <w:hideMark/>
          </w:tcPr>
          <w:p w14:paraId="0D3B2DF6" w14:textId="77777777" w:rsidR="0013597E" w:rsidRPr="00342CF4" w:rsidRDefault="0013597E" w:rsidP="00342CF4">
            <w:pPr>
              <w:widowControl/>
              <w:tabs>
                <w:tab w:val="center" w:pos="158"/>
                <w:tab w:val="center" w:pos="468"/>
                <w:tab w:val="center" w:pos="707"/>
                <w:tab w:val="center" w:pos="866"/>
              </w:tabs>
              <w:adjustRightInd w:val="0"/>
              <w:spacing w:line="360" w:lineRule="auto"/>
              <w:rPr>
                <w:sz w:val="20"/>
                <w:szCs w:val="20"/>
              </w:rPr>
            </w:pPr>
            <w:r w:rsidRPr="00342CF4">
              <w:rPr>
                <w:sz w:val="20"/>
                <w:szCs w:val="20"/>
              </w:rPr>
              <w:t>Time 2: Youth (</w:t>
            </w:r>
            <w:r w:rsidRPr="00342CF4">
              <w:rPr>
                <w:i/>
                <w:iCs/>
                <w:sz w:val="20"/>
                <w:szCs w:val="20"/>
              </w:rPr>
              <w:t>n</w:t>
            </w:r>
            <w:r w:rsidRPr="00342CF4">
              <w:rPr>
                <w:sz w:val="20"/>
                <w:szCs w:val="20"/>
              </w:rPr>
              <w:t xml:space="preserve"> = 338) versus mothers (</w:t>
            </w:r>
            <w:r w:rsidRPr="00342CF4">
              <w:rPr>
                <w:i/>
                <w:iCs/>
                <w:sz w:val="20"/>
                <w:szCs w:val="20"/>
              </w:rPr>
              <w:t>n</w:t>
            </w:r>
            <w:r w:rsidRPr="00342CF4">
              <w:rPr>
                <w:sz w:val="20"/>
                <w:szCs w:val="20"/>
              </w:rPr>
              <w:t xml:space="preserve"> = 335)</w:t>
            </w:r>
          </w:p>
        </w:tc>
        <w:tc>
          <w:tcPr>
            <w:tcW w:w="990" w:type="dxa"/>
            <w:tcBorders>
              <w:top w:val="nil"/>
              <w:left w:val="nil"/>
              <w:bottom w:val="nil"/>
              <w:right w:val="nil"/>
            </w:tcBorders>
            <w:shd w:val="clear" w:color="auto" w:fill="auto"/>
            <w:noWrap/>
            <w:vAlign w:val="center"/>
            <w:hideMark/>
          </w:tcPr>
          <w:p w14:paraId="325EDF5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p>
        </w:tc>
        <w:tc>
          <w:tcPr>
            <w:tcW w:w="810" w:type="dxa"/>
            <w:gridSpan w:val="2"/>
            <w:tcBorders>
              <w:top w:val="nil"/>
              <w:left w:val="nil"/>
              <w:bottom w:val="nil"/>
              <w:right w:val="nil"/>
            </w:tcBorders>
            <w:shd w:val="clear" w:color="auto" w:fill="auto"/>
            <w:noWrap/>
            <w:vAlign w:val="center"/>
            <w:hideMark/>
          </w:tcPr>
          <w:p w14:paraId="7CAB673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p>
        </w:tc>
        <w:tc>
          <w:tcPr>
            <w:tcW w:w="720" w:type="dxa"/>
            <w:gridSpan w:val="2"/>
            <w:tcBorders>
              <w:top w:val="nil"/>
              <w:left w:val="nil"/>
              <w:bottom w:val="nil"/>
              <w:right w:val="nil"/>
            </w:tcBorders>
            <w:shd w:val="clear" w:color="auto" w:fill="auto"/>
            <w:noWrap/>
            <w:vAlign w:val="center"/>
            <w:hideMark/>
          </w:tcPr>
          <w:p w14:paraId="56A4B6C6"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p>
        </w:tc>
        <w:tc>
          <w:tcPr>
            <w:tcW w:w="1080" w:type="dxa"/>
            <w:gridSpan w:val="2"/>
            <w:tcBorders>
              <w:top w:val="nil"/>
              <w:left w:val="nil"/>
              <w:bottom w:val="nil"/>
              <w:right w:val="nil"/>
            </w:tcBorders>
            <w:shd w:val="clear" w:color="auto" w:fill="auto"/>
            <w:noWrap/>
            <w:vAlign w:val="center"/>
            <w:hideMark/>
          </w:tcPr>
          <w:p w14:paraId="0804B083"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p>
        </w:tc>
        <w:tc>
          <w:tcPr>
            <w:tcW w:w="990" w:type="dxa"/>
            <w:gridSpan w:val="2"/>
            <w:tcBorders>
              <w:top w:val="nil"/>
              <w:left w:val="nil"/>
              <w:bottom w:val="nil"/>
              <w:right w:val="nil"/>
            </w:tcBorders>
            <w:shd w:val="clear" w:color="auto" w:fill="auto"/>
            <w:noWrap/>
            <w:vAlign w:val="center"/>
            <w:hideMark/>
          </w:tcPr>
          <w:p w14:paraId="36F4384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p>
        </w:tc>
      </w:tr>
      <w:tr w:rsidR="0013597E" w:rsidRPr="00342CF4" w14:paraId="283E52B3" w14:textId="77777777" w:rsidTr="00AA1FC5">
        <w:trPr>
          <w:trHeight w:val="20"/>
        </w:trPr>
        <w:tc>
          <w:tcPr>
            <w:tcW w:w="2070" w:type="dxa"/>
            <w:tcBorders>
              <w:top w:val="nil"/>
              <w:left w:val="nil"/>
              <w:bottom w:val="nil"/>
              <w:right w:val="nil"/>
            </w:tcBorders>
            <w:shd w:val="clear" w:color="auto" w:fill="auto"/>
            <w:noWrap/>
            <w:vAlign w:val="center"/>
            <w:hideMark/>
          </w:tcPr>
          <w:p w14:paraId="064298EC" w14:textId="77777777" w:rsidR="0013597E" w:rsidRPr="00342CF4" w:rsidRDefault="0013597E" w:rsidP="00342CF4">
            <w:pPr>
              <w:widowControl/>
              <w:adjustRightInd w:val="0"/>
              <w:spacing w:line="360" w:lineRule="auto"/>
              <w:ind w:left="90"/>
              <w:rPr>
                <w:sz w:val="20"/>
                <w:szCs w:val="20"/>
              </w:rPr>
            </w:pPr>
            <w:r w:rsidRPr="00342CF4">
              <w:rPr>
                <w:sz w:val="20"/>
                <w:szCs w:val="20"/>
              </w:rPr>
              <w:t>Configural invariance</w:t>
            </w:r>
          </w:p>
        </w:tc>
        <w:tc>
          <w:tcPr>
            <w:tcW w:w="1188" w:type="dxa"/>
            <w:tcBorders>
              <w:top w:val="nil"/>
              <w:left w:val="nil"/>
              <w:bottom w:val="nil"/>
              <w:right w:val="nil"/>
            </w:tcBorders>
            <w:shd w:val="clear" w:color="auto" w:fill="auto"/>
            <w:noWrap/>
            <w:vAlign w:val="center"/>
            <w:hideMark/>
          </w:tcPr>
          <w:p w14:paraId="43F14A4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160.65 (52)</w:t>
            </w:r>
          </w:p>
        </w:tc>
        <w:tc>
          <w:tcPr>
            <w:tcW w:w="1350" w:type="dxa"/>
            <w:tcBorders>
              <w:top w:val="nil"/>
              <w:left w:val="nil"/>
              <w:bottom w:val="nil"/>
              <w:right w:val="nil"/>
            </w:tcBorders>
            <w:shd w:val="clear" w:color="auto" w:fill="auto"/>
            <w:noWrap/>
            <w:vAlign w:val="center"/>
            <w:hideMark/>
          </w:tcPr>
          <w:p w14:paraId="1ABAAC7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720" w:type="dxa"/>
            <w:tcBorders>
              <w:top w:val="nil"/>
              <w:left w:val="nil"/>
              <w:bottom w:val="nil"/>
              <w:right w:val="nil"/>
            </w:tcBorders>
            <w:shd w:val="clear" w:color="auto" w:fill="auto"/>
            <w:noWrap/>
            <w:vAlign w:val="center"/>
            <w:hideMark/>
          </w:tcPr>
          <w:p w14:paraId="0677B0BF" w14:textId="77777777"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w:t>
            </w:r>
          </w:p>
        </w:tc>
        <w:tc>
          <w:tcPr>
            <w:tcW w:w="630" w:type="dxa"/>
            <w:tcBorders>
              <w:top w:val="nil"/>
              <w:left w:val="nil"/>
              <w:bottom w:val="nil"/>
              <w:right w:val="nil"/>
            </w:tcBorders>
            <w:shd w:val="clear" w:color="auto" w:fill="auto"/>
            <w:noWrap/>
            <w:vAlign w:val="center"/>
            <w:hideMark/>
          </w:tcPr>
          <w:p w14:paraId="38C43C7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.923</w:t>
            </w:r>
          </w:p>
        </w:tc>
        <w:tc>
          <w:tcPr>
            <w:tcW w:w="990" w:type="dxa"/>
            <w:tcBorders>
              <w:top w:val="nil"/>
              <w:left w:val="nil"/>
              <w:bottom w:val="nil"/>
              <w:right w:val="nil"/>
            </w:tcBorders>
            <w:shd w:val="clear" w:color="auto" w:fill="auto"/>
            <w:noWrap/>
            <w:vAlign w:val="center"/>
            <w:hideMark/>
          </w:tcPr>
          <w:p w14:paraId="5B5194F3"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.079</w:t>
            </w:r>
          </w:p>
        </w:tc>
        <w:tc>
          <w:tcPr>
            <w:tcW w:w="810" w:type="dxa"/>
            <w:gridSpan w:val="2"/>
            <w:tcBorders>
              <w:top w:val="nil"/>
              <w:left w:val="nil"/>
              <w:bottom w:val="nil"/>
              <w:right w:val="nil"/>
            </w:tcBorders>
            <w:shd w:val="clear" w:color="auto" w:fill="auto"/>
            <w:noWrap/>
            <w:vAlign w:val="center"/>
            <w:hideMark/>
          </w:tcPr>
          <w:p w14:paraId="63CC0CA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.048</w:t>
            </w:r>
          </w:p>
        </w:tc>
        <w:tc>
          <w:tcPr>
            <w:tcW w:w="720" w:type="dxa"/>
            <w:gridSpan w:val="2"/>
            <w:tcBorders>
              <w:top w:val="nil"/>
              <w:left w:val="nil"/>
              <w:bottom w:val="nil"/>
              <w:right w:val="nil"/>
            </w:tcBorders>
            <w:shd w:val="clear" w:color="auto" w:fill="auto"/>
            <w:noWrap/>
            <w:vAlign w:val="center"/>
            <w:hideMark/>
          </w:tcPr>
          <w:p w14:paraId="260F90A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1080" w:type="dxa"/>
            <w:gridSpan w:val="2"/>
            <w:tcBorders>
              <w:top w:val="nil"/>
              <w:left w:val="nil"/>
              <w:bottom w:val="nil"/>
              <w:right w:val="nil"/>
            </w:tcBorders>
            <w:shd w:val="clear" w:color="auto" w:fill="auto"/>
            <w:noWrap/>
            <w:vAlign w:val="center"/>
            <w:hideMark/>
          </w:tcPr>
          <w:p w14:paraId="3E2E4DC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990" w:type="dxa"/>
            <w:gridSpan w:val="2"/>
            <w:tcBorders>
              <w:top w:val="nil"/>
              <w:left w:val="nil"/>
              <w:bottom w:val="nil"/>
              <w:right w:val="nil"/>
            </w:tcBorders>
            <w:shd w:val="clear" w:color="auto" w:fill="auto"/>
            <w:noWrap/>
            <w:vAlign w:val="center"/>
            <w:hideMark/>
          </w:tcPr>
          <w:p w14:paraId="1169F08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r>
      <w:tr w:rsidR="0013597E" w:rsidRPr="00342CF4" w14:paraId="72AB6817" w14:textId="77777777" w:rsidTr="00AA1FC5">
        <w:trPr>
          <w:trHeight w:val="20"/>
        </w:trPr>
        <w:tc>
          <w:tcPr>
            <w:tcW w:w="2070" w:type="dxa"/>
            <w:tcBorders>
              <w:top w:val="nil"/>
              <w:left w:val="nil"/>
              <w:bottom w:val="nil"/>
              <w:right w:val="nil"/>
            </w:tcBorders>
            <w:shd w:val="clear" w:color="auto" w:fill="auto"/>
            <w:noWrap/>
            <w:vAlign w:val="center"/>
            <w:hideMark/>
          </w:tcPr>
          <w:p w14:paraId="79F77211" w14:textId="77777777" w:rsidR="0013597E" w:rsidRPr="00342CF4" w:rsidRDefault="0013597E" w:rsidP="00342CF4">
            <w:pPr>
              <w:widowControl/>
              <w:adjustRightInd w:val="0"/>
              <w:spacing w:line="360" w:lineRule="auto"/>
              <w:ind w:left="90"/>
              <w:rPr>
                <w:sz w:val="20"/>
                <w:szCs w:val="20"/>
              </w:rPr>
            </w:pPr>
            <w:r w:rsidRPr="00342CF4">
              <w:rPr>
                <w:sz w:val="20"/>
                <w:szCs w:val="20"/>
              </w:rPr>
              <w:t>Metric invariance</w:t>
            </w:r>
          </w:p>
        </w:tc>
        <w:tc>
          <w:tcPr>
            <w:tcW w:w="1188" w:type="dxa"/>
            <w:tcBorders>
              <w:top w:val="nil"/>
              <w:left w:val="nil"/>
              <w:bottom w:val="nil"/>
              <w:right w:val="nil"/>
            </w:tcBorders>
            <w:shd w:val="clear" w:color="auto" w:fill="auto"/>
            <w:noWrap/>
            <w:vAlign w:val="center"/>
            <w:hideMark/>
          </w:tcPr>
          <w:p w14:paraId="24DFFC9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174.99 (60)</w:t>
            </w:r>
          </w:p>
        </w:tc>
        <w:tc>
          <w:tcPr>
            <w:tcW w:w="1350" w:type="dxa"/>
            <w:tcBorders>
              <w:top w:val="nil"/>
              <w:left w:val="nil"/>
              <w:bottom w:val="nil"/>
              <w:right w:val="nil"/>
            </w:tcBorders>
            <w:shd w:val="clear" w:color="auto" w:fill="auto"/>
            <w:noWrap/>
            <w:vAlign w:val="center"/>
            <w:hideMark/>
          </w:tcPr>
          <w:p w14:paraId="3FEA4E54"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11.665 (8)</w:t>
            </w:r>
          </w:p>
        </w:tc>
        <w:tc>
          <w:tcPr>
            <w:tcW w:w="720" w:type="dxa"/>
            <w:tcBorders>
              <w:top w:val="nil"/>
              <w:left w:val="nil"/>
              <w:bottom w:val="nil"/>
              <w:right w:val="nil"/>
            </w:tcBorders>
            <w:shd w:val="clear" w:color="auto" w:fill="auto"/>
            <w:noWrap/>
            <w:vAlign w:val="center"/>
            <w:hideMark/>
          </w:tcPr>
          <w:p w14:paraId="1ACBB0B4" w14:textId="05DB9B5E" w:rsidR="0013597E" w:rsidRPr="00342CF4" w:rsidRDefault="0013597E" w:rsidP="00342CF4">
            <w:pPr>
              <w:widowControl/>
              <w:tabs>
                <w:tab w:val="center" w:pos="468"/>
                <w:tab w:val="left" w:pos="504"/>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.17</w:t>
            </w:r>
            <w:r w:rsidR="00342CF4">
              <w:rPr>
                <w:rFonts w:hint="eastAsia"/>
                <w:sz w:val="20"/>
                <w:szCs w:val="20"/>
              </w:rPr>
              <w:t>0</w:t>
            </w:r>
          </w:p>
        </w:tc>
        <w:tc>
          <w:tcPr>
            <w:tcW w:w="630" w:type="dxa"/>
            <w:tcBorders>
              <w:top w:val="nil"/>
              <w:left w:val="nil"/>
              <w:bottom w:val="nil"/>
              <w:right w:val="nil"/>
            </w:tcBorders>
            <w:shd w:val="clear" w:color="auto" w:fill="auto"/>
            <w:noWrap/>
            <w:vAlign w:val="center"/>
            <w:hideMark/>
          </w:tcPr>
          <w:p w14:paraId="1346A81C"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.919</w:t>
            </w:r>
          </w:p>
        </w:tc>
        <w:tc>
          <w:tcPr>
            <w:tcW w:w="990" w:type="dxa"/>
            <w:tcBorders>
              <w:top w:val="nil"/>
              <w:left w:val="nil"/>
              <w:bottom w:val="nil"/>
              <w:right w:val="nil"/>
            </w:tcBorders>
            <w:shd w:val="clear" w:color="auto" w:fill="auto"/>
            <w:noWrap/>
            <w:vAlign w:val="center"/>
            <w:hideMark/>
          </w:tcPr>
          <w:p w14:paraId="18ABEEED"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.075</w:t>
            </w:r>
          </w:p>
        </w:tc>
        <w:tc>
          <w:tcPr>
            <w:tcW w:w="810" w:type="dxa"/>
            <w:gridSpan w:val="2"/>
            <w:tcBorders>
              <w:top w:val="nil"/>
              <w:left w:val="nil"/>
              <w:bottom w:val="nil"/>
              <w:right w:val="nil"/>
            </w:tcBorders>
            <w:shd w:val="clear" w:color="auto" w:fill="auto"/>
            <w:noWrap/>
            <w:vAlign w:val="center"/>
            <w:hideMark/>
          </w:tcPr>
          <w:p w14:paraId="16F9A8C8"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.058</w:t>
            </w:r>
          </w:p>
        </w:tc>
        <w:tc>
          <w:tcPr>
            <w:tcW w:w="720" w:type="dxa"/>
            <w:gridSpan w:val="2"/>
            <w:tcBorders>
              <w:top w:val="nil"/>
              <w:left w:val="nil"/>
              <w:bottom w:val="nil"/>
              <w:right w:val="nil"/>
            </w:tcBorders>
            <w:shd w:val="clear" w:color="auto" w:fill="auto"/>
            <w:noWrap/>
            <w:hideMark/>
          </w:tcPr>
          <w:p w14:paraId="02CCBA5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-.004</w:t>
            </w:r>
          </w:p>
        </w:tc>
        <w:tc>
          <w:tcPr>
            <w:tcW w:w="1080" w:type="dxa"/>
            <w:gridSpan w:val="2"/>
            <w:tcBorders>
              <w:top w:val="nil"/>
              <w:left w:val="nil"/>
              <w:bottom w:val="nil"/>
              <w:right w:val="nil"/>
            </w:tcBorders>
            <w:shd w:val="clear" w:color="auto" w:fill="auto"/>
            <w:noWrap/>
            <w:hideMark/>
          </w:tcPr>
          <w:p w14:paraId="0315E34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-.004</w:t>
            </w:r>
          </w:p>
        </w:tc>
        <w:tc>
          <w:tcPr>
            <w:tcW w:w="990" w:type="dxa"/>
            <w:gridSpan w:val="2"/>
            <w:tcBorders>
              <w:top w:val="nil"/>
              <w:left w:val="nil"/>
              <w:bottom w:val="nil"/>
              <w:right w:val="nil"/>
            </w:tcBorders>
            <w:shd w:val="clear" w:color="auto" w:fill="auto"/>
            <w:noWrap/>
            <w:hideMark/>
          </w:tcPr>
          <w:p w14:paraId="79BD6A7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.010</w:t>
            </w:r>
          </w:p>
        </w:tc>
      </w:tr>
      <w:tr w:rsidR="0013597E" w:rsidRPr="00342CF4" w14:paraId="14FB3165" w14:textId="77777777" w:rsidTr="00AA1FC5">
        <w:trPr>
          <w:trHeight w:val="20"/>
        </w:trPr>
        <w:tc>
          <w:tcPr>
            <w:tcW w:w="2070" w:type="dxa"/>
            <w:tcBorders>
              <w:top w:val="nil"/>
              <w:left w:val="nil"/>
              <w:bottom w:val="nil"/>
              <w:right w:val="nil"/>
            </w:tcBorders>
            <w:shd w:val="clear" w:color="auto" w:fill="auto"/>
            <w:noWrap/>
            <w:vAlign w:val="center"/>
            <w:hideMark/>
          </w:tcPr>
          <w:p w14:paraId="34C52A86" w14:textId="77777777" w:rsidR="0013597E" w:rsidRPr="00342CF4" w:rsidRDefault="0013597E" w:rsidP="00342CF4">
            <w:pPr>
              <w:widowControl/>
              <w:adjustRightInd w:val="0"/>
              <w:spacing w:line="360" w:lineRule="auto"/>
              <w:ind w:left="90"/>
              <w:rPr>
                <w:sz w:val="20"/>
                <w:szCs w:val="20"/>
              </w:rPr>
            </w:pPr>
            <w:r w:rsidRPr="00342CF4">
              <w:rPr>
                <w:sz w:val="20"/>
                <w:szCs w:val="20"/>
              </w:rPr>
              <w:t>Scalar invariance</w:t>
            </w:r>
          </w:p>
        </w:tc>
        <w:tc>
          <w:tcPr>
            <w:tcW w:w="1188" w:type="dxa"/>
            <w:tcBorders>
              <w:top w:val="nil"/>
              <w:left w:val="nil"/>
              <w:bottom w:val="nil"/>
              <w:right w:val="nil"/>
            </w:tcBorders>
            <w:shd w:val="clear" w:color="auto" w:fill="auto"/>
            <w:noWrap/>
            <w:vAlign w:val="center"/>
            <w:hideMark/>
          </w:tcPr>
          <w:p w14:paraId="0AFD2D60"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245.48 (68)</w:t>
            </w:r>
          </w:p>
        </w:tc>
        <w:tc>
          <w:tcPr>
            <w:tcW w:w="1350" w:type="dxa"/>
            <w:tcBorders>
              <w:top w:val="nil"/>
              <w:left w:val="nil"/>
              <w:bottom w:val="nil"/>
              <w:right w:val="nil"/>
            </w:tcBorders>
            <w:shd w:val="clear" w:color="auto" w:fill="auto"/>
            <w:noWrap/>
            <w:vAlign w:val="center"/>
            <w:hideMark/>
          </w:tcPr>
          <w:p w14:paraId="2DC2756C"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93.648 (8)</w:t>
            </w:r>
          </w:p>
        </w:tc>
        <w:tc>
          <w:tcPr>
            <w:tcW w:w="720" w:type="dxa"/>
            <w:tcBorders>
              <w:top w:val="nil"/>
              <w:left w:val="nil"/>
              <w:bottom w:val="nil"/>
              <w:right w:val="nil"/>
            </w:tcBorders>
            <w:shd w:val="clear" w:color="auto" w:fill="auto"/>
            <w:noWrap/>
            <w:vAlign w:val="center"/>
            <w:hideMark/>
          </w:tcPr>
          <w:p w14:paraId="181F76E5" w14:textId="77777777" w:rsidR="0013597E" w:rsidRPr="00342CF4" w:rsidRDefault="0013597E" w:rsidP="00342CF4">
            <w:pPr>
              <w:widowControl/>
              <w:tabs>
                <w:tab w:val="center" w:pos="252"/>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&lt; .001</w:t>
            </w:r>
          </w:p>
        </w:tc>
        <w:tc>
          <w:tcPr>
            <w:tcW w:w="630" w:type="dxa"/>
            <w:tcBorders>
              <w:top w:val="nil"/>
              <w:left w:val="nil"/>
              <w:bottom w:val="nil"/>
              <w:right w:val="nil"/>
            </w:tcBorders>
            <w:shd w:val="clear" w:color="auto" w:fill="auto"/>
            <w:noWrap/>
            <w:vAlign w:val="center"/>
            <w:hideMark/>
          </w:tcPr>
          <w:p w14:paraId="0A20EDA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.875</w:t>
            </w:r>
          </w:p>
        </w:tc>
        <w:tc>
          <w:tcPr>
            <w:tcW w:w="990" w:type="dxa"/>
            <w:tcBorders>
              <w:top w:val="nil"/>
              <w:left w:val="nil"/>
              <w:bottom w:val="nil"/>
              <w:right w:val="nil"/>
            </w:tcBorders>
            <w:shd w:val="clear" w:color="auto" w:fill="auto"/>
            <w:noWrap/>
            <w:vAlign w:val="center"/>
            <w:hideMark/>
          </w:tcPr>
          <w:p w14:paraId="2C4B18C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.088</w:t>
            </w:r>
          </w:p>
        </w:tc>
        <w:tc>
          <w:tcPr>
            <w:tcW w:w="810" w:type="dxa"/>
            <w:gridSpan w:val="2"/>
            <w:tcBorders>
              <w:top w:val="nil"/>
              <w:left w:val="nil"/>
              <w:bottom w:val="nil"/>
              <w:right w:val="nil"/>
            </w:tcBorders>
            <w:shd w:val="clear" w:color="auto" w:fill="auto"/>
            <w:noWrap/>
            <w:vAlign w:val="center"/>
            <w:hideMark/>
          </w:tcPr>
          <w:p w14:paraId="58029210"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.065</w:t>
            </w:r>
          </w:p>
        </w:tc>
        <w:tc>
          <w:tcPr>
            <w:tcW w:w="720" w:type="dxa"/>
            <w:gridSpan w:val="2"/>
            <w:tcBorders>
              <w:top w:val="nil"/>
              <w:left w:val="nil"/>
              <w:bottom w:val="nil"/>
              <w:right w:val="nil"/>
            </w:tcBorders>
            <w:shd w:val="clear" w:color="auto" w:fill="auto"/>
            <w:noWrap/>
            <w:hideMark/>
          </w:tcPr>
          <w:p w14:paraId="75AA4EB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-.044</w:t>
            </w:r>
          </w:p>
        </w:tc>
        <w:tc>
          <w:tcPr>
            <w:tcW w:w="1080" w:type="dxa"/>
            <w:gridSpan w:val="2"/>
            <w:tcBorders>
              <w:top w:val="nil"/>
              <w:left w:val="nil"/>
              <w:bottom w:val="nil"/>
              <w:right w:val="nil"/>
            </w:tcBorders>
            <w:shd w:val="clear" w:color="auto" w:fill="auto"/>
            <w:noWrap/>
            <w:hideMark/>
          </w:tcPr>
          <w:p w14:paraId="219BD48C"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.013</w:t>
            </w:r>
          </w:p>
        </w:tc>
        <w:tc>
          <w:tcPr>
            <w:tcW w:w="990" w:type="dxa"/>
            <w:gridSpan w:val="2"/>
            <w:tcBorders>
              <w:top w:val="nil"/>
              <w:left w:val="nil"/>
              <w:bottom w:val="nil"/>
              <w:right w:val="nil"/>
            </w:tcBorders>
            <w:shd w:val="clear" w:color="auto" w:fill="auto"/>
            <w:noWrap/>
            <w:hideMark/>
          </w:tcPr>
          <w:p w14:paraId="7235CCB5"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.007</w:t>
            </w:r>
          </w:p>
        </w:tc>
      </w:tr>
      <w:tr w:rsidR="0013597E" w:rsidRPr="00342CF4" w14:paraId="27B1D619" w14:textId="77777777" w:rsidTr="00AA1FC5">
        <w:trPr>
          <w:trHeight w:val="20"/>
        </w:trPr>
        <w:tc>
          <w:tcPr>
            <w:tcW w:w="8478" w:type="dxa"/>
            <w:gridSpan w:val="10"/>
            <w:tcBorders>
              <w:top w:val="nil"/>
              <w:left w:val="nil"/>
              <w:bottom w:val="nil"/>
              <w:right w:val="nil"/>
            </w:tcBorders>
            <w:shd w:val="clear" w:color="auto" w:fill="auto"/>
            <w:noWrap/>
            <w:vAlign w:val="center"/>
            <w:hideMark/>
          </w:tcPr>
          <w:p w14:paraId="03A2AA11" w14:textId="77777777" w:rsidR="0013597E" w:rsidRPr="00342CF4" w:rsidRDefault="0013597E" w:rsidP="00342CF4">
            <w:pPr>
              <w:widowControl/>
              <w:tabs>
                <w:tab w:val="center" w:pos="158"/>
                <w:tab w:val="center" w:pos="468"/>
                <w:tab w:val="center" w:pos="707"/>
                <w:tab w:val="center" w:pos="866"/>
              </w:tabs>
              <w:adjustRightInd w:val="0"/>
              <w:spacing w:line="360" w:lineRule="auto"/>
              <w:rPr>
                <w:sz w:val="20"/>
                <w:szCs w:val="20"/>
              </w:rPr>
            </w:pPr>
            <w:r w:rsidRPr="00342CF4">
              <w:rPr>
                <w:sz w:val="20"/>
                <w:szCs w:val="20"/>
              </w:rPr>
              <w:t>Time 3: Youth (</w:t>
            </w:r>
            <w:r w:rsidRPr="00342CF4">
              <w:rPr>
                <w:i/>
                <w:iCs/>
                <w:sz w:val="20"/>
                <w:szCs w:val="20"/>
              </w:rPr>
              <w:t>n</w:t>
            </w:r>
            <w:r w:rsidRPr="00342CF4">
              <w:rPr>
                <w:sz w:val="20"/>
                <w:szCs w:val="20"/>
              </w:rPr>
              <w:t xml:space="preserve"> = 328) versus mothers (</w:t>
            </w:r>
            <w:r w:rsidRPr="00342CF4">
              <w:rPr>
                <w:i/>
                <w:iCs/>
                <w:sz w:val="20"/>
                <w:szCs w:val="20"/>
              </w:rPr>
              <w:t>n</w:t>
            </w:r>
            <w:r w:rsidRPr="00342CF4">
              <w:rPr>
                <w:sz w:val="20"/>
                <w:szCs w:val="20"/>
              </w:rPr>
              <w:t xml:space="preserve"> = 337)</w:t>
            </w:r>
          </w:p>
        </w:tc>
        <w:tc>
          <w:tcPr>
            <w:tcW w:w="1080" w:type="dxa"/>
            <w:gridSpan w:val="2"/>
            <w:tcBorders>
              <w:top w:val="nil"/>
              <w:left w:val="nil"/>
              <w:bottom w:val="nil"/>
              <w:right w:val="nil"/>
            </w:tcBorders>
            <w:shd w:val="clear" w:color="auto" w:fill="auto"/>
            <w:noWrap/>
            <w:vAlign w:val="center"/>
            <w:hideMark/>
          </w:tcPr>
          <w:p w14:paraId="1262EE66"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p>
        </w:tc>
        <w:tc>
          <w:tcPr>
            <w:tcW w:w="990" w:type="dxa"/>
            <w:gridSpan w:val="2"/>
            <w:tcBorders>
              <w:top w:val="nil"/>
              <w:left w:val="nil"/>
              <w:bottom w:val="nil"/>
              <w:right w:val="nil"/>
            </w:tcBorders>
            <w:shd w:val="clear" w:color="auto" w:fill="auto"/>
            <w:noWrap/>
            <w:vAlign w:val="center"/>
            <w:hideMark/>
          </w:tcPr>
          <w:p w14:paraId="78607693"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p>
        </w:tc>
      </w:tr>
      <w:tr w:rsidR="0013597E" w:rsidRPr="00342CF4" w14:paraId="68332E1E" w14:textId="77777777" w:rsidTr="00AA1FC5">
        <w:trPr>
          <w:trHeight w:val="20"/>
        </w:trPr>
        <w:tc>
          <w:tcPr>
            <w:tcW w:w="2070" w:type="dxa"/>
            <w:tcBorders>
              <w:top w:val="nil"/>
              <w:left w:val="nil"/>
              <w:bottom w:val="nil"/>
              <w:right w:val="nil"/>
            </w:tcBorders>
            <w:shd w:val="clear" w:color="auto" w:fill="auto"/>
            <w:noWrap/>
            <w:vAlign w:val="center"/>
            <w:hideMark/>
          </w:tcPr>
          <w:p w14:paraId="6C6F37C0" w14:textId="77777777" w:rsidR="0013597E" w:rsidRPr="00342CF4" w:rsidRDefault="0013597E" w:rsidP="00342CF4">
            <w:pPr>
              <w:widowControl/>
              <w:adjustRightInd w:val="0"/>
              <w:spacing w:line="360" w:lineRule="auto"/>
              <w:ind w:left="90"/>
              <w:rPr>
                <w:sz w:val="20"/>
                <w:szCs w:val="20"/>
              </w:rPr>
            </w:pPr>
            <w:r w:rsidRPr="00342CF4">
              <w:rPr>
                <w:sz w:val="20"/>
                <w:szCs w:val="20"/>
              </w:rPr>
              <w:t>Configural invariance</w:t>
            </w:r>
          </w:p>
        </w:tc>
        <w:tc>
          <w:tcPr>
            <w:tcW w:w="1188" w:type="dxa"/>
            <w:tcBorders>
              <w:top w:val="nil"/>
              <w:left w:val="nil"/>
              <w:bottom w:val="nil"/>
              <w:right w:val="nil"/>
            </w:tcBorders>
            <w:shd w:val="clear" w:color="auto" w:fill="auto"/>
            <w:noWrap/>
            <w:vAlign w:val="center"/>
            <w:hideMark/>
          </w:tcPr>
          <w:p w14:paraId="01BAA336"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129.85 (52)</w:t>
            </w:r>
          </w:p>
        </w:tc>
        <w:tc>
          <w:tcPr>
            <w:tcW w:w="1350" w:type="dxa"/>
            <w:tcBorders>
              <w:top w:val="nil"/>
              <w:left w:val="nil"/>
              <w:bottom w:val="nil"/>
              <w:right w:val="nil"/>
            </w:tcBorders>
            <w:shd w:val="clear" w:color="auto" w:fill="auto"/>
            <w:noWrap/>
            <w:vAlign w:val="center"/>
            <w:hideMark/>
          </w:tcPr>
          <w:p w14:paraId="7013F5CD"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720" w:type="dxa"/>
            <w:tcBorders>
              <w:top w:val="nil"/>
              <w:left w:val="nil"/>
              <w:bottom w:val="nil"/>
              <w:right w:val="nil"/>
            </w:tcBorders>
            <w:shd w:val="clear" w:color="auto" w:fill="auto"/>
            <w:noWrap/>
            <w:vAlign w:val="center"/>
            <w:hideMark/>
          </w:tcPr>
          <w:p w14:paraId="48C9B99A" w14:textId="77777777"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w:t>
            </w:r>
          </w:p>
        </w:tc>
        <w:tc>
          <w:tcPr>
            <w:tcW w:w="630" w:type="dxa"/>
            <w:tcBorders>
              <w:top w:val="nil"/>
              <w:left w:val="nil"/>
              <w:bottom w:val="nil"/>
              <w:right w:val="nil"/>
            </w:tcBorders>
            <w:shd w:val="clear" w:color="auto" w:fill="auto"/>
            <w:noWrap/>
            <w:vAlign w:val="center"/>
            <w:hideMark/>
          </w:tcPr>
          <w:p w14:paraId="7DE22AB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.952</w:t>
            </w:r>
          </w:p>
        </w:tc>
        <w:tc>
          <w:tcPr>
            <w:tcW w:w="990" w:type="dxa"/>
            <w:tcBorders>
              <w:top w:val="nil"/>
              <w:left w:val="nil"/>
              <w:bottom w:val="nil"/>
              <w:right w:val="nil"/>
            </w:tcBorders>
            <w:shd w:val="clear" w:color="auto" w:fill="auto"/>
            <w:noWrap/>
            <w:vAlign w:val="center"/>
            <w:hideMark/>
          </w:tcPr>
          <w:p w14:paraId="688DFCF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.067</w:t>
            </w:r>
          </w:p>
        </w:tc>
        <w:tc>
          <w:tcPr>
            <w:tcW w:w="810" w:type="dxa"/>
            <w:gridSpan w:val="2"/>
            <w:tcBorders>
              <w:top w:val="nil"/>
              <w:left w:val="nil"/>
              <w:bottom w:val="nil"/>
              <w:right w:val="nil"/>
            </w:tcBorders>
            <w:shd w:val="clear" w:color="auto" w:fill="auto"/>
            <w:noWrap/>
            <w:vAlign w:val="center"/>
            <w:hideMark/>
          </w:tcPr>
          <w:p w14:paraId="2A2F1A1A"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.042</w:t>
            </w:r>
          </w:p>
        </w:tc>
        <w:tc>
          <w:tcPr>
            <w:tcW w:w="720" w:type="dxa"/>
            <w:gridSpan w:val="2"/>
            <w:tcBorders>
              <w:top w:val="nil"/>
              <w:left w:val="nil"/>
              <w:bottom w:val="nil"/>
              <w:right w:val="nil"/>
            </w:tcBorders>
            <w:shd w:val="clear" w:color="auto" w:fill="auto"/>
            <w:noWrap/>
            <w:vAlign w:val="center"/>
            <w:hideMark/>
          </w:tcPr>
          <w:p w14:paraId="6C092704"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1080" w:type="dxa"/>
            <w:gridSpan w:val="2"/>
            <w:tcBorders>
              <w:top w:val="nil"/>
              <w:left w:val="nil"/>
              <w:bottom w:val="nil"/>
              <w:right w:val="nil"/>
            </w:tcBorders>
            <w:shd w:val="clear" w:color="auto" w:fill="auto"/>
            <w:noWrap/>
            <w:vAlign w:val="center"/>
            <w:hideMark/>
          </w:tcPr>
          <w:p w14:paraId="362AC0E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990" w:type="dxa"/>
            <w:gridSpan w:val="2"/>
            <w:tcBorders>
              <w:top w:val="nil"/>
              <w:left w:val="nil"/>
              <w:bottom w:val="nil"/>
              <w:right w:val="nil"/>
            </w:tcBorders>
            <w:shd w:val="clear" w:color="auto" w:fill="auto"/>
            <w:noWrap/>
            <w:vAlign w:val="center"/>
            <w:hideMark/>
          </w:tcPr>
          <w:p w14:paraId="2137793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r>
      <w:tr w:rsidR="0013597E" w:rsidRPr="00342CF4" w14:paraId="0DE7E87E" w14:textId="77777777" w:rsidTr="00AA1FC5">
        <w:trPr>
          <w:trHeight w:val="20"/>
        </w:trPr>
        <w:tc>
          <w:tcPr>
            <w:tcW w:w="2070" w:type="dxa"/>
            <w:tcBorders>
              <w:top w:val="nil"/>
              <w:left w:val="nil"/>
              <w:bottom w:val="nil"/>
              <w:right w:val="nil"/>
            </w:tcBorders>
            <w:shd w:val="clear" w:color="auto" w:fill="auto"/>
            <w:noWrap/>
            <w:vAlign w:val="center"/>
            <w:hideMark/>
          </w:tcPr>
          <w:p w14:paraId="0E7D12A3" w14:textId="77777777" w:rsidR="0013597E" w:rsidRPr="00342CF4" w:rsidRDefault="0013597E" w:rsidP="00342CF4">
            <w:pPr>
              <w:widowControl/>
              <w:adjustRightInd w:val="0"/>
              <w:spacing w:line="360" w:lineRule="auto"/>
              <w:ind w:left="90"/>
              <w:rPr>
                <w:sz w:val="20"/>
                <w:szCs w:val="20"/>
              </w:rPr>
            </w:pPr>
            <w:r w:rsidRPr="00342CF4">
              <w:rPr>
                <w:sz w:val="20"/>
                <w:szCs w:val="20"/>
              </w:rPr>
              <w:t>Metric invariance</w:t>
            </w:r>
          </w:p>
        </w:tc>
        <w:tc>
          <w:tcPr>
            <w:tcW w:w="1188" w:type="dxa"/>
            <w:tcBorders>
              <w:top w:val="nil"/>
              <w:left w:val="nil"/>
              <w:bottom w:val="nil"/>
              <w:right w:val="nil"/>
            </w:tcBorders>
            <w:shd w:val="clear" w:color="auto" w:fill="auto"/>
            <w:noWrap/>
            <w:vAlign w:val="center"/>
            <w:hideMark/>
          </w:tcPr>
          <w:p w14:paraId="6F40B39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146.72 (60)</w:t>
            </w:r>
          </w:p>
        </w:tc>
        <w:tc>
          <w:tcPr>
            <w:tcW w:w="1350" w:type="dxa"/>
            <w:tcBorders>
              <w:top w:val="nil"/>
              <w:left w:val="nil"/>
              <w:bottom w:val="nil"/>
              <w:right w:val="nil"/>
            </w:tcBorders>
            <w:shd w:val="clear" w:color="auto" w:fill="auto"/>
            <w:noWrap/>
            <w:vAlign w:val="center"/>
            <w:hideMark/>
          </w:tcPr>
          <w:p w14:paraId="20372A96"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16.58 (8)</w:t>
            </w:r>
          </w:p>
        </w:tc>
        <w:tc>
          <w:tcPr>
            <w:tcW w:w="720" w:type="dxa"/>
            <w:tcBorders>
              <w:top w:val="nil"/>
              <w:left w:val="nil"/>
              <w:bottom w:val="nil"/>
              <w:right w:val="nil"/>
            </w:tcBorders>
            <w:shd w:val="clear" w:color="auto" w:fill="auto"/>
            <w:noWrap/>
            <w:vAlign w:val="center"/>
            <w:hideMark/>
          </w:tcPr>
          <w:p w14:paraId="7F6977E8" w14:textId="44E3023D"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.03</w:t>
            </w:r>
            <w:r w:rsidR="00342CF4">
              <w:rPr>
                <w:rFonts w:hint="eastAsia"/>
                <w:sz w:val="20"/>
                <w:szCs w:val="20"/>
              </w:rPr>
              <w:t>0</w:t>
            </w:r>
          </w:p>
        </w:tc>
        <w:tc>
          <w:tcPr>
            <w:tcW w:w="630" w:type="dxa"/>
            <w:tcBorders>
              <w:top w:val="nil"/>
              <w:left w:val="nil"/>
              <w:bottom w:val="nil"/>
              <w:right w:val="nil"/>
            </w:tcBorders>
            <w:shd w:val="clear" w:color="auto" w:fill="auto"/>
            <w:noWrap/>
            <w:vAlign w:val="center"/>
            <w:hideMark/>
          </w:tcPr>
          <w:p w14:paraId="0C2A010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.947</w:t>
            </w:r>
          </w:p>
        </w:tc>
        <w:tc>
          <w:tcPr>
            <w:tcW w:w="990" w:type="dxa"/>
            <w:tcBorders>
              <w:top w:val="nil"/>
              <w:left w:val="nil"/>
              <w:bottom w:val="nil"/>
              <w:right w:val="nil"/>
            </w:tcBorders>
            <w:shd w:val="clear" w:color="auto" w:fill="auto"/>
            <w:noWrap/>
            <w:vAlign w:val="center"/>
            <w:hideMark/>
          </w:tcPr>
          <w:p w14:paraId="4277670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.066</w:t>
            </w:r>
          </w:p>
        </w:tc>
        <w:tc>
          <w:tcPr>
            <w:tcW w:w="810" w:type="dxa"/>
            <w:gridSpan w:val="2"/>
            <w:tcBorders>
              <w:top w:val="nil"/>
              <w:left w:val="nil"/>
              <w:bottom w:val="nil"/>
              <w:right w:val="nil"/>
            </w:tcBorders>
            <w:shd w:val="clear" w:color="auto" w:fill="auto"/>
            <w:noWrap/>
            <w:vAlign w:val="center"/>
            <w:hideMark/>
          </w:tcPr>
          <w:p w14:paraId="79B760E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.057</w:t>
            </w:r>
          </w:p>
        </w:tc>
        <w:tc>
          <w:tcPr>
            <w:tcW w:w="720" w:type="dxa"/>
            <w:gridSpan w:val="2"/>
            <w:tcBorders>
              <w:top w:val="nil"/>
              <w:left w:val="nil"/>
              <w:bottom w:val="nil"/>
              <w:right w:val="nil"/>
            </w:tcBorders>
            <w:shd w:val="clear" w:color="auto" w:fill="auto"/>
            <w:noWrap/>
            <w:hideMark/>
          </w:tcPr>
          <w:p w14:paraId="0B0EAD4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-.005</w:t>
            </w:r>
          </w:p>
        </w:tc>
        <w:tc>
          <w:tcPr>
            <w:tcW w:w="1080" w:type="dxa"/>
            <w:gridSpan w:val="2"/>
            <w:tcBorders>
              <w:top w:val="nil"/>
              <w:left w:val="nil"/>
              <w:bottom w:val="nil"/>
              <w:right w:val="nil"/>
            </w:tcBorders>
            <w:shd w:val="clear" w:color="auto" w:fill="auto"/>
            <w:noWrap/>
            <w:hideMark/>
          </w:tcPr>
          <w:p w14:paraId="4D1A71C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-.001</w:t>
            </w:r>
          </w:p>
        </w:tc>
        <w:tc>
          <w:tcPr>
            <w:tcW w:w="990" w:type="dxa"/>
            <w:gridSpan w:val="2"/>
            <w:tcBorders>
              <w:top w:val="nil"/>
              <w:left w:val="nil"/>
              <w:bottom w:val="nil"/>
              <w:right w:val="nil"/>
            </w:tcBorders>
            <w:shd w:val="clear" w:color="auto" w:fill="auto"/>
            <w:noWrap/>
            <w:hideMark/>
          </w:tcPr>
          <w:p w14:paraId="0A8AE7B6"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.015</w:t>
            </w:r>
          </w:p>
        </w:tc>
      </w:tr>
      <w:tr w:rsidR="0013597E" w:rsidRPr="00342CF4" w14:paraId="1372E9FA" w14:textId="77777777" w:rsidTr="00AA1FC5">
        <w:trPr>
          <w:trHeight w:val="20"/>
        </w:trPr>
        <w:tc>
          <w:tcPr>
            <w:tcW w:w="2070" w:type="dxa"/>
            <w:tcBorders>
              <w:top w:val="nil"/>
              <w:left w:val="nil"/>
              <w:bottom w:val="nil"/>
              <w:right w:val="nil"/>
            </w:tcBorders>
            <w:shd w:val="clear" w:color="auto" w:fill="auto"/>
            <w:noWrap/>
            <w:vAlign w:val="center"/>
          </w:tcPr>
          <w:p w14:paraId="14CEE62B" w14:textId="77777777" w:rsidR="0013597E" w:rsidRPr="00342CF4" w:rsidRDefault="0013597E" w:rsidP="00342CF4">
            <w:pPr>
              <w:widowControl/>
              <w:adjustRightInd w:val="0"/>
              <w:spacing w:line="360" w:lineRule="auto"/>
              <w:ind w:left="90"/>
              <w:rPr>
                <w:sz w:val="20"/>
                <w:szCs w:val="20"/>
              </w:rPr>
            </w:pPr>
            <w:r w:rsidRPr="00342CF4">
              <w:rPr>
                <w:sz w:val="20"/>
                <w:szCs w:val="20"/>
              </w:rPr>
              <w:t>Scalar invariance</w:t>
            </w:r>
          </w:p>
        </w:tc>
        <w:tc>
          <w:tcPr>
            <w:tcW w:w="1188" w:type="dxa"/>
            <w:tcBorders>
              <w:top w:val="nil"/>
              <w:left w:val="nil"/>
              <w:bottom w:val="nil"/>
              <w:right w:val="nil"/>
            </w:tcBorders>
            <w:shd w:val="clear" w:color="auto" w:fill="auto"/>
            <w:noWrap/>
            <w:vAlign w:val="center"/>
          </w:tcPr>
          <w:p w14:paraId="6060C288"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209.84 (68)</w:t>
            </w:r>
          </w:p>
        </w:tc>
        <w:tc>
          <w:tcPr>
            <w:tcW w:w="1350" w:type="dxa"/>
            <w:tcBorders>
              <w:top w:val="nil"/>
              <w:left w:val="nil"/>
              <w:bottom w:val="nil"/>
              <w:right w:val="nil"/>
            </w:tcBorders>
            <w:shd w:val="clear" w:color="auto" w:fill="auto"/>
            <w:noWrap/>
            <w:vAlign w:val="center"/>
          </w:tcPr>
          <w:p w14:paraId="7B13BD1C"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77.70 (8)</w:t>
            </w:r>
          </w:p>
        </w:tc>
        <w:tc>
          <w:tcPr>
            <w:tcW w:w="720" w:type="dxa"/>
            <w:tcBorders>
              <w:top w:val="nil"/>
              <w:left w:val="nil"/>
              <w:bottom w:val="nil"/>
              <w:right w:val="nil"/>
            </w:tcBorders>
            <w:shd w:val="clear" w:color="auto" w:fill="auto"/>
            <w:noWrap/>
            <w:vAlign w:val="center"/>
          </w:tcPr>
          <w:p w14:paraId="3F4AD5FB" w14:textId="77777777"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&lt; .001</w:t>
            </w:r>
          </w:p>
        </w:tc>
        <w:tc>
          <w:tcPr>
            <w:tcW w:w="630" w:type="dxa"/>
            <w:tcBorders>
              <w:top w:val="nil"/>
              <w:left w:val="nil"/>
              <w:bottom w:val="nil"/>
              <w:right w:val="nil"/>
            </w:tcBorders>
            <w:shd w:val="clear" w:color="auto" w:fill="auto"/>
            <w:noWrap/>
            <w:vAlign w:val="center"/>
          </w:tcPr>
          <w:p w14:paraId="34FFCCEF"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.913</w:t>
            </w:r>
          </w:p>
        </w:tc>
        <w:tc>
          <w:tcPr>
            <w:tcW w:w="990" w:type="dxa"/>
            <w:tcBorders>
              <w:top w:val="nil"/>
              <w:left w:val="nil"/>
              <w:bottom w:val="nil"/>
              <w:right w:val="nil"/>
            </w:tcBorders>
            <w:shd w:val="clear" w:color="auto" w:fill="auto"/>
            <w:noWrap/>
            <w:vAlign w:val="center"/>
          </w:tcPr>
          <w:p w14:paraId="5465C2F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.079</w:t>
            </w:r>
          </w:p>
        </w:tc>
        <w:tc>
          <w:tcPr>
            <w:tcW w:w="810" w:type="dxa"/>
            <w:gridSpan w:val="2"/>
            <w:tcBorders>
              <w:top w:val="nil"/>
              <w:left w:val="nil"/>
              <w:bottom w:val="nil"/>
              <w:right w:val="nil"/>
            </w:tcBorders>
            <w:shd w:val="clear" w:color="auto" w:fill="auto"/>
            <w:noWrap/>
            <w:vAlign w:val="center"/>
          </w:tcPr>
          <w:p w14:paraId="5EF65FC4"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.062</w:t>
            </w:r>
          </w:p>
        </w:tc>
        <w:tc>
          <w:tcPr>
            <w:tcW w:w="720" w:type="dxa"/>
            <w:gridSpan w:val="2"/>
            <w:tcBorders>
              <w:top w:val="nil"/>
              <w:left w:val="nil"/>
              <w:bottom w:val="nil"/>
              <w:right w:val="nil"/>
            </w:tcBorders>
            <w:shd w:val="clear" w:color="auto" w:fill="auto"/>
            <w:noWrap/>
          </w:tcPr>
          <w:p w14:paraId="2CC4C5B6"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-.034</w:t>
            </w:r>
          </w:p>
        </w:tc>
        <w:tc>
          <w:tcPr>
            <w:tcW w:w="1080" w:type="dxa"/>
            <w:gridSpan w:val="2"/>
            <w:tcBorders>
              <w:top w:val="nil"/>
              <w:left w:val="nil"/>
              <w:bottom w:val="nil"/>
              <w:right w:val="nil"/>
            </w:tcBorders>
            <w:shd w:val="clear" w:color="auto" w:fill="auto"/>
            <w:noWrap/>
          </w:tcPr>
          <w:p w14:paraId="13E192FD"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.013</w:t>
            </w:r>
          </w:p>
        </w:tc>
        <w:tc>
          <w:tcPr>
            <w:tcW w:w="990" w:type="dxa"/>
            <w:gridSpan w:val="2"/>
            <w:tcBorders>
              <w:top w:val="nil"/>
              <w:left w:val="nil"/>
              <w:bottom w:val="nil"/>
              <w:right w:val="nil"/>
            </w:tcBorders>
            <w:shd w:val="clear" w:color="auto" w:fill="auto"/>
            <w:noWrap/>
          </w:tcPr>
          <w:p w14:paraId="4FD0AC68"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.005</w:t>
            </w:r>
          </w:p>
        </w:tc>
      </w:tr>
      <w:tr w:rsidR="0013597E" w:rsidRPr="00342CF4" w14:paraId="5F97D61E" w14:textId="77777777" w:rsidTr="00AA1FC5">
        <w:trPr>
          <w:trHeight w:val="20"/>
        </w:trPr>
        <w:tc>
          <w:tcPr>
            <w:tcW w:w="10548" w:type="dxa"/>
            <w:gridSpan w:val="14"/>
            <w:tcBorders>
              <w:top w:val="nil"/>
              <w:left w:val="nil"/>
              <w:bottom w:val="nil"/>
              <w:right w:val="nil"/>
            </w:tcBorders>
            <w:shd w:val="clear" w:color="auto" w:fill="auto"/>
            <w:noWrap/>
            <w:vAlign w:val="center"/>
          </w:tcPr>
          <w:p w14:paraId="3A86C748" w14:textId="77777777" w:rsidR="0013597E" w:rsidRPr="00342CF4" w:rsidRDefault="0013597E" w:rsidP="00342CF4">
            <w:pPr>
              <w:widowControl/>
              <w:tabs>
                <w:tab w:val="center" w:pos="158"/>
                <w:tab w:val="center" w:pos="468"/>
                <w:tab w:val="center" w:pos="707"/>
                <w:tab w:val="center" w:pos="866"/>
              </w:tabs>
              <w:adjustRightInd w:val="0"/>
              <w:spacing w:line="360" w:lineRule="auto"/>
              <w:rPr>
                <w:sz w:val="20"/>
                <w:szCs w:val="20"/>
              </w:rPr>
            </w:pPr>
            <w:r w:rsidRPr="00342CF4">
              <w:rPr>
                <w:sz w:val="20"/>
                <w:szCs w:val="20"/>
              </w:rPr>
              <w:t>Time 4: Youth (</w:t>
            </w:r>
            <w:r w:rsidRPr="00342CF4">
              <w:rPr>
                <w:i/>
                <w:iCs/>
                <w:sz w:val="20"/>
                <w:szCs w:val="20"/>
              </w:rPr>
              <w:t>n</w:t>
            </w:r>
            <w:r w:rsidRPr="00342CF4">
              <w:rPr>
                <w:sz w:val="20"/>
                <w:szCs w:val="20"/>
              </w:rPr>
              <w:t xml:space="preserve"> = 329) versus mothers (</w:t>
            </w:r>
            <w:r w:rsidRPr="00342CF4">
              <w:rPr>
                <w:i/>
                <w:iCs/>
                <w:sz w:val="20"/>
                <w:szCs w:val="20"/>
              </w:rPr>
              <w:t>n</w:t>
            </w:r>
            <w:r w:rsidRPr="00342CF4">
              <w:rPr>
                <w:sz w:val="20"/>
                <w:szCs w:val="20"/>
              </w:rPr>
              <w:t xml:space="preserve"> = 332)</w:t>
            </w:r>
          </w:p>
        </w:tc>
      </w:tr>
      <w:tr w:rsidR="0013597E" w:rsidRPr="00342CF4" w14:paraId="00FF6BB1" w14:textId="77777777" w:rsidTr="00AA1FC5">
        <w:trPr>
          <w:trHeight w:val="20"/>
        </w:trPr>
        <w:tc>
          <w:tcPr>
            <w:tcW w:w="2070" w:type="dxa"/>
            <w:tcBorders>
              <w:top w:val="nil"/>
              <w:left w:val="nil"/>
              <w:bottom w:val="nil"/>
              <w:right w:val="nil"/>
            </w:tcBorders>
            <w:shd w:val="clear" w:color="auto" w:fill="auto"/>
            <w:noWrap/>
            <w:vAlign w:val="center"/>
          </w:tcPr>
          <w:p w14:paraId="5EFE293E" w14:textId="77777777" w:rsidR="0013597E" w:rsidRPr="00342CF4" w:rsidRDefault="0013597E" w:rsidP="00342CF4">
            <w:pPr>
              <w:widowControl/>
              <w:adjustRightInd w:val="0"/>
              <w:spacing w:line="360" w:lineRule="auto"/>
              <w:ind w:left="90"/>
              <w:rPr>
                <w:sz w:val="20"/>
                <w:szCs w:val="20"/>
              </w:rPr>
            </w:pPr>
            <w:r w:rsidRPr="00342CF4">
              <w:rPr>
                <w:sz w:val="20"/>
                <w:szCs w:val="20"/>
              </w:rPr>
              <w:t>Configural invariance</w:t>
            </w:r>
          </w:p>
        </w:tc>
        <w:tc>
          <w:tcPr>
            <w:tcW w:w="1188" w:type="dxa"/>
            <w:tcBorders>
              <w:top w:val="nil"/>
              <w:left w:val="nil"/>
              <w:bottom w:val="nil"/>
              <w:right w:val="nil"/>
            </w:tcBorders>
            <w:shd w:val="clear" w:color="auto" w:fill="auto"/>
            <w:noWrap/>
            <w:vAlign w:val="center"/>
          </w:tcPr>
          <w:p w14:paraId="57812263"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134.09 (52)</w:t>
            </w:r>
          </w:p>
        </w:tc>
        <w:tc>
          <w:tcPr>
            <w:tcW w:w="1350" w:type="dxa"/>
            <w:tcBorders>
              <w:top w:val="nil"/>
              <w:left w:val="nil"/>
              <w:bottom w:val="nil"/>
              <w:right w:val="nil"/>
            </w:tcBorders>
            <w:shd w:val="clear" w:color="auto" w:fill="auto"/>
            <w:noWrap/>
            <w:vAlign w:val="center"/>
          </w:tcPr>
          <w:p w14:paraId="10111B44"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720" w:type="dxa"/>
            <w:tcBorders>
              <w:top w:val="nil"/>
              <w:left w:val="nil"/>
              <w:bottom w:val="nil"/>
              <w:right w:val="nil"/>
            </w:tcBorders>
            <w:shd w:val="clear" w:color="auto" w:fill="auto"/>
            <w:noWrap/>
            <w:vAlign w:val="center"/>
          </w:tcPr>
          <w:p w14:paraId="7B4FB75F" w14:textId="77777777"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w:t>
            </w:r>
          </w:p>
        </w:tc>
        <w:tc>
          <w:tcPr>
            <w:tcW w:w="630" w:type="dxa"/>
            <w:tcBorders>
              <w:top w:val="nil"/>
              <w:left w:val="nil"/>
              <w:bottom w:val="nil"/>
              <w:right w:val="nil"/>
            </w:tcBorders>
            <w:shd w:val="clear" w:color="auto" w:fill="auto"/>
            <w:noWrap/>
            <w:vAlign w:val="center"/>
          </w:tcPr>
          <w:p w14:paraId="3C3AB624"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.936</w:t>
            </w:r>
          </w:p>
        </w:tc>
        <w:tc>
          <w:tcPr>
            <w:tcW w:w="990" w:type="dxa"/>
            <w:tcBorders>
              <w:top w:val="nil"/>
              <w:left w:val="nil"/>
              <w:bottom w:val="nil"/>
              <w:right w:val="nil"/>
            </w:tcBorders>
            <w:shd w:val="clear" w:color="auto" w:fill="auto"/>
            <w:noWrap/>
            <w:vAlign w:val="center"/>
          </w:tcPr>
          <w:p w14:paraId="336A5C05"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.069</w:t>
            </w:r>
          </w:p>
        </w:tc>
        <w:tc>
          <w:tcPr>
            <w:tcW w:w="810" w:type="dxa"/>
            <w:gridSpan w:val="2"/>
            <w:tcBorders>
              <w:top w:val="nil"/>
              <w:left w:val="nil"/>
              <w:bottom w:val="nil"/>
              <w:right w:val="nil"/>
            </w:tcBorders>
            <w:shd w:val="clear" w:color="auto" w:fill="auto"/>
            <w:noWrap/>
            <w:vAlign w:val="center"/>
          </w:tcPr>
          <w:p w14:paraId="1258F69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.046</w:t>
            </w:r>
          </w:p>
        </w:tc>
        <w:tc>
          <w:tcPr>
            <w:tcW w:w="720" w:type="dxa"/>
            <w:gridSpan w:val="2"/>
            <w:tcBorders>
              <w:top w:val="nil"/>
              <w:left w:val="nil"/>
              <w:bottom w:val="nil"/>
              <w:right w:val="nil"/>
            </w:tcBorders>
            <w:shd w:val="clear" w:color="auto" w:fill="auto"/>
            <w:noWrap/>
            <w:vAlign w:val="center"/>
          </w:tcPr>
          <w:p w14:paraId="79F909B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1080" w:type="dxa"/>
            <w:gridSpan w:val="2"/>
            <w:tcBorders>
              <w:top w:val="nil"/>
              <w:left w:val="nil"/>
              <w:bottom w:val="nil"/>
              <w:right w:val="nil"/>
            </w:tcBorders>
            <w:shd w:val="clear" w:color="auto" w:fill="auto"/>
            <w:noWrap/>
            <w:vAlign w:val="center"/>
          </w:tcPr>
          <w:p w14:paraId="61F5E1C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c>
          <w:tcPr>
            <w:tcW w:w="990" w:type="dxa"/>
            <w:gridSpan w:val="2"/>
            <w:tcBorders>
              <w:top w:val="nil"/>
              <w:left w:val="nil"/>
              <w:bottom w:val="nil"/>
              <w:right w:val="nil"/>
            </w:tcBorders>
            <w:shd w:val="clear" w:color="auto" w:fill="auto"/>
            <w:noWrap/>
            <w:vAlign w:val="center"/>
          </w:tcPr>
          <w:p w14:paraId="30E29F20"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w:t>
            </w:r>
          </w:p>
        </w:tc>
      </w:tr>
      <w:tr w:rsidR="0013597E" w:rsidRPr="00342CF4" w14:paraId="58191142" w14:textId="77777777" w:rsidTr="00AA1FC5">
        <w:trPr>
          <w:trHeight w:val="20"/>
        </w:trPr>
        <w:tc>
          <w:tcPr>
            <w:tcW w:w="2070" w:type="dxa"/>
            <w:tcBorders>
              <w:top w:val="nil"/>
              <w:left w:val="nil"/>
              <w:bottom w:val="nil"/>
              <w:right w:val="nil"/>
            </w:tcBorders>
            <w:shd w:val="clear" w:color="auto" w:fill="auto"/>
            <w:noWrap/>
            <w:vAlign w:val="center"/>
          </w:tcPr>
          <w:p w14:paraId="61D30957" w14:textId="77777777" w:rsidR="0013597E" w:rsidRPr="00342CF4" w:rsidRDefault="0013597E" w:rsidP="00342CF4">
            <w:pPr>
              <w:widowControl/>
              <w:adjustRightInd w:val="0"/>
              <w:spacing w:line="360" w:lineRule="auto"/>
              <w:ind w:left="90"/>
              <w:rPr>
                <w:sz w:val="20"/>
                <w:szCs w:val="20"/>
              </w:rPr>
            </w:pPr>
            <w:r w:rsidRPr="00342CF4">
              <w:rPr>
                <w:sz w:val="20"/>
                <w:szCs w:val="20"/>
              </w:rPr>
              <w:t>Metric invariance</w:t>
            </w:r>
          </w:p>
        </w:tc>
        <w:tc>
          <w:tcPr>
            <w:tcW w:w="1188" w:type="dxa"/>
            <w:tcBorders>
              <w:top w:val="nil"/>
              <w:left w:val="nil"/>
              <w:bottom w:val="nil"/>
              <w:right w:val="nil"/>
            </w:tcBorders>
            <w:shd w:val="clear" w:color="auto" w:fill="auto"/>
            <w:noWrap/>
            <w:vAlign w:val="center"/>
          </w:tcPr>
          <w:p w14:paraId="781A369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140.07 (60)</w:t>
            </w:r>
          </w:p>
        </w:tc>
        <w:tc>
          <w:tcPr>
            <w:tcW w:w="1350" w:type="dxa"/>
            <w:tcBorders>
              <w:top w:val="nil"/>
              <w:left w:val="nil"/>
              <w:bottom w:val="nil"/>
              <w:right w:val="nil"/>
            </w:tcBorders>
            <w:shd w:val="clear" w:color="auto" w:fill="auto"/>
            <w:noWrap/>
            <w:vAlign w:val="center"/>
          </w:tcPr>
          <w:p w14:paraId="20ADC21C"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4.06 (8)</w:t>
            </w:r>
          </w:p>
        </w:tc>
        <w:tc>
          <w:tcPr>
            <w:tcW w:w="720" w:type="dxa"/>
            <w:tcBorders>
              <w:top w:val="nil"/>
              <w:left w:val="nil"/>
              <w:bottom w:val="nil"/>
              <w:right w:val="nil"/>
            </w:tcBorders>
            <w:shd w:val="clear" w:color="auto" w:fill="auto"/>
            <w:noWrap/>
            <w:vAlign w:val="center"/>
          </w:tcPr>
          <w:p w14:paraId="44FC71EE" w14:textId="28CC3633"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.85</w:t>
            </w:r>
            <w:r w:rsidR="00342CF4">
              <w:rPr>
                <w:rFonts w:hint="eastAsia"/>
                <w:sz w:val="20"/>
                <w:szCs w:val="20"/>
              </w:rPr>
              <w:t>0</w:t>
            </w:r>
          </w:p>
        </w:tc>
        <w:tc>
          <w:tcPr>
            <w:tcW w:w="630" w:type="dxa"/>
            <w:tcBorders>
              <w:top w:val="nil"/>
              <w:left w:val="nil"/>
              <w:bottom w:val="nil"/>
              <w:right w:val="nil"/>
            </w:tcBorders>
            <w:shd w:val="clear" w:color="auto" w:fill="auto"/>
            <w:noWrap/>
            <w:vAlign w:val="center"/>
          </w:tcPr>
          <w:p w14:paraId="23AB956C"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.938</w:t>
            </w:r>
          </w:p>
        </w:tc>
        <w:tc>
          <w:tcPr>
            <w:tcW w:w="990" w:type="dxa"/>
            <w:tcBorders>
              <w:top w:val="nil"/>
              <w:left w:val="nil"/>
              <w:bottom w:val="nil"/>
              <w:right w:val="nil"/>
            </w:tcBorders>
            <w:shd w:val="clear" w:color="auto" w:fill="auto"/>
            <w:noWrap/>
            <w:vAlign w:val="center"/>
          </w:tcPr>
          <w:p w14:paraId="08902189"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.064</w:t>
            </w:r>
          </w:p>
        </w:tc>
        <w:tc>
          <w:tcPr>
            <w:tcW w:w="810" w:type="dxa"/>
            <w:gridSpan w:val="2"/>
            <w:tcBorders>
              <w:top w:val="nil"/>
              <w:left w:val="nil"/>
              <w:bottom w:val="nil"/>
              <w:right w:val="nil"/>
            </w:tcBorders>
            <w:shd w:val="clear" w:color="auto" w:fill="auto"/>
            <w:noWrap/>
            <w:vAlign w:val="center"/>
          </w:tcPr>
          <w:p w14:paraId="1C633B5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.050</w:t>
            </w:r>
          </w:p>
        </w:tc>
        <w:tc>
          <w:tcPr>
            <w:tcW w:w="720" w:type="dxa"/>
            <w:gridSpan w:val="2"/>
            <w:tcBorders>
              <w:top w:val="nil"/>
              <w:left w:val="nil"/>
              <w:bottom w:val="nil"/>
              <w:right w:val="nil"/>
            </w:tcBorders>
            <w:shd w:val="clear" w:color="auto" w:fill="auto"/>
            <w:noWrap/>
          </w:tcPr>
          <w:p w14:paraId="25E77542"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.002</w:t>
            </w:r>
          </w:p>
        </w:tc>
        <w:tc>
          <w:tcPr>
            <w:tcW w:w="1080" w:type="dxa"/>
            <w:gridSpan w:val="2"/>
            <w:tcBorders>
              <w:top w:val="nil"/>
              <w:left w:val="nil"/>
              <w:bottom w:val="nil"/>
              <w:right w:val="nil"/>
            </w:tcBorders>
            <w:shd w:val="clear" w:color="auto" w:fill="auto"/>
            <w:noWrap/>
          </w:tcPr>
          <w:p w14:paraId="3B8A2ED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-.005</w:t>
            </w:r>
          </w:p>
        </w:tc>
        <w:tc>
          <w:tcPr>
            <w:tcW w:w="990" w:type="dxa"/>
            <w:gridSpan w:val="2"/>
            <w:tcBorders>
              <w:top w:val="nil"/>
              <w:left w:val="nil"/>
              <w:bottom w:val="nil"/>
              <w:right w:val="nil"/>
            </w:tcBorders>
            <w:shd w:val="clear" w:color="auto" w:fill="auto"/>
            <w:noWrap/>
          </w:tcPr>
          <w:p w14:paraId="3F346525"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.004</w:t>
            </w:r>
          </w:p>
        </w:tc>
      </w:tr>
      <w:tr w:rsidR="0013597E" w:rsidRPr="00342CF4" w14:paraId="6670DB7F" w14:textId="77777777" w:rsidTr="000875DB">
        <w:trPr>
          <w:trHeight w:val="20"/>
        </w:trPr>
        <w:tc>
          <w:tcPr>
            <w:tcW w:w="2070" w:type="dxa"/>
            <w:tcBorders>
              <w:top w:val="nil"/>
              <w:left w:val="nil"/>
              <w:bottom w:val="single" w:sz="8" w:space="0" w:color="auto"/>
              <w:right w:val="nil"/>
            </w:tcBorders>
            <w:shd w:val="clear" w:color="auto" w:fill="auto"/>
            <w:noWrap/>
            <w:vAlign w:val="center"/>
            <w:hideMark/>
          </w:tcPr>
          <w:p w14:paraId="54B8027E" w14:textId="77777777" w:rsidR="0013597E" w:rsidRPr="00342CF4" w:rsidRDefault="0013597E" w:rsidP="00342CF4">
            <w:pPr>
              <w:widowControl/>
              <w:adjustRightInd w:val="0"/>
              <w:spacing w:line="360" w:lineRule="auto"/>
              <w:ind w:left="90"/>
              <w:rPr>
                <w:sz w:val="20"/>
                <w:szCs w:val="20"/>
              </w:rPr>
            </w:pPr>
            <w:r w:rsidRPr="00342CF4">
              <w:rPr>
                <w:sz w:val="20"/>
                <w:szCs w:val="20"/>
              </w:rPr>
              <w:t>Scalar invariance</w:t>
            </w:r>
          </w:p>
        </w:tc>
        <w:tc>
          <w:tcPr>
            <w:tcW w:w="1188" w:type="dxa"/>
            <w:tcBorders>
              <w:top w:val="nil"/>
              <w:left w:val="nil"/>
              <w:bottom w:val="single" w:sz="8" w:space="0" w:color="auto"/>
              <w:right w:val="nil"/>
            </w:tcBorders>
            <w:shd w:val="clear" w:color="auto" w:fill="auto"/>
            <w:noWrap/>
            <w:vAlign w:val="center"/>
            <w:hideMark/>
          </w:tcPr>
          <w:p w14:paraId="32447CBB"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184.96 (68)</w:t>
            </w:r>
          </w:p>
        </w:tc>
        <w:tc>
          <w:tcPr>
            <w:tcW w:w="1350" w:type="dxa"/>
            <w:tcBorders>
              <w:top w:val="nil"/>
              <w:left w:val="nil"/>
              <w:bottom w:val="single" w:sz="8" w:space="0" w:color="auto"/>
              <w:right w:val="nil"/>
            </w:tcBorders>
            <w:shd w:val="clear" w:color="auto" w:fill="auto"/>
            <w:noWrap/>
            <w:vAlign w:val="center"/>
            <w:hideMark/>
          </w:tcPr>
          <w:p w14:paraId="0871ED6D"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56.34 (8)</w:t>
            </w:r>
          </w:p>
        </w:tc>
        <w:tc>
          <w:tcPr>
            <w:tcW w:w="720" w:type="dxa"/>
            <w:tcBorders>
              <w:top w:val="nil"/>
              <w:left w:val="nil"/>
              <w:bottom w:val="single" w:sz="8" w:space="0" w:color="auto"/>
              <w:right w:val="nil"/>
            </w:tcBorders>
            <w:shd w:val="clear" w:color="auto" w:fill="auto"/>
            <w:noWrap/>
            <w:vAlign w:val="center"/>
            <w:hideMark/>
          </w:tcPr>
          <w:p w14:paraId="15AE19C2" w14:textId="77777777" w:rsidR="0013597E" w:rsidRPr="00342CF4" w:rsidRDefault="0013597E" w:rsidP="00342CF4">
            <w:pPr>
              <w:widowControl/>
              <w:tabs>
                <w:tab w:val="center" w:pos="158"/>
                <w:tab w:val="center" w:pos="468"/>
                <w:tab w:val="center" w:pos="707"/>
                <w:tab w:val="center" w:pos="866"/>
                <w:tab w:val="decimal" w:pos="1440"/>
                <w:tab w:val="decimal" w:pos="2880"/>
              </w:tabs>
              <w:adjustRightInd w:val="0"/>
              <w:spacing w:line="360" w:lineRule="auto"/>
              <w:ind w:left="-29"/>
              <w:jc w:val="center"/>
              <w:rPr>
                <w:sz w:val="20"/>
                <w:szCs w:val="20"/>
              </w:rPr>
            </w:pPr>
            <w:r w:rsidRPr="00342CF4">
              <w:rPr>
                <w:sz w:val="20"/>
                <w:szCs w:val="20"/>
              </w:rPr>
              <w:t>&lt; .001</w:t>
            </w:r>
          </w:p>
        </w:tc>
        <w:tc>
          <w:tcPr>
            <w:tcW w:w="630" w:type="dxa"/>
            <w:tcBorders>
              <w:top w:val="nil"/>
              <w:left w:val="nil"/>
              <w:bottom w:val="single" w:sz="8" w:space="0" w:color="auto"/>
              <w:right w:val="nil"/>
            </w:tcBorders>
            <w:shd w:val="clear" w:color="auto" w:fill="auto"/>
            <w:noWrap/>
            <w:vAlign w:val="center"/>
            <w:hideMark/>
          </w:tcPr>
          <w:p w14:paraId="531EF2EE"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.909</w:t>
            </w:r>
          </w:p>
        </w:tc>
        <w:tc>
          <w:tcPr>
            <w:tcW w:w="990" w:type="dxa"/>
            <w:tcBorders>
              <w:top w:val="nil"/>
              <w:left w:val="nil"/>
              <w:bottom w:val="single" w:sz="8" w:space="0" w:color="auto"/>
              <w:right w:val="nil"/>
            </w:tcBorders>
            <w:shd w:val="clear" w:color="auto" w:fill="auto"/>
            <w:noWrap/>
            <w:vAlign w:val="center"/>
            <w:hideMark/>
          </w:tcPr>
          <w:p w14:paraId="655A6AED"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.072</w:t>
            </w:r>
          </w:p>
        </w:tc>
        <w:tc>
          <w:tcPr>
            <w:tcW w:w="810" w:type="dxa"/>
            <w:gridSpan w:val="2"/>
            <w:tcBorders>
              <w:top w:val="nil"/>
              <w:left w:val="nil"/>
              <w:bottom w:val="single" w:sz="8" w:space="0" w:color="auto"/>
              <w:right w:val="nil"/>
            </w:tcBorders>
            <w:shd w:val="clear" w:color="auto" w:fill="auto"/>
            <w:noWrap/>
            <w:vAlign w:val="center"/>
            <w:hideMark/>
          </w:tcPr>
          <w:p w14:paraId="58C4F777"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.062</w:t>
            </w:r>
          </w:p>
        </w:tc>
        <w:tc>
          <w:tcPr>
            <w:tcW w:w="720" w:type="dxa"/>
            <w:gridSpan w:val="2"/>
            <w:tcBorders>
              <w:top w:val="nil"/>
              <w:left w:val="nil"/>
              <w:bottom w:val="single" w:sz="8" w:space="0" w:color="auto"/>
              <w:right w:val="nil"/>
            </w:tcBorders>
            <w:shd w:val="clear" w:color="auto" w:fill="auto"/>
            <w:noWrap/>
            <w:hideMark/>
          </w:tcPr>
          <w:p w14:paraId="17566341"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-.029</w:t>
            </w:r>
          </w:p>
        </w:tc>
        <w:tc>
          <w:tcPr>
            <w:tcW w:w="1080" w:type="dxa"/>
            <w:gridSpan w:val="2"/>
            <w:tcBorders>
              <w:top w:val="nil"/>
              <w:left w:val="nil"/>
              <w:bottom w:val="single" w:sz="8" w:space="0" w:color="auto"/>
              <w:right w:val="nil"/>
            </w:tcBorders>
            <w:shd w:val="clear" w:color="auto" w:fill="auto"/>
            <w:noWrap/>
            <w:hideMark/>
          </w:tcPr>
          <w:p w14:paraId="682A71FA"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.008</w:t>
            </w:r>
          </w:p>
        </w:tc>
        <w:tc>
          <w:tcPr>
            <w:tcW w:w="990" w:type="dxa"/>
            <w:gridSpan w:val="2"/>
            <w:tcBorders>
              <w:top w:val="nil"/>
              <w:left w:val="nil"/>
              <w:bottom w:val="single" w:sz="8" w:space="0" w:color="auto"/>
              <w:right w:val="nil"/>
            </w:tcBorders>
            <w:shd w:val="clear" w:color="auto" w:fill="auto"/>
            <w:noWrap/>
            <w:hideMark/>
          </w:tcPr>
          <w:p w14:paraId="3F637AF5" w14:textId="77777777" w:rsidR="0013597E" w:rsidRPr="00342CF4" w:rsidRDefault="0013597E" w:rsidP="00342CF4">
            <w:pPr>
              <w:widowControl/>
              <w:tabs>
                <w:tab w:val="center" w:pos="158"/>
                <w:tab w:val="center" w:pos="468"/>
                <w:tab w:val="center" w:pos="707"/>
                <w:tab w:val="center" w:pos="866"/>
              </w:tabs>
              <w:adjustRightInd w:val="0"/>
              <w:spacing w:line="360" w:lineRule="auto"/>
              <w:jc w:val="center"/>
              <w:rPr>
                <w:sz w:val="20"/>
                <w:szCs w:val="20"/>
              </w:rPr>
            </w:pPr>
            <w:r w:rsidRPr="00342CF4">
              <w:rPr>
                <w:sz w:val="20"/>
                <w:szCs w:val="20"/>
              </w:rPr>
              <w:t>.012</w:t>
            </w:r>
          </w:p>
        </w:tc>
      </w:tr>
      <w:tr w:rsidR="0013597E" w:rsidRPr="00342CF4" w14:paraId="5C23972E" w14:textId="77777777" w:rsidTr="000875DB">
        <w:trPr>
          <w:trHeight w:val="20"/>
        </w:trPr>
        <w:tc>
          <w:tcPr>
            <w:tcW w:w="10548" w:type="dxa"/>
            <w:gridSpan w:val="14"/>
            <w:tcBorders>
              <w:top w:val="single" w:sz="8" w:space="0" w:color="auto"/>
              <w:left w:val="nil"/>
              <w:bottom w:val="nil"/>
              <w:right w:val="nil"/>
            </w:tcBorders>
            <w:shd w:val="clear" w:color="auto" w:fill="auto"/>
            <w:noWrap/>
            <w:vAlign w:val="center"/>
          </w:tcPr>
          <w:p w14:paraId="12A196D1" w14:textId="692D8A4F" w:rsidR="0013597E" w:rsidRPr="00342CF4" w:rsidRDefault="0013597E" w:rsidP="00F46944">
            <w:pPr>
              <w:widowControl/>
              <w:adjustRightInd w:val="0"/>
              <w:spacing w:after="240" w:line="360" w:lineRule="auto"/>
              <w:rPr>
                <w:sz w:val="20"/>
                <w:szCs w:val="20"/>
              </w:rPr>
            </w:pPr>
            <w:r w:rsidRPr="00342CF4">
              <w:rPr>
                <w:i/>
                <w:sz w:val="20"/>
                <w:szCs w:val="20"/>
              </w:rPr>
              <w:t xml:space="preserve">Note. </w:t>
            </w:r>
            <w:r w:rsidRPr="00342CF4">
              <w:rPr>
                <w:sz w:val="20"/>
                <w:szCs w:val="20"/>
              </w:rPr>
              <w:t xml:space="preserve">Metric invariance criteria are achieved if CFI decreases by no more than .010, if RMSEA increases by no more than .015, and if SRMR increases by no more than .030; Scalar invariance criteria are achieved if CFI decreases by no more than .010, if RMSEA increases by no more than .015, and SRMR increases by no more than .015 </w:t>
            </w:r>
            <w:r w:rsidRPr="00342CF4">
              <w:rPr>
                <w:sz w:val="20"/>
                <w:szCs w:val="20"/>
              </w:rPr>
              <w:fldChar w:fldCharType="begin" w:fldLock="1"/>
            </w:r>
            <w:r w:rsidR="00342CF4" w:rsidRPr="00342CF4">
              <w:rPr>
                <w:sz w:val="20"/>
                <w:szCs w:val="20"/>
              </w:rPr>
              <w:instrText>ADDIN paperpile_citation &lt;clusterId&gt;Z824N274C564G285&lt;/clusterId&gt;&lt;metadata&gt;&lt;citation&gt;&lt;id&gt;04cdbece-3eca-41da-878f-ca75c94f9320&lt;/id&gt;&lt;/citation&gt;&lt;/metadata&gt;&lt;data&gt;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&lt;/data&gt; \* MERGEFORMAT</w:instrText>
            </w:r>
            <w:r w:rsidRPr="00342CF4">
              <w:rPr>
                <w:sz w:val="20"/>
                <w:szCs w:val="20"/>
              </w:rPr>
              <w:fldChar w:fldCharType="separate"/>
            </w:r>
            <w:r w:rsidRPr="00342CF4">
              <w:rPr>
                <w:noProof/>
                <w:sz w:val="20"/>
                <w:szCs w:val="20"/>
              </w:rPr>
              <w:t>(Chen, 2007)</w:t>
            </w:r>
            <w:r w:rsidRPr="00342CF4">
              <w:rPr>
                <w:sz w:val="20"/>
                <w:szCs w:val="20"/>
              </w:rPr>
              <w:fldChar w:fldCharType="end"/>
            </w:r>
            <w:r w:rsidRPr="00342CF4">
              <w:rPr>
                <w:sz w:val="20"/>
                <w:szCs w:val="20"/>
              </w:rPr>
              <w:t>. Two out of three changes in fit indices meeting the cutoff criteria would be considered to be indicative of measurement invariance.</w:t>
            </w:r>
          </w:p>
        </w:tc>
      </w:tr>
    </w:tbl>
    <w:p w14:paraId="6A1EFA24" w14:textId="36833D1D" w:rsidR="0013597E" w:rsidRPr="0013597E" w:rsidRDefault="0013597E" w:rsidP="0013597E">
      <w:pPr>
        <w:pStyle w:val="ListParagraph"/>
        <w:numPr>
          <w:ilvl w:val="0"/>
          <w:numId w:val="8"/>
        </w:numPr>
        <w:spacing w:line="480" w:lineRule="auto"/>
        <w:ind w:left="357" w:firstLineChars="0" w:hanging="357"/>
        <w:jc w:val="left"/>
        <w:outlineLvl w:val="0"/>
        <w:rPr>
          <w:rFonts w:cs="Times New Roman"/>
          <w:b/>
          <w:bCs/>
          <w:sz w:val="22"/>
          <w:szCs w:val="22"/>
        </w:rPr>
      </w:pPr>
      <w:bookmarkStart w:id="12" w:name="_Toc156645700"/>
      <w:bookmarkStart w:id="13" w:name="_Toc191673058"/>
      <w:bookmarkStart w:id="14" w:name="_Toc156645702"/>
      <w:r w:rsidRPr="0013597E">
        <w:rPr>
          <w:rFonts w:cs="Times New Roman"/>
          <w:b/>
          <w:bCs/>
          <w:sz w:val="22"/>
          <w:szCs w:val="22"/>
        </w:rPr>
        <w:t>Psychometric Properties of Scale</w:t>
      </w:r>
      <w:bookmarkEnd w:id="12"/>
      <w:r w:rsidRPr="0013597E">
        <w:rPr>
          <w:rFonts w:cs="Times New Roman"/>
          <w:b/>
          <w:bCs/>
          <w:sz w:val="22"/>
          <w:szCs w:val="22"/>
        </w:rPr>
        <w:t>s</w:t>
      </w:r>
      <w:bookmarkEnd w:id="13"/>
    </w:p>
    <w:p w14:paraId="5DD2838D" w14:textId="7EE463AE" w:rsidR="0013597E" w:rsidRPr="0013597E" w:rsidRDefault="0013597E" w:rsidP="0013597E">
      <w:pPr>
        <w:spacing w:line="480" w:lineRule="auto"/>
        <w:ind w:firstLine="720"/>
        <w:jc w:val="left"/>
        <w:rPr>
          <w:sz w:val="22"/>
          <w:szCs w:val="22"/>
          <w:u w:val="single"/>
        </w:rPr>
      </w:pPr>
      <w:r w:rsidRPr="0013597E">
        <w:rPr>
          <w:sz w:val="22"/>
          <w:szCs w:val="22"/>
        </w:rPr>
        <w:t xml:space="preserve">The current study utilized nine items to assess mother perceptions of youth-perpetrated </w:t>
      </w:r>
      <w:r w:rsidR="00D223DA">
        <w:rPr>
          <w:rFonts w:hint="eastAsia"/>
          <w:sz w:val="22"/>
          <w:szCs w:val="22"/>
        </w:rPr>
        <w:t xml:space="preserve">PC </w:t>
      </w:r>
      <w:r w:rsidRPr="0013597E">
        <w:rPr>
          <w:sz w:val="22"/>
          <w:szCs w:val="22"/>
        </w:rPr>
        <w:t xml:space="preserve">and youth perceptions of mother-perpetrated </w:t>
      </w:r>
      <w:r w:rsidR="00D223DA">
        <w:rPr>
          <w:rFonts w:hint="eastAsia"/>
          <w:sz w:val="22"/>
          <w:szCs w:val="22"/>
        </w:rPr>
        <w:t>PC</w:t>
      </w:r>
      <w:r w:rsidRPr="0013597E">
        <w:rPr>
          <w:sz w:val="22"/>
          <w:szCs w:val="22"/>
        </w:rPr>
        <w:t xml:space="preserve">. All items were taken from the Psychological Control Scale </w:t>
      </w:r>
      <w:r w:rsidRPr="0013597E">
        <w:rPr>
          <w:sz w:val="22"/>
          <w:szCs w:val="22"/>
        </w:rPr>
        <w:fldChar w:fldCharType="begin" w:fldLock="1"/>
      </w:r>
      <w:r w:rsidRPr="0013597E">
        <w:rPr>
          <w:sz w:val="22"/>
          <w:szCs w:val="22"/>
        </w:rPr>
        <w:instrText>ADDIN paperpile_citation &lt;clusterId&gt;W945K193G673D197&lt;/clusterId&gt;&lt;metadata&gt;&lt;citation&gt;&lt;id&gt;adb642d7-8c46-4d44-8492-b841da8a009e&lt;/id&gt;&lt;/citation&gt;&lt;/metadata&gt;&lt;data&gt;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&lt;/data&gt; \* MERGEFORMAT</w:instrText>
      </w:r>
      <w:r w:rsidRPr="0013597E">
        <w:rPr>
          <w:sz w:val="22"/>
          <w:szCs w:val="22"/>
        </w:rPr>
        <w:fldChar w:fldCharType="separate"/>
      </w:r>
      <w:r w:rsidRPr="0013597E">
        <w:rPr>
          <w:sz w:val="22"/>
          <w:szCs w:val="22"/>
        </w:rPr>
        <w:t>(Barber, 1996)</w:t>
      </w:r>
      <w:r w:rsidRPr="0013597E">
        <w:rPr>
          <w:sz w:val="22"/>
          <w:szCs w:val="22"/>
        </w:rPr>
        <w:fldChar w:fldCharType="end"/>
      </w:r>
      <w:r w:rsidRPr="0013597E">
        <w:rPr>
          <w:sz w:val="22"/>
          <w:szCs w:val="22"/>
        </w:rPr>
        <w:t xml:space="preserve">. While several items used in the current research (i.e., items 6-9) were not included in the final version of the Psychological Control Scale in Barber's original study (1996), these items have been validated in other studies conducted within Chinese contexts </w:t>
      </w:r>
      <w:r w:rsidRPr="0013597E">
        <w:rPr>
          <w:sz w:val="22"/>
          <w:szCs w:val="22"/>
        </w:rPr>
        <w:fldChar w:fldCharType="begin" w:fldLock="1"/>
      </w:r>
      <w:r w:rsidRPr="0013597E">
        <w:rPr>
          <w:sz w:val="22"/>
          <w:szCs w:val="22"/>
        </w:rPr>
        <w:instrText>ADDIN paperpile_citation &lt;clusterId&gt;I527W874L265P988&lt;/clusterId&gt;&lt;metadata&gt;&lt;citation&gt;&lt;id&gt;d17a77f5-810c-4622-9719-dabe8afa1e69&lt;/id&gt;&lt;/citation&gt;&lt;citation&gt;&lt;id&gt;f8760f91-040e-4be3-8cd2-9f5d561dd8a1&lt;/id&gt;&lt;prefix&gt;e.g., &lt;/prefix&gt;&lt;/citation&gt;&lt;/metadata&gt;&lt;data&gt;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&lt;/data&gt; \* MERGEFORMAT</w:instrText>
      </w:r>
      <w:r w:rsidRPr="0013597E">
        <w:rPr>
          <w:sz w:val="22"/>
          <w:szCs w:val="22"/>
        </w:rPr>
        <w:fldChar w:fldCharType="separate"/>
      </w:r>
      <w:r w:rsidRPr="0013597E">
        <w:rPr>
          <w:sz w:val="22"/>
          <w:szCs w:val="22"/>
        </w:rPr>
        <w:t>(e.g., Ng et al., 2014; Wang et al., 2007)</w:t>
      </w:r>
      <w:r w:rsidRPr="0013597E">
        <w:rPr>
          <w:sz w:val="22"/>
          <w:szCs w:val="22"/>
        </w:rPr>
        <w:fldChar w:fldCharType="end"/>
      </w:r>
      <w:r w:rsidRPr="0013597E">
        <w:rPr>
          <w:sz w:val="22"/>
          <w:szCs w:val="22"/>
        </w:rPr>
        <w:t xml:space="preserve">. </w:t>
      </w:r>
      <w:r w:rsidR="004E1C97" w:rsidRPr="0013597E">
        <w:rPr>
          <w:sz w:val="22"/>
          <w:szCs w:val="22"/>
        </w:rPr>
        <w:t>Table S</w:t>
      </w:r>
      <w:r w:rsidR="004E1C97">
        <w:rPr>
          <w:rFonts w:hint="eastAsia"/>
          <w:sz w:val="22"/>
          <w:szCs w:val="22"/>
        </w:rPr>
        <w:t xml:space="preserve">3 </w:t>
      </w:r>
      <w:r w:rsidR="004E1C97" w:rsidRPr="0013597E">
        <w:rPr>
          <w:sz w:val="22"/>
          <w:szCs w:val="22"/>
        </w:rPr>
        <w:t>present</w:t>
      </w:r>
      <w:r w:rsidR="004E1C97">
        <w:rPr>
          <w:rFonts w:hint="eastAsia"/>
          <w:sz w:val="22"/>
          <w:szCs w:val="22"/>
        </w:rPr>
        <w:t xml:space="preserve">s the </w:t>
      </w:r>
      <w:r w:rsidRPr="0013597E">
        <w:rPr>
          <w:sz w:val="22"/>
          <w:szCs w:val="22"/>
        </w:rPr>
        <w:t xml:space="preserve">information </w:t>
      </w:r>
      <w:r w:rsidR="004E1C97">
        <w:rPr>
          <w:rFonts w:hint="eastAsia"/>
          <w:sz w:val="22"/>
          <w:szCs w:val="22"/>
        </w:rPr>
        <w:t>on</w:t>
      </w:r>
      <w:r w:rsidRPr="0013597E">
        <w:rPr>
          <w:sz w:val="22"/>
          <w:szCs w:val="22"/>
        </w:rPr>
        <w:t xml:space="preserve"> scale reliability and factor loadings </w:t>
      </w:r>
      <w:r w:rsidRPr="0013597E">
        <w:rPr>
          <w:sz w:val="22"/>
          <w:szCs w:val="22"/>
        </w:rPr>
        <w:lastRenderedPageBreak/>
        <w:t>based on Confirmatory Factor Analyses (CFAs)</w:t>
      </w:r>
      <w:r w:rsidR="004E1C97">
        <w:rPr>
          <w:rFonts w:hint="eastAsia"/>
          <w:sz w:val="22"/>
          <w:szCs w:val="22"/>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
        <w:gridCol w:w="301"/>
        <w:gridCol w:w="1930"/>
        <w:gridCol w:w="1930"/>
        <w:gridCol w:w="1930"/>
        <w:gridCol w:w="1932"/>
      </w:tblGrid>
      <w:tr w:rsidR="0013597E" w:rsidRPr="00F46944" w14:paraId="0F311F41" w14:textId="77777777" w:rsidTr="00AA1FC5">
        <w:trPr>
          <w:trHeight w:val="20"/>
        </w:trPr>
        <w:tc>
          <w:tcPr>
            <w:tcW w:w="5000" w:type="pct"/>
            <w:gridSpan w:val="6"/>
            <w:tcBorders>
              <w:bottom w:val="single" w:sz="12" w:space="0" w:color="auto"/>
            </w:tcBorders>
            <w:vAlign w:val="center"/>
          </w:tcPr>
          <w:p w14:paraId="700D9E92" w14:textId="22ECE96E" w:rsidR="0013597E" w:rsidRPr="00F46944" w:rsidRDefault="0013597E" w:rsidP="00F46944">
            <w:pPr>
              <w:pStyle w:val="ListParagraph"/>
              <w:spacing w:line="348" w:lineRule="auto"/>
              <w:ind w:firstLineChars="0" w:firstLine="0"/>
              <w:jc w:val="left"/>
              <w:rPr>
                <w:rFonts w:cs="Times New Roman"/>
                <w:b/>
                <w:bCs/>
                <w:sz w:val="22"/>
                <w:szCs w:val="22"/>
              </w:rPr>
            </w:pPr>
            <w:r w:rsidRPr="00F46944">
              <w:rPr>
                <w:rFonts w:cs="Times New Roman"/>
                <w:b/>
                <w:bCs/>
                <w:sz w:val="22"/>
                <w:szCs w:val="22"/>
              </w:rPr>
              <w:t>Table S</w:t>
            </w:r>
            <w:r w:rsidR="004E1C97">
              <w:rPr>
                <w:rFonts w:cs="Times New Roman" w:hint="eastAsia"/>
                <w:b/>
                <w:bCs/>
                <w:sz w:val="22"/>
                <w:szCs w:val="22"/>
              </w:rPr>
              <w:t>3</w:t>
            </w:r>
            <w:r w:rsidRPr="00F46944">
              <w:rPr>
                <w:rFonts w:cs="Times New Roman"/>
                <w:b/>
                <w:bCs/>
                <w:sz w:val="22"/>
                <w:szCs w:val="22"/>
              </w:rPr>
              <w:t>.</w:t>
            </w:r>
          </w:p>
          <w:p w14:paraId="55894BE3" w14:textId="77777777" w:rsidR="0013597E" w:rsidRPr="00F46944" w:rsidRDefault="0013597E" w:rsidP="00F46944">
            <w:pPr>
              <w:pStyle w:val="ListParagraph"/>
              <w:spacing w:line="348" w:lineRule="auto"/>
              <w:ind w:firstLineChars="0" w:firstLine="0"/>
              <w:jc w:val="left"/>
              <w:rPr>
                <w:rFonts w:cs="Times New Roman"/>
                <w:i/>
                <w:iCs/>
                <w:sz w:val="22"/>
                <w:szCs w:val="22"/>
              </w:rPr>
            </w:pPr>
            <w:r w:rsidRPr="00F46944">
              <w:rPr>
                <w:rFonts w:cs="Times New Roman"/>
                <w:i/>
                <w:iCs/>
                <w:sz w:val="22"/>
                <w:szCs w:val="22"/>
              </w:rPr>
              <w:t>Standardized Results of Confirmatory Factor Models for Psychological Control Constructs.</w:t>
            </w:r>
          </w:p>
        </w:tc>
      </w:tr>
      <w:tr w:rsidR="0013597E" w:rsidRPr="00F46944" w14:paraId="174D7CF9" w14:textId="77777777" w:rsidTr="005F5F21">
        <w:trPr>
          <w:trHeight w:val="20"/>
        </w:trPr>
        <w:tc>
          <w:tcPr>
            <w:tcW w:w="556" w:type="pct"/>
            <w:vMerge w:val="restart"/>
            <w:tcBorders>
              <w:top w:val="single" w:sz="12" w:space="0" w:color="auto"/>
            </w:tcBorders>
            <w:vAlign w:val="center"/>
          </w:tcPr>
          <w:p w14:paraId="6A88C7A5"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Items</w:t>
            </w:r>
          </w:p>
        </w:tc>
        <w:tc>
          <w:tcPr>
            <w:tcW w:w="167" w:type="pct"/>
            <w:tcBorders>
              <w:top w:val="single" w:sz="12" w:space="0" w:color="auto"/>
            </w:tcBorders>
          </w:tcPr>
          <w:p w14:paraId="1C5FE647"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4278" w:type="pct"/>
            <w:gridSpan w:val="4"/>
            <w:tcBorders>
              <w:top w:val="single" w:sz="12" w:space="0" w:color="auto"/>
              <w:bottom w:val="single" w:sz="8" w:space="0" w:color="auto"/>
            </w:tcBorders>
            <w:vAlign w:val="bottom"/>
          </w:tcPr>
          <w:p w14:paraId="2611E366" w14:textId="77777777" w:rsidR="0013597E" w:rsidRPr="00F46944" w:rsidRDefault="0013597E" w:rsidP="00F46944">
            <w:pPr>
              <w:pStyle w:val="ListParagraph"/>
              <w:spacing w:line="348" w:lineRule="auto"/>
              <w:ind w:left="-101" w:firstLineChars="0" w:firstLine="0"/>
              <w:jc w:val="center"/>
              <w:rPr>
                <w:rFonts w:cs="Times New Roman"/>
                <w:sz w:val="22"/>
                <w:szCs w:val="22"/>
              </w:rPr>
            </w:pPr>
            <w:r w:rsidRPr="00F46944">
              <w:rPr>
                <w:rFonts w:cs="Times New Roman"/>
                <w:sz w:val="22"/>
                <w:szCs w:val="22"/>
              </w:rPr>
              <w:t>Factor Loadings</w:t>
            </w:r>
          </w:p>
        </w:tc>
      </w:tr>
      <w:tr w:rsidR="0013597E" w:rsidRPr="00F46944" w14:paraId="2E415C48" w14:textId="77777777" w:rsidTr="005F5F21">
        <w:trPr>
          <w:trHeight w:val="20"/>
        </w:trPr>
        <w:tc>
          <w:tcPr>
            <w:tcW w:w="556" w:type="pct"/>
            <w:vMerge/>
            <w:tcBorders>
              <w:bottom w:val="single" w:sz="8" w:space="0" w:color="auto"/>
            </w:tcBorders>
            <w:vAlign w:val="center"/>
          </w:tcPr>
          <w:p w14:paraId="12C029C9" w14:textId="77777777" w:rsidR="0013597E" w:rsidRPr="00F46944" w:rsidRDefault="0013597E" w:rsidP="00F46944">
            <w:pPr>
              <w:pStyle w:val="ListParagraph"/>
              <w:spacing w:line="348" w:lineRule="auto"/>
              <w:ind w:firstLineChars="0" w:firstLine="0"/>
              <w:jc w:val="left"/>
              <w:rPr>
                <w:rFonts w:cs="Times New Roman"/>
                <w:sz w:val="22"/>
                <w:szCs w:val="22"/>
              </w:rPr>
            </w:pPr>
          </w:p>
        </w:tc>
        <w:tc>
          <w:tcPr>
            <w:tcW w:w="167" w:type="pct"/>
            <w:tcBorders>
              <w:bottom w:val="single" w:sz="8" w:space="0" w:color="auto"/>
            </w:tcBorders>
          </w:tcPr>
          <w:p w14:paraId="710FC8E0"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tcBorders>
              <w:top w:val="single" w:sz="8" w:space="0" w:color="auto"/>
              <w:bottom w:val="single" w:sz="8" w:space="0" w:color="auto"/>
            </w:tcBorders>
            <w:vAlign w:val="bottom"/>
          </w:tcPr>
          <w:p w14:paraId="059A36CF"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T1</w:t>
            </w:r>
          </w:p>
        </w:tc>
        <w:tc>
          <w:tcPr>
            <w:tcW w:w="1069" w:type="pct"/>
            <w:tcBorders>
              <w:top w:val="single" w:sz="8" w:space="0" w:color="auto"/>
              <w:bottom w:val="single" w:sz="8" w:space="0" w:color="auto"/>
            </w:tcBorders>
            <w:vAlign w:val="bottom"/>
          </w:tcPr>
          <w:p w14:paraId="0835596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T2</w:t>
            </w:r>
          </w:p>
        </w:tc>
        <w:tc>
          <w:tcPr>
            <w:tcW w:w="1069" w:type="pct"/>
            <w:tcBorders>
              <w:top w:val="single" w:sz="8" w:space="0" w:color="auto"/>
              <w:bottom w:val="single" w:sz="8" w:space="0" w:color="auto"/>
            </w:tcBorders>
            <w:vAlign w:val="bottom"/>
          </w:tcPr>
          <w:p w14:paraId="01B277D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T3</w:t>
            </w:r>
          </w:p>
        </w:tc>
        <w:tc>
          <w:tcPr>
            <w:tcW w:w="1070" w:type="pct"/>
            <w:tcBorders>
              <w:top w:val="single" w:sz="8" w:space="0" w:color="auto"/>
              <w:bottom w:val="single" w:sz="8" w:space="0" w:color="auto"/>
            </w:tcBorders>
            <w:vAlign w:val="bottom"/>
          </w:tcPr>
          <w:p w14:paraId="36AD37C5"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T4</w:t>
            </w:r>
          </w:p>
        </w:tc>
      </w:tr>
      <w:tr w:rsidR="0013597E" w:rsidRPr="00F46944" w14:paraId="2ACE2018" w14:textId="77777777" w:rsidTr="00AA1FC5">
        <w:trPr>
          <w:trHeight w:val="20"/>
        </w:trPr>
        <w:tc>
          <w:tcPr>
            <w:tcW w:w="5000" w:type="pct"/>
            <w:gridSpan w:val="6"/>
            <w:tcBorders>
              <w:top w:val="single" w:sz="8" w:space="0" w:color="auto"/>
            </w:tcBorders>
            <w:vAlign w:val="center"/>
          </w:tcPr>
          <w:p w14:paraId="1C7E0D3A" w14:textId="77777777" w:rsidR="0013597E" w:rsidRPr="00F46944" w:rsidRDefault="0013597E" w:rsidP="00F46944">
            <w:pPr>
              <w:pStyle w:val="ListParagraph"/>
              <w:spacing w:line="348" w:lineRule="auto"/>
              <w:ind w:firstLineChars="0" w:firstLine="0"/>
              <w:jc w:val="left"/>
              <w:rPr>
                <w:rFonts w:cs="Times New Roman"/>
                <w:i/>
                <w:iCs/>
                <w:sz w:val="22"/>
                <w:szCs w:val="22"/>
              </w:rPr>
            </w:pPr>
            <w:r w:rsidRPr="00F46944">
              <w:rPr>
                <w:rFonts w:cs="Times New Roman"/>
                <w:sz w:val="22"/>
                <w:szCs w:val="22"/>
              </w:rPr>
              <w:t>Youth-Perpetrated PC (Mother Reports)</w:t>
            </w:r>
          </w:p>
        </w:tc>
      </w:tr>
      <w:tr w:rsidR="0013597E" w:rsidRPr="00F46944" w14:paraId="220BC547" w14:textId="77777777" w:rsidTr="005F5F21">
        <w:trPr>
          <w:trHeight w:val="20"/>
        </w:trPr>
        <w:tc>
          <w:tcPr>
            <w:tcW w:w="556" w:type="pct"/>
            <w:vAlign w:val="center"/>
          </w:tcPr>
          <w:p w14:paraId="40B2112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1</w:t>
            </w:r>
          </w:p>
        </w:tc>
        <w:tc>
          <w:tcPr>
            <w:tcW w:w="167" w:type="pct"/>
          </w:tcPr>
          <w:p w14:paraId="0A482C15"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0DCFD63B"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0.41</w:t>
            </w:r>
          </w:p>
        </w:tc>
        <w:tc>
          <w:tcPr>
            <w:tcW w:w="1069" w:type="pct"/>
            <w:vAlign w:val="center"/>
          </w:tcPr>
          <w:p w14:paraId="795A5C8A"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0.53</w:t>
            </w:r>
          </w:p>
        </w:tc>
        <w:tc>
          <w:tcPr>
            <w:tcW w:w="1069" w:type="pct"/>
            <w:vAlign w:val="center"/>
          </w:tcPr>
          <w:p w14:paraId="1A9D027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0.45</w:t>
            </w:r>
          </w:p>
        </w:tc>
        <w:tc>
          <w:tcPr>
            <w:tcW w:w="1070" w:type="pct"/>
            <w:vAlign w:val="center"/>
          </w:tcPr>
          <w:p w14:paraId="1473302C"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0.40</w:t>
            </w:r>
          </w:p>
        </w:tc>
      </w:tr>
      <w:tr w:rsidR="0013597E" w:rsidRPr="00F46944" w14:paraId="4DC57503" w14:textId="77777777" w:rsidTr="005F5F21">
        <w:trPr>
          <w:trHeight w:val="20"/>
        </w:trPr>
        <w:tc>
          <w:tcPr>
            <w:tcW w:w="556" w:type="pct"/>
            <w:vAlign w:val="center"/>
          </w:tcPr>
          <w:p w14:paraId="389BFE99"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2</w:t>
            </w:r>
          </w:p>
        </w:tc>
        <w:tc>
          <w:tcPr>
            <w:tcW w:w="167" w:type="pct"/>
          </w:tcPr>
          <w:p w14:paraId="53830A33"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652B1F77"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0.55</w:t>
            </w:r>
          </w:p>
        </w:tc>
        <w:tc>
          <w:tcPr>
            <w:tcW w:w="1069" w:type="pct"/>
            <w:vAlign w:val="center"/>
          </w:tcPr>
          <w:p w14:paraId="4263095F"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0.65</w:t>
            </w:r>
          </w:p>
        </w:tc>
        <w:tc>
          <w:tcPr>
            <w:tcW w:w="1069" w:type="pct"/>
            <w:vAlign w:val="center"/>
          </w:tcPr>
          <w:p w14:paraId="6C6B65F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0.61</w:t>
            </w:r>
          </w:p>
        </w:tc>
        <w:tc>
          <w:tcPr>
            <w:tcW w:w="1070" w:type="pct"/>
            <w:vAlign w:val="center"/>
          </w:tcPr>
          <w:p w14:paraId="6F348B0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0.60</w:t>
            </w:r>
          </w:p>
        </w:tc>
      </w:tr>
      <w:tr w:rsidR="0013597E" w:rsidRPr="00F46944" w14:paraId="36286B28" w14:textId="77777777" w:rsidTr="005F5F21">
        <w:trPr>
          <w:trHeight w:val="20"/>
        </w:trPr>
        <w:tc>
          <w:tcPr>
            <w:tcW w:w="556" w:type="pct"/>
            <w:vAlign w:val="center"/>
          </w:tcPr>
          <w:p w14:paraId="2B26D13A"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3</w:t>
            </w:r>
          </w:p>
        </w:tc>
        <w:tc>
          <w:tcPr>
            <w:tcW w:w="167" w:type="pct"/>
          </w:tcPr>
          <w:p w14:paraId="0B356F72"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1C0125EF"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0.62</w:t>
            </w:r>
          </w:p>
        </w:tc>
        <w:tc>
          <w:tcPr>
            <w:tcW w:w="1069" w:type="pct"/>
            <w:vAlign w:val="center"/>
          </w:tcPr>
          <w:p w14:paraId="7318FA2B"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0.71</w:t>
            </w:r>
          </w:p>
        </w:tc>
        <w:tc>
          <w:tcPr>
            <w:tcW w:w="1069" w:type="pct"/>
            <w:vAlign w:val="center"/>
          </w:tcPr>
          <w:p w14:paraId="2042343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0.70</w:t>
            </w:r>
          </w:p>
        </w:tc>
        <w:tc>
          <w:tcPr>
            <w:tcW w:w="1070" w:type="pct"/>
            <w:vAlign w:val="center"/>
          </w:tcPr>
          <w:p w14:paraId="26DAE24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0.66</w:t>
            </w:r>
          </w:p>
        </w:tc>
      </w:tr>
      <w:tr w:rsidR="0013597E" w:rsidRPr="00F46944" w14:paraId="0322CDD3" w14:textId="77777777" w:rsidTr="005F5F21">
        <w:trPr>
          <w:trHeight w:val="20"/>
        </w:trPr>
        <w:tc>
          <w:tcPr>
            <w:tcW w:w="556" w:type="pct"/>
            <w:vAlign w:val="center"/>
          </w:tcPr>
          <w:p w14:paraId="47A3A67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4</w:t>
            </w:r>
          </w:p>
        </w:tc>
        <w:tc>
          <w:tcPr>
            <w:tcW w:w="167" w:type="pct"/>
          </w:tcPr>
          <w:p w14:paraId="6C34E669"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44782E2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c>
          <w:tcPr>
            <w:tcW w:w="1069" w:type="pct"/>
            <w:vAlign w:val="center"/>
          </w:tcPr>
          <w:p w14:paraId="51903AB4"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0.72</w:t>
            </w:r>
          </w:p>
        </w:tc>
        <w:tc>
          <w:tcPr>
            <w:tcW w:w="1069" w:type="pct"/>
            <w:vAlign w:val="center"/>
          </w:tcPr>
          <w:p w14:paraId="2528FABC"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0.65</w:t>
            </w:r>
          </w:p>
        </w:tc>
        <w:tc>
          <w:tcPr>
            <w:tcW w:w="1070" w:type="pct"/>
            <w:vAlign w:val="center"/>
          </w:tcPr>
          <w:p w14:paraId="3027D4F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r>
      <w:tr w:rsidR="0013597E" w:rsidRPr="00F46944" w14:paraId="2A46CD49" w14:textId="77777777" w:rsidTr="005F5F21">
        <w:trPr>
          <w:trHeight w:val="20"/>
        </w:trPr>
        <w:tc>
          <w:tcPr>
            <w:tcW w:w="556" w:type="pct"/>
            <w:vAlign w:val="center"/>
          </w:tcPr>
          <w:p w14:paraId="693EB7F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5</w:t>
            </w:r>
          </w:p>
        </w:tc>
        <w:tc>
          <w:tcPr>
            <w:tcW w:w="167" w:type="pct"/>
          </w:tcPr>
          <w:p w14:paraId="2623A3C6"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404E99C7"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0.72</w:t>
            </w:r>
          </w:p>
        </w:tc>
        <w:tc>
          <w:tcPr>
            <w:tcW w:w="1069" w:type="pct"/>
            <w:vAlign w:val="center"/>
          </w:tcPr>
          <w:p w14:paraId="226E3FA3"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c>
          <w:tcPr>
            <w:tcW w:w="1069" w:type="pct"/>
            <w:vAlign w:val="center"/>
          </w:tcPr>
          <w:p w14:paraId="7A8C099B"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0.72</w:t>
            </w:r>
          </w:p>
        </w:tc>
        <w:tc>
          <w:tcPr>
            <w:tcW w:w="1070" w:type="pct"/>
            <w:vAlign w:val="center"/>
          </w:tcPr>
          <w:p w14:paraId="695984C1"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0.70</w:t>
            </w:r>
          </w:p>
        </w:tc>
      </w:tr>
      <w:tr w:rsidR="0013597E" w:rsidRPr="00F46944" w14:paraId="3C19ABBC" w14:textId="77777777" w:rsidTr="005F5F21">
        <w:trPr>
          <w:trHeight w:val="20"/>
        </w:trPr>
        <w:tc>
          <w:tcPr>
            <w:tcW w:w="556" w:type="pct"/>
            <w:vAlign w:val="center"/>
          </w:tcPr>
          <w:p w14:paraId="793E35F1"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6</w:t>
            </w:r>
          </w:p>
        </w:tc>
        <w:tc>
          <w:tcPr>
            <w:tcW w:w="167" w:type="pct"/>
          </w:tcPr>
          <w:p w14:paraId="62A8693E"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71DA51C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0.66</w:t>
            </w:r>
          </w:p>
        </w:tc>
        <w:tc>
          <w:tcPr>
            <w:tcW w:w="1069" w:type="pct"/>
            <w:vAlign w:val="center"/>
          </w:tcPr>
          <w:p w14:paraId="5F7F37F9"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c>
          <w:tcPr>
            <w:tcW w:w="1069" w:type="pct"/>
            <w:vAlign w:val="center"/>
          </w:tcPr>
          <w:p w14:paraId="2E9323C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c>
          <w:tcPr>
            <w:tcW w:w="1070" w:type="pct"/>
            <w:vAlign w:val="center"/>
          </w:tcPr>
          <w:p w14:paraId="5DD128D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0.72</w:t>
            </w:r>
          </w:p>
        </w:tc>
      </w:tr>
      <w:tr w:rsidR="0013597E" w:rsidRPr="00F46944" w14:paraId="7C34B146" w14:textId="77777777" w:rsidTr="005F5F21">
        <w:trPr>
          <w:trHeight w:val="20"/>
        </w:trPr>
        <w:tc>
          <w:tcPr>
            <w:tcW w:w="556" w:type="pct"/>
            <w:vAlign w:val="center"/>
          </w:tcPr>
          <w:p w14:paraId="3FDE1208"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7</w:t>
            </w:r>
          </w:p>
        </w:tc>
        <w:tc>
          <w:tcPr>
            <w:tcW w:w="167" w:type="pct"/>
          </w:tcPr>
          <w:p w14:paraId="4566825D"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08A4123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0.59</w:t>
            </w:r>
          </w:p>
        </w:tc>
        <w:tc>
          <w:tcPr>
            <w:tcW w:w="1069" w:type="pct"/>
            <w:vAlign w:val="center"/>
          </w:tcPr>
          <w:p w14:paraId="195C6995"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c>
          <w:tcPr>
            <w:tcW w:w="1069" w:type="pct"/>
            <w:vAlign w:val="center"/>
          </w:tcPr>
          <w:p w14:paraId="094B2E2F"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0.78</w:t>
            </w:r>
          </w:p>
        </w:tc>
        <w:tc>
          <w:tcPr>
            <w:tcW w:w="1070" w:type="pct"/>
            <w:vAlign w:val="center"/>
          </w:tcPr>
          <w:p w14:paraId="24376544"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0.66</w:t>
            </w:r>
          </w:p>
        </w:tc>
      </w:tr>
      <w:tr w:rsidR="0013597E" w:rsidRPr="00F46944" w14:paraId="75A62D3F" w14:textId="77777777" w:rsidTr="005F5F21">
        <w:trPr>
          <w:trHeight w:val="20"/>
        </w:trPr>
        <w:tc>
          <w:tcPr>
            <w:tcW w:w="556" w:type="pct"/>
            <w:vAlign w:val="center"/>
          </w:tcPr>
          <w:p w14:paraId="0C81C6E4"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8</w:t>
            </w:r>
          </w:p>
        </w:tc>
        <w:tc>
          <w:tcPr>
            <w:tcW w:w="167" w:type="pct"/>
          </w:tcPr>
          <w:p w14:paraId="69B7C110"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49767168"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0.53</w:t>
            </w:r>
          </w:p>
        </w:tc>
        <w:tc>
          <w:tcPr>
            <w:tcW w:w="1069" w:type="pct"/>
            <w:vAlign w:val="center"/>
          </w:tcPr>
          <w:p w14:paraId="5FE98084"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0.59</w:t>
            </w:r>
          </w:p>
        </w:tc>
        <w:tc>
          <w:tcPr>
            <w:tcW w:w="1069" w:type="pct"/>
            <w:vAlign w:val="center"/>
          </w:tcPr>
          <w:p w14:paraId="1BF42AB6"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0.67</w:t>
            </w:r>
          </w:p>
        </w:tc>
        <w:tc>
          <w:tcPr>
            <w:tcW w:w="1070" w:type="pct"/>
            <w:vAlign w:val="center"/>
          </w:tcPr>
          <w:p w14:paraId="01174B08"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0.63</w:t>
            </w:r>
          </w:p>
        </w:tc>
      </w:tr>
      <w:tr w:rsidR="0013597E" w:rsidRPr="00F46944" w14:paraId="3CF71A1E" w14:textId="77777777" w:rsidTr="005F5F21">
        <w:trPr>
          <w:trHeight w:val="20"/>
        </w:trPr>
        <w:tc>
          <w:tcPr>
            <w:tcW w:w="556" w:type="pct"/>
            <w:vAlign w:val="center"/>
          </w:tcPr>
          <w:p w14:paraId="0322C4B3"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9</w:t>
            </w:r>
          </w:p>
        </w:tc>
        <w:tc>
          <w:tcPr>
            <w:tcW w:w="167" w:type="pct"/>
          </w:tcPr>
          <w:p w14:paraId="67E0BAF3"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3370F7C3"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0.44</w:t>
            </w:r>
          </w:p>
        </w:tc>
        <w:tc>
          <w:tcPr>
            <w:tcW w:w="1069" w:type="pct"/>
            <w:vAlign w:val="center"/>
          </w:tcPr>
          <w:p w14:paraId="0FDDCB8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0.48</w:t>
            </w:r>
          </w:p>
        </w:tc>
        <w:tc>
          <w:tcPr>
            <w:tcW w:w="1069" w:type="pct"/>
            <w:vAlign w:val="center"/>
          </w:tcPr>
          <w:p w14:paraId="4AD501A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0.44</w:t>
            </w:r>
          </w:p>
        </w:tc>
        <w:tc>
          <w:tcPr>
            <w:tcW w:w="1070" w:type="pct"/>
            <w:vAlign w:val="center"/>
          </w:tcPr>
          <w:p w14:paraId="68AC81A9"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0.44</w:t>
            </w:r>
          </w:p>
        </w:tc>
      </w:tr>
      <w:tr w:rsidR="0013597E" w:rsidRPr="00F46944" w14:paraId="376D92CE" w14:textId="77777777" w:rsidTr="00AA1FC5">
        <w:trPr>
          <w:trHeight w:val="20"/>
        </w:trPr>
        <w:tc>
          <w:tcPr>
            <w:tcW w:w="5000" w:type="pct"/>
            <w:gridSpan w:val="6"/>
          </w:tcPr>
          <w:p w14:paraId="6EB1D60D" w14:textId="77777777" w:rsidR="0013597E" w:rsidRPr="00F46944" w:rsidRDefault="0013597E" w:rsidP="00F46944">
            <w:pPr>
              <w:pStyle w:val="ListParagraph"/>
              <w:spacing w:line="348" w:lineRule="auto"/>
              <w:ind w:firstLineChars="0" w:firstLine="0"/>
              <w:jc w:val="left"/>
              <w:rPr>
                <w:rFonts w:cs="Times New Roman"/>
                <w:sz w:val="22"/>
                <w:szCs w:val="22"/>
              </w:rPr>
            </w:pPr>
            <w:r w:rsidRPr="00F46944">
              <w:rPr>
                <w:rFonts w:cs="Times New Roman"/>
                <w:sz w:val="22"/>
                <w:szCs w:val="22"/>
              </w:rPr>
              <w:t>Mother-Perpetrated PC (Youth Reports)</w:t>
            </w:r>
          </w:p>
        </w:tc>
      </w:tr>
      <w:tr w:rsidR="0013597E" w:rsidRPr="00F46944" w14:paraId="401BF7F1" w14:textId="77777777" w:rsidTr="005F5F21">
        <w:trPr>
          <w:trHeight w:val="20"/>
        </w:trPr>
        <w:tc>
          <w:tcPr>
            <w:tcW w:w="556" w:type="pct"/>
            <w:vAlign w:val="center"/>
          </w:tcPr>
          <w:p w14:paraId="01A5B9D6"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1</w:t>
            </w:r>
          </w:p>
        </w:tc>
        <w:tc>
          <w:tcPr>
            <w:tcW w:w="167" w:type="pct"/>
          </w:tcPr>
          <w:p w14:paraId="4DD707C8"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4D52509C"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0.59</w:t>
            </w:r>
          </w:p>
        </w:tc>
        <w:tc>
          <w:tcPr>
            <w:tcW w:w="1069" w:type="pct"/>
            <w:vAlign w:val="center"/>
          </w:tcPr>
          <w:p w14:paraId="69EB4484"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0.53</w:t>
            </w:r>
          </w:p>
        </w:tc>
        <w:tc>
          <w:tcPr>
            <w:tcW w:w="1069" w:type="pct"/>
            <w:vAlign w:val="center"/>
          </w:tcPr>
          <w:p w14:paraId="01B05F9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0.51</w:t>
            </w:r>
          </w:p>
        </w:tc>
        <w:tc>
          <w:tcPr>
            <w:tcW w:w="1070" w:type="pct"/>
            <w:vAlign w:val="center"/>
          </w:tcPr>
          <w:p w14:paraId="6650AD79"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0.54</w:t>
            </w:r>
          </w:p>
        </w:tc>
      </w:tr>
      <w:tr w:rsidR="0013597E" w:rsidRPr="00F46944" w14:paraId="20EECEEE" w14:textId="77777777" w:rsidTr="005F5F21">
        <w:trPr>
          <w:trHeight w:val="20"/>
        </w:trPr>
        <w:tc>
          <w:tcPr>
            <w:tcW w:w="556" w:type="pct"/>
            <w:vAlign w:val="center"/>
          </w:tcPr>
          <w:p w14:paraId="0C03A22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2</w:t>
            </w:r>
          </w:p>
        </w:tc>
        <w:tc>
          <w:tcPr>
            <w:tcW w:w="167" w:type="pct"/>
          </w:tcPr>
          <w:p w14:paraId="026FB411"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125BAF1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0.64</w:t>
            </w:r>
          </w:p>
        </w:tc>
        <w:tc>
          <w:tcPr>
            <w:tcW w:w="1069" w:type="pct"/>
            <w:vAlign w:val="center"/>
          </w:tcPr>
          <w:p w14:paraId="6259DB8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0.72</w:t>
            </w:r>
          </w:p>
        </w:tc>
        <w:tc>
          <w:tcPr>
            <w:tcW w:w="1069" w:type="pct"/>
            <w:vAlign w:val="center"/>
          </w:tcPr>
          <w:p w14:paraId="2C48B645"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0.69</w:t>
            </w:r>
          </w:p>
        </w:tc>
        <w:tc>
          <w:tcPr>
            <w:tcW w:w="1070" w:type="pct"/>
            <w:vAlign w:val="center"/>
          </w:tcPr>
          <w:p w14:paraId="7C854D2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0.70</w:t>
            </w:r>
          </w:p>
        </w:tc>
      </w:tr>
      <w:tr w:rsidR="0013597E" w:rsidRPr="00F46944" w14:paraId="09D93F4A" w14:textId="77777777" w:rsidTr="005F5F21">
        <w:trPr>
          <w:trHeight w:val="20"/>
        </w:trPr>
        <w:tc>
          <w:tcPr>
            <w:tcW w:w="556" w:type="pct"/>
            <w:vAlign w:val="center"/>
          </w:tcPr>
          <w:p w14:paraId="048545A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3</w:t>
            </w:r>
          </w:p>
        </w:tc>
        <w:tc>
          <w:tcPr>
            <w:tcW w:w="167" w:type="pct"/>
          </w:tcPr>
          <w:p w14:paraId="07CCB158"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52BC228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0.69</w:t>
            </w:r>
          </w:p>
        </w:tc>
        <w:tc>
          <w:tcPr>
            <w:tcW w:w="1069" w:type="pct"/>
            <w:vAlign w:val="center"/>
          </w:tcPr>
          <w:p w14:paraId="1684AF25"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c>
          <w:tcPr>
            <w:tcW w:w="1069" w:type="pct"/>
            <w:vAlign w:val="center"/>
          </w:tcPr>
          <w:p w14:paraId="7B3FD0B7"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0.71</w:t>
            </w:r>
          </w:p>
        </w:tc>
        <w:tc>
          <w:tcPr>
            <w:tcW w:w="1070" w:type="pct"/>
            <w:vAlign w:val="center"/>
          </w:tcPr>
          <w:p w14:paraId="5A36F81C"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0.71</w:t>
            </w:r>
          </w:p>
        </w:tc>
      </w:tr>
      <w:tr w:rsidR="0013597E" w:rsidRPr="00F46944" w14:paraId="6847C607" w14:textId="77777777" w:rsidTr="005F5F21">
        <w:trPr>
          <w:trHeight w:val="20"/>
        </w:trPr>
        <w:tc>
          <w:tcPr>
            <w:tcW w:w="556" w:type="pct"/>
            <w:vAlign w:val="center"/>
          </w:tcPr>
          <w:p w14:paraId="6E5DA9AF"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4</w:t>
            </w:r>
          </w:p>
        </w:tc>
        <w:tc>
          <w:tcPr>
            <w:tcW w:w="167" w:type="pct"/>
          </w:tcPr>
          <w:p w14:paraId="1A439A6F"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2E88518B"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0.70</w:t>
            </w:r>
          </w:p>
        </w:tc>
        <w:tc>
          <w:tcPr>
            <w:tcW w:w="1069" w:type="pct"/>
            <w:vAlign w:val="center"/>
          </w:tcPr>
          <w:p w14:paraId="3EAD0455"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0.70</w:t>
            </w:r>
          </w:p>
        </w:tc>
        <w:tc>
          <w:tcPr>
            <w:tcW w:w="1069" w:type="pct"/>
            <w:vAlign w:val="center"/>
          </w:tcPr>
          <w:p w14:paraId="0E8C0B9F"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0.74</w:t>
            </w:r>
          </w:p>
        </w:tc>
        <w:tc>
          <w:tcPr>
            <w:tcW w:w="1070" w:type="pct"/>
            <w:vAlign w:val="center"/>
          </w:tcPr>
          <w:p w14:paraId="2DA684F7"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0.72</w:t>
            </w:r>
          </w:p>
        </w:tc>
      </w:tr>
      <w:tr w:rsidR="0013597E" w:rsidRPr="00F46944" w14:paraId="1512663A" w14:textId="77777777" w:rsidTr="005F5F21">
        <w:trPr>
          <w:trHeight w:val="20"/>
        </w:trPr>
        <w:tc>
          <w:tcPr>
            <w:tcW w:w="556" w:type="pct"/>
            <w:vAlign w:val="center"/>
          </w:tcPr>
          <w:p w14:paraId="2484F3A1"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5</w:t>
            </w:r>
          </w:p>
        </w:tc>
        <w:tc>
          <w:tcPr>
            <w:tcW w:w="167" w:type="pct"/>
          </w:tcPr>
          <w:p w14:paraId="1B832F59"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12BC243B"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0.70</w:t>
            </w:r>
          </w:p>
        </w:tc>
        <w:tc>
          <w:tcPr>
            <w:tcW w:w="1069" w:type="pct"/>
            <w:vAlign w:val="center"/>
          </w:tcPr>
          <w:p w14:paraId="56C69611"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0.69</w:t>
            </w:r>
          </w:p>
        </w:tc>
        <w:tc>
          <w:tcPr>
            <w:tcW w:w="1069" w:type="pct"/>
            <w:vAlign w:val="center"/>
          </w:tcPr>
          <w:p w14:paraId="1B77F194"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0.73</w:t>
            </w:r>
          </w:p>
        </w:tc>
        <w:tc>
          <w:tcPr>
            <w:tcW w:w="1070" w:type="pct"/>
            <w:vAlign w:val="center"/>
          </w:tcPr>
          <w:p w14:paraId="637B87B7"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0.68</w:t>
            </w:r>
          </w:p>
        </w:tc>
      </w:tr>
      <w:tr w:rsidR="0013597E" w:rsidRPr="00F46944" w14:paraId="54A17C8C" w14:textId="77777777" w:rsidTr="005F5F21">
        <w:trPr>
          <w:trHeight w:val="20"/>
        </w:trPr>
        <w:tc>
          <w:tcPr>
            <w:tcW w:w="556" w:type="pct"/>
            <w:vAlign w:val="center"/>
          </w:tcPr>
          <w:p w14:paraId="7DE8846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6</w:t>
            </w:r>
          </w:p>
        </w:tc>
        <w:tc>
          <w:tcPr>
            <w:tcW w:w="167" w:type="pct"/>
          </w:tcPr>
          <w:p w14:paraId="5C2B57C0"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05D24AC7"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0.66</w:t>
            </w:r>
          </w:p>
        </w:tc>
        <w:tc>
          <w:tcPr>
            <w:tcW w:w="1069" w:type="pct"/>
            <w:vAlign w:val="center"/>
          </w:tcPr>
          <w:p w14:paraId="6F8B6897"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0.76</w:t>
            </w:r>
          </w:p>
        </w:tc>
        <w:tc>
          <w:tcPr>
            <w:tcW w:w="1069" w:type="pct"/>
            <w:vAlign w:val="center"/>
          </w:tcPr>
          <w:p w14:paraId="523860D1"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0.77</w:t>
            </w:r>
          </w:p>
        </w:tc>
        <w:tc>
          <w:tcPr>
            <w:tcW w:w="1070" w:type="pct"/>
            <w:vAlign w:val="center"/>
          </w:tcPr>
          <w:p w14:paraId="57E7046C"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0.77</w:t>
            </w:r>
          </w:p>
        </w:tc>
      </w:tr>
      <w:tr w:rsidR="0013597E" w:rsidRPr="00F46944" w14:paraId="27DD7260" w14:textId="77777777" w:rsidTr="005F5F21">
        <w:trPr>
          <w:trHeight w:val="20"/>
        </w:trPr>
        <w:tc>
          <w:tcPr>
            <w:tcW w:w="556" w:type="pct"/>
            <w:vAlign w:val="center"/>
          </w:tcPr>
          <w:p w14:paraId="5233F47B"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7</w:t>
            </w:r>
          </w:p>
        </w:tc>
        <w:tc>
          <w:tcPr>
            <w:tcW w:w="167" w:type="pct"/>
          </w:tcPr>
          <w:p w14:paraId="2E36E28F"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0A9E538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0.56</w:t>
            </w:r>
          </w:p>
        </w:tc>
        <w:tc>
          <w:tcPr>
            <w:tcW w:w="1069" w:type="pct"/>
            <w:vAlign w:val="center"/>
          </w:tcPr>
          <w:p w14:paraId="76F82CA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0.61</w:t>
            </w:r>
          </w:p>
        </w:tc>
        <w:tc>
          <w:tcPr>
            <w:tcW w:w="1069" w:type="pct"/>
            <w:vAlign w:val="center"/>
          </w:tcPr>
          <w:p w14:paraId="29D4DF40"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0.65</w:t>
            </w:r>
          </w:p>
        </w:tc>
        <w:tc>
          <w:tcPr>
            <w:tcW w:w="1070" w:type="pct"/>
            <w:vAlign w:val="center"/>
          </w:tcPr>
          <w:p w14:paraId="66856E18"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0.67</w:t>
            </w:r>
          </w:p>
        </w:tc>
      </w:tr>
      <w:tr w:rsidR="0013597E" w:rsidRPr="00F46944" w14:paraId="09E35F11" w14:textId="77777777" w:rsidTr="005F5F21">
        <w:trPr>
          <w:trHeight w:val="20"/>
        </w:trPr>
        <w:tc>
          <w:tcPr>
            <w:tcW w:w="556" w:type="pct"/>
            <w:vAlign w:val="center"/>
          </w:tcPr>
          <w:p w14:paraId="757996AD"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8</w:t>
            </w:r>
          </w:p>
        </w:tc>
        <w:tc>
          <w:tcPr>
            <w:tcW w:w="167" w:type="pct"/>
          </w:tcPr>
          <w:p w14:paraId="549667D4"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vAlign w:val="center"/>
          </w:tcPr>
          <w:p w14:paraId="291A08F5"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0.53</w:t>
            </w:r>
          </w:p>
        </w:tc>
        <w:tc>
          <w:tcPr>
            <w:tcW w:w="1069" w:type="pct"/>
            <w:vAlign w:val="center"/>
          </w:tcPr>
          <w:p w14:paraId="66D669C8"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0.57</w:t>
            </w:r>
          </w:p>
        </w:tc>
        <w:tc>
          <w:tcPr>
            <w:tcW w:w="1069" w:type="pct"/>
            <w:vAlign w:val="center"/>
          </w:tcPr>
          <w:p w14:paraId="4AA5022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0.61</w:t>
            </w:r>
          </w:p>
        </w:tc>
        <w:tc>
          <w:tcPr>
            <w:tcW w:w="1070" w:type="pct"/>
            <w:vAlign w:val="center"/>
          </w:tcPr>
          <w:p w14:paraId="374FC272"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0.54</w:t>
            </w:r>
          </w:p>
        </w:tc>
      </w:tr>
      <w:tr w:rsidR="0013597E" w:rsidRPr="00F46944" w14:paraId="06DFD892" w14:textId="77777777" w:rsidTr="005F5F21">
        <w:trPr>
          <w:trHeight w:val="20"/>
        </w:trPr>
        <w:tc>
          <w:tcPr>
            <w:tcW w:w="556" w:type="pct"/>
            <w:tcBorders>
              <w:bottom w:val="single" w:sz="12" w:space="0" w:color="auto"/>
            </w:tcBorders>
            <w:vAlign w:val="center"/>
          </w:tcPr>
          <w:p w14:paraId="72C2C5DF"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9</w:t>
            </w:r>
          </w:p>
        </w:tc>
        <w:tc>
          <w:tcPr>
            <w:tcW w:w="167" w:type="pct"/>
            <w:tcBorders>
              <w:bottom w:val="single" w:sz="12" w:space="0" w:color="auto"/>
            </w:tcBorders>
          </w:tcPr>
          <w:p w14:paraId="352DECC8" w14:textId="77777777" w:rsidR="0013597E" w:rsidRPr="00F46944" w:rsidRDefault="0013597E" w:rsidP="00F46944">
            <w:pPr>
              <w:pStyle w:val="ListParagraph"/>
              <w:spacing w:line="348" w:lineRule="auto"/>
              <w:ind w:firstLineChars="0" w:firstLine="0"/>
              <w:jc w:val="center"/>
              <w:rPr>
                <w:rFonts w:cs="Times New Roman"/>
                <w:sz w:val="22"/>
                <w:szCs w:val="22"/>
              </w:rPr>
            </w:pPr>
          </w:p>
        </w:tc>
        <w:tc>
          <w:tcPr>
            <w:tcW w:w="1069" w:type="pct"/>
            <w:tcBorders>
              <w:bottom w:val="single" w:sz="12" w:space="0" w:color="auto"/>
            </w:tcBorders>
            <w:vAlign w:val="center"/>
          </w:tcPr>
          <w:p w14:paraId="3DE1765E"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0.52</w:t>
            </w:r>
          </w:p>
        </w:tc>
        <w:tc>
          <w:tcPr>
            <w:tcW w:w="1069" w:type="pct"/>
            <w:tcBorders>
              <w:bottom w:val="single" w:sz="12" w:space="0" w:color="auto"/>
            </w:tcBorders>
            <w:vAlign w:val="center"/>
          </w:tcPr>
          <w:p w14:paraId="0D86D974"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0.51</w:t>
            </w:r>
          </w:p>
        </w:tc>
        <w:tc>
          <w:tcPr>
            <w:tcW w:w="1069" w:type="pct"/>
            <w:tcBorders>
              <w:bottom w:val="single" w:sz="12" w:space="0" w:color="auto"/>
            </w:tcBorders>
            <w:vAlign w:val="center"/>
          </w:tcPr>
          <w:p w14:paraId="095100CC"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0.51</w:t>
            </w:r>
          </w:p>
        </w:tc>
        <w:tc>
          <w:tcPr>
            <w:tcW w:w="1070" w:type="pct"/>
            <w:tcBorders>
              <w:bottom w:val="single" w:sz="12" w:space="0" w:color="auto"/>
            </w:tcBorders>
            <w:vAlign w:val="center"/>
          </w:tcPr>
          <w:p w14:paraId="03985ACB" w14:textId="77777777" w:rsidR="0013597E" w:rsidRPr="00F46944" w:rsidRDefault="0013597E" w:rsidP="00F46944">
            <w:pPr>
              <w:pStyle w:val="ListParagraph"/>
              <w:spacing w:line="348" w:lineRule="auto"/>
              <w:ind w:firstLineChars="0" w:firstLine="0"/>
              <w:jc w:val="center"/>
              <w:rPr>
                <w:rFonts w:cs="Times New Roman"/>
                <w:sz w:val="22"/>
                <w:szCs w:val="22"/>
              </w:rPr>
            </w:pPr>
            <w:r w:rsidRPr="00F46944">
              <w:rPr>
                <w:rFonts w:cs="Times New Roman"/>
                <w:sz w:val="22"/>
                <w:szCs w:val="22"/>
              </w:rPr>
              <w:t>0.54</w:t>
            </w:r>
          </w:p>
        </w:tc>
      </w:tr>
      <w:tr w:rsidR="0013597E" w:rsidRPr="00F46944" w14:paraId="668270E9" w14:textId="77777777" w:rsidTr="00AA1FC5">
        <w:trPr>
          <w:trHeight w:val="20"/>
        </w:trPr>
        <w:tc>
          <w:tcPr>
            <w:tcW w:w="5000" w:type="pct"/>
            <w:gridSpan w:val="6"/>
            <w:tcBorders>
              <w:top w:val="single" w:sz="12" w:space="0" w:color="auto"/>
            </w:tcBorders>
            <w:vAlign w:val="center"/>
          </w:tcPr>
          <w:p w14:paraId="5483FCB4" w14:textId="77777777" w:rsidR="0013597E" w:rsidRPr="00F46944" w:rsidRDefault="0013597E" w:rsidP="00F46944">
            <w:pPr>
              <w:pStyle w:val="ListParagraph"/>
              <w:spacing w:after="240" w:line="348" w:lineRule="auto"/>
              <w:ind w:firstLineChars="0" w:firstLine="0"/>
              <w:rPr>
                <w:rFonts w:cs="Times New Roman"/>
                <w:sz w:val="22"/>
                <w:szCs w:val="22"/>
              </w:rPr>
            </w:pPr>
            <w:r w:rsidRPr="00F46944">
              <w:rPr>
                <w:rFonts w:cs="Times New Roman"/>
                <w:i/>
                <w:iCs/>
                <w:sz w:val="22"/>
                <w:szCs w:val="22"/>
              </w:rPr>
              <w:t>Note</w:t>
            </w:r>
            <w:r w:rsidRPr="00F46944">
              <w:rPr>
                <w:rFonts w:cs="Times New Roman"/>
                <w:sz w:val="22"/>
                <w:szCs w:val="22"/>
              </w:rPr>
              <w:t>. PC = psychological control. The details of the items can be found in the "Measures" section above. Following the suggestion for model modification, residuals of item 2 (i.e., "Changes the subject whenever I have something to say") and item 3 (i.e., "Often interrupts me") were correlated across all measurement waves for both youth-perpetrated PC and mother-perpetrated PC. Regarding the model fit, the confirmatory factor models for the PC constructs demonstrated acceptable fit across different measurement occasions; for the model at T1, S-B</w:t>
            </w:r>
            <w:r w:rsidRPr="00F46944">
              <w:rPr>
                <w:rFonts w:cs="Times New Roman"/>
                <w:i/>
                <w:sz w:val="22"/>
                <w:szCs w:val="22"/>
              </w:rPr>
              <w:t>χ</w:t>
            </w:r>
            <w:r w:rsidRPr="00F46944">
              <w:rPr>
                <w:rFonts w:cs="Times New Roman"/>
                <w:sz w:val="22"/>
                <w:szCs w:val="22"/>
                <w:vertAlign w:val="superscript"/>
              </w:rPr>
              <w:t>2</w:t>
            </w:r>
            <w:r w:rsidRPr="00F46944">
              <w:rPr>
                <w:rFonts w:cs="Times New Roman"/>
                <w:sz w:val="22"/>
                <w:szCs w:val="22"/>
              </w:rPr>
              <w:t xml:space="preserve">(132) = 290.95, </w:t>
            </w:r>
            <w:r w:rsidRPr="00F46944">
              <w:rPr>
                <w:rFonts w:cs="Times New Roman"/>
                <w:i/>
                <w:iCs/>
                <w:sz w:val="22"/>
                <w:szCs w:val="22"/>
              </w:rPr>
              <w:t>p</w:t>
            </w:r>
            <w:r w:rsidRPr="00F46944">
              <w:rPr>
                <w:rFonts w:cs="Times New Roman"/>
                <w:sz w:val="22"/>
                <w:szCs w:val="22"/>
              </w:rPr>
              <w:t xml:space="preserve"> &lt; .001, CFI = .902, RMSEA = .059, and SRMR = .049; for the model at T2, S-B</w:t>
            </w:r>
            <w:r w:rsidRPr="00F46944">
              <w:rPr>
                <w:rFonts w:cs="Times New Roman"/>
                <w:i/>
                <w:sz w:val="22"/>
                <w:szCs w:val="22"/>
              </w:rPr>
              <w:t>χ</w:t>
            </w:r>
            <w:r w:rsidRPr="00F46944">
              <w:rPr>
                <w:rFonts w:cs="Times New Roman"/>
                <w:sz w:val="22"/>
                <w:szCs w:val="22"/>
                <w:vertAlign w:val="superscript"/>
              </w:rPr>
              <w:t>2</w:t>
            </w:r>
            <w:r w:rsidRPr="00F46944">
              <w:rPr>
                <w:rFonts w:cs="Times New Roman"/>
                <w:sz w:val="22"/>
                <w:szCs w:val="22"/>
              </w:rPr>
              <w:t xml:space="preserve">(132) = 265.26, </w:t>
            </w:r>
            <w:r w:rsidRPr="00F46944">
              <w:rPr>
                <w:rFonts w:cs="Times New Roman"/>
                <w:i/>
                <w:iCs/>
                <w:sz w:val="22"/>
                <w:szCs w:val="22"/>
              </w:rPr>
              <w:t>p</w:t>
            </w:r>
            <w:r w:rsidRPr="00F46944">
              <w:rPr>
                <w:rFonts w:cs="Times New Roman"/>
                <w:sz w:val="22"/>
                <w:szCs w:val="22"/>
              </w:rPr>
              <w:t xml:space="preserve"> &lt; .001, CFI = .925, RMSEA = .054, and SRMR = .044; for the model at T3, S-B</w:t>
            </w:r>
            <w:r w:rsidRPr="00F46944">
              <w:rPr>
                <w:rFonts w:cs="Times New Roman"/>
                <w:i/>
                <w:sz w:val="22"/>
                <w:szCs w:val="22"/>
              </w:rPr>
              <w:t>χ</w:t>
            </w:r>
            <w:r w:rsidRPr="00F46944">
              <w:rPr>
                <w:rFonts w:cs="Times New Roman"/>
                <w:sz w:val="22"/>
                <w:szCs w:val="22"/>
                <w:vertAlign w:val="superscript"/>
              </w:rPr>
              <w:t>2</w:t>
            </w:r>
            <w:r w:rsidRPr="00F46944">
              <w:rPr>
                <w:rFonts w:cs="Times New Roman"/>
                <w:sz w:val="22"/>
                <w:szCs w:val="22"/>
              </w:rPr>
              <w:t xml:space="preserve">(132) = 235.94, </w:t>
            </w:r>
            <w:r w:rsidRPr="00F46944">
              <w:rPr>
                <w:rFonts w:cs="Times New Roman"/>
                <w:i/>
                <w:iCs/>
                <w:sz w:val="22"/>
                <w:szCs w:val="22"/>
              </w:rPr>
              <w:t>p</w:t>
            </w:r>
            <w:r w:rsidRPr="00F46944">
              <w:rPr>
                <w:rFonts w:cs="Times New Roman"/>
                <w:sz w:val="22"/>
                <w:szCs w:val="22"/>
              </w:rPr>
              <w:t xml:space="preserve"> &lt; .001, CFI = .947, RMSEA = .048, and SRMR = .052; for the model at T4, S-B</w:t>
            </w:r>
            <w:r w:rsidRPr="00F46944">
              <w:rPr>
                <w:rFonts w:cs="Times New Roman"/>
                <w:i/>
                <w:sz w:val="22"/>
                <w:szCs w:val="22"/>
              </w:rPr>
              <w:t>χ</w:t>
            </w:r>
            <w:r w:rsidRPr="00F46944">
              <w:rPr>
                <w:rFonts w:cs="Times New Roman"/>
                <w:sz w:val="22"/>
                <w:szCs w:val="22"/>
                <w:vertAlign w:val="superscript"/>
              </w:rPr>
              <w:t>2</w:t>
            </w:r>
            <w:r w:rsidRPr="00F46944">
              <w:rPr>
                <w:rFonts w:cs="Times New Roman"/>
                <w:sz w:val="22"/>
                <w:szCs w:val="22"/>
              </w:rPr>
              <w:t xml:space="preserve">(132) = 256.22, </w:t>
            </w:r>
            <w:r w:rsidRPr="00F46944">
              <w:rPr>
                <w:rFonts w:cs="Times New Roman"/>
                <w:i/>
                <w:iCs/>
                <w:sz w:val="22"/>
                <w:szCs w:val="22"/>
              </w:rPr>
              <w:t>p</w:t>
            </w:r>
            <w:r w:rsidRPr="00F46944">
              <w:rPr>
                <w:rFonts w:cs="Times New Roman"/>
                <w:sz w:val="22"/>
                <w:szCs w:val="22"/>
              </w:rPr>
              <w:t xml:space="preserve"> &lt; .001, CFI = .923, RMSEA = .052, and SRMR = .054.</w:t>
            </w:r>
          </w:p>
        </w:tc>
      </w:tr>
    </w:tbl>
    <w:p w14:paraId="230B383C" w14:textId="26A784CE" w:rsidR="00A61A79" w:rsidRDefault="000875DB" w:rsidP="000875DB">
      <w:pPr>
        <w:pStyle w:val="ListParagraph"/>
        <w:numPr>
          <w:ilvl w:val="0"/>
          <w:numId w:val="8"/>
        </w:numPr>
        <w:spacing w:line="480" w:lineRule="auto"/>
        <w:ind w:left="357" w:firstLineChars="0" w:hanging="357"/>
        <w:jc w:val="left"/>
        <w:outlineLvl w:val="0"/>
        <w:rPr>
          <w:rFonts w:cs="Times New Roman"/>
          <w:b/>
          <w:bCs/>
          <w:sz w:val="22"/>
          <w:szCs w:val="22"/>
        </w:rPr>
      </w:pPr>
      <w:bookmarkStart w:id="15" w:name="_Toc191673059"/>
      <w:bookmarkEnd w:id="14"/>
      <w:r>
        <w:rPr>
          <w:rFonts w:cs="Times New Roman"/>
          <w:b/>
          <w:bCs/>
          <w:sz w:val="22"/>
          <w:szCs w:val="22"/>
        </w:rPr>
        <w:t>A</w:t>
      </w:r>
      <w:r>
        <w:rPr>
          <w:rFonts w:cs="Times New Roman" w:hint="eastAsia"/>
          <w:b/>
          <w:bCs/>
          <w:sz w:val="22"/>
          <w:szCs w:val="22"/>
        </w:rPr>
        <w:t>dditional Explorat</w:t>
      </w:r>
      <w:r w:rsidR="00A61A79">
        <w:rPr>
          <w:rFonts w:cs="Times New Roman" w:hint="eastAsia"/>
          <w:b/>
          <w:bCs/>
          <w:sz w:val="22"/>
          <w:szCs w:val="22"/>
        </w:rPr>
        <w:t xml:space="preserve">ory </w:t>
      </w:r>
      <w:r w:rsidR="00A61A79">
        <w:rPr>
          <w:rFonts w:cs="Times New Roman"/>
          <w:b/>
          <w:bCs/>
          <w:sz w:val="22"/>
          <w:szCs w:val="22"/>
        </w:rPr>
        <w:t>Analyses</w:t>
      </w:r>
      <w:bookmarkEnd w:id="15"/>
    </w:p>
    <w:p w14:paraId="77DDF44C" w14:textId="3356C689" w:rsidR="00A22B9E" w:rsidRPr="00A61A79" w:rsidRDefault="00AB531F" w:rsidP="00340ECE">
      <w:pPr>
        <w:pStyle w:val="Heading2"/>
        <w:ind w:left="357" w:hanging="357"/>
      </w:pPr>
      <w:bookmarkStart w:id="16" w:name="_Toc191673060"/>
      <w:r w:rsidRPr="00A61A79">
        <w:lastRenderedPageBreak/>
        <w:t xml:space="preserve">Latent Growth Curve Models and </w:t>
      </w:r>
      <w:r w:rsidR="007F7B89" w:rsidRPr="00A61A79">
        <w:t>Latent Class Growth Analysis</w:t>
      </w:r>
      <w:bookmarkEnd w:id="16"/>
    </w:p>
    <w:p w14:paraId="4E40D13D" w14:textId="7C25D680" w:rsidR="004140CD" w:rsidRPr="0013597E" w:rsidRDefault="000F7BA5" w:rsidP="00131963">
      <w:pPr>
        <w:widowControl/>
        <w:spacing w:line="480" w:lineRule="auto"/>
        <w:ind w:firstLine="720"/>
        <w:jc w:val="left"/>
        <w:rPr>
          <w:sz w:val="22"/>
          <w:szCs w:val="22"/>
        </w:rPr>
      </w:pPr>
      <w:r w:rsidRPr="0013597E">
        <w:rPr>
          <w:rFonts w:eastAsia="Times New Roman"/>
          <w:sz w:val="22"/>
          <w:szCs w:val="22"/>
        </w:rPr>
        <w:t xml:space="preserve">In response to one </w:t>
      </w:r>
      <w:r w:rsidR="001304B0" w:rsidRPr="0013597E">
        <w:rPr>
          <w:sz w:val="22"/>
          <w:szCs w:val="22"/>
        </w:rPr>
        <w:t>R</w:t>
      </w:r>
      <w:r w:rsidRPr="0013597E">
        <w:rPr>
          <w:rFonts w:eastAsia="Times New Roman"/>
          <w:sz w:val="22"/>
          <w:szCs w:val="22"/>
        </w:rPr>
        <w:t xml:space="preserve">eviewer's suggestion, additional analyses </w:t>
      </w:r>
      <w:r w:rsidR="00DE603A" w:rsidRPr="0013597E">
        <w:rPr>
          <w:rFonts w:eastAsia="Times New Roman"/>
          <w:sz w:val="22"/>
          <w:szCs w:val="22"/>
        </w:rPr>
        <w:t>explored</w:t>
      </w:r>
      <w:r w:rsidRPr="0013597E">
        <w:rPr>
          <w:rFonts w:eastAsia="Times New Roman"/>
          <w:sz w:val="22"/>
          <w:szCs w:val="22"/>
        </w:rPr>
        <w:t xml:space="preserve"> the profiles of families with varying levels of psychological control. As a first step, </w:t>
      </w:r>
      <w:r w:rsidR="00E04397" w:rsidRPr="0013597E">
        <w:rPr>
          <w:sz w:val="22"/>
          <w:szCs w:val="22"/>
        </w:rPr>
        <w:t xml:space="preserve">univariable </w:t>
      </w:r>
      <w:r w:rsidRPr="0013597E">
        <w:rPr>
          <w:rFonts w:eastAsia="Times New Roman"/>
          <w:sz w:val="22"/>
          <w:szCs w:val="22"/>
        </w:rPr>
        <w:t xml:space="preserve">latent growth curve models (LGCMs) were conducted separately for youth-perpetrated and mother-perpetrated psychological control. Given that four measurements were collected in Week 1, Week 13, Week 19, and Week 31 of the academic year (i.e., the beginning and end of each semester), paths from the observed variable at each time point to the intercept factor were set to 1. </w:t>
      </w:r>
      <w:r w:rsidR="00151413" w:rsidRPr="0013597E">
        <w:rPr>
          <w:sz w:val="22"/>
          <w:szCs w:val="22"/>
        </w:rPr>
        <w:t xml:space="preserve">The </w:t>
      </w:r>
      <w:r w:rsidRPr="0013597E">
        <w:rPr>
          <w:rFonts w:eastAsia="Times New Roman"/>
          <w:sz w:val="22"/>
          <w:szCs w:val="22"/>
        </w:rPr>
        <w:t>paths from the observed variable to the linear slope factor across the four time points were set to 0, 1, 1.5, and 2.5, while the paths to the quadratic slope were set to 0, 1, 2.25, and 6.25, respectively.</w:t>
      </w:r>
      <w:r w:rsidR="003F631D" w:rsidRPr="0013597E">
        <w:rPr>
          <w:sz w:val="22"/>
          <w:szCs w:val="22"/>
        </w:rPr>
        <w:t xml:space="preserve"> Comparisons showed that the quadratic and unspecified shape models did not statistically improve model fit for either youth-perpetrated or mother-perpetrated psychological control. Therefore, linear latent growth models were selected. The results revealed a linear decrease in youth-perpetrated psychological control, while no significant changes were observed in mother-perpetrated psychological control (see Table S</w:t>
      </w:r>
      <w:r w:rsidR="004E1C97">
        <w:rPr>
          <w:rFonts w:hint="eastAsia"/>
          <w:sz w:val="22"/>
          <w:szCs w:val="22"/>
        </w:rPr>
        <w:t>4</w:t>
      </w:r>
      <w:r w:rsidR="003F631D" w:rsidRPr="0013597E">
        <w:rPr>
          <w:sz w:val="22"/>
          <w:szCs w:val="22"/>
        </w:rPr>
        <w:t>).</w:t>
      </w:r>
      <w:r w:rsidR="00131963" w:rsidRPr="0013597E">
        <w:rPr>
          <w:sz w:val="22"/>
          <w:szCs w:val="22"/>
        </w:rPr>
        <w:t xml:space="preserve"> </w:t>
      </w:r>
    </w:p>
    <w:tbl>
      <w:tblPr>
        <w:tblW w:w="0" w:type="auto"/>
        <w:jc w:val="center"/>
        <w:tblLook w:val="0400" w:firstRow="0" w:lastRow="0" w:firstColumn="0" w:lastColumn="0" w:noHBand="0" w:noVBand="1"/>
      </w:tblPr>
      <w:tblGrid>
        <w:gridCol w:w="2420"/>
        <w:gridCol w:w="1395"/>
        <w:gridCol w:w="908"/>
        <w:gridCol w:w="258"/>
        <w:gridCol w:w="1252"/>
        <w:gridCol w:w="699"/>
        <w:gridCol w:w="1132"/>
        <w:gridCol w:w="962"/>
      </w:tblGrid>
      <w:tr w:rsidR="00591237" w:rsidRPr="0013597E" w14:paraId="4C232BED" w14:textId="77777777" w:rsidTr="00131963">
        <w:trPr>
          <w:trHeight w:val="143"/>
          <w:tblHeader/>
          <w:jc w:val="center"/>
        </w:trPr>
        <w:tc>
          <w:tcPr>
            <w:tcW w:w="0" w:type="auto"/>
            <w:gridSpan w:val="8"/>
            <w:tcBorders>
              <w:left w:val="nil"/>
              <w:bottom w:val="single" w:sz="8" w:space="0" w:color="auto"/>
              <w:right w:val="nil"/>
            </w:tcBorders>
            <w:vAlign w:val="center"/>
          </w:tcPr>
          <w:p w14:paraId="7C93F7B7" w14:textId="214A5E4F" w:rsidR="002C1634" w:rsidRPr="0013597E" w:rsidRDefault="002C1634" w:rsidP="00131963">
            <w:pPr>
              <w:spacing w:line="360" w:lineRule="auto"/>
              <w:jc w:val="left"/>
              <w:rPr>
                <w:b/>
                <w:sz w:val="22"/>
                <w:szCs w:val="22"/>
              </w:rPr>
            </w:pPr>
            <w:r w:rsidRPr="0013597E">
              <w:rPr>
                <w:rFonts w:eastAsia="Times New Roman"/>
                <w:b/>
                <w:sz w:val="22"/>
                <w:szCs w:val="22"/>
              </w:rPr>
              <w:t>Table S</w:t>
            </w:r>
            <w:r w:rsidR="004E1C97">
              <w:rPr>
                <w:rFonts w:hint="eastAsia"/>
                <w:b/>
                <w:sz w:val="22"/>
                <w:szCs w:val="22"/>
              </w:rPr>
              <w:t>4</w:t>
            </w:r>
          </w:p>
          <w:p w14:paraId="539311EA" w14:textId="346FA9CF" w:rsidR="002C1634" w:rsidRPr="0013597E" w:rsidRDefault="002C1634" w:rsidP="00131963">
            <w:pPr>
              <w:spacing w:line="360" w:lineRule="auto"/>
              <w:jc w:val="left"/>
              <w:rPr>
                <w:i/>
                <w:iCs/>
                <w:sz w:val="22"/>
                <w:szCs w:val="22"/>
              </w:rPr>
            </w:pPr>
            <w:r w:rsidRPr="0013597E">
              <w:rPr>
                <w:i/>
                <w:iCs/>
                <w:sz w:val="22"/>
                <w:szCs w:val="22"/>
              </w:rPr>
              <w:t>Linear Latent Growth Curve Models for Youth-Perpetrated and Mother-Perpetrated Psychological Control</w:t>
            </w:r>
            <w:r w:rsidR="004E1C97">
              <w:rPr>
                <w:rFonts w:hint="eastAsia"/>
                <w:i/>
                <w:iCs/>
                <w:sz w:val="22"/>
                <w:szCs w:val="22"/>
              </w:rPr>
              <w:t>.</w:t>
            </w:r>
          </w:p>
        </w:tc>
      </w:tr>
      <w:tr w:rsidR="00591237" w:rsidRPr="0013597E" w14:paraId="39A98FED" w14:textId="77777777" w:rsidTr="00131963">
        <w:trPr>
          <w:trHeight w:val="143"/>
          <w:tblHeader/>
          <w:jc w:val="center"/>
        </w:trPr>
        <w:tc>
          <w:tcPr>
            <w:tcW w:w="0" w:type="auto"/>
            <w:tcBorders>
              <w:left w:val="nil"/>
              <w:bottom w:val="single" w:sz="12" w:space="0" w:color="auto"/>
            </w:tcBorders>
            <w:vAlign w:val="center"/>
            <w:hideMark/>
          </w:tcPr>
          <w:p w14:paraId="7C590ED7" w14:textId="77777777" w:rsidR="00442BF4" w:rsidRPr="0013597E" w:rsidRDefault="00442BF4" w:rsidP="00131963">
            <w:pPr>
              <w:spacing w:line="360" w:lineRule="auto"/>
              <w:ind w:firstLine="180"/>
              <w:jc w:val="left"/>
              <w:rPr>
                <w:sz w:val="22"/>
                <w:szCs w:val="22"/>
              </w:rPr>
            </w:pPr>
            <w:r w:rsidRPr="0013597E">
              <w:rPr>
                <w:sz w:val="22"/>
                <w:szCs w:val="22"/>
              </w:rPr>
              <w:t>Variables</w:t>
            </w:r>
          </w:p>
        </w:tc>
        <w:tc>
          <w:tcPr>
            <w:tcW w:w="0" w:type="auto"/>
            <w:gridSpan w:val="2"/>
            <w:tcBorders>
              <w:bottom w:val="single" w:sz="12" w:space="0" w:color="auto"/>
            </w:tcBorders>
            <w:vAlign w:val="center"/>
          </w:tcPr>
          <w:p w14:paraId="7F9B55F2" w14:textId="77777777" w:rsidR="00442BF4" w:rsidRPr="0013597E" w:rsidRDefault="00442BF4" w:rsidP="00131963">
            <w:pPr>
              <w:spacing w:line="360" w:lineRule="auto"/>
              <w:jc w:val="left"/>
              <w:rPr>
                <w:sz w:val="22"/>
                <w:szCs w:val="22"/>
              </w:rPr>
            </w:pPr>
            <w:r w:rsidRPr="0013597E">
              <w:rPr>
                <w:sz w:val="22"/>
                <w:szCs w:val="22"/>
              </w:rPr>
              <w:t>Estimates</w:t>
            </w:r>
          </w:p>
        </w:tc>
        <w:tc>
          <w:tcPr>
            <w:tcW w:w="0" w:type="auto"/>
            <w:tcBorders>
              <w:bottom w:val="single" w:sz="12" w:space="0" w:color="auto"/>
            </w:tcBorders>
            <w:vAlign w:val="center"/>
            <w:hideMark/>
          </w:tcPr>
          <w:p w14:paraId="17976CB2" w14:textId="77777777" w:rsidR="00442BF4" w:rsidRPr="0013597E" w:rsidRDefault="00442BF4" w:rsidP="00131963">
            <w:pPr>
              <w:spacing w:line="360" w:lineRule="auto"/>
              <w:jc w:val="left"/>
              <w:rPr>
                <w:sz w:val="22"/>
                <w:szCs w:val="22"/>
              </w:rPr>
            </w:pPr>
          </w:p>
        </w:tc>
        <w:tc>
          <w:tcPr>
            <w:tcW w:w="0" w:type="auto"/>
            <w:gridSpan w:val="4"/>
            <w:tcBorders>
              <w:left w:val="nil"/>
              <w:bottom w:val="single" w:sz="12" w:space="0" w:color="auto"/>
              <w:right w:val="nil"/>
            </w:tcBorders>
            <w:vAlign w:val="center"/>
          </w:tcPr>
          <w:p w14:paraId="2731B997" w14:textId="77777777" w:rsidR="00442BF4" w:rsidRPr="0013597E" w:rsidRDefault="00442BF4" w:rsidP="00131963">
            <w:pPr>
              <w:spacing w:line="360" w:lineRule="auto"/>
              <w:jc w:val="left"/>
              <w:rPr>
                <w:sz w:val="22"/>
                <w:szCs w:val="22"/>
              </w:rPr>
            </w:pPr>
            <w:r w:rsidRPr="0013597E">
              <w:rPr>
                <w:sz w:val="22"/>
                <w:szCs w:val="22"/>
              </w:rPr>
              <w:t>Model Fit</w:t>
            </w:r>
          </w:p>
        </w:tc>
      </w:tr>
      <w:tr w:rsidR="00591237" w:rsidRPr="0013597E" w14:paraId="217848A2" w14:textId="77777777" w:rsidTr="00131963">
        <w:trPr>
          <w:trHeight w:val="143"/>
          <w:tblHeader/>
          <w:jc w:val="center"/>
        </w:trPr>
        <w:tc>
          <w:tcPr>
            <w:tcW w:w="0" w:type="auto"/>
            <w:tcBorders>
              <w:top w:val="single" w:sz="12" w:space="0" w:color="auto"/>
              <w:left w:val="nil"/>
            </w:tcBorders>
            <w:vAlign w:val="center"/>
            <w:hideMark/>
          </w:tcPr>
          <w:p w14:paraId="3903482C" w14:textId="77777777" w:rsidR="00442BF4" w:rsidRPr="0013597E" w:rsidRDefault="00442BF4" w:rsidP="00131963">
            <w:pPr>
              <w:spacing w:line="360" w:lineRule="auto"/>
              <w:jc w:val="left"/>
              <w:rPr>
                <w:sz w:val="22"/>
                <w:szCs w:val="22"/>
              </w:rPr>
            </w:pPr>
            <w:r w:rsidRPr="0013597E">
              <w:rPr>
                <w:sz w:val="22"/>
                <w:szCs w:val="22"/>
              </w:rPr>
              <w:t>Youth-Perpetrated PC</w:t>
            </w:r>
          </w:p>
        </w:tc>
        <w:tc>
          <w:tcPr>
            <w:tcW w:w="0" w:type="auto"/>
            <w:tcBorders>
              <w:top w:val="single" w:sz="12" w:space="0" w:color="auto"/>
            </w:tcBorders>
            <w:vAlign w:val="center"/>
          </w:tcPr>
          <w:p w14:paraId="4DF487FD" w14:textId="77777777" w:rsidR="00442BF4" w:rsidRPr="0013597E" w:rsidRDefault="00442BF4" w:rsidP="00131963">
            <w:pPr>
              <w:spacing w:line="360" w:lineRule="auto"/>
              <w:jc w:val="left"/>
              <w:rPr>
                <w:sz w:val="22"/>
                <w:szCs w:val="22"/>
              </w:rPr>
            </w:pPr>
            <w:r w:rsidRPr="0013597E">
              <w:rPr>
                <w:i/>
                <w:iCs/>
                <w:sz w:val="22"/>
                <w:szCs w:val="22"/>
              </w:rPr>
              <w:t>b (SE)</w:t>
            </w:r>
          </w:p>
        </w:tc>
        <w:tc>
          <w:tcPr>
            <w:tcW w:w="0" w:type="auto"/>
            <w:tcBorders>
              <w:top w:val="single" w:sz="12" w:space="0" w:color="auto"/>
            </w:tcBorders>
            <w:vAlign w:val="center"/>
          </w:tcPr>
          <w:p w14:paraId="3911E41B" w14:textId="77777777" w:rsidR="00442BF4" w:rsidRPr="0013597E" w:rsidRDefault="00442BF4" w:rsidP="00131963">
            <w:pPr>
              <w:spacing w:line="360" w:lineRule="auto"/>
              <w:jc w:val="left"/>
              <w:rPr>
                <w:sz w:val="22"/>
                <w:szCs w:val="22"/>
              </w:rPr>
            </w:pPr>
            <w:r w:rsidRPr="0013597E">
              <w:rPr>
                <w:i/>
                <w:iCs/>
                <w:sz w:val="22"/>
                <w:szCs w:val="22"/>
              </w:rPr>
              <w:t>p</w:t>
            </w:r>
          </w:p>
        </w:tc>
        <w:tc>
          <w:tcPr>
            <w:tcW w:w="0" w:type="auto"/>
            <w:vMerge w:val="restart"/>
            <w:tcBorders>
              <w:top w:val="single" w:sz="12" w:space="0" w:color="auto"/>
            </w:tcBorders>
            <w:vAlign w:val="center"/>
          </w:tcPr>
          <w:p w14:paraId="10178477" w14:textId="77777777" w:rsidR="00442BF4" w:rsidRPr="0013597E" w:rsidRDefault="00442BF4" w:rsidP="00131963">
            <w:pPr>
              <w:spacing w:line="360" w:lineRule="auto"/>
              <w:jc w:val="left"/>
              <w:rPr>
                <w:sz w:val="22"/>
                <w:szCs w:val="22"/>
              </w:rPr>
            </w:pPr>
          </w:p>
        </w:tc>
        <w:tc>
          <w:tcPr>
            <w:tcW w:w="0" w:type="auto"/>
            <w:tcBorders>
              <w:top w:val="single" w:sz="12" w:space="0" w:color="auto"/>
            </w:tcBorders>
            <w:vAlign w:val="center"/>
          </w:tcPr>
          <w:p w14:paraId="71418F49" w14:textId="77777777" w:rsidR="00442BF4" w:rsidRPr="0013597E" w:rsidRDefault="00442BF4" w:rsidP="00131963">
            <w:pPr>
              <w:spacing w:line="360" w:lineRule="auto"/>
              <w:jc w:val="left"/>
              <w:rPr>
                <w:sz w:val="22"/>
                <w:szCs w:val="22"/>
              </w:rPr>
            </w:pPr>
            <w:r w:rsidRPr="0013597E">
              <w:rPr>
                <w:sz w:val="22"/>
                <w:szCs w:val="22"/>
              </w:rPr>
              <w:t>S-B</w:t>
            </w:r>
            <w:r w:rsidRPr="0013597E">
              <w:rPr>
                <w:i/>
                <w:sz w:val="22"/>
                <w:szCs w:val="22"/>
              </w:rPr>
              <w:t>χ</w:t>
            </w:r>
            <w:r w:rsidRPr="0013597E">
              <w:rPr>
                <w:sz w:val="22"/>
                <w:szCs w:val="22"/>
              </w:rPr>
              <w:t>² (</w:t>
            </w:r>
            <w:r w:rsidRPr="0013597E">
              <w:rPr>
                <w:i/>
                <w:sz w:val="22"/>
                <w:szCs w:val="22"/>
              </w:rPr>
              <w:t>df</w:t>
            </w:r>
            <w:r w:rsidRPr="0013597E">
              <w:rPr>
                <w:sz w:val="22"/>
                <w:szCs w:val="22"/>
              </w:rPr>
              <w:t>)</w:t>
            </w:r>
          </w:p>
        </w:tc>
        <w:tc>
          <w:tcPr>
            <w:tcW w:w="0" w:type="auto"/>
            <w:tcBorders>
              <w:top w:val="single" w:sz="12" w:space="0" w:color="auto"/>
            </w:tcBorders>
            <w:vAlign w:val="center"/>
          </w:tcPr>
          <w:p w14:paraId="7B22DD5A" w14:textId="77777777" w:rsidR="00442BF4" w:rsidRPr="0013597E" w:rsidRDefault="00442BF4" w:rsidP="00131963">
            <w:pPr>
              <w:spacing w:line="360" w:lineRule="auto"/>
              <w:jc w:val="left"/>
              <w:rPr>
                <w:sz w:val="22"/>
                <w:szCs w:val="22"/>
              </w:rPr>
            </w:pPr>
            <w:r w:rsidRPr="0013597E">
              <w:rPr>
                <w:sz w:val="22"/>
                <w:szCs w:val="22"/>
              </w:rPr>
              <w:t>CFI</w:t>
            </w:r>
          </w:p>
        </w:tc>
        <w:tc>
          <w:tcPr>
            <w:tcW w:w="0" w:type="auto"/>
            <w:tcBorders>
              <w:top w:val="single" w:sz="12" w:space="0" w:color="auto"/>
              <w:right w:val="nil"/>
            </w:tcBorders>
            <w:vAlign w:val="center"/>
          </w:tcPr>
          <w:p w14:paraId="0392AD07" w14:textId="77777777" w:rsidR="00442BF4" w:rsidRPr="0013597E" w:rsidRDefault="00442BF4" w:rsidP="00131963">
            <w:pPr>
              <w:spacing w:line="360" w:lineRule="auto"/>
              <w:jc w:val="left"/>
              <w:rPr>
                <w:sz w:val="22"/>
                <w:szCs w:val="22"/>
              </w:rPr>
            </w:pPr>
            <w:r w:rsidRPr="0013597E">
              <w:rPr>
                <w:sz w:val="22"/>
                <w:szCs w:val="22"/>
              </w:rPr>
              <w:t>RMSEA</w:t>
            </w:r>
          </w:p>
        </w:tc>
        <w:tc>
          <w:tcPr>
            <w:tcW w:w="0" w:type="auto"/>
            <w:tcBorders>
              <w:top w:val="single" w:sz="12" w:space="0" w:color="auto"/>
              <w:left w:val="nil"/>
              <w:right w:val="nil"/>
            </w:tcBorders>
            <w:vAlign w:val="center"/>
          </w:tcPr>
          <w:p w14:paraId="2D04853D" w14:textId="77777777" w:rsidR="00442BF4" w:rsidRPr="0013597E" w:rsidRDefault="00442BF4" w:rsidP="00131963">
            <w:pPr>
              <w:spacing w:line="360" w:lineRule="auto"/>
              <w:jc w:val="left"/>
              <w:rPr>
                <w:sz w:val="22"/>
                <w:szCs w:val="22"/>
              </w:rPr>
            </w:pPr>
            <w:r w:rsidRPr="0013597E">
              <w:rPr>
                <w:sz w:val="22"/>
                <w:szCs w:val="22"/>
              </w:rPr>
              <w:t>SRMR</w:t>
            </w:r>
          </w:p>
        </w:tc>
      </w:tr>
      <w:tr w:rsidR="00591237" w:rsidRPr="0013597E" w14:paraId="3EB8AA21" w14:textId="77777777" w:rsidTr="00131963">
        <w:trPr>
          <w:trHeight w:val="143"/>
          <w:tblHeader/>
          <w:jc w:val="center"/>
        </w:trPr>
        <w:tc>
          <w:tcPr>
            <w:tcW w:w="0" w:type="auto"/>
            <w:tcBorders>
              <w:left w:val="nil"/>
            </w:tcBorders>
            <w:vAlign w:val="center"/>
          </w:tcPr>
          <w:p w14:paraId="1E872FAB" w14:textId="77777777" w:rsidR="00442BF4" w:rsidRPr="0013597E" w:rsidRDefault="00442BF4" w:rsidP="00131963">
            <w:pPr>
              <w:spacing w:line="360" w:lineRule="auto"/>
              <w:ind w:firstLine="180"/>
              <w:jc w:val="left"/>
              <w:rPr>
                <w:sz w:val="22"/>
                <w:szCs w:val="22"/>
              </w:rPr>
            </w:pPr>
            <w:r w:rsidRPr="0013597E">
              <w:rPr>
                <w:sz w:val="22"/>
                <w:szCs w:val="22"/>
              </w:rPr>
              <w:t>Intercept estimate</w:t>
            </w:r>
          </w:p>
        </w:tc>
        <w:tc>
          <w:tcPr>
            <w:tcW w:w="0" w:type="auto"/>
            <w:vAlign w:val="center"/>
          </w:tcPr>
          <w:p w14:paraId="433C6B2B" w14:textId="77777777" w:rsidR="00442BF4" w:rsidRPr="0013597E" w:rsidRDefault="00442BF4" w:rsidP="00131963">
            <w:pPr>
              <w:spacing w:line="360" w:lineRule="auto"/>
              <w:jc w:val="left"/>
              <w:rPr>
                <w:sz w:val="22"/>
                <w:szCs w:val="22"/>
              </w:rPr>
            </w:pPr>
            <w:r w:rsidRPr="0013597E">
              <w:rPr>
                <w:sz w:val="22"/>
                <w:szCs w:val="22"/>
              </w:rPr>
              <w:t>2.303 (.027)</w:t>
            </w:r>
          </w:p>
        </w:tc>
        <w:tc>
          <w:tcPr>
            <w:tcW w:w="0" w:type="auto"/>
            <w:vAlign w:val="center"/>
          </w:tcPr>
          <w:p w14:paraId="7FE8255D" w14:textId="77777777" w:rsidR="00442BF4" w:rsidRPr="0013597E" w:rsidRDefault="00442BF4" w:rsidP="00131963">
            <w:pPr>
              <w:spacing w:line="360" w:lineRule="auto"/>
              <w:jc w:val="left"/>
              <w:rPr>
                <w:sz w:val="22"/>
                <w:szCs w:val="22"/>
              </w:rPr>
            </w:pPr>
            <w:r w:rsidRPr="0013597E">
              <w:rPr>
                <w:sz w:val="22"/>
                <w:szCs w:val="22"/>
              </w:rPr>
              <w:t>&lt; .001</w:t>
            </w:r>
          </w:p>
        </w:tc>
        <w:tc>
          <w:tcPr>
            <w:tcW w:w="0" w:type="auto"/>
            <w:vMerge/>
            <w:vAlign w:val="center"/>
          </w:tcPr>
          <w:p w14:paraId="5BCCE11B" w14:textId="77777777" w:rsidR="00442BF4" w:rsidRPr="0013597E" w:rsidRDefault="00442BF4" w:rsidP="00131963">
            <w:pPr>
              <w:spacing w:line="360" w:lineRule="auto"/>
              <w:jc w:val="left"/>
              <w:rPr>
                <w:sz w:val="22"/>
                <w:szCs w:val="22"/>
              </w:rPr>
            </w:pPr>
          </w:p>
        </w:tc>
        <w:tc>
          <w:tcPr>
            <w:tcW w:w="0" w:type="auto"/>
            <w:vAlign w:val="center"/>
          </w:tcPr>
          <w:p w14:paraId="5DE4B1DB" w14:textId="77777777" w:rsidR="00442BF4" w:rsidRPr="0013597E" w:rsidRDefault="00442BF4" w:rsidP="00131963">
            <w:pPr>
              <w:spacing w:line="360" w:lineRule="auto"/>
              <w:jc w:val="left"/>
              <w:rPr>
                <w:sz w:val="22"/>
                <w:szCs w:val="22"/>
              </w:rPr>
            </w:pPr>
            <w:r w:rsidRPr="0013597E">
              <w:rPr>
                <w:sz w:val="22"/>
                <w:szCs w:val="22"/>
              </w:rPr>
              <w:t xml:space="preserve">5.212 (5) </w:t>
            </w:r>
          </w:p>
        </w:tc>
        <w:tc>
          <w:tcPr>
            <w:tcW w:w="0" w:type="auto"/>
            <w:vAlign w:val="center"/>
          </w:tcPr>
          <w:p w14:paraId="298811BA" w14:textId="77777777" w:rsidR="00442BF4" w:rsidRPr="0013597E" w:rsidRDefault="00442BF4" w:rsidP="00131963">
            <w:pPr>
              <w:spacing w:line="360" w:lineRule="auto"/>
              <w:jc w:val="left"/>
              <w:rPr>
                <w:sz w:val="22"/>
                <w:szCs w:val="22"/>
              </w:rPr>
            </w:pPr>
            <w:r w:rsidRPr="0013597E">
              <w:rPr>
                <w:sz w:val="22"/>
                <w:szCs w:val="22"/>
              </w:rPr>
              <w:t>.999</w:t>
            </w:r>
          </w:p>
        </w:tc>
        <w:tc>
          <w:tcPr>
            <w:tcW w:w="0" w:type="auto"/>
            <w:tcBorders>
              <w:right w:val="nil"/>
            </w:tcBorders>
            <w:vAlign w:val="center"/>
          </w:tcPr>
          <w:p w14:paraId="641CC703" w14:textId="77777777" w:rsidR="00442BF4" w:rsidRPr="0013597E" w:rsidRDefault="00442BF4" w:rsidP="00131963">
            <w:pPr>
              <w:spacing w:line="360" w:lineRule="auto"/>
              <w:jc w:val="left"/>
              <w:rPr>
                <w:sz w:val="22"/>
                <w:szCs w:val="22"/>
              </w:rPr>
            </w:pPr>
            <w:r w:rsidRPr="0013597E">
              <w:rPr>
                <w:sz w:val="22"/>
                <w:szCs w:val="22"/>
              </w:rPr>
              <w:t>.011</w:t>
            </w:r>
          </w:p>
        </w:tc>
        <w:tc>
          <w:tcPr>
            <w:tcW w:w="0" w:type="auto"/>
            <w:tcBorders>
              <w:left w:val="nil"/>
              <w:bottom w:val="nil"/>
              <w:right w:val="nil"/>
            </w:tcBorders>
            <w:vAlign w:val="center"/>
          </w:tcPr>
          <w:p w14:paraId="3F0BB201" w14:textId="77777777" w:rsidR="00442BF4" w:rsidRPr="0013597E" w:rsidRDefault="00442BF4" w:rsidP="00131963">
            <w:pPr>
              <w:spacing w:line="360" w:lineRule="auto"/>
              <w:jc w:val="left"/>
              <w:rPr>
                <w:sz w:val="22"/>
                <w:szCs w:val="22"/>
              </w:rPr>
            </w:pPr>
            <w:r w:rsidRPr="0013597E">
              <w:rPr>
                <w:sz w:val="22"/>
                <w:szCs w:val="22"/>
              </w:rPr>
              <w:t>.046</w:t>
            </w:r>
          </w:p>
        </w:tc>
      </w:tr>
      <w:tr w:rsidR="00591237" w:rsidRPr="0013597E" w14:paraId="6EB1DD4F" w14:textId="77777777" w:rsidTr="00131963">
        <w:trPr>
          <w:trHeight w:val="143"/>
          <w:tblHeader/>
          <w:jc w:val="center"/>
        </w:trPr>
        <w:tc>
          <w:tcPr>
            <w:tcW w:w="0" w:type="auto"/>
            <w:vAlign w:val="center"/>
            <w:hideMark/>
          </w:tcPr>
          <w:p w14:paraId="4D637EB1" w14:textId="77777777" w:rsidR="00442BF4" w:rsidRPr="0013597E" w:rsidRDefault="00442BF4" w:rsidP="00131963">
            <w:pPr>
              <w:spacing w:line="360" w:lineRule="auto"/>
              <w:ind w:firstLine="180"/>
              <w:jc w:val="left"/>
              <w:rPr>
                <w:sz w:val="22"/>
                <w:szCs w:val="22"/>
              </w:rPr>
            </w:pPr>
            <w:r w:rsidRPr="0013597E">
              <w:rPr>
                <w:sz w:val="22"/>
                <w:szCs w:val="22"/>
              </w:rPr>
              <w:t>Slope estimate</w:t>
            </w:r>
          </w:p>
        </w:tc>
        <w:tc>
          <w:tcPr>
            <w:tcW w:w="0" w:type="auto"/>
            <w:vAlign w:val="center"/>
          </w:tcPr>
          <w:p w14:paraId="7D0029CF" w14:textId="77777777" w:rsidR="00442BF4" w:rsidRPr="0013597E" w:rsidRDefault="00442BF4" w:rsidP="00131963">
            <w:pPr>
              <w:spacing w:line="360" w:lineRule="auto"/>
              <w:jc w:val="left"/>
              <w:rPr>
                <w:sz w:val="22"/>
                <w:szCs w:val="22"/>
              </w:rPr>
            </w:pPr>
            <w:r w:rsidRPr="0013597E">
              <w:rPr>
                <w:sz w:val="22"/>
                <w:szCs w:val="22"/>
              </w:rPr>
              <w:t>-.016 (.005)</w:t>
            </w:r>
          </w:p>
        </w:tc>
        <w:tc>
          <w:tcPr>
            <w:tcW w:w="0" w:type="auto"/>
            <w:vAlign w:val="center"/>
          </w:tcPr>
          <w:p w14:paraId="0A50DE6B" w14:textId="77777777" w:rsidR="00442BF4" w:rsidRPr="0013597E" w:rsidRDefault="00442BF4" w:rsidP="00131963">
            <w:pPr>
              <w:spacing w:line="360" w:lineRule="auto"/>
              <w:jc w:val="left"/>
              <w:rPr>
                <w:sz w:val="22"/>
                <w:szCs w:val="22"/>
              </w:rPr>
            </w:pPr>
            <w:r w:rsidRPr="0013597E">
              <w:rPr>
                <w:sz w:val="22"/>
                <w:szCs w:val="22"/>
              </w:rPr>
              <w:t>.003</w:t>
            </w:r>
          </w:p>
        </w:tc>
        <w:tc>
          <w:tcPr>
            <w:tcW w:w="0" w:type="auto"/>
            <w:vMerge/>
            <w:vAlign w:val="center"/>
            <w:hideMark/>
          </w:tcPr>
          <w:p w14:paraId="2644541D" w14:textId="77777777" w:rsidR="00442BF4" w:rsidRPr="0013597E" w:rsidRDefault="00442BF4" w:rsidP="00131963">
            <w:pPr>
              <w:spacing w:line="360" w:lineRule="auto"/>
              <w:jc w:val="left"/>
              <w:rPr>
                <w:sz w:val="22"/>
                <w:szCs w:val="22"/>
              </w:rPr>
            </w:pPr>
          </w:p>
        </w:tc>
        <w:tc>
          <w:tcPr>
            <w:tcW w:w="0" w:type="auto"/>
          </w:tcPr>
          <w:p w14:paraId="265B9110" w14:textId="77777777" w:rsidR="00442BF4" w:rsidRPr="0013597E" w:rsidRDefault="00442BF4" w:rsidP="00131963">
            <w:pPr>
              <w:spacing w:line="360" w:lineRule="auto"/>
              <w:jc w:val="left"/>
              <w:rPr>
                <w:sz w:val="22"/>
                <w:szCs w:val="22"/>
              </w:rPr>
            </w:pPr>
            <w:r w:rsidRPr="0013597E">
              <w:rPr>
                <w:sz w:val="22"/>
                <w:szCs w:val="22"/>
              </w:rPr>
              <w:t xml:space="preserve"> </w:t>
            </w:r>
          </w:p>
        </w:tc>
        <w:tc>
          <w:tcPr>
            <w:tcW w:w="0" w:type="auto"/>
            <w:vAlign w:val="center"/>
          </w:tcPr>
          <w:p w14:paraId="21D8D2F4" w14:textId="77777777" w:rsidR="00442BF4" w:rsidRPr="0013597E" w:rsidRDefault="00442BF4" w:rsidP="00131963">
            <w:pPr>
              <w:spacing w:line="360" w:lineRule="auto"/>
              <w:jc w:val="left"/>
              <w:rPr>
                <w:sz w:val="22"/>
                <w:szCs w:val="22"/>
              </w:rPr>
            </w:pPr>
          </w:p>
        </w:tc>
        <w:tc>
          <w:tcPr>
            <w:tcW w:w="0" w:type="auto"/>
            <w:vAlign w:val="center"/>
          </w:tcPr>
          <w:p w14:paraId="1621A0B4" w14:textId="77777777" w:rsidR="00442BF4" w:rsidRPr="0013597E" w:rsidRDefault="00442BF4" w:rsidP="00131963">
            <w:pPr>
              <w:spacing w:line="360" w:lineRule="auto"/>
              <w:jc w:val="left"/>
              <w:rPr>
                <w:sz w:val="22"/>
                <w:szCs w:val="22"/>
              </w:rPr>
            </w:pPr>
          </w:p>
        </w:tc>
        <w:tc>
          <w:tcPr>
            <w:tcW w:w="0" w:type="auto"/>
            <w:vAlign w:val="center"/>
          </w:tcPr>
          <w:p w14:paraId="231EC680" w14:textId="77777777" w:rsidR="00442BF4" w:rsidRPr="0013597E" w:rsidRDefault="00442BF4" w:rsidP="00131963">
            <w:pPr>
              <w:spacing w:line="360" w:lineRule="auto"/>
              <w:jc w:val="left"/>
              <w:rPr>
                <w:sz w:val="22"/>
                <w:szCs w:val="22"/>
              </w:rPr>
            </w:pPr>
          </w:p>
        </w:tc>
      </w:tr>
      <w:tr w:rsidR="00591237" w:rsidRPr="0013597E" w14:paraId="001FC979" w14:textId="77777777" w:rsidTr="00131963">
        <w:trPr>
          <w:trHeight w:val="143"/>
          <w:tblHeader/>
          <w:jc w:val="center"/>
        </w:trPr>
        <w:tc>
          <w:tcPr>
            <w:tcW w:w="0" w:type="auto"/>
            <w:vAlign w:val="center"/>
            <w:hideMark/>
          </w:tcPr>
          <w:p w14:paraId="38842479" w14:textId="77777777" w:rsidR="00442BF4" w:rsidRPr="0013597E" w:rsidRDefault="00442BF4" w:rsidP="00131963">
            <w:pPr>
              <w:spacing w:line="360" w:lineRule="auto"/>
              <w:ind w:firstLine="180"/>
              <w:jc w:val="left"/>
              <w:rPr>
                <w:sz w:val="22"/>
                <w:szCs w:val="22"/>
              </w:rPr>
            </w:pPr>
            <w:r w:rsidRPr="0013597E">
              <w:rPr>
                <w:sz w:val="22"/>
                <w:szCs w:val="22"/>
              </w:rPr>
              <w:t>Intercept variance</w:t>
            </w:r>
          </w:p>
        </w:tc>
        <w:tc>
          <w:tcPr>
            <w:tcW w:w="0" w:type="auto"/>
            <w:vAlign w:val="center"/>
          </w:tcPr>
          <w:p w14:paraId="40780AB4" w14:textId="77777777" w:rsidR="00442BF4" w:rsidRPr="0013597E" w:rsidRDefault="00442BF4" w:rsidP="00131963">
            <w:pPr>
              <w:spacing w:line="360" w:lineRule="auto"/>
              <w:jc w:val="left"/>
              <w:rPr>
                <w:sz w:val="22"/>
                <w:szCs w:val="22"/>
              </w:rPr>
            </w:pPr>
            <w:r w:rsidRPr="0013597E">
              <w:rPr>
                <w:sz w:val="22"/>
                <w:szCs w:val="22"/>
              </w:rPr>
              <w:t>.168 (.024)</w:t>
            </w:r>
          </w:p>
        </w:tc>
        <w:tc>
          <w:tcPr>
            <w:tcW w:w="0" w:type="auto"/>
            <w:vAlign w:val="center"/>
          </w:tcPr>
          <w:p w14:paraId="583F5F93" w14:textId="77777777" w:rsidR="00442BF4" w:rsidRPr="0013597E" w:rsidRDefault="00442BF4" w:rsidP="00131963">
            <w:pPr>
              <w:spacing w:line="360" w:lineRule="auto"/>
              <w:jc w:val="left"/>
              <w:rPr>
                <w:sz w:val="22"/>
                <w:szCs w:val="22"/>
              </w:rPr>
            </w:pPr>
            <w:r w:rsidRPr="0013597E">
              <w:rPr>
                <w:sz w:val="22"/>
                <w:szCs w:val="22"/>
              </w:rPr>
              <w:t>&lt; .001</w:t>
            </w:r>
          </w:p>
        </w:tc>
        <w:tc>
          <w:tcPr>
            <w:tcW w:w="0" w:type="auto"/>
            <w:vMerge/>
            <w:vAlign w:val="center"/>
            <w:hideMark/>
          </w:tcPr>
          <w:p w14:paraId="19BB9CCD" w14:textId="77777777" w:rsidR="00442BF4" w:rsidRPr="0013597E" w:rsidRDefault="00442BF4" w:rsidP="00131963">
            <w:pPr>
              <w:spacing w:line="360" w:lineRule="auto"/>
              <w:jc w:val="left"/>
              <w:rPr>
                <w:sz w:val="22"/>
                <w:szCs w:val="22"/>
              </w:rPr>
            </w:pPr>
          </w:p>
        </w:tc>
        <w:tc>
          <w:tcPr>
            <w:tcW w:w="0" w:type="auto"/>
            <w:hideMark/>
          </w:tcPr>
          <w:p w14:paraId="4D7B1327" w14:textId="77777777" w:rsidR="00442BF4" w:rsidRPr="0013597E" w:rsidRDefault="00442BF4" w:rsidP="00131963">
            <w:pPr>
              <w:spacing w:line="360" w:lineRule="auto"/>
              <w:jc w:val="left"/>
              <w:rPr>
                <w:sz w:val="22"/>
                <w:szCs w:val="22"/>
              </w:rPr>
            </w:pPr>
            <w:r w:rsidRPr="0013597E">
              <w:rPr>
                <w:sz w:val="22"/>
                <w:szCs w:val="22"/>
              </w:rPr>
              <w:t xml:space="preserve"> </w:t>
            </w:r>
          </w:p>
        </w:tc>
        <w:tc>
          <w:tcPr>
            <w:tcW w:w="0" w:type="auto"/>
            <w:vAlign w:val="center"/>
            <w:hideMark/>
          </w:tcPr>
          <w:p w14:paraId="059A9F3B" w14:textId="77777777" w:rsidR="00442BF4" w:rsidRPr="0013597E" w:rsidRDefault="00442BF4" w:rsidP="00131963">
            <w:pPr>
              <w:spacing w:line="360" w:lineRule="auto"/>
              <w:jc w:val="left"/>
              <w:rPr>
                <w:sz w:val="22"/>
                <w:szCs w:val="22"/>
              </w:rPr>
            </w:pPr>
          </w:p>
        </w:tc>
        <w:tc>
          <w:tcPr>
            <w:tcW w:w="0" w:type="auto"/>
            <w:vAlign w:val="center"/>
            <w:hideMark/>
          </w:tcPr>
          <w:p w14:paraId="17DB48AB" w14:textId="77777777" w:rsidR="00442BF4" w:rsidRPr="0013597E" w:rsidRDefault="00442BF4" w:rsidP="00131963">
            <w:pPr>
              <w:spacing w:line="360" w:lineRule="auto"/>
              <w:jc w:val="left"/>
              <w:rPr>
                <w:sz w:val="22"/>
                <w:szCs w:val="22"/>
              </w:rPr>
            </w:pPr>
          </w:p>
        </w:tc>
        <w:tc>
          <w:tcPr>
            <w:tcW w:w="0" w:type="auto"/>
            <w:vAlign w:val="center"/>
            <w:hideMark/>
          </w:tcPr>
          <w:p w14:paraId="527F7E5E" w14:textId="77777777" w:rsidR="00442BF4" w:rsidRPr="0013597E" w:rsidRDefault="00442BF4" w:rsidP="00131963">
            <w:pPr>
              <w:spacing w:line="360" w:lineRule="auto"/>
              <w:jc w:val="left"/>
              <w:rPr>
                <w:sz w:val="22"/>
                <w:szCs w:val="22"/>
              </w:rPr>
            </w:pPr>
          </w:p>
        </w:tc>
      </w:tr>
      <w:tr w:rsidR="00591237" w:rsidRPr="0013597E" w14:paraId="0BD07DA5" w14:textId="77777777" w:rsidTr="00131963">
        <w:trPr>
          <w:trHeight w:val="143"/>
          <w:tblHeader/>
          <w:jc w:val="center"/>
        </w:trPr>
        <w:tc>
          <w:tcPr>
            <w:tcW w:w="0" w:type="auto"/>
            <w:vAlign w:val="center"/>
          </w:tcPr>
          <w:p w14:paraId="5E80DAF5" w14:textId="77777777" w:rsidR="00442BF4" w:rsidRPr="0013597E" w:rsidRDefault="00442BF4" w:rsidP="00131963">
            <w:pPr>
              <w:spacing w:line="360" w:lineRule="auto"/>
              <w:ind w:firstLine="180"/>
              <w:jc w:val="left"/>
              <w:rPr>
                <w:sz w:val="22"/>
                <w:szCs w:val="22"/>
              </w:rPr>
            </w:pPr>
            <w:r w:rsidRPr="0013597E">
              <w:rPr>
                <w:sz w:val="22"/>
                <w:szCs w:val="22"/>
              </w:rPr>
              <w:t>Slope variance</w:t>
            </w:r>
          </w:p>
        </w:tc>
        <w:tc>
          <w:tcPr>
            <w:tcW w:w="0" w:type="auto"/>
            <w:vAlign w:val="center"/>
          </w:tcPr>
          <w:p w14:paraId="105CC518" w14:textId="77777777" w:rsidR="00442BF4" w:rsidRPr="0013597E" w:rsidRDefault="00442BF4" w:rsidP="00131963">
            <w:pPr>
              <w:spacing w:line="360" w:lineRule="auto"/>
              <w:jc w:val="left"/>
              <w:rPr>
                <w:sz w:val="22"/>
                <w:szCs w:val="22"/>
              </w:rPr>
            </w:pPr>
            <w:r w:rsidRPr="0013597E">
              <w:rPr>
                <w:sz w:val="22"/>
                <w:szCs w:val="22"/>
              </w:rPr>
              <w:t>.003 (.001)</w:t>
            </w:r>
          </w:p>
        </w:tc>
        <w:tc>
          <w:tcPr>
            <w:tcW w:w="0" w:type="auto"/>
            <w:vAlign w:val="center"/>
          </w:tcPr>
          <w:p w14:paraId="5201F4A5" w14:textId="77777777" w:rsidR="00442BF4" w:rsidRPr="0013597E" w:rsidRDefault="00442BF4" w:rsidP="00131963">
            <w:pPr>
              <w:spacing w:line="360" w:lineRule="auto"/>
              <w:jc w:val="left"/>
              <w:rPr>
                <w:sz w:val="22"/>
                <w:szCs w:val="22"/>
              </w:rPr>
            </w:pPr>
            <w:r w:rsidRPr="0013597E">
              <w:rPr>
                <w:sz w:val="22"/>
                <w:szCs w:val="22"/>
              </w:rPr>
              <w:t>.063</w:t>
            </w:r>
          </w:p>
        </w:tc>
        <w:tc>
          <w:tcPr>
            <w:tcW w:w="0" w:type="auto"/>
            <w:vMerge/>
            <w:vAlign w:val="center"/>
          </w:tcPr>
          <w:p w14:paraId="6FFE9AE8" w14:textId="77777777" w:rsidR="00442BF4" w:rsidRPr="0013597E" w:rsidRDefault="00442BF4" w:rsidP="00131963">
            <w:pPr>
              <w:spacing w:line="360" w:lineRule="auto"/>
              <w:jc w:val="left"/>
              <w:rPr>
                <w:sz w:val="22"/>
                <w:szCs w:val="22"/>
              </w:rPr>
            </w:pPr>
          </w:p>
        </w:tc>
        <w:tc>
          <w:tcPr>
            <w:tcW w:w="0" w:type="auto"/>
          </w:tcPr>
          <w:p w14:paraId="1589AD0C" w14:textId="77777777" w:rsidR="00442BF4" w:rsidRPr="0013597E" w:rsidRDefault="00442BF4" w:rsidP="00131963">
            <w:pPr>
              <w:spacing w:line="360" w:lineRule="auto"/>
              <w:jc w:val="left"/>
              <w:rPr>
                <w:sz w:val="22"/>
                <w:szCs w:val="22"/>
              </w:rPr>
            </w:pPr>
            <w:r w:rsidRPr="0013597E">
              <w:rPr>
                <w:sz w:val="22"/>
                <w:szCs w:val="22"/>
              </w:rPr>
              <w:t xml:space="preserve"> </w:t>
            </w:r>
          </w:p>
        </w:tc>
        <w:tc>
          <w:tcPr>
            <w:tcW w:w="0" w:type="auto"/>
            <w:vAlign w:val="center"/>
          </w:tcPr>
          <w:p w14:paraId="5DC05516" w14:textId="77777777" w:rsidR="00442BF4" w:rsidRPr="0013597E" w:rsidRDefault="00442BF4" w:rsidP="00131963">
            <w:pPr>
              <w:spacing w:line="360" w:lineRule="auto"/>
              <w:jc w:val="left"/>
              <w:rPr>
                <w:sz w:val="22"/>
                <w:szCs w:val="22"/>
              </w:rPr>
            </w:pPr>
          </w:p>
        </w:tc>
        <w:tc>
          <w:tcPr>
            <w:tcW w:w="0" w:type="auto"/>
            <w:vAlign w:val="center"/>
          </w:tcPr>
          <w:p w14:paraId="368D21E2" w14:textId="77777777" w:rsidR="00442BF4" w:rsidRPr="0013597E" w:rsidRDefault="00442BF4" w:rsidP="00131963">
            <w:pPr>
              <w:spacing w:line="360" w:lineRule="auto"/>
              <w:jc w:val="left"/>
              <w:rPr>
                <w:sz w:val="22"/>
                <w:szCs w:val="22"/>
              </w:rPr>
            </w:pPr>
          </w:p>
        </w:tc>
        <w:tc>
          <w:tcPr>
            <w:tcW w:w="0" w:type="auto"/>
            <w:vAlign w:val="center"/>
          </w:tcPr>
          <w:p w14:paraId="5F599C5D" w14:textId="77777777" w:rsidR="00442BF4" w:rsidRPr="0013597E" w:rsidRDefault="00442BF4" w:rsidP="00131963">
            <w:pPr>
              <w:spacing w:line="360" w:lineRule="auto"/>
              <w:jc w:val="left"/>
              <w:rPr>
                <w:sz w:val="22"/>
                <w:szCs w:val="22"/>
              </w:rPr>
            </w:pPr>
          </w:p>
        </w:tc>
      </w:tr>
      <w:tr w:rsidR="00591237" w:rsidRPr="0013597E" w14:paraId="3699EBE2" w14:textId="77777777" w:rsidTr="00131963">
        <w:trPr>
          <w:trHeight w:val="143"/>
          <w:tblHeader/>
          <w:jc w:val="center"/>
        </w:trPr>
        <w:tc>
          <w:tcPr>
            <w:tcW w:w="0" w:type="auto"/>
            <w:vAlign w:val="center"/>
          </w:tcPr>
          <w:p w14:paraId="5870DEF5" w14:textId="77777777" w:rsidR="00442BF4" w:rsidRPr="0013597E" w:rsidRDefault="00442BF4" w:rsidP="00131963">
            <w:pPr>
              <w:spacing w:line="360" w:lineRule="auto"/>
              <w:ind w:firstLine="180"/>
              <w:jc w:val="left"/>
              <w:rPr>
                <w:sz w:val="22"/>
                <w:szCs w:val="22"/>
              </w:rPr>
            </w:pPr>
            <w:r w:rsidRPr="0013597E">
              <w:rPr>
                <w:sz w:val="22"/>
                <w:szCs w:val="22"/>
              </w:rPr>
              <w:t>Intercept with slope</w:t>
            </w:r>
          </w:p>
        </w:tc>
        <w:tc>
          <w:tcPr>
            <w:tcW w:w="0" w:type="auto"/>
            <w:vAlign w:val="center"/>
          </w:tcPr>
          <w:p w14:paraId="7D2649CC" w14:textId="77777777" w:rsidR="00442BF4" w:rsidRPr="0013597E" w:rsidRDefault="00442BF4" w:rsidP="00131963">
            <w:pPr>
              <w:spacing w:line="360" w:lineRule="auto"/>
              <w:jc w:val="left"/>
              <w:rPr>
                <w:sz w:val="22"/>
                <w:szCs w:val="22"/>
              </w:rPr>
            </w:pPr>
            <w:r w:rsidRPr="0013597E">
              <w:rPr>
                <w:sz w:val="22"/>
                <w:szCs w:val="22"/>
              </w:rPr>
              <w:t>.002 (.005)</w:t>
            </w:r>
          </w:p>
        </w:tc>
        <w:tc>
          <w:tcPr>
            <w:tcW w:w="0" w:type="auto"/>
            <w:vAlign w:val="center"/>
          </w:tcPr>
          <w:p w14:paraId="40EA0D6C" w14:textId="77777777" w:rsidR="00442BF4" w:rsidRPr="0013597E" w:rsidRDefault="00442BF4" w:rsidP="00131963">
            <w:pPr>
              <w:spacing w:line="360" w:lineRule="auto"/>
              <w:jc w:val="left"/>
              <w:rPr>
                <w:sz w:val="22"/>
                <w:szCs w:val="22"/>
              </w:rPr>
            </w:pPr>
            <w:r w:rsidRPr="0013597E">
              <w:rPr>
                <w:sz w:val="22"/>
                <w:szCs w:val="22"/>
              </w:rPr>
              <w:t>.726</w:t>
            </w:r>
          </w:p>
        </w:tc>
        <w:tc>
          <w:tcPr>
            <w:tcW w:w="0" w:type="auto"/>
            <w:vMerge/>
            <w:vAlign w:val="center"/>
          </w:tcPr>
          <w:p w14:paraId="393B30FD" w14:textId="77777777" w:rsidR="00442BF4" w:rsidRPr="0013597E" w:rsidRDefault="00442BF4" w:rsidP="00131963">
            <w:pPr>
              <w:spacing w:line="360" w:lineRule="auto"/>
              <w:jc w:val="left"/>
              <w:rPr>
                <w:sz w:val="22"/>
                <w:szCs w:val="22"/>
              </w:rPr>
            </w:pPr>
          </w:p>
        </w:tc>
        <w:tc>
          <w:tcPr>
            <w:tcW w:w="0" w:type="auto"/>
          </w:tcPr>
          <w:p w14:paraId="2ED33F70" w14:textId="77777777" w:rsidR="00442BF4" w:rsidRPr="0013597E" w:rsidRDefault="00442BF4" w:rsidP="00131963">
            <w:pPr>
              <w:spacing w:line="360" w:lineRule="auto"/>
              <w:jc w:val="left"/>
              <w:rPr>
                <w:sz w:val="22"/>
                <w:szCs w:val="22"/>
              </w:rPr>
            </w:pPr>
            <w:r w:rsidRPr="0013597E">
              <w:rPr>
                <w:sz w:val="22"/>
                <w:szCs w:val="22"/>
              </w:rPr>
              <w:t xml:space="preserve"> </w:t>
            </w:r>
          </w:p>
        </w:tc>
        <w:tc>
          <w:tcPr>
            <w:tcW w:w="0" w:type="auto"/>
            <w:vAlign w:val="center"/>
          </w:tcPr>
          <w:p w14:paraId="79358A3E" w14:textId="77777777" w:rsidR="00442BF4" w:rsidRPr="0013597E" w:rsidRDefault="00442BF4" w:rsidP="00131963">
            <w:pPr>
              <w:spacing w:line="360" w:lineRule="auto"/>
              <w:jc w:val="left"/>
              <w:rPr>
                <w:sz w:val="22"/>
                <w:szCs w:val="22"/>
              </w:rPr>
            </w:pPr>
          </w:p>
        </w:tc>
        <w:tc>
          <w:tcPr>
            <w:tcW w:w="0" w:type="auto"/>
            <w:vAlign w:val="center"/>
          </w:tcPr>
          <w:p w14:paraId="16057592" w14:textId="77777777" w:rsidR="00442BF4" w:rsidRPr="0013597E" w:rsidRDefault="00442BF4" w:rsidP="00131963">
            <w:pPr>
              <w:spacing w:line="360" w:lineRule="auto"/>
              <w:jc w:val="left"/>
              <w:rPr>
                <w:sz w:val="22"/>
                <w:szCs w:val="22"/>
              </w:rPr>
            </w:pPr>
          </w:p>
        </w:tc>
        <w:tc>
          <w:tcPr>
            <w:tcW w:w="0" w:type="auto"/>
            <w:vAlign w:val="center"/>
          </w:tcPr>
          <w:p w14:paraId="6A7C1E0E" w14:textId="77777777" w:rsidR="00442BF4" w:rsidRPr="0013597E" w:rsidRDefault="00442BF4" w:rsidP="00131963">
            <w:pPr>
              <w:spacing w:line="360" w:lineRule="auto"/>
              <w:jc w:val="left"/>
              <w:rPr>
                <w:sz w:val="22"/>
                <w:szCs w:val="22"/>
              </w:rPr>
            </w:pPr>
          </w:p>
        </w:tc>
      </w:tr>
      <w:tr w:rsidR="00591237" w:rsidRPr="0013597E" w14:paraId="46BE08F7" w14:textId="77777777" w:rsidTr="00131963">
        <w:trPr>
          <w:trHeight w:val="143"/>
          <w:tblHeader/>
          <w:jc w:val="center"/>
        </w:trPr>
        <w:tc>
          <w:tcPr>
            <w:tcW w:w="0" w:type="auto"/>
            <w:vAlign w:val="center"/>
            <w:hideMark/>
          </w:tcPr>
          <w:p w14:paraId="49FB0D0D" w14:textId="77777777" w:rsidR="00442BF4" w:rsidRPr="0013597E" w:rsidRDefault="00442BF4" w:rsidP="00131963">
            <w:pPr>
              <w:spacing w:line="360" w:lineRule="auto"/>
              <w:jc w:val="left"/>
              <w:rPr>
                <w:sz w:val="22"/>
                <w:szCs w:val="22"/>
              </w:rPr>
            </w:pPr>
            <w:r w:rsidRPr="0013597E">
              <w:rPr>
                <w:sz w:val="22"/>
                <w:szCs w:val="22"/>
              </w:rPr>
              <w:t>Mother-Perpetrated PC</w:t>
            </w:r>
          </w:p>
        </w:tc>
        <w:tc>
          <w:tcPr>
            <w:tcW w:w="0" w:type="auto"/>
            <w:vAlign w:val="center"/>
          </w:tcPr>
          <w:p w14:paraId="3F307E4B" w14:textId="77777777" w:rsidR="00442BF4" w:rsidRPr="0013597E" w:rsidRDefault="00442BF4" w:rsidP="00131963">
            <w:pPr>
              <w:spacing w:line="360" w:lineRule="auto"/>
              <w:jc w:val="left"/>
              <w:rPr>
                <w:sz w:val="22"/>
                <w:szCs w:val="22"/>
              </w:rPr>
            </w:pPr>
            <w:r w:rsidRPr="0013597E">
              <w:rPr>
                <w:i/>
                <w:iCs/>
                <w:sz w:val="22"/>
                <w:szCs w:val="22"/>
              </w:rPr>
              <w:t>b (SE)</w:t>
            </w:r>
          </w:p>
        </w:tc>
        <w:tc>
          <w:tcPr>
            <w:tcW w:w="0" w:type="auto"/>
            <w:vAlign w:val="center"/>
          </w:tcPr>
          <w:p w14:paraId="4269E387" w14:textId="77777777" w:rsidR="00442BF4" w:rsidRPr="0013597E" w:rsidRDefault="00442BF4" w:rsidP="00131963">
            <w:pPr>
              <w:spacing w:line="360" w:lineRule="auto"/>
              <w:jc w:val="left"/>
              <w:rPr>
                <w:sz w:val="22"/>
                <w:szCs w:val="22"/>
              </w:rPr>
            </w:pPr>
            <w:r w:rsidRPr="0013597E">
              <w:rPr>
                <w:i/>
                <w:iCs/>
                <w:sz w:val="22"/>
                <w:szCs w:val="22"/>
              </w:rPr>
              <w:t>p</w:t>
            </w:r>
          </w:p>
        </w:tc>
        <w:tc>
          <w:tcPr>
            <w:tcW w:w="0" w:type="auto"/>
            <w:vMerge/>
            <w:vAlign w:val="center"/>
          </w:tcPr>
          <w:p w14:paraId="103DF3BF" w14:textId="77777777" w:rsidR="00442BF4" w:rsidRPr="0013597E" w:rsidRDefault="00442BF4" w:rsidP="00131963">
            <w:pPr>
              <w:spacing w:line="360" w:lineRule="auto"/>
              <w:jc w:val="left"/>
              <w:rPr>
                <w:sz w:val="22"/>
                <w:szCs w:val="22"/>
              </w:rPr>
            </w:pPr>
          </w:p>
        </w:tc>
        <w:tc>
          <w:tcPr>
            <w:tcW w:w="0" w:type="auto"/>
            <w:vAlign w:val="center"/>
          </w:tcPr>
          <w:p w14:paraId="33BCAE8B" w14:textId="77777777" w:rsidR="00442BF4" w:rsidRPr="0013597E" w:rsidRDefault="00442BF4" w:rsidP="00131963">
            <w:pPr>
              <w:spacing w:line="360" w:lineRule="auto"/>
              <w:jc w:val="left"/>
              <w:rPr>
                <w:sz w:val="22"/>
                <w:szCs w:val="22"/>
              </w:rPr>
            </w:pPr>
            <w:r w:rsidRPr="0013597E">
              <w:rPr>
                <w:sz w:val="22"/>
                <w:szCs w:val="22"/>
              </w:rPr>
              <w:t>S-B</w:t>
            </w:r>
            <w:r w:rsidRPr="0013597E">
              <w:rPr>
                <w:i/>
                <w:sz w:val="22"/>
                <w:szCs w:val="22"/>
              </w:rPr>
              <w:t>χ</w:t>
            </w:r>
            <w:r w:rsidRPr="0013597E">
              <w:rPr>
                <w:sz w:val="22"/>
                <w:szCs w:val="22"/>
              </w:rPr>
              <w:t>² (</w:t>
            </w:r>
            <w:r w:rsidRPr="0013597E">
              <w:rPr>
                <w:i/>
                <w:sz w:val="22"/>
                <w:szCs w:val="22"/>
              </w:rPr>
              <w:t>df</w:t>
            </w:r>
            <w:r w:rsidRPr="0013597E">
              <w:rPr>
                <w:sz w:val="22"/>
                <w:szCs w:val="22"/>
              </w:rPr>
              <w:t>)</w:t>
            </w:r>
          </w:p>
        </w:tc>
        <w:tc>
          <w:tcPr>
            <w:tcW w:w="0" w:type="auto"/>
            <w:vAlign w:val="center"/>
          </w:tcPr>
          <w:p w14:paraId="6880E143" w14:textId="77777777" w:rsidR="00442BF4" w:rsidRPr="0013597E" w:rsidRDefault="00442BF4" w:rsidP="00131963">
            <w:pPr>
              <w:spacing w:line="360" w:lineRule="auto"/>
              <w:jc w:val="left"/>
              <w:rPr>
                <w:sz w:val="22"/>
                <w:szCs w:val="22"/>
              </w:rPr>
            </w:pPr>
            <w:r w:rsidRPr="0013597E">
              <w:rPr>
                <w:sz w:val="22"/>
                <w:szCs w:val="22"/>
              </w:rPr>
              <w:t>CFI</w:t>
            </w:r>
          </w:p>
        </w:tc>
        <w:tc>
          <w:tcPr>
            <w:tcW w:w="0" w:type="auto"/>
            <w:vAlign w:val="center"/>
          </w:tcPr>
          <w:p w14:paraId="334EAE38" w14:textId="77777777" w:rsidR="00442BF4" w:rsidRPr="0013597E" w:rsidRDefault="00442BF4" w:rsidP="00131963">
            <w:pPr>
              <w:spacing w:line="360" w:lineRule="auto"/>
              <w:jc w:val="left"/>
              <w:rPr>
                <w:sz w:val="22"/>
                <w:szCs w:val="22"/>
              </w:rPr>
            </w:pPr>
            <w:r w:rsidRPr="0013597E">
              <w:rPr>
                <w:sz w:val="22"/>
                <w:szCs w:val="22"/>
              </w:rPr>
              <w:t>RMSEA</w:t>
            </w:r>
          </w:p>
        </w:tc>
        <w:tc>
          <w:tcPr>
            <w:tcW w:w="0" w:type="auto"/>
            <w:vAlign w:val="center"/>
          </w:tcPr>
          <w:p w14:paraId="6C7E5CE1" w14:textId="77777777" w:rsidR="00442BF4" w:rsidRPr="0013597E" w:rsidRDefault="00442BF4" w:rsidP="00131963">
            <w:pPr>
              <w:spacing w:line="360" w:lineRule="auto"/>
              <w:jc w:val="left"/>
              <w:rPr>
                <w:sz w:val="22"/>
                <w:szCs w:val="22"/>
              </w:rPr>
            </w:pPr>
            <w:r w:rsidRPr="0013597E">
              <w:rPr>
                <w:sz w:val="22"/>
                <w:szCs w:val="22"/>
              </w:rPr>
              <w:t>SRMR</w:t>
            </w:r>
          </w:p>
        </w:tc>
      </w:tr>
      <w:tr w:rsidR="00591237" w:rsidRPr="0013597E" w14:paraId="6CC2D7D6" w14:textId="77777777" w:rsidTr="00131963">
        <w:trPr>
          <w:trHeight w:val="143"/>
          <w:tblHeader/>
          <w:jc w:val="center"/>
        </w:trPr>
        <w:tc>
          <w:tcPr>
            <w:tcW w:w="0" w:type="auto"/>
            <w:vAlign w:val="center"/>
          </w:tcPr>
          <w:p w14:paraId="036AD4DC" w14:textId="77777777" w:rsidR="00442BF4" w:rsidRPr="0013597E" w:rsidRDefault="00442BF4" w:rsidP="00131963">
            <w:pPr>
              <w:spacing w:line="360" w:lineRule="auto"/>
              <w:ind w:firstLine="180"/>
              <w:jc w:val="left"/>
              <w:rPr>
                <w:sz w:val="22"/>
                <w:szCs w:val="22"/>
              </w:rPr>
            </w:pPr>
            <w:r w:rsidRPr="0013597E">
              <w:rPr>
                <w:sz w:val="22"/>
                <w:szCs w:val="22"/>
              </w:rPr>
              <w:t>Intercept estimate</w:t>
            </w:r>
          </w:p>
        </w:tc>
        <w:tc>
          <w:tcPr>
            <w:tcW w:w="0" w:type="auto"/>
            <w:vAlign w:val="center"/>
          </w:tcPr>
          <w:p w14:paraId="3474A954" w14:textId="77777777" w:rsidR="00442BF4" w:rsidRPr="0013597E" w:rsidRDefault="00442BF4" w:rsidP="00131963">
            <w:pPr>
              <w:spacing w:line="360" w:lineRule="auto"/>
              <w:jc w:val="left"/>
              <w:rPr>
                <w:sz w:val="22"/>
                <w:szCs w:val="22"/>
              </w:rPr>
            </w:pPr>
            <w:r w:rsidRPr="0013597E">
              <w:rPr>
                <w:sz w:val="22"/>
                <w:szCs w:val="22"/>
              </w:rPr>
              <w:t>2.374 (.036)</w:t>
            </w:r>
          </w:p>
        </w:tc>
        <w:tc>
          <w:tcPr>
            <w:tcW w:w="0" w:type="auto"/>
            <w:vAlign w:val="center"/>
          </w:tcPr>
          <w:p w14:paraId="7A90D833" w14:textId="77777777" w:rsidR="00442BF4" w:rsidRPr="0013597E" w:rsidRDefault="00442BF4" w:rsidP="00131963">
            <w:pPr>
              <w:spacing w:line="360" w:lineRule="auto"/>
              <w:jc w:val="left"/>
              <w:rPr>
                <w:sz w:val="22"/>
                <w:szCs w:val="22"/>
              </w:rPr>
            </w:pPr>
            <w:r w:rsidRPr="0013597E">
              <w:rPr>
                <w:sz w:val="22"/>
                <w:szCs w:val="22"/>
              </w:rPr>
              <w:t>&lt; .001</w:t>
            </w:r>
          </w:p>
        </w:tc>
        <w:tc>
          <w:tcPr>
            <w:tcW w:w="0" w:type="auto"/>
            <w:vMerge/>
            <w:vAlign w:val="center"/>
          </w:tcPr>
          <w:p w14:paraId="5368F82B" w14:textId="77777777" w:rsidR="00442BF4" w:rsidRPr="0013597E" w:rsidRDefault="00442BF4" w:rsidP="00131963">
            <w:pPr>
              <w:spacing w:line="360" w:lineRule="auto"/>
              <w:jc w:val="left"/>
              <w:rPr>
                <w:sz w:val="22"/>
                <w:szCs w:val="22"/>
              </w:rPr>
            </w:pPr>
          </w:p>
        </w:tc>
        <w:tc>
          <w:tcPr>
            <w:tcW w:w="0" w:type="auto"/>
            <w:vAlign w:val="center"/>
          </w:tcPr>
          <w:p w14:paraId="7D056614" w14:textId="77777777" w:rsidR="00442BF4" w:rsidRPr="0013597E" w:rsidRDefault="00442BF4" w:rsidP="00131963">
            <w:pPr>
              <w:spacing w:line="360" w:lineRule="auto"/>
              <w:jc w:val="left"/>
              <w:rPr>
                <w:sz w:val="22"/>
                <w:szCs w:val="22"/>
              </w:rPr>
            </w:pPr>
            <w:r w:rsidRPr="0013597E">
              <w:rPr>
                <w:sz w:val="22"/>
                <w:szCs w:val="22"/>
              </w:rPr>
              <w:t xml:space="preserve">11.107 (5) </w:t>
            </w:r>
          </w:p>
        </w:tc>
        <w:tc>
          <w:tcPr>
            <w:tcW w:w="0" w:type="auto"/>
            <w:vAlign w:val="center"/>
          </w:tcPr>
          <w:p w14:paraId="532A1303" w14:textId="77777777" w:rsidR="00442BF4" w:rsidRPr="0013597E" w:rsidRDefault="00442BF4" w:rsidP="00131963">
            <w:pPr>
              <w:spacing w:line="360" w:lineRule="auto"/>
              <w:jc w:val="left"/>
              <w:rPr>
                <w:sz w:val="22"/>
                <w:szCs w:val="22"/>
              </w:rPr>
            </w:pPr>
            <w:r w:rsidRPr="0013597E">
              <w:rPr>
                <w:sz w:val="22"/>
                <w:szCs w:val="22"/>
              </w:rPr>
              <w:t>.986</w:t>
            </w:r>
          </w:p>
        </w:tc>
        <w:tc>
          <w:tcPr>
            <w:tcW w:w="0" w:type="auto"/>
            <w:vAlign w:val="center"/>
          </w:tcPr>
          <w:p w14:paraId="10283CC6" w14:textId="77777777" w:rsidR="00442BF4" w:rsidRPr="0013597E" w:rsidRDefault="00442BF4" w:rsidP="00131963">
            <w:pPr>
              <w:spacing w:line="360" w:lineRule="auto"/>
              <w:jc w:val="left"/>
              <w:rPr>
                <w:sz w:val="22"/>
                <w:szCs w:val="22"/>
              </w:rPr>
            </w:pPr>
            <w:r w:rsidRPr="0013597E">
              <w:rPr>
                <w:sz w:val="22"/>
                <w:szCs w:val="22"/>
              </w:rPr>
              <w:t>.059</w:t>
            </w:r>
          </w:p>
        </w:tc>
        <w:tc>
          <w:tcPr>
            <w:tcW w:w="0" w:type="auto"/>
            <w:vAlign w:val="center"/>
          </w:tcPr>
          <w:p w14:paraId="72B033DF" w14:textId="77777777" w:rsidR="00442BF4" w:rsidRPr="0013597E" w:rsidRDefault="00442BF4" w:rsidP="00131963">
            <w:pPr>
              <w:spacing w:line="360" w:lineRule="auto"/>
              <w:jc w:val="left"/>
              <w:rPr>
                <w:sz w:val="22"/>
                <w:szCs w:val="22"/>
              </w:rPr>
            </w:pPr>
            <w:r w:rsidRPr="0013597E">
              <w:rPr>
                <w:sz w:val="22"/>
                <w:szCs w:val="22"/>
              </w:rPr>
              <w:t>.021</w:t>
            </w:r>
          </w:p>
        </w:tc>
      </w:tr>
      <w:tr w:rsidR="00591237" w:rsidRPr="0013597E" w14:paraId="5855FC70" w14:textId="77777777" w:rsidTr="00131963">
        <w:trPr>
          <w:trHeight w:val="143"/>
          <w:tblHeader/>
          <w:jc w:val="center"/>
        </w:trPr>
        <w:tc>
          <w:tcPr>
            <w:tcW w:w="0" w:type="auto"/>
            <w:vAlign w:val="center"/>
          </w:tcPr>
          <w:p w14:paraId="09DF2741" w14:textId="77777777" w:rsidR="00442BF4" w:rsidRPr="0013597E" w:rsidRDefault="00442BF4" w:rsidP="00131963">
            <w:pPr>
              <w:spacing w:line="360" w:lineRule="auto"/>
              <w:ind w:firstLine="180"/>
              <w:jc w:val="left"/>
              <w:rPr>
                <w:sz w:val="22"/>
                <w:szCs w:val="22"/>
              </w:rPr>
            </w:pPr>
            <w:r w:rsidRPr="0013597E">
              <w:rPr>
                <w:sz w:val="22"/>
                <w:szCs w:val="22"/>
              </w:rPr>
              <w:t>Slope estimate</w:t>
            </w:r>
          </w:p>
        </w:tc>
        <w:tc>
          <w:tcPr>
            <w:tcW w:w="0" w:type="auto"/>
            <w:vAlign w:val="center"/>
          </w:tcPr>
          <w:p w14:paraId="50F19B7D" w14:textId="77777777" w:rsidR="00442BF4" w:rsidRPr="0013597E" w:rsidRDefault="00442BF4" w:rsidP="00131963">
            <w:pPr>
              <w:spacing w:line="360" w:lineRule="auto"/>
              <w:jc w:val="left"/>
              <w:rPr>
                <w:sz w:val="22"/>
                <w:szCs w:val="22"/>
              </w:rPr>
            </w:pPr>
            <w:r w:rsidRPr="0013597E">
              <w:rPr>
                <w:sz w:val="22"/>
                <w:szCs w:val="22"/>
              </w:rPr>
              <w:t>-.002 (.005)</w:t>
            </w:r>
          </w:p>
        </w:tc>
        <w:tc>
          <w:tcPr>
            <w:tcW w:w="0" w:type="auto"/>
            <w:vAlign w:val="center"/>
          </w:tcPr>
          <w:p w14:paraId="5FE6F10F" w14:textId="77777777" w:rsidR="00442BF4" w:rsidRPr="0013597E" w:rsidRDefault="00442BF4" w:rsidP="00131963">
            <w:pPr>
              <w:spacing w:line="360" w:lineRule="auto"/>
              <w:jc w:val="left"/>
              <w:rPr>
                <w:sz w:val="22"/>
                <w:szCs w:val="22"/>
              </w:rPr>
            </w:pPr>
            <w:r w:rsidRPr="0013597E">
              <w:rPr>
                <w:sz w:val="22"/>
                <w:szCs w:val="22"/>
              </w:rPr>
              <w:t>.706</w:t>
            </w:r>
          </w:p>
        </w:tc>
        <w:tc>
          <w:tcPr>
            <w:tcW w:w="0" w:type="auto"/>
            <w:vMerge/>
            <w:vAlign w:val="center"/>
          </w:tcPr>
          <w:p w14:paraId="4D69BE6D" w14:textId="77777777" w:rsidR="00442BF4" w:rsidRPr="0013597E" w:rsidRDefault="00442BF4" w:rsidP="00131963">
            <w:pPr>
              <w:spacing w:line="360" w:lineRule="auto"/>
              <w:jc w:val="left"/>
              <w:rPr>
                <w:sz w:val="22"/>
                <w:szCs w:val="22"/>
              </w:rPr>
            </w:pPr>
          </w:p>
        </w:tc>
        <w:tc>
          <w:tcPr>
            <w:tcW w:w="0" w:type="auto"/>
            <w:vAlign w:val="center"/>
          </w:tcPr>
          <w:p w14:paraId="6CBB4385" w14:textId="77777777" w:rsidR="00442BF4" w:rsidRPr="0013597E" w:rsidRDefault="00442BF4" w:rsidP="00131963">
            <w:pPr>
              <w:spacing w:line="360" w:lineRule="auto"/>
              <w:jc w:val="left"/>
              <w:rPr>
                <w:sz w:val="22"/>
                <w:szCs w:val="22"/>
              </w:rPr>
            </w:pPr>
          </w:p>
        </w:tc>
        <w:tc>
          <w:tcPr>
            <w:tcW w:w="0" w:type="auto"/>
            <w:vAlign w:val="center"/>
          </w:tcPr>
          <w:p w14:paraId="671A430B" w14:textId="77777777" w:rsidR="00442BF4" w:rsidRPr="0013597E" w:rsidRDefault="00442BF4" w:rsidP="00131963">
            <w:pPr>
              <w:spacing w:line="360" w:lineRule="auto"/>
              <w:jc w:val="left"/>
              <w:rPr>
                <w:sz w:val="22"/>
                <w:szCs w:val="22"/>
              </w:rPr>
            </w:pPr>
          </w:p>
        </w:tc>
        <w:tc>
          <w:tcPr>
            <w:tcW w:w="0" w:type="auto"/>
            <w:vAlign w:val="center"/>
          </w:tcPr>
          <w:p w14:paraId="758AF567" w14:textId="77777777" w:rsidR="00442BF4" w:rsidRPr="0013597E" w:rsidRDefault="00442BF4" w:rsidP="00131963">
            <w:pPr>
              <w:spacing w:line="360" w:lineRule="auto"/>
              <w:jc w:val="left"/>
              <w:rPr>
                <w:sz w:val="22"/>
                <w:szCs w:val="22"/>
              </w:rPr>
            </w:pPr>
          </w:p>
        </w:tc>
        <w:tc>
          <w:tcPr>
            <w:tcW w:w="0" w:type="auto"/>
            <w:vAlign w:val="center"/>
          </w:tcPr>
          <w:p w14:paraId="6EF56CA6" w14:textId="77777777" w:rsidR="00442BF4" w:rsidRPr="0013597E" w:rsidRDefault="00442BF4" w:rsidP="00131963">
            <w:pPr>
              <w:spacing w:line="360" w:lineRule="auto"/>
              <w:jc w:val="left"/>
              <w:rPr>
                <w:sz w:val="22"/>
                <w:szCs w:val="22"/>
              </w:rPr>
            </w:pPr>
          </w:p>
        </w:tc>
      </w:tr>
      <w:tr w:rsidR="00591237" w:rsidRPr="0013597E" w14:paraId="6056B9EC" w14:textId="77777777" w:rsidTr="00131963">
        <w:trPr>
          <w:trHeight w:val="143"/>
          <w:tblHeader/>
          <w:jc w:val="center"/>
        </w:trPr>
        <w:tc>
          <w:tcPr>
            <w:tcW w:w="0" w:type="auto"/>
            <w:vAlign w:val="center"/>
          </w:tcPr>
          <w:p w14:paraId="75C23052" w14:textId="77777777" w:rsidR="00442BF4" w:rsidRPr="0013597E" w:rsidRDefault="00442BF4" w:rsidP="00131963">
            <w:pPr>
              <w:spacing w:line="360" w:lineRule="auto"/>
              <w:ind w:firstLine="180"/>
              <w:jc w:val="left"/>
              <w:rPr>
                <w:sz w:val="22"/>
                <w:szCs w:val="22"/>
              </w:rPr>
            </w:pPr>
            <w:r w:rsidRPr="0013597E">
              <w:rPr>
                <w:sz w:val="22"/>
                <w:szCs w:val="22"/>
              </w:rPr>
              <w:t>Intercept variance</w:t>
            </w:r>
          </w:p>
        </w:tc>
        <w:tc>
          <w:tcPr>
            <w:tcW w:w="0" w:type="auto"/>
            <w:vAlign w:val="center"/>
          </w:tcPr>
          <w:p w14:paraId="35C4BF9D" w14:textId="77777777" w:rsidR="00442BF4" w:rsidRPr="0013597E" w:rsidRDefault="00442BF4" w:rsidP="00131963">
            <w:pPr>
              <w:spacing w:line="360" w:lineRule="auto"/>
              <w:jc w:val="left"/>
              <w:rPr>
                <w:sz w:val="22"/>
                <w:szCs w:val="22"/>
              </w:rPr>
            </w:pPr>
            <w:r w:rsidRPr="0013597E">
              <w:rPr>
                <w:sz w:val="22"/>
                <w:szCs w:val="22"/>
              </w:rPr>
              <w:t>.348 (.042)</w:t>
            </w:r>
          </w:p>
        </w:tc>
        <w:tc>
          <w:tcPr>
            <w:tcW w:w="0" w:type="auto"/>
            <w:vAlign w:val="center"/>
          </w:tcPr>
          <w:p w14:paraId="57F7AD65" w14:textId="77777777" w:rsidR="00442BF4" w:rsidRPr="0013597E" w:rsidRDefault="00442BF4" w:rsidP="00131963">
            <w:pPr>
              <w:spacing w:line="360" w:lineRule="auto"/>
              <w:jc w:val="left"/>
              <w:rPr>
                <w:sz w:val="22"/>
                <w:szCs w:val="22"/>
              </w:rPr>
            </w:pPr>
            <w:r w:rsidRPr="0013597E">
              <w:rPr>
                <w:sz w:val="22"/>
                <w:szCs w:val="22"/>
              </w:rPr>
              <w:t>&lt; .001</w:t>
            </w:r>
          </w:p>
        </w:tc>
        <w:tc>
          <w:tcPr>
            <w:tcW w:w="0" w:type="auto"/>
            <w:vMerge/>
            <w:vAlign w:val="center"/>
          </w:tcPr>
          <w:p w14:paraId="1C95A08D" w14:textId="77777777" w:rsidR="00442BF4" w:rsidRPr="0013597E" w:rsidRDefault="00442BF4" w:rsidP="00131963">
            <w:pPr>
              <w:spacing w:line="360" w:lineRule="auto"/>
              <w:jc w:val="left"/>
              <w:rPr>
                <w:sz w:val="22"/>
                <w:szCs w:val="22"/>
              </w:rPr>
            </w:pPr>
          </w:p>
        </w:tc>
        <w:tc>
          <w:tcPr>
            <w:tcW w:w="0" w:type="auto"/>
          </w:tcPr>
          <w:p w14:paraId="333D1225" w14:textId="77777777" w:rsidR="00442BF4" w:rsidRPr="0013597E" w:rsidRDefault="00442BF4" w:rsidP="00131963">
            <w:pPr>
              <w:spacing w:line="360" w:lineRule="auto"/>
              <w:jc w:val="left"/>
              <w:rPr>
                <w:sz w:val="22"/>
                <w:szCs w:val="22"/>
              </w:rPr>
            </w:pPr>
            <w:r w:rsidRPr="0013597E">
              <w:rPr>
                <w:sz w:val="22"/>
                <w:szCs w:val="22"/>
              </w:rPr>
              <w:t xml:space="preserve"> </w:t>
            </w:r>
          </w:p>
        </w:tc>
        <w:tc>
          <w:tcPr>
            <w:tcW w:w="0" w:type="auto"/>
            <w:vAlign w:val="center"/>
          </w:tcPr>
          <w:p w14:paraId="48EDF5E0" w14:textId="77777777" w:rsidR="00442BF4" w:rsidRPr="0013597E" w:rsidRDefault="00442BF4" w:rsidP="00131963">
            <w:pPr>
              <w:spacing w:line="360" w:lineRule="auto"/>
              <w:jc w:val="left"/>
              <w:rPr>
                <w:sz w:val="22"/>
                <w:szCs w:val="22"/>
              </w:rPr>
            </w:pPr>
          </w:p>
        </w:tc>
        <w:tc>
          <w:tcPr>
            <w:tcW w:w="0" w:type="auto"/>
            <w:vAlign w:val="center"/>
          </w:tcPr>
          <w:p w14:paraId="6BFE6372" w14:textId="77777777" w:rsidR="00442BF4" w:rsidRPr="0013597E" w:rsidRDefault="00442BF4" w:rsidP="00131963">
            <w:pPr>
              <w:spacing w:line="360" w:lineRule="auto"/>
              <w:jc w:val="left"/>
              <w:rPr>
                <w:sz w:val="22"/>
                <w:szCs w:val="22"/>
              </w:rPr>
            </w:pPr>
          </w:p>
        </w:tc>
        <w:tc>
          <w:tcPr>
            <w:tcW w:w="0" w:type="auto"/>
            <w:vAlign w:val="center"/>
          </w:tcPr>
          <w:p w14:paraId="1939FAC9" w14:textId="77777777" w:rsidR="00442BF4" w:rsidRPr="0013597E" w:rsidRDefault="00442BF4" w:rsidP="00131963">
            <w:pPr>
              <w:spacing w:line="360" w:lineRule="auto"/>
              <w:jc w:val="left"/>
              <w:rPr>
                <w:sz w:val="22"/>
                <w:szCs w:val="22"/>
              </w:rPr>
            </w:pPr>
          </w:p>
        </w:tc>
      </w:tr>
      <w:tr w:rsidR="00591237" w:rsidRPr="0013597E" w14:paraId="292C2C59" w14:textId="77777777" w:rsidTr="00131963">
        <w:trPr>
          <w:trHeight w:val="143"/>
          <w:tblHeader/>
          <w:jc w:val="center"/>
        </w:trPr>
        <w:tc>
          <w:tcPr>
            <w:tcW w:w="0" w:type="auto"/>
            <w:vAlign w:val="center"/>
            <w:hideMark/>
          </w:tcPr>
          <w:p w14:paraId="7A2788D1" w14:textId="77777777" w:rsidR="00442BF4" w:rsidRPr="0013597E" w:rsidRDefault="00442BF4" w:rsidP="00131963">
            <w:pPr>
              <w:spacing w:line="360" w:lineRule="auto"/>
              <w:ind w:firstLine="180"/>
              <w:jc w:val="left"/>
              <w:rPr>
                <w:sz w:val="22"/>
                <w:szCs w:val="22"/>
              </w:rPr>
            </w:pPr>
            <w:r w:rsidRPr="0013597E">
              <w:rPr>
                <w:sz w:val="22"/>
                <w:szCs w:val="22"/>
              </w:rPr>
              <w:t>Slope variance</w:t>
            </w:r>
          </w:p>
        </w:tc>
        <w:tc>
          <w:tcPr>
            <w:tcW w:w="0" w:type="auto"/>
            <w:vAlign w:val="center"/>
          </w:tcPr>
          <w:p w14:paraId="59B8C451" w14:textId="77777777" w:rsidR="00442BF4" w:rsidRPr="0013597E" w:rsidRDefault="00442BF4" w:rsidP="00131963">
            <w:pPr>
              <w:spacing w:line="360" w:lineRule="auto"/>
              <w:jc w:val="left"/>
              <w:rPr>
                <w:sz w:val="22"/>
                <w:szCs w:val="22"/>
              </w:rPr>
            </w:pPr>
            <w:r w:rsidRPr="0013597E">
              <w:rPr>
                <w:sz w:val="22"/>
                <w:szCs w:val="22"/>
              </w:rPr>
              <w:t>.000 (.002)</w:t>
            </w:r>
          </w:p>
        </w:tc>
        <w:tc>
          <w:tcPr>
            <w:tcW w:w="0" w:type="auto"/>
            <w:vAlign w:val="center"/>
            <w:hideMark/>
          </w:tcPr>
          <w:p w14:paraId="20504426" w14:textId="77777777" w:rsidR="00442BF4" w:rsidRPr="0013597E" w:rsidRDefault="00442BF4" w:rsidP="00131963">
            <w:pPr>
              <w:spacing w:line="360" w:lineRule="auto"/>
              <w:jc w:val="left"/>
              <w:rPr>
                <w:sz w:val="22"/>
                <w:szCs w:val="22"/>
              </w:rPr>
            </w:pPr>
            <w:r w:rsidRPr="0013597E">
              <w:rPr>
                <w:sz w:val="22"/>
                <w:szCs w:val="22"/>
              </w:rPr>
              <w:t>.808</w:t>
            </w:r>
          </w:p>
        </w:tc>
        <w:tc>
          <w:tcPr>
            <w:tcW w:w="0" w:type="auto"/>
            <w:vMerge/>
            <w:vAlign w:val="center"/>
            <w:hideMark/>
          </w:tcPr>
          <w:p w14:paraId="0C36ABB7" w14:textId="77777777" w:rsidR="00442BF4" w:rsidRPr="0013597E" w:rsidRDefault="00442BF4" w:rsidP="00131963">
            <w:pPr>
              <w:spacing w:line="360" w:lineRule="auto"/>
              <w:jc w:val="left"/>
              <w:rPr>
                <w:sz w:val="22"/>
                <w:szCs w:val="22"/>
              </w:rPr>
            </w:pPr>
          </w:p>
        </w:tc>
        <w:tc>
          <w:tcPr>
            <w:tcW w:w="0" w:type="auto"/>
          </w:tcPr>
          <w:p w14:paraId="28664507" w14:textId="77777777" w:rsidR="00442BF4" w:rsidRPr="0013597E" w:rsidRDefault="00442BF4" w:rsidP="00131963">
            <w:pPr>
              <w:spacing w:line="360" w:lineRule="auto"/>
              <w:jc w:val="left"/>
              <w:rPr>
                <w:sz w:val="22"/>
                <w:szCs w:val="22"/>
              </w:rPr>
            </w:pPr>
            <w:r w:rsidRPr="0013597E">
              <w:rPr>
                <w:sz w:val="22"/>
                <w:szCs w:val="22"/>
              </w:rPr>
              <w:t xml:space="preserve"> </w:t>
            </w:r>
          </w:p>
        </w:tc>
        <w:tc>
          <w:tcPr>
            <w:tcW w:w="0" w:type="auto"/>
            <w:vAlign w:val="center"/>
          </w:tcPr>
          <w:p w14:paraId="7672E433" w14:textId="77777777" w:rsidR="00442BF4" w:rsidRPr="0013597E" w:rsidRDefault="00442BF4" w:rsidP="00131963">
            <w:pPr>
              <w:spacing w:line="360" w:lineRule="auto"/>
              <w:jc w:val="left"/>
              <w:rPr>
                <w:sz w:val="22"/>
                <w:szCs w:val="22"/>
              </w:rPr>
            </w:pPr>
          </w:p>
        </w:tc>
        <w:tc>
          <w:tcPr>
            <w:tcW w:w="0" w:type="auto"/>
            <w:vAlign w:val="center"/>
          </w:tcPr>
          <w:p w14:paraId="30A95D62" w14:textId="77777777" w:rsidR="00442BF4" w:rsidRPr="0013597E" w:rsidRDefault="00442BF4" w:rsidP="00131963">
            <w:pPr>
              <w:spacing w:line="360" w:lineRule="auto"/>
              <w:jc w:val="left"/>
              <w:rPr>
                <w:sz w:val="22"/>
                <w:szCs w:val="22"/>
              </w:rPr>
            </w:pPr>
          </w:p>
        </w:tc>
        <w:tc>
          <w:tcPr>
            <w:tcW w:w="0" w:type="auto"/>
            <w:vAlign w:val="center"/>
          </w:tcPr>
          <w:p w14:paraId="6C703EF5" w14:textId="77777777" w:rsidR="00442BF4" w:rsidRPr="0013597E" w:rsidRDefault="00442BF4" w:rsidP="00131963">
            <w:pPr>
              <w:spacing w:line="360" w:lineRule="auto"/>
              <w:jc w:val="left"/>
              <w:rPr>
                <w:sz w:val="22"/>
                <w:szCs w:val="22"/>
              </w:rPr>
            </w:pPr>
          </w:p>
        </w:tc>
      </w:tr>
      <w:tr w:rsidR="00591237" w:rsidRPr="0013597E" w14:paraId="55E2FA88" w14:textId="77777777" w:rsidTr="00131963">
        <w:trPr>
          <w:trHeight w:val="143"/>
          <w:tblHeader/>
          <w:jc w:val="center"/>
        </w:trPr>
        <w:tc>
          <w:tcPr>
            <w:tcW w:w="0" w:type="auto"/>
            <w:tcBorders>
              <w:left w:val="nil"/>
              <w:bottom w:val="single" w:sz="8" w:space="0" w:color="auto"/>
            </w:tcBorders>
            <w:vAlign w:val="center"/>
            <w:hideMark/>
          </w:tcPr>
          <w:p w14:paraId="1EAE292D" w14:textId="77777777" w:rsidR="00442BF4" w:rsidRPr="0013597E" w:rsidRDefault="00442BF4" w:rsidP="00131963">
            <w:pPr>
              <w:spacing w:line="360" w:lineRule="auto"/>
              <w:ind w:firstLine="180"/>
              <w:jc w:val="left"/>
              <w:rPr>
                <w:sz w:val="22"/>
                <w:szCs w:val="22"/>
              </w:rPr>
            </w:pPr>
            <w:r w:rsidRPr="0013597E">
              <w:rPr>
                <w:sz w:val="22"/>
                <w:szCs w:val="22"/>
              </w:rPr>
              <w:t>Intercept with slope</w:t>
            </w:r>
          </w:p>
        </w:tc>
        <w:tc>
          <w:tcPr>
            <w:tcW w:w="0" w:type="auto"/>
            <w:tcBorders>
              <w:bottom w:val="single" w:sz="8" w:space="0" w:color="auto"/>
            </w:tcBorders>
            <w:vAlign w:val="center"/>
          </w:tcPr>
          <w:p w14:paraId="1A6E6AD5" w14:textId="77777777" w:rsidR="00442BF4" w:rsidRPr="0013597E" w:rsidRDefault="00442BF4" w:rsidP="00131963">
            <w:pPr>
              <w:spacing w:line="360" w:lineRule="auto"/>
              <w:jc w:val="left"/>
              <w:rPr>
                <w:sz w:val="22"/>
                <w:szCs w:val="22"/>
              </w:rPr>
            </w:pPr>
            <w:r w:rsidRPr="0013597E">
              <w:rPr>
                <w:sz w:val="22"/>
                <w:szCs w:val="22"/>
              </w:rPr>
              <w:t>-.002 (.006)</w:t>
            </w:r>
          </w:p>
        </w:tc>
        <w:tc>
          <w:tcPr>
            <w:tcW w:w="0" w:type="auto"/>
            <w:tcBorders>
              <w:bottom w:val="single" w:sz="8" w:space="0" w:color="auto"/>
            </w:tcBorders>
            <w:vAlign w:val="center"/>
            <w:hideMark/>
          </w:tcPr>
          <w:p w14:paraId="19052BCC" w14:textId="77777777" w:rsidR="00442BF4" w:rsidRPr="0013597E" w:rsidRDefault="00442BF4" w:rsidP="00131963">
            <w:pPr>
              <w:spacing w:line="360" w:lineRule="auto"/>
              <w:jc w:val="left"/>
              <w:rPr>
                <w:sz w:val="22"/>
                <w:szCs w:val="22"/>
              </w:rPr>
            </w:pPr>
            <w:r w:rsidRPr="0013597E">
              <w:rPr>
                <w:sz w:val="22"/>
                <w:szCs w:val="22"/>
              </w:rPr>
              <w:t>.731</w:t>
            </w:r>
          </w:p>
        </w:tc>
        <w:tc>
          <w:tcPr>
            <w:tcW w:w="0" w:type="auto"/>
            <w:vMerge/>
            <w:tcBorders>
              <w:bottom w:val="single" w:sz="8" w:space="0" w:color="auto"/>
            </w:tcBorders>
            <w:vAlign w:val="center"/>
            <w:hideMark/>
          </w:tcPr>
          <w:p w14:paraId="72AA6BDB" w14:textId="77777777" w:rsidR="00442BF4" w:rsidRPr="0013597E" w:rsidRDefault="00442BF4" w:rsidP="00131963">
            <w:pPr>
              <w:spacing w:line="360" w:lineRule="auto"/>
              <w:jc w:val="left"/>
              <w:rPr>
                <w:sz w:val="22"/>
                <w:szCs w:val="22"/>
              </w:rPr>
            </w:pPr>
          </w:p>
        </w:tc>
        <w:tc>
          <w:tcPr>
            <w:tcW w:w="0" w:type="auto"/>
            <w:tcBorders>
              <w:bottom w:val="single" w:sz="8" w:space="0" w:color="auto"/>
            </w:tcBorders>
            <w:hideMark/>
          </w:tcPr>
          <w:p w14:paraId="0EF8B58F" w14:textId="77777777" w:rsidR="00442BF4" w:rsidRPr="0013597E" w:rsidRDefault="00442BF4" w:rsidP="00131963">
            <w:pPr>
              <w:spacing w:line="360" w:lineRule="auto"/>
              <w:jc w:val="left"/>
              <w:rPr>
                <w:sz w:val="22"/>
                <w:szCs w:val="22"/>
              </w:rPr>
            </w:pPr>
            <w:r w:rsidRPr="0013597E">
              <w:rPr>
                <w:sz w:val="22"/>
                <w:szCs w:val="22"/>
              </w:rPr>
              <w:t xml:space="preserve"> </w:t>
            </w:r>
          </w:p>
        </w:tc>
        <w:tc>
          <w:tcPr>
            <w:tcW w:w="0" w:type="auto"/>
            <w:tcBorders>
              <w:bottom w:val="single" w:sz="8" w:space="0" w:color="auto"/>
            </w:tcBorders>
            <w:vAlign w:val="center"/>
            <w:hideMark/>
          </w:tcPr>
          <w:p w14:paraId="7659F24F" w14:textId="77777777" w:rsidR="00442BF4" w:rsidRPr="0013597E" w:rsidRDefault="00442BF4" w:rsidP="00131963">
            <w:pPr>
              <w:spacing w:line="360" w:lineRule="auto"/>
              <w:jc w:val="left"/>
              <w:rPr>
                <w:sz w:val="22"/>
                <w:szCs w:val="22"/>
              </w:rPr>
            </w:pPr>
          </w:p>
        </w:tc>
        <w:tc>
          <w:tcPr>
            <w:tcW w:w="0" w:type="auto"/>
            <w:tcBorders>
              <w:bottom w:val="single" w:sz="8" w:space="0" w:color="auto"/>
              <w:right w:val="nil"/>
            </w:tcBorders>
            <w:vAlign w:val="center"/>
            <w:hideMark/>
          </w:tcPr>
          <w:p w14:paraId="73B1A5D9" w14:textId="77777777" w:rsidR="00442BF4" w:rsidRPr="0013597E" w:rsidRDefault="00442BF4" w:rsidP="00131963">
            <w:pPr>
              <w:spacing w:line="360" w:lineRule="auto"/>
              <w:jc w:val="left"/>
              <w:rPr>
                <w:sz w:val="22"/>
                <w:szCs w:val="22"/>
              </w:rPr>
            </w:pPr>
          </w:p>
        </w:tc>
        <w:tc>
          <w:tcPr>
            <w:tcW w:w="0" w:type="auto"/>
            <w:tcBorders>
              <w:top w:val="nil"/>
              <w:left w:val="nil"/>
              <w:bottom w:val="single" w:sz="8" w:space="0" w:color="auto"/>
            </w:tcBorders>
            <w:vAlign w:val="center"/>
            <w:hideMark/>
          </w:tcPr>
          <w:p w14:paraId="01347E6E" w14:textId="77777777" w:rsidR="00442BF4" w:rsidRPr="0013597E" w:rsidRDefault="00442BF4" w:rsidP="00131963">
            <w:pPr>
              <w:spacing w:line="360" w:lineRule="auto"/>
              <w:jc w:val="left"/>
              <w:rPr>
                <w:sz w:val="22"/>
                <w:szCs w:val="22"/>
              </w:rPr>
            </w:pPr>
          </w:p>
        </w:tc>
      </w:tr>
    </w:tbl>
    <w:p w14:paraId="5738A5C3" w14:textId="27E6AFDF" w:rsidR="002F1A13" w:rsidRPr="0013597E" w:rsidRDefault="000F7BA5" w:rsidP="00F46944">
      <w:pPr>
        <w:widowControl/>
        <w:spacing w:before="240" w:line="480" w:lineRule="auto"/>
        <w:ind w:firstLine="720"/>
        <w:jc w:val="left"/>
        <w:rPr>
          <w:sz w:val="22"/>
          <w:szCs w:val="22"/>
        </w:rPr>
      </w:pPr>
      <w:r w:rsidRPr="0013597E">
        <w:rPr>
          <w:rFonts w:eastAsia="Times New Roman"/>
          <w:sz w:val="22"/>
          <w:szCs w:val="22"/>
        </w:rPr>
        <w:t xml:space="preserve">After determining </w:t>
      </w:r>
      <w:r w:rsidR="002C1634" w:rsidRPr="0013597E">
        <w:rPr>
          <w:sz w:val="22"/>
          <w:szCs w:val="22"/>
        </w:rPr>
        <w:t xml:space="preserve">the trajectories </w:t>
      </w:r>
      <w:r w:rsidRPr="0013597E">
        <w:rPr>
          <w:rFonts w:eastAsia="Times New Roman"/>
          <w:sz w:val="22"/>
          <w:szCs w:val="22"/>
        </w:rPr>
        <w:t xml:space="preserve">of psychological control behaviors based on results </w:t>
      </w:r>
      <w:r w:rsidR="002C1634" w:rsidRPr="0013597E">
        <w:rPr>
          <w:sz w:val="22"/>
          <w:szCs w:val="22"/>
        </w:rPr>
        <w:t>of</w:t>
      </w:r>
      <w:r w:rsidRPr="0013597E">
        <w:rPr>
          <w:rFonts w:eastAsia="Times New Roman"/>
          <w:sz w:val="22"/>
          <w:szCs w:val="22"/>
        </w:rPr>
        <w:t xml:space="preserve"> LGCM, subgroups</w:t>
      </w:r>
      <w:r w:rsidR="00DE603A" w:rsidRPr="0013597E">
        <w:rPr>
          <w:rFonts w:eastAsia="Times New Roman"/>
          <w:sz w:val="22"/>
          <w:szCs w:val="22"/>
        </w:rPr>
        <w:t xml:space="preserve"> were explored</w:t>
      </w:r>
      <w:r w:rsidRPr="0013597E">
        <w:rPr>
          <w:rFonts w:eastAsia="Times New Roman"/>
          <w:sz w:val="22"/>
          <w:szCs w:val="22"/>
        </w:rPr>
        <w:t xml:space="preserve"> using latent class growth modeling (LCGM). The LCGMs for </w:t>
      </w:r>
      <w:r w:rsidRPr="0013597E">
        <w:rPr>
          <w:rFonts w:eastAsia="Times New Roman"/>
          <w:sz w:val="22"/>
          <w:szCs w:val="22"/>
        </w:rPr>
        <w:lastRenderedPageBreak/>
        <w:t>youth-perpetrated and mother-perpetrated psychological control were specified to identify different profiles. One- to three-class solutions were tested by comparing various fit and convergence indices. The specific criteria for determining the most appropriate solution are as follows (Nylund et al., 2007): (1) a comparatively low Bayesian Information Criterion (BIC); (2) entropy values (indicating classification quality) greater than 0.70; (3) a statistically significant Lo-Mendell-Rubin likelihood ratio test (LMR-LRT), which compares a solution with k classes to the prior solution with k − 1 classes, testing the null hypothesis that k does not fit the data better than k − 1; (4) a significant bootstrapped likelihood ratio test (BLRT) indicating acceptance of the solution of k classes and rejection of k − 1 classes; and (5) class sizes must be large enough to be statistically robust (i.e., greater than 3%).</w:t>
      </w:r>
      <w:r w:rsidR="00035EA4" w:rsidRPr="0013597E">
        <w:rPr>
          <w:sz w:val="22"/>
          <w:szCs w:val="22"/>
        </w:rPr>
        <w:t xml:space="preserve"> While the non-significant Lo-Mendell-Rubin Adjusted Likelihood Ratio test failed to reject the null hypothesis that the 3-class solution was identical in fit to the 2-class solution, the highest entropy and lowest BIC values supported the 3-class solution</w:t>
      </w:r>
      <w:r w:rsidR="009C31C5" w:rsidRPr="0013597E">
        <w:rPr>
          <w:sz w:val="22"/>
          <w:szCs w:val="22"/>
        </w:rPr>
        <w:t xml:space="preserve"> (see Table S</w:t>
      </w:r>
      <w:r w:rsidR="004E1C97">
        <w:rPr>
          <w:rFonts w:hint="eastAsia"/>
          <w:sz w:val="22"/>
          <w:szCs w:val="22"/>
        </w:rPr>
        <w:t>5</w:t>
      </w:r>
      <w:r w:rsidR="009C31C5" w:rsidRPr="0013597E">
        <w:rPr>
          <w:sz w:val="22"/>
          <w:szCs w:val="22"/>
        </w:rPr>
        <w:t>).</w:t>
      </w:r>
      <w:r w:rsidR="009A2AC8">
        <w:rPr>
          <w:rFonts w:hint="eastAsia"/>
          <w:sz w:val="22"/>
          <w:szCs w:val="22"/>
        </w:rPr>
        <w:t xml:space="preserve"> </w:t>
      </w:r>
      <w:r w:rsidR="009A2AC8" w:rsidRPr="009A2AC8">
        <w:rPr>
          <w:sz w:val="22"/>
          <w:szCs w:val="22"/>
        </w:rPr>
        <w:t xml:space="preserve">Table S6 provides </w:t>
      </w:r>
      <w:r w:rsidR="009A2AC8">
        <w:rPr>
          <w:rFonts w:hint="eastAsia"/>
          <w:sz w:val="22"/>
          <w:szCs w:val="22"/>
        </w:rPr>
        <w:t xml:space="preserve">the </w:t>
      </w:r>
      <w:r w:rsidR="009A2AC8" w:rsidRPr="009A2AC8">
        <w:rPr>
          <w:sz w:val="22"/>
          <w:szCs w:val="22"/>
        </w:rPr>
        <w:t>descriptive statistics for PC levels across three classes.</w:t>
      </w:r>
    </w:p>
    <w:tbl>
      <w:tblPr>
        <w:tblStyle w:val="a7"/>
        <w:tblW w:w="0" w:type="auto"/>
        <w:tblBorders>
          <w:top w:val="nil"/>
          <w:left w:val="nil"/>
          <w:bottom w:val="nil"/>
          <w:right w:val="nil"/>
          <w:insideH w:val="nil"/>
          <w:insideV w:val="nil"/>
        </w:tblBorders>
        <w:tblLook w:val="0400" w:firstRow="0" w:lastRow="0" w:firstColumn="0" w:lastColumn="0" w:noHBand="0" w:noVBand="1"/>
      </w:tblPr>
      <w:tblGrid>
        <w:gridCol w:w="1360"/>
        <w:gridCol w:w="1086"/>
        <w:gridCol w:w="1086"/>
        <w:gridCol w:w="968"/>
        <w:gridCol w:w="1042"/>
        <w:gridCol w:w="940"/>
        <w:gridCol w:w="2544"/>
      </w:tblGrid>
      <w:tr w:rsidR="002F1A13" w:rsidRPr="002F1A13" w14:paraId="249FE9D1" w14:textId="77777777" w:rsidTr="002F1A13">
        <w:trPr>
          <w:trHeight w:val="20"/>
        </w:trPr>
        <w:tc>
          <w:tcPr>
            <w:tcW w:w="0" w:type="auto"/>
            <w:gridSpan w:val="7"/>
            <w:tcBorders>
              <w:top w:val="nil"/>
              <w:left w:val="nil"/>
              <w:bottom w:val="single" w:sz="8" w:space="0" w:color="auto"/>
              <w:right w:val="nil"/>
            </w:tcBorders>
            <w:vAlign w:val="center"/>
          </w:tcPr>
          <w:p w14:paraId="345D50BF" w14:textId="129F35B8" w:rsidR="002F1A13" w:rsidRPr="002F1A13" w:rsidRDefault="002F1A13" w:rsidP="002F1A13">
            <w:pPr>
              <w:spacing w:line="360" w:lineRule="auto"/>
              <w:jc w:val="left"/>
              <w:rPr>
                <w:b/>
                <w:bCs/>
                <w:sz w:val="20"/>
                <w:szCs w:val="20"/>
              </w:rPr>
            </w:pPr>
            <w:r w:rsidRPr="002F1A13">
              <w:rPr>
                <w:b/>
                <w:bCs/>
                <w:sz w:val="20"/>
                <w:szCs w:val="20"/>
              </w:rPr>
              <w:t>Table S</w:t>
            </w:r>
            <w:r w:rsidR="004E1C97">
              <w:rPr>
                <w:rFonts w:hint="eastAsia"/>
                <w:b/>
                <w:bCs/>
                <w:sz w:val="20"/>
                <w:szCs w:val="20"/>
              </w:rPr>
              <w:t>5</w:t>
            </w:r>
            <w:r w:rsidRPr="002F1A13">
              <w:rPr>
                <w:b/>
                <w:bCs/>
                <w:sz w:val="20"/>
                <w:szCs w:val="20"/>
              </w:rPr>
              <w:t>.</w:t>
            </w:r>
          </w:p>
          <w:p w14:paraId="6A283C58" w14:textId="7AEF8B9F" w:rsidR="002F1A13" w:rsidRPr="002F1A13" w:rsidRDefault="002F1A13" w:rsidP="002F1A13">
            <w:pPr>
              <w:spacing w:line="360" w:lineRule="auto"/>
              <w:jc w:val="left"/>
              <w:rPr>
                <w:b/>
                <w:bCs/>
                <w:sz w:val="20"/>
                <w:szCs w:val="20"/>
              </w:rPr>
            </w:pPr>
            <w:r w:rsidRPr="002F1A13">
              <w:rPr>
                <w:i/>
                <w:iCs/>
                <w:sz w:val="20"/>
                <w:szCs w:val="20"/>
              </w:rPr>
              <w:t>Model Fit Indices for Latent Class Growth Analyses of Youth-Perpetrated and Mother-Perpetrated Psychological Control</w:t>
            </w:r>
          </w:p>
        </w:tc>
      </w:tr>
      <w:tr w:rsidR="00591237" w:rsidRPr="002F1A13" w14:paraId="41C6BBC3" w14:textId="77777777" w:rsidTr="002F1A13">
        <w:trPr>
          <w:trHeight w:val="20"/>
        </w:trPr>
        <w:tc>
          <w:tcPr>
            <w:tcW w:w="0" w:type="auto"/>
            <w:tcBorders>
              <w:top w:val="single" w:sz="8" w:space="0" w:color="auto"/>
              <w:bottom w:val="single" w:sz="12" w:space="0" w:color="auto"/>
            </w:tcBorders>
            <w:vAlign w:val="center"/>
          </w:tcPr>
          <w:p w14:paraId="6453775F" w14:textId="3D64FC72"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N</w:t>
            </w:r>
            <w:r w:rsidRPr="002F1A13">
              <w:rPr>
                <w:sz w:val="20"/>
                <w:szCs w:val="20"/>
              </w:rPr>
              <w:t>umbers</w:t>
            </w:r>
            <w:r w:rsidRPr="002F1A13">
              <w:rPr>
                <w:rFonts w:eastAsia="Times New Roman"/>
                <w:sz w:val="20"/>
                <w:szCs w:val="20"/>
              </w:rPr>
              <w:t xml:space="preserve"> of </w:t>
            </w:r>
            <w:r w:rsidRPr="002F1A13">
              <w:rPr>
                <w:sz w:val="20"/>
                <w:szCs w:val="20"/>
              </w:rPr>
              <w:t>P</w:t>
            </w:r>
            <w:r w:rsidRPr="002F1A13">
              <w:rPr>
                <w:rFonts w:eastAsia="Times New Roman"/>
                <w:sz w:val="20"/>
                <w:szCs w:val="20"/>
              </w:rPr>
              <w:t>rofiles</w:t>
            </w:r>
          </w:p>
        </w:tc>
        <w:tc>
          <w:tcPr>
            <w:tcW w:w="0" w:type="auto"/>
            <w:tcBorders>
              <w:top w:val="single" w:sz="8" w:space="0" w:color="auto"/>
              <w:bottom w:val="single" w:sz="12" w:space="0" w:color="auto"/>
            </w:tcBorders>
            <w:vAlign w:val="center"/>
          </w:tcPr>
          <w:p w14:paraId="289E2417"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BIC</w:t>
            </w:r>
          </w:p>
        </w:tc>
        <w:tc>
          <w:tcPr>
            <w:tcW w:w="0" w:type="auto"/>
            <w:tcBorders>
              <w:top w:val="single" w:sz="8" w:space="0" w:color="auto"/>
              <w:bottom w:val="single" w:sz="12" w:space="0" w:color="auto"/>
            </w:tcBorders>
            <w:vAlign w:val="center"/>
          </w:tcPr>
          <w:p w14:paraId="55DB5302"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a-BIC</w:t>
            </w:r>
          </w:p>
        </w:tc>
        <w:tc>
          <w:tcPr>
            <w:tcW w:w="0" w:type="auto"/>
            <w:tcBorders>
              <w:top w:val="single" w:sz="8" w:space="0" w:color="auto"/>
              <w:bottom w:val="single" w:sz="12" w:space="0" w:color="auto"/>
            </w:tcBorders>
            <w:vAlign w:val="center"/>
          </w:tcPr>
          <w:p w14:paraId="5A0C4699"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Entropy</w:t>
            </w:r>
          </w:p>
        </w:tc>
        <w:tc>
          <w:tcPr>
            <w:tcW w:w="0" w:type="auto"/>
            <w:tcBorders>
              <w:top w:val="single" w:sz="8" w:space="0" w:color="auto"/>
              <w:bottom w:val="single" w:sz="12" w:space="0" w:color="auto"/>
            </w:tcBorders>
            <w:vAlign w:val="center"/>
          </w:tcPr>
          <w:p w14:paraId="23FD3161" w14:textId="269B2B01"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 xml:space="preserve">BLRT </w:t>
            </w:r>
            <w:r w:rsidRPr="002F1A13">
              <w:rPr>
                <w:rFonts w:eastAsia="Times New Roman"/>
                <w:i/>
                <w:sz w:val="20"/>
                <w:szCs w:val="20"/>
              </w:rPr>
              <w:t>p</w:t>
            </w:r>
            <w:r w:rsidRPr="002F1A13">
              <w:rPr>
                <w:sz w:val="20"/>
                <w:szCs w:val="20"/>
              </w:rPr>
              <w:t xml:space="preserve"> </w:t>
            </w:r>
            <w:r w:rsidR="00B13D6B" w:rsidRPr="002F1A13">
              <w:rPr>
                <w:sz w:val="20"/>
                <w:szCs w:val="20"/>
              </w:rPr>
              <w:t>V</w:t>
            </w:r>
            <w:r w:rsidRPr="002F1A13">
              <w:rPr>
                <w:sz w:val="20"/>
                <w:szCs w:val="20"/>
              </w:rPr>
              <w:t>alue</w:t>
            </w:r>
          </w:p>
        </w:tc>
        <w:tc>
          <w:tcPr>
            <w:tcW w:w="0" w:type="auto"/>
            <w:tcBorders>
              <w:top w:val="single" w:sz="8" w:space="0" w:color="auto"/>
              <w:bottom w:val="single" w:sz="12" w:space="0" w:color="auto"/>
            </w:tcBorders>
            <w:vAlign w:val="center"/>
          </w:tcPr>
          <w:p w14:paraId="435C08E4" w14:textId="658D43A9" w:rsidR="008B6714" w:rsidRPr="002F1A13" w:rsidRDefault="008B6714" w:rsidP="002F1A13">
            <w:pPr>
              <w:pBdr>
                <w:top w:val="nil"/>
                <w:left w:val="nil"/>
                <w:bottom w:val="nil"/>
                <w:right w:val="nil"/>
                <w:between w:val="nil"/>
              </w:pBdr>
              <w:spacing w:line="360" w:lineRule="auto"/>
              <w:jc w:val="left"/>
              <w:rPr>
                <w:iCs/>
                <w:sz w:val="20"/>
                <w:szCs w:val="20"/>
              </w:rPr>
            </w:pPr>
            <w:r w:rsidRPr="002F1A13">
              <w:rPr>
                <w:rFonts w:eastAsia="Times New Roman"/>
                <w:sz w:val="20"/>
                <w:szCs w:val="20"/>
              </w:rPr>
              <w:t>LMR</w:t>
            </w:r>
            <w:r w:rsidRPr="002F1A13">
              <w:rPr>
                <w:sz w:val="20"/>
                <w:szCs w:val="20"/>
              </w:rPr>
              <w:t xml:space="preserve"> </w:t>
            </w:r>
            <w:r w:rsidRPr="002F1A13">
              <w:rPr>
                <w:rFonts w:eastAsia="Times New Roman"/>
                <w:i/>
                <w:sz w:val="20"/>
                <w:szCs w:val="20"/>
              </w:rPr>
              <w:t>p</w:t>
            </w:r>
            <w:r w:rsidRPr="002F1A13">
              <w:rPr>
                <w:i/>
                <w:sz w:val="20"/>
                <w:szCs w:val="20"/>
              </w:rPr>
              <w:t xml:space="preserve"> </w:t>
            </w:r>
            <w:r w:rsidRPr="002F1A13">
              <w:rPr>
                <w:iCs/>
                <w:sz w:val="20"/>
                <w:szCs w:val="20"/>
              </w:rPr>
              <w:t>value</w:t>
            </w:r>
          </w:p>
        </w:tc>
        <w:tc>
          <w:tcPr>
            <w:tcW w:w="0" w:type="auto"/>
            <w:tcBorders>
              <w:top w:val="single" w:sz="8" w:space="0" w:color="auto"/>
              <w:bottom w:val="single" w:sz="12" w:space="0" w:color="auto"/>
            </w:tcBorders>
            <w:vAlign w:val="center"/>
          </w:tcPr>
          <w:p w14:paraId="3CCDE493" w14:textId="714A3A76" w:rsidR="008B6714" w:rsidRPr="002F1A13" w:rsidRDefault="008B6714" w:rsidP="002F1A13">
            <w:pPr>
              <w:pBdr>
                <w:top w:val="nil"/>
                <w:left w:val="nil"/>
                <w:bottom w:val="nil"/>
                <w:right w:val="nil"/>
                <w:between w:val="nil"/>
              </w:pBdr>
              <w:spacing w:line="360" w:lineRule="auto"/>
              <w:jc w:val="left"/>
              <w:rPr>
                <w:sz w:val="20"/>
                <w:szCs w:val="20"/>
              </w:rPr>
            </w:pPr>
            <w:r w:rsidRPr="002F1A13">
              <w:rPr>
                <w:sz w:val="20"/>
                <w:szCs w:val="20"/>
              </w:rPr>
              <w:t>Class Size (Class Percentages)</w:t>
            </w:r>
          </w:p>
        </w:tc>
      </w:tr>
      <w:tr w:rsidR="00591237" w:rsidRPr="002F1A13" w14:paraId="39DEF477" w14:textId="77777777" w:rsidTr="00131963">
        <w:trPr>
          <w:trHeight w:val="20"/>
        </w:trPr>
        <w:tc>
          <w:tcPr>
            <w:tcW w:w="0" w:type="auto"/>
            <w:tcBorders>
              <w:top w:val="single" w:sz="12" w:space="0" w:color="auto"/>
            </w:tcBorders>
            <w:vAlign w:val="center"/>
          </w:tcPr>
          <w:p w14:paraId="001DF1F3"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1</w:t>
            </w:r>
          </w:p>
        </w:tc>
        <w:tc>
          <w:tcPr>
            <w:tcW w:w="0" w:type="auto"/>
            <w:tcBorders>
              <w:top w:val="single" w:sz="12" w:space="0" w:color="auto"/>
            </w:tcBorders>
            <w:vAlign w:val="center"/>
          </w:tcPr>
          <w:p w14:paraId="45B07774" w14:textId="56E80DE1" w:rsidR="008B6714" w:rsidRPr="002F1A13" w:rsidRDefault="003358DB" w:rsidP="002F1A13">
            <w:pPr>
              <w:pBdr>
                <w:top w:val="nil"/>
                <w:left w:val="nil"/>
                <w:bottom w:val="nil"/>
                <w:right w:val="nil"/>
                <w:between w:val="nil"/>
              </w:pBdr>
              <w:spacing w:line="360" w:lineRule="auto"/>
              <w:jc w:val="left"/>
              <w:rPr>
                <w:sz w:val="20"/>
                <w:szCs w:val="20"/>
              </w:rPr>
            </w:pPr>
            <w:r w:rsidRPr="002F1A13">
              <w:rPr>
                <w:sz w:val="20"/>
                <w:szCs w:val="20"/>
              </w:rPr>
              <w:t>5012.774</w:t>
            </w:r>
          </w:p>
        </w:tc>
        <w:tc>
          <w:tcPr>
            <w:tcW w:w="0" w:type="auto"/>
            <w:tcBorders>
              <w:top w:val="single" w:sz="12" w:space="0" w:color="auto"/>
            </w:tcBorders>
            <w:vAlign w:val="center"/>
          </w:tcPr>
          <w:p w14:paraId="1DE377CA" w14:textId="0E12F6A2" w:rsidR="008B6714" w:rsidRPr="002F1A13" w:rsidRDefault="003358DB" w:rsidP="002F1A13">
            <w:pPr>
              <w:pBdr>
                <w:top w:val="nil"/>
                <w:left w:val="nil"/>
                <w:bottom w:val="nil"/>
                <w:right w:val="nil"/>
                <w:between w:val="nil"/>
              </w:pBdr>
              <w:spacing w:line="360" w:lineRule="auto"/>
              <w:jc w:val="left"/>
              <w:rPr>
                <w:sz w:val="20"/>
                <w:szCs w:val="20"/>
              </w:rPr>
            </w:pPr>
            <w:r w:rsidRPr="002F1A13">
              <w:rPr>
                <w:sz w:val="20"/>
                <w:szCs w:val="20"/>
              </w:rPr>
              <w:t>4974.706</w:t>
            </w:r>
          </w:p>
        </w:tc>
        <w:tc>
          <w:tcPr>
            <w:tcW w:w="0" w:type="auto"/>
            <w:tcBorders>
              <w:top w:val="single" w:sz="12" w:space="0" w:color="auto"/>
            </w:tcBorders>
            <w:vAlign w:val="center"/>
          </w:tcPr>
          <w:p w14:paraId="3A77337C"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w:t>
            </w:r>
          </w:p>
        </w:tc>
        <w:tc>
          <w:tcPr>
            <w:tcW w:w="0" w:type="auto"/>
            <w:tcBorders>
              <w:top w:val="single" w:sz="12" w:space="0" w:color="auto"/>
            </w:tcBorders>
            <w:vAlign w:val="center"/>
          </w:tcPr>
          <w:p w14:paraId="09FEF13E"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w:t>
            </w:r>
          </w:p>
        </w:tc>
        <w:tc>
          <w:tcPr>
            <w:tcW w:w="0" w:type="auto"/>
            <w:tcBorders>
              <w:top w:val="single" w:sz="12" w:space="0" w:color="auto"/>
            </w:tcBorders>
            <w:vAlign w:val="center"/>
          </w:tcPr>
          <w:p w14:paraId="14799F28"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w:t>
            </w:r>
          </w:p>
        </w:tc>
        <w:tc>
          <w:tcPr>
            <w:tcW w:w="0" w:type="auto"/>
            <w:tcBorders>
              <w:top w:val="single" w:sz="12" w:space="0" w:color="auto"/>
            </w:tcBorders>
            <w:vAlign w:val="center"/>
          </w:tcPr>
          <w:p w14:paraId="18DB8DE3" w14:textId="283729CA"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349</w:t>
            </w:r>
            <w:r w:rsidR="00B601AC" w:rsidRPr="002F1A13">
              <w:rPr>
                <w:sz w:val="20"/>
                <w:szCs w:val="20"/>
              </w:rPr>
              <w:t xml:space="preserve"> (100.0%)</w:t>
            </w:r>
          </w:p>
        </w:tc>
      </w:tr>
      <w:tr w:rsidR="00591237" w:rsidRPr="002F1A13" w14:paraId="1FCAECE7" w14:textId="77777777" w:rsidTr="00131963">
        <w:trPr>
          <w:trHeight w:val="20"/>
        </w:trPr>
        <w:tc>
          <w:tcPr>
            <w:tcW w:w="0" w:type="auto"/>
            <w:vAlign w:val="center"/>
          </w:tcPr>
          <w:p w14:paraId="39553925"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2</w:t>
            </w:r>
          </w:p>
        </w:tc>
        <w:tc>
          <w:tcPr>
            <w:tcW w:w="0" w:type="auto"/>
            <w:vAlign w:val="center"/>
          </w:tcPr>
          <w:p w14:paraId="2169F1D7" w14:textId="6CE447CF" w:rsidR="008B6714" w:rsidRPr="002F1A13" w:rsidRDefault="003269D9" w:rsidP="002F1A13">
            <w:pPr>
              <w:pBdr>
                <w:top w:val="nil"/>
                <w:left w:val="nil"/>
                <w:bottom w:val="nil"/>
                <w:right w:val="nil"/>
                <w:between w:val="nil"/>
              </w:pBdr>
              <w:spacing w:line="360" w:lineRule="auto"/>
              <w:jc w:val="left"/>
              <w:rPr>
                <w:sz w:val="20"/>
                <w:szCs w:val="20"/>
              </w:rPr>
            </w:pPr>
            <w:r w:rsidRPr="002F1A13">
              <w:rPr>
                <w:sz w:val="20"/>
                <w:szCs w:val="20"/>
              </w:rPr>
              <w:t>4407.019</w:t>
            </w:r>
          </w:p>
        </w:tc>
        <w:tc>
          <w:tcPr>
            <w:tcW w:w="0" w:type="auto"/>
            <w:vAlign w:val="center"/>
          </w:tcPr>
          <w:p w14:paraId="786F84CB" w14:textId="5450B44C" w:rsidR="008B6714" w:rsidRPr="002F1A13" w:rsidRDefault="003269D9" w:rsidP="002F1A13">
            <w:pPr>
              <w:pBdr>
                <w:top w:val="nil"/>
                <w:left w:val="nil"/>
                <w:bottom w:val="nil"/>
                <w:right w:val="nil"/>
                <w:between w:val="nil"/>
              </w:pBdr>
              <w:spacing w:line="360" w:lineRule="auto"/>
              <w:jc w:val="left"/>
              <w:rPr>
                <w:sz w:val="20"/>
                <w:szCs w:val="20"/>
              </w:rPr>
            </w:pPr>
            <w:r w:rsidRPr="002F1A13">
              <w:rPr>
                <w:sz w:val="20"/>
                <w:szCs w:val="20"/>
              </w:rPr>
              <w:t>4353.089</w:t>
            </w:r>
          </w:p>
        </w:tc>
        <w:tc>
          <w:tcPr>
            <w:tcW w:w="0" w:type="auto"/>
            <w:vAlign w:val="center"/>
          </w:tcPr>
          <w:p w14:paraId="694648B8" w14:textId="6401AA15" w:rsidR="008B6714" w:rsidRPr="002F1A13" w:rsidRDefault="008B6714" w:rsidP="002F1A13">
            <w:pPr>
              <w:pBdr>
                <w:top w:val="nil"/>
                <w:left w:val="nil"/>
                <w:bottom w:val="nil"/>
                <w:right w:val="nil"/>
                <w:between w:val="nil"/>
              </w:pBdr>
              <w:spacing w:line="360" w:lineRule="auto"/>
              <w:jc w:val="left"/>
              <w:rPr>
                <w:sz w:val="20"/>
                <w:szCs w:val="20"/>
              </w:rPr>
            </w:pPr>
            <w:r w:rsidRPr="002F1A13">
              <w:rPr>
                <w:sz w:val="20"/>
                <w:szCs w:val="20"/>
              </w:rPr>
              <w:t>0.79</w:t>
            </w:r>
            <w:r w:rsidR="003269D9" w:rsidRPr="002F1A13">
              <w:rPr>
                <w:sz w:val="20"/>
                <w:szCs w:val="20"/>
              </w:rPr>
              <w:t>1</w:t>
            </w:r>
          </w:p>
        </w:tc>
        <w:tc>
          <w:tcPr>
            <w:tcW w:w="0" w:type="auto"/>
            <w:vAlign w:val="center"/>
          </w:tcPr>
          <w:p w14:paraId="4860A71D" w14:textId="77777777"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&lt;.001</w:t>
            </w:r>
          </w:p>
        </w:tc>
        <w:tc>
          <w:tcPr>
            <w:tcW w:w="0" w:type="auto"/>
            <w:vAlign w:val="center"/>
          </w:tcPr>
          <w:p w14:paraId="3EF7EF6F" w14:textId="08C94569" w:rsidR="008B6714" w:rsidRPr="002F1A13" w:rsidRDefault="00730F71"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.361</w:t>
            </w:r>
          </w:p>
        </w:tc>
        <w:tc>
          <w:tcPr>
            <w:tcW w:w="0" w:type="auto"/>
            <w:vAlign w:val="center"/>
          </w:tcPr>
          <w:p w14:paraId="48A93E61" w14:textId="033E2DEB" w:rsidR="008B6714" w:rsidRPr="002F1A13" w:rsidRDefault="008B6714" w:rsidP="002F1A13">
            <w:pPr>
              <w:pBdr>
                <w:top w:val="nil"/>
                <w:left w:val="nil"/>
                <w:bottom w:val="nil"/>
                <w:right w:val="nil"/>
                <w:between w:val="nil"/>
              </w:pBdr>
              <w:spacing w:line="360" w:lineRule="auto"/>
              <w:jc w:val="left"/>
              <w:rPr>
                <w:sz w:val="20"/>
                <w:szCs w:val="20"/>
              </w:rPr>
            </w:pPr>
            <w:r w:rsidRPr="002F1A13">
              <w:rPr>
                <w:sz w:val="20"/>
                <w:szCs w:val="20"/>
              </w:rPr>
              <w:t>16</w:t>
            </w:r>
            <w:r w:rsidR="003269D9" w:rsidRPr="002F1A13">
              <w:rPr>
                <w:sz w:val="20"/>
                <w:szCs w:val="20"/>
              </w:rPr>
              <w:t>0</w:t>
            </w:r>
            <w:r w:rsidRPr="002F1A13">
              <w:rPr>
                <w:rFonts w:eastAsia="Times New Roman"/>
                <w:sz w:val="20"/>
                <w:szCs w:val="20"/>
              </w:rPr>
              <w:t>/18</w:t>
            </w:r>
            <w:r w:rsidR="003269D9" w:rsidRPr="002F1A13">
              <w:rPr>
                <w:sz w:val="20"/>
                <w:szCs w:val="20"/>
              </w:rPr>
              <w:t>9</w:t>
            </w:r>
            <w:r w:rsidRPr="002F1A13">
              <w:rPr>
                <w:sz w:val="20"/>
                <w:szCs w:val="20"/>
              </w:rPr>
              <w:t xml:space="preserve"> (4</w:t>
            </w:r>
            <w:r w:rsidR="003269D9" w:rsidRPr="002F1A13">
              <w:rPr>
                <w:sz w:val="20"/>
                <w:szCs w:val="20"/>
              </w:rPr>
              <w:t>5.8</w:t>
            </w:r>
            <w:r w:rsidRPr="002F1A13">
              <w:rPr>
                <w:sz w:val="20"/>
                <w:szCs w:val="20"/>
              </w:rPr>
              <w:t>%/</w:t>
            </w:r>
            <w:r w:rsidR="003269D9" w:rsidRPr="002F1A13">
              <w:rPr>
                <w:sz w:val="20"/>
                <w:szCs w:val="20"/>
              </w:rPr>
              <w:t>54</w:t>
            </w:r>
            <w:r w:rsidRPr="002F1A13">
              <w:rPr>
                <w:sz w:val="20"/>
                <w:szCs w:val="20"/>
              </w:rPr>
              <w:t>.</w:t>
            </w:r>
            <w:r w:rsidR="003269D9" w:rsidRPr="002F1A13">
              <w:rPr>
                <w:sz w:val="20"/>
                <w:szCs w:val="20"/>
              </w:rPr>
              <w:t>2</w:t>
            </w:r>
            <w:r w:rsidRPr="002F1A13">
              <w:rPr>
                <w:sz w:val="20"/>
                <w:szCs w:val="20"/>
              </w:rPr>
              <w:t>%)</w:t>
            </w:r>
          </w:p>
        </w:tc>
      </w:tr>
      <w:tr w:rsidR="00591237" w:rsidRPr="002F1A13" w14:paraId="2FC3BD7A" w14:textId="77777777" w:rsidTr="00131963">
        <w:trPr>
          <w:trHeight w:val="20"/>
        </w:trPr>
        <w:tc>
          <w:tcPr>
            <w:tcW w:w="0" w:type="auto"/>
            <w:tcBorders>
              <w:bottom w:val="single" w:sz="8" w:space="0" w:color="auto"/>
            </w:tcBorders>
            <w:vAlign w:val="center"/>
          </w:tcPr>
          <w:p w14:paraId="6F0F0597" w14:textId="1B911FB1" w:rsidR="008B6714" w:rsidRPr="002F1A13" w:rsidRDefault="008B6714" w:rsidP="002F1A13">
            <w:pPr>
              <w:pBdr>
                <w:top w:val="nil"/>
                <w:left w:val="nil"/>
                <w:bottom w:val="nil"/>
                <w:right w:val="nil"/>
                <w:between w:val="nil"/>
              </w:pBdr>
              <w:spacing w:line="360" w:lineRule="auto"/>
              <w:jc w:val="left"/>
              <w:rPr>
                <w:rFonts w:eastAsia="Times New Roman"/>
                <w:sz w:val="20"/>
                <w:szCs w:val="20"/>
              </w:rPr>
            </w:pPr>
            <w:r w:rsidRPr="002F1A13">
              <w:rPr>
                <w:rFonts w:eastAsia="Times New Roman"/>
                <w:sz w:val="20"/>
                <w:szCs w:val="20"/>
              </w:rPr>
              <w:t>3</w:t>
            </w:r>
          </w:p>
        </w:tc>
        <w:tc>
          <w:tcPr>
            <w:tcW w:w="0" w:type="auto"/>
            <w:tcBorders>
              <w:bottom w:val="single" w:sz="8" w:space="0" w:color="auto"/>
            </w:tcBorders>
            <w:vAlign w:val="center"/>
          </w:tcPr>
          <w:p w14:paraId="4157A9C1" w14:textId="4022C963" w:rsidR="008B6714" w:rsidRPr="002F1A13" w:rsidRDefault="00415B6C" w:rsidP="002F1A13">
            <w:pPr>
              <w:pBdr>
                <w:top w:val="nil"/>
                <w:left w:val="nil"/>
                <w:bottom w:val="nil"/>
                <w:right w:val="nil"/>
                <w:between w:val="nil"/>
              </w:pBdr>
              <w:spacing w:line="360" w:lineRule="auto"/>
              <w:jc w:val="left"/>
              <w:rPr>
                <w:rFonts w:eastAsia="Times New Roman"/>
                <w:sz w:val="20"/>
                <w:szCs w:val="20"/>
              </w:rPr>
            </w:pPr>
            <w:r w:rsidRPr="002F1A13">
              <w:rPr>
                <w:sz w:val="20"/>
                <w:szCs w:val="20"/>
              </w:rPr>
              <w:t>4139.925</w:t>
            </w:r>
          </w:p>
        </w:tc>
        <w:tc>
          <w:tcPr>
            <w:tcW w:w="0" w:type="auto"/>
            <w:tcBorders>
              <w:bottom w:val="single" w:sz="8" w:space="0" w:color="auto"/>
            </w:tcBorders>
            <w:vAlign w:val="center"/>
          </w:tcPr>
          <w:p w14:paraId="5B1824E2" w14:textId="6116F1F2" w:rsidR="008B6714" w:rsidRPr="002F1A13" w:rsidRDefault="00415B6C" w:rsidP="002F1A13">
            <w:pPr>
              <w:pBdr>
                <w:top w:val="nil"/>
                <w:left w:val="nil"/>
                <w:bottom w:val="nil"/>
                <w:right w:val="nil"/>
                <w:between w:val="nil"/>
              </w:pBdr>
              <w:spacing w:line="360" w:lineRule="auto"/>
              <w:jc w:val="left"/>
              <w:rPr>
                <w:rFonts w:eastAsia="Times New Roman"/>
                <w:sz w:val="20"/>
                <w:szCs w:val="20"/>
              </w:rPr>
            </w:pPr>
            <w:r w:rsidRPr="002F1A13">
              <w:rPr>
                <w:rFonts w:eastAsia="Times New Roman"/>
                <w:sz w:val="20"/>
                <w:szCs w:val="20"/>
              </w:rPr>
              <w:t>4070.133</w:t>
            </w:r>
          </w:p>
        </w:tc>
        <w:tc>
          <w:tcPr>
            <w:tcW w:w="0" w:type="auto"/>
            <w:tcBorders>
              <w:bottom w:val="single" w:sz="8" w:space="0" w:color="auto"/>
            </w:tcBorders>
            <w:vAlign w:val="center"/>
          </w:tcPr>
          <w:p w14:paraId="484BCECA" w14:textId="4601ACF0" w:rsidR="008B6714" w:rsidRPr="002F1A13" w:rsidRDefault="008B6714" w:rsidP="002F1A13">
            <w:pPr>
              <w:pBdr>
                <w:top w:val="nil"/>
                <w:left w:val="nil"/>
                <w:bottom w:val="nil"/>
                <w:right w:val="nil"/>
                <w:between w:val="nil"/>
              </w:pBdr>
              <w:spacing w:line="360" w:lineRule="auto"/>
              <w:jc w:val="left"/>
              <w:rPr>
                <w:sz w:val="20"/>
                <w:szCs w:val="20"/>
              </w:rPr>
            </w:pPr>
            <w:r w:rsidRPr="002F1A13">
              <w:rPr>
                <w:rFonts w:eastAsia="Times New Roman"/>
                <w:sz w:val="20"/>
                <w:szCs w:val="20"/>
              </w:rPr>
              <w:t>0.85</w:t>
            </w:r>
            <w:r w:rsidR="00D95BC4" w:rsidRPr="002F1A13">
              <w:rPr>
                <w:sz w:val="20"/>
                <w:szCs w:val="20"/>
              </w:rPr>
              <w:t>0</w:t>
            </w:r>
          </w:p>
        </w:tc>
        <w:tc>
          <w:tcPr>
            <w:tcW w:w="0" w:type="auto"/>
            <w:tcBorders>
              <w:bottom w:val="single" w:sz="8" w:space="0" w:color="auto"/>
            </w:tcBorders>
            <w:vAlign w:val="center"/>
          </w:tcPr>
          <w:p w14:paraId="1F48E950" w14:textId="01CA67C9" w:rsidR="008B6714" w:rsidRPr="002F1A13" w:rsidRDefault="008B6714" w:rsidP="002F1A13">
            <w:pPr>
              <w:pBdr>
                <w:top w:val="nil"/>
                <w:left w:val="nil"/>
                <w:bottom w:val="nil"/>
                <w:right w:val="nil"/>
                <w:between w:val="nil"/>
              </w:pBdr>
              <w:spacing w:line="360" w:lineRule="auto"/>
              <w:jc w:val="left"/>
              <w:rPr>
                <w:rFonts w:eastAsia="Times New Roman"/>
                <w:sz w:val="20"/>
                <w:szCs w:val="20"/>
              </w:rPr>
            </w:pPr>
            <w:r w:rsidRPr="002F1A13">
              <w:rPr>
                <w:rFonts w:eastAsia="Times New Roman"/>
                <w:sz w:val="20"/>
                <w:szCs w:val="20"/>
              </w:rPr>
              <w:t>&lt;.001</w:t>
            </w:r>
          </w:p>
        </w:tc>
        <w:tc>
          <w:tcPr>
            <w:tcW w:w="0" w:type="auto"/>
            <w:tcBorders>
              <w:bottom w:val="single" w:sz="8" w:space="0" w:color="auto"/>
            </w:tcBorders>
            <w:vAlign w:val="center"/>
          </w:tcPr>
          <w:p w14:paraId="4B2B51F1" w14:textId="45D19B30" w:rsidR="008B6714" w:rsidRPr="002F1A13" w:rsidRDefault="00415B6C" w:rsidP="002F1A13">
            <w:pPr>
              <w:pBdr>
                <w:top w:val="nil"/>
                <w:left w:val="nil"/>
                <w:bottom w:val="nil"/>
                <w:right w:val="nil"/>
                <w:between w:val="nil"/>
              </w:pBdr>
              <w:spacing w:line="360" w:lineRule="auto"/>
              <w:jc w:val="left"/>
              <w:rPr>
                <w:sz w:val="20"/>
                <w:szCs w:val="20"/>
              </w:rPr>
            </w:pPr>
            <w:r w:rsidRPr="002F1A13">
              <w:rPr>
                <w:sz w:val="20"/>
                <w:szCs w:val="20"/>
              </w:rPr>
              <w:t>.075</w:t>
            </w:r>
          </w:p>
        </w:tc>
        <w:tc>
          <w:tcPr>
            <w:tcW w:w="0" w:type="auto"/>
            <w:tcBorders>
              <w:bottom w:val="single" w:sz="8" w:space="0" w:color="auto"/>
            </w:tcBorders>
            <w:vAlign w:val="center"/>
          </w:tcPr>
          <w:p w14:paraId="57F36703" w14:textId="22E547EC" w:rsidR="008B6714" w:rsidRPr="002F1A13" w:rsidRDefault="008B6714" w:rsidP="002F1A13">
            <w:pPr>
              <w:pBdr>
                <w:top w:val="nil"/>
                <w:left w:val="nil"/>
                <w:bottom w:val="nil"/>
                <w:right w:val="nil"/>
                <w:between w:val="nil"/>
              </w:pBdr>
              <w:spacing w:line="360" w:lineRule="auto"/>
              <w:jc w:val="left"/>
              <w:rPr>
                <w:sz w:val="20"/>
                <w:szCs w:val="20"/>
              </w:rPr>
            </w:pPr>
            <w:r w:rsidRPr="002F1A13">
              <w:rPr>
                <w:sz w:val="20"/>
                <w:szCs w:val="20"/>
              </w:rPr>
              <w:t>49</w:t>
            </w:r>
            <w:r w:rsidR="000A5150" w:rsidRPr="002F1A13">
              <w:rPr>
                <w:sz w:val="20"/>
                <w:szCs w:val="20"/>
              </w:rPr>
              <w:t>/84</w:t>
            </w:r>
            <w:r w:rsidRPr="002F1A13">
              <w:rPr>
                <w:sz w:val="20"/>
                <w:szCs w:val="20"/>
              </w:rPr>
              <w:t>/21</w:t>
            </w:r>
            <w:r w:rsidR="000A5150" w:rsidRPr="002F1A13">
              <w:rPr>
                <w:sz w:val="20"/>
                <w:szCs w:val="20"/>
              </w:rPr>
              <w:t xml:space="preserve">6 </w:t>
            </w:r>
            <w:r w:rsidRPr="002F1A13">
              <w:rPr>
                <w:sz w:val="20"/>
                <w:szCs w:val="20"/>
              </w:rPr>
              <w:t>(</w:t>
            </w:r>
            <w:r w:rsidR="00D95BC4" w:rsidRPr="002F1A13">
              <w:rPr>
                <w:sz w:val="20"/>
                <w:szCs w:val="20"/>
              </w:rPr>
              <w:t>14.0%/</w:t>
            </w:r>
            <w:r w:rsidRPr="002F1A13">
              <w:rPr>
                <w:sz w:val="20"/>
                <w:szCs w:val="20"/>
              </w:rPr>
              <w:t>2</w:t>
            </w:r>
            <w:r w:rsidR="00D95BC4" w:rsidRPr="002F1A13">
              <w:rPr>
                <w:sz w:val="20"/>
                <w:szCs w:val="20"/>
              </w:rPr>
              <w:t>4.1</w:t>
            </w:r>
            <w:r w:rsidR="00681C3D" w:rsidRPr="002F1A13">
              <w:rPr>
                <w:sz w:val="20"/>
                <w:szCs w:val="20"/>
              </w:rPr>
              <w:t>%</w:t>
            </w:r>
            <w:r w:rsidRPr="002F1A13">
              <w:rPr>
                <w:sz w:val="20"/>
                <w:szCs w:val="20"/>
              </w:rPr>
              <w:t>/61</w:t>
            </w:r>
            <w:r w:rsidR="00681C3D" w:rsidRPr="002F1A13">
              <w:rPr>
                <w:sz w:val="20"/>
                <w:szCs w:val="20"/>
              </w:rPr>
              <w:t>.9</w:t>
            </w:r>
            <w:r w:rsidRPr="002F1A13">
              <w:rPr>
                <w:sz w:val="20"/>
                <w:szCs w:val="20"/>
              </w:rPr>
              <w:t>%)</w:t>
            </w:r>
          </w:p>
        </w:tc>
      </w:tr>
      <w:tr w:rsidR="00591237" w:rsidRPr="002F1A13" w14:paraId="69DCE9AC" w14:textId="77777777" w:rsidTr="0080423F">
        <w:trPr>
          <w:trHeight w:val="20"/>
        </w:trPr>
        <w:tc>
          <w:tcPr>
            <w:tcW w:w="0" w:type="auto"/>
            <w:gridSpan w:val="7"/>
            <w:tcBorders>
              <w:top w:val="single" w:sz="8" w:space="0" w:color="auto"/>
              <w:bottom w:val="nil"/>
            </w:tcBorders>
            <w:vAlign w:val="center"/>
          </w:tcPr>
          <w:p w14:paraId="569D413F" w14:textId="298EB865" w:rsidR="008C5CE8" w:rsidRPr="002F1A13" w:rsidRDefault="008C5CE8" w:rsidP="002F1A13">
            <w:pPr>
              <w:spacing w:after="240" w:line="360" w:lineRule="auto"/>
              <w:jc w:val="left"/>
              <w:rPr>
                <w:sz w:val="20"/>
                <w:szCs w:val="20"/>
              </w:rPr>
            </w:pPr>
            <w:r w:rsidRPr="002F1A13">
              <w:rPr>
                <w:i/>
                <w:iCs/>
                <w:sz w:val="20"/>
                <w:szCs w:val="20"/>
              </w:rPr>
              <w:t>Note</w:t>
            </w:r>
            <w:r w:rsidRPr="002F1A13">
              <w:rPr>
                <w:sz w:val="20"/>
                <w:szCs w:val="20"/>
              </w:rPr>
              <w:t xml:space="preserve">. BIC = Bayesian Information Criterion; </w:t>
            </w:r>
            <w:proofErr w:type="spellStart"/>
            <w:r w:rsidRPr="002F1A13">
              <w:rPr>
                <w:sz w:val="20"/>
                <w:szCs w:val="20"/>
              </w:rPr>
              <w:t>aBIC</w:t>
            </w:r>
            <w:proofErr w:type="spellEnd"/>
            <w:r w:rsidRPr="002F1A13">
              <w:rPr>
                <w:sz w:val="20"/>
                <w:szCs w:val="20"/>
              </w:rPr>
              <w:t xml:space="preserve"> = adjusted Bayesian Information Criterion; BLRT = Bootstrapped Likelihood Ratio Test; LMR = Lo-Mendell-Rubin Adjusted Likelihood Ratio Test.</w:t>
            </w:r>
          </w:p>
        </w:tc>
      </w:tr>
    </w:tbl>
    <w:p w14:paraId="16F87C66" w14:textId="002AFCAD" w:rsidR="00466C6F" w:rsidRPr="00A61A79" w:rsidRDefault="00466C6F" w:rsidP="00340ECE">
      <w:pPr>
        <w:pStyle w:val="Heading2"/>
        <w:ind w:left="357" w:hanging="357"/>
      </w:pPr>
      <w:bookmarkStart w:id="17" w:name="_Toc191673061"/>
      <w:r w:rsidRPr="00A61A79">
        <w:t>Compari</w:t>
      </w:r>
      <w:r w:rsidR="001D5109">
        <w:t xml:space="preserve">ng </w:t>
      </w:r>
      <w:r w:rsidRPr="00A61A79">
        <w:t xml:space="preserve">Profiles of </w:t>
      </w:r>
      <w:r w:rsidR="00F1315D" w:rsidRPr="00F1315D">
        <w:t xml:space="preserve">Psychological Control </w:t>
      </w:r>
      <w:r w:rsidR="001D5109">
        <w:t>Perpetration</w:t>
      </w:r>
      <w:bookmarkEnd w:id="17"/>
    </w:p>
    <w:p w14:paraId="6F118B8E" w14:textId="738E0DE4" w:rsidR="00263542" w:rsidRPr="0013597E" w:rsidRDefault="009C31C5" w:rsidP="009A2AC8">
      <w:pPr>
        <w:widowControl/>
        <w:spacing w:line="480" w:lineRule="auto"/>
        <w:ind w:firstLine="720"/>
        <w:jc w:val="left"/>
        <w:rPr>
          <w:sz w:val="22"/>
          <w:szCs w:val="22"/>
        </w:rPr>
      </w:pPr>
      <w:r w:rsidRPr="0013597E">
        <w:rPr>
          <w:sz w:val="22"/>
          <w:szCs w:val="22"/>
        </w:rPr>
        <w:t xml:space="preserve">Based on the </w:t>
      </w:r>
      <w:r w:rsidR="00A9286A" w:rsidRPr="0013597E">
        <w:rPr>
          <w:sz w:val="22"/>
          <w:szCs w:val="22"/>
        </w:rPr>
        <w:t xml:space="preserve">grouping </w:t>
      </w:r>
      <w:r w:rsidRPr="0013597E">
        <w:rPr>
          <w:sz w:val="22"/>
          <w:szCs w:val="22"/>
        </w:rPr>
        <w:t xml:space="preserve">results of </w:t>
      </w:r>
      <w:r w:rsidR="00A9286A" w:rsidRPr="0013597E">
        <w:rPr>
          <w:rFonts w:eastAsia="Times New Roman"/>
          <w:sz w:val="22"/>
          <w:szCs w:val="22"/>
        </w:rPr>
        <w:t>LCGM</w:t>
      </w:r>
      <w:r w:rsidR="00A9286A" w:rsidRPr="0013597E">
        <w:rPr>
          <w:sz w:val="22"/>
          <w:szCs w:val="22"/>
        </w:rPr>
        <w:t xml:space="preserve">, </w:t>
      </w:r>
      <w:r w:rsidR="009C249E" w:rsidRPr="0013597E">
        <w:rPr>
          <w:sz w:val="22"/>
          <w:szCs w:val="22"/>
        </w:rPr>
        <w:t xml:space="preserve">we conducted </w:t>
      </w:r>
      <w:r w:rsidR="00A9286A" w:rsidRPr="0013597E">
        <w:rPr>
          <w:sz w:val="22"/>
          <w:szCs w:val="22"/>
        </w:rPr>
        <w:t>a</w:t>
      </w:r>
      <w:r w:rsidRPr="0013597E">
        <w:rPr>
          <w:sz w:val="22"/>
          <w:szCs w:val="22"/>
        </w:rPr>
        <w:t xml:space="preserve"> 3 (</w:t>
      </w:r>
      <w:r w:rsidR="00C14B3B" w:rsidRPr="0013597E">
        <w:rPr>
          <w:sz w:val="22"/>
          <w:szCs w:val="22"/>
        </w:rPr>
        <w:t xml:space="preserve">Profile </w:t>
      </w:r>
      <w:r w:rsidR="009C249E" w:rsidRPr="0013597E">
        <w:rPr>
          <w:sz w:val="22"/>
          <w:szCs w:val="22"/>
        </w:rPr>
        <w:t>Class</w:t>
      </w:r>
      <w:r w:rsidRPr="0013597E">
        <w:rPr>
          <w:sz w:val="22"/>
          <w:szCs w:val="22"/>
        </w:rPr>
        <w:t xml:space="preserve">) </w:t>
      </w:r>
      <w:r w:rsidR="00E97EF6" w:rsidRPr="0013597E">
        <w:rPr>
          <w:sz w:val="22"/>
          <w:szCs w:val="22"/>
        </w:rPr>
        <w:t>× 4 (</w:t>
      </w:r>
      <w:r w:rsidR="009C249E" w:rsidRPr="0013597E">
        <w:rPr>
          <w:sz w:val="22"/>
          <w:szCs w:val="22"/>
        </w:rPr>
        <w:t>Time</w:t>
      </w:r>
      <w:r w:rsidR="00E97EF6" w:rsidRPr="0013597E">
        <w:rPr>
          <w:sz w:val="22"/>
          <w:szCs w:val="22"/>
        </w:rPr>
        <w:t>) × 2 (</w:t>
      </w:r>
      <w:r w:rsidR="009C249E" w:rsidRPr="0013597E">
        <w:rPr>
          <w:sz w:val="22"/>
          <w:szCs w:val="22"/>
        </w:rPr>
        <w:t>Dyad Member</w:t>
      </w:r>
      <w:r w:rsidR="00E97EF6" w:rsidRPr="0013597E">
        <w:rPr>
          <w:sz w:val="22"/>
          <w:szCs w:val="22"/>
        </w:rPr>
        <w:t xml:space="preserve">) </w:t>
      </w:r>
      <w:r w:rsidRPr="0013597E">
        <w:rPr>
          <w:sz w:val="22"/>
          <w:szCs w:val="22"/>
        </w:rPr>
        <w:t xml:space="preserve">mixed Analysis of Variance (ANOVA) </w:t>
      </w:r>
      <w:r w:rsidR="009C249E" w:rsidRPr="0013597E">
        <w:rPr>
          <w:sz w:val="22"/>
          <w:szCs w:val="22"/>
        </w:rPr>
        <w:t>on scores of mother- and youth-perpetrated PC. A significant main effect of Class existed</w:t>
      </w:r>
      <w:r w:rsidRPr="0013597E">
        <w:rPr>
          <w:sz w:val="22"/>
          <w:szCs w:val="22"/>
        </w:rPr>
        <w:t xml:space="preserve">, </w:t>
      </w:r>
      <w:r w:rsidRPr="0013597E">
        <w:rPr>
          <w:i/>
          <w:iCs/>
          <w:sz w:val="22"/>
          <w:szCs w:val="22"/>
        </w:rPr>
        <w:t>F</w:t>
      </w:r>
      <w:r w:rsidRPr="0013597E">
        <w:rPr>
          <w:sz w:val="22"/>
          <w:szCs w:val="22"/>
        </w:rPr>
        <w:t xml:space="preserve">(2, 297) = 411.49, </w:t>
      </w:r>
      <w:r w:rsidRPr="0013597E">
        <w:rPr>
          <w:i/>
          <w:iCs/>
          <w:sz w:val="22"/>
          <w:szCs w:val="22"/>
        </w:rPr>
        <w:t>p</w:t>
      </w:r>
      <w:r w:rsidRPr="0013597E">
        <w:rPr>
          <w:sz w:val="22"/>
          <w:szCs w:val="22"/>
        </w:rPr>
        <w:t xml:space="preserve"> &lt; .001, partial </w:t>
      </w:r>
      <w:r w:rsidR="0044396D" w:rsidRPr="0013597E">
        <w:rPr>
          <w:i/>
          <w:iCs/>
          <w:sz w:val="22"/>
          <w:szCs w:val="22"/>
        </w:rPr>
        <w:t>η</w:t>
      </w:r>
      <w:r w:rsidRPr="0013597E">
        <w:rPr>
          <w:sz w:val="22"/>
          <w:szCs w:val="22"/>
        </w:rPr>
        <w:t>² = .735. Scheffe post hoc tests (</w:t>
      </w:r>
      <w:r w:rsidRPr="0013597E">
        <w:rPr>
          <w:i/>
          <w:iCs/>
          <w:sz w:val="22"/>
          <w:szCs w:val="22"/>
        </w:rPr>
        <w:t>p</w:t>
      </w:r>
      <w:r w:rsidRPr="0013597E">
        <w:rPr>
          <w:sz w:val="22"/>
          <w:szCs w:val="22"/>
        </w:rPr>
        <w:t xml:space="preserve">s &lt; .001) indicated that </w:t>
      </w:r>
      <w:r w:rsidR="00A04513" w:rsidRPr="0013597E">
        <w:rPr>
          <w:sz w:val="22"/>
          <w:szCs w:val="22"/>
        </w:rPr>
        <w:t xml:space="preserve">both youth </w:t>
      </w:r>
      <w:r w:rsidRPr="0013597E">
        <w:rPr>
          <w:sz w:val="22"/>
          <w:szCs w:val="22"/>
        </w:rPr>
        <w:t xml:space="preserve">and mothers in </w:t>
      </w:r>
      <w:r w:rsidR="00C071A2" w:rsidRPr="0013597E">
        <w:rPr>
          <w:sz w:val="22"/>
          <w:szCs w:val="22"/>
        </w:rPr>
        <w:t>H</w:t>
      </w:r>
      <w:r w:rsidR="00532DBE" w:rsidRPr="0013597E">
        <w:rPr>
          <w:sz w:val="22"/>
          <w:szCs w:val="22"/>
        </w:rPr>
        <w:t xml:space="preserve">igh PC </w:t>
      </w:r>
      <w:r w:rsidR="00426428" w:rsidRPr="0013597E">
        <w:rPr>
          <w:sz w:val="22"/>
          <w:szCs w:val="22"/>
        </w:rPr>
        <w:t>class</w:t>
      </w:r>
      <w:r w:rsidR="00532DBE" w:rsidRPr="0013597E" w:rsidDel="00532DBE">
        <w:rPr>
          <w:sz w:val="22"/>
          <w:szCs w:val="22"/>
        </w:rPr>
        <w:t xml:space="preserve"> </w:t>
      </w:r>
      <w:r w:rsidRPr="0013597E">
        <w:rPr>
          <w:sz w:val="22"/>
          <w:szCs w:val="22"/>
        </w:rPr>
        <w:t>(</w:t>
      </w:r>
      <w:r w:rsidRPr="0013597E">
        <w:rPr>
          <w:i/>
          <w:iCs/>
          <w:sz w:val="22"/>
          <w:szCs w:val="22"/>
        </w:rPr>
        <w:t>n</w:t>
      </w:r>
      <w:r w:rsidRPr="0013597E">
        <w:rPr>
          <w:sz w:val="22"/>
          <w:szCs w:val="22"/>
        </w:rPr>
        <w:t xml:space="preserve"> = 49, 14.0%) engaged in the highest PC behaviors, followed by </w:t>
      </w:r>
      <w:r w:rsidR="00532DBE" w:rsidRPr="0013597E">
        <w:rPr>
          <w:sz w:val="22"/>
          <w:szCs w:val="22"/>
        </w:rPr>
        <w:t xml:space="preserve">the </w:t>
      </w:r>
      <w:r w:rsidR="00C071A2" w:rsidRPr="0013597E">
        <w:rPr>
          <w:sz w:val="22"/>
          <w:szCs w:val="22"/>
        </w:rPr>
        <w:t xml:space="preserve">Moderate </w:t>
      </w:r>
      <w:r w:rsidR="00A04513" w:rsidRPr="0013597E">
        <w:rPr>
          <w:sz w:val="22"/>
          <w:szCs w:val="22"/>
        </w:rPr>
        <w:t xml:space="preserve">PC </w:t>
      </w:r>
      <w:r w:rsidR="00426428" w:rsidRPr="0013597E">
        <w:rPr>
          <w:sz w:val="22"/>
          <w:szCs w:val="22"/>
        </w:rPr>
        <w:t>class</w:t>
      </w:r>
      <w:r w:rsidR="00532DBE" w:rsidRPr="0013597E">
        <w:rPr>
          <w:sz w:val="22"/>
          <w:szCs w:val="22"/>
        </w:rPr>
        <w:t xml:space="preserve"> (</w:t>
      </w:r>
      <w:r w:rsidRPr="0013597E">
        <w:rPr>
          <w:i/>
          <w:iCs/>
          <w:sz w:val="22"/>
          <w:szCs w:val="22"/>
        </w:rPr>
        <w:t>n</w:t>
      </w:r>
      <w:r w:rsidRPr="0013597E">
        <w:rPr>
          <w:sz w:val="22"/>
          <w:szCs w:val="22"/>
        </w:rPr>
        <w:t xml:space="preserve"> = 216, 61.9%), and </w:t>
      </w:r>
      <w:r w:rsidR="00532DBE" w:rsidRPr="0013597E">
        <w:rPr>
          <w:sz w:val="22"/>
          <w:szCs w:val="22"/>
        </w:rPr>
        <w:t xml:space="preserve">the </w:t>
      </w:r>
      <w:r w:rsidR="00C071A2" w:rsidRPr="0013597E">
        <w:rPr>
          <w:sz w:val="22"/>
          <w:szCs w:val="22"/>
        </w:rPr>
        <w:lastRenderedPageBreak/>
        <w:t xml:space="preserve">Low </w:t>
      </w:r>
      <w:r w:rsidR="00A04513" w:rsidRPr="0013597E">
        <w:rPr>
          <w:sz w:val="22"/>
          <w:szCs w:val="22"/>
        </w:rPr>
        <w:t xml:space="preserve">PC </w:t>
      </w:r>
      <w:r w:rsidR="00426428" w:rsidRPr="0013597E">
        <w:rPr>
          <w:sz w:val="22"/>
          <w:szCs w:val="22"/>
        </w:rPr>
        <w:t>class</w:t>
      </w:r>
      <w:r w:rsidRPr="0013597E">
        <w:rPr>
          <w:sz w:val="22"/>
          <w:szCs w:val="22"/>
        </w:rPr>
        <w:t xml:space="preserve"> </w:t>
      </w:r>
      <w:r w:rsidR="00AC755E" w:rsidRPr="0013597E">
        <w:rPr>
          <w:sz w:val="22"/>
          <w:szCs w:val="22"/>
        </w:rPr>
        <w:t>(</w:t>
      </w:r>
      <w:r w:rsidRPr="0013597E">
        <w:rPr>
          <w:i/>
          <w:iCs/>
          <w:sz w:val="22"/>
          <w:szCs w:val="22"/>
        </w:rPr>
        <w:t>n</w:t>
      </w:r>
      <w:r w:rsidRPr="0013597E">
        <w:rPr>
          <w:sz w:val="22"/>
          <w:szCs w:val="22"/>
        </w:rPr>
        <w:t xml:space="preserve"> = 84, 24.1%) (see Figure S1</w:t>
      </w:r>
      <w:r w:rsidR="009A2AC8">
        <w:rPr>
          <w:rFonts w:hint="eastAsia"/>
          <w:sz w:val="22"/>
          <w:szCs w:val="22"/>
        </w:rPr>
        <w:t xml:space="preserve"> and Table S6</w:t>
      </w:r>
      <w:r w:rsidRPr="0013597E">
        <w:rPr>
          <w:sz w:val="22"/>
          <w:szCs w:val="22"/>
        </w:rPr>
        <w:t>).</w:t>
      </w:r>
      <w:r w:rsidR="00E97EF6" w:rsidRPr="0013597E">
        <w:rPr>
          <w:sz w:val="22"/>
          <w:szCs w:val="22"/>
        </w:rPr>
        <w:t xml:space="preserve"> </w:t>
      </w:r>
      <w:r w:rsidR="00E62407" w:rsidRPr="0013597E">
        <w:rPr>
          <w:sz w:val="22"/>
          <w:szCs w:val="22"/>
        </w:rPr>
        <w:t xml:space="preserve">These group differences align with the positive </w:t>
      </w:r>
      <w:r w:rsidR="00C071A2" w:rsidRPr="0013597E">
        <w:rPr>
          <w:sz w:val="22"/>
          <w:szCs w:val="22"/>
        </w:rPr>
        <w:t xml:space="preserve">between-person association </w:t>
      </w:r>
      <w:r w:rsidR="00E62407" w:rsidRPr="0013597E">
        <w:rPr>
          <w:sz w:val="22"/>
          <w:szCs w:val="22"/>
        </w:rPr>
        <w:t xml:space="preserve">between youth-perpetrated and mother-perpetrated PC behaviors found in the </w:t>
      </w:r>
      <w:r w:rsidR="00C071A2" w:rsidRPr="0013597E">
        <w:rPr>
          <w:sz w:val="22"/>
          <w:szCs w:val="22"/>
        </w:rPr>
        <w:t>RI-CLPM</w:t>
      </w:r>
      <w:r w:rsidR="00E62407" w:rsidRPr="0013597E">
        <w:rPr>
          <w:sz w:val="22"/>
          <w:szCs w:val="22"/>
        </w:rPr>
        <w:t>, and also echo prior research on the familial clustering of manipulative behaviors (Butkovic &amp; Bratko, 2007).</w:t>
      </w:r>
      <w:r w:rsidR="00E55620" w:rsidRPr="0013597E">
        <w:rPr>
          <w:sz w:val="22"/>
          <w:szCs w:val="22"/>
        </w:rPr>
        <w:t xml:space="preserve"> </w:t>
      </w:r>
      <w:r w:rsidR="00C071A2" w:rsidRPr="0013597E">
        <w:rPr>
          <w:sz w:val="22"/>
          <w:szCs w:val="22"/>
        </w:rPr>
        <w:t>A</w:t>
      </w:r>
      <w:r w:rsidR="00426428" w:rsidRPr="0013597E">
        <w:rPr>
          <w:sz w:val="22"/>
          <w:szCs w:val="22"/>
        </w:rPr>
        <w:t xml:space="preserve"> main effect of Dyad was also significant,</w:t>
      </w:r>
      <w:r w:rsidR="00EA69E2" w:rsidRPr="0013597E">
        <w:rPr>
          <w:sz w:val="22"/>
          <w:szCs w:val="22"/>
        </w:rPr>
        <w:t xml:space="preserve"> </w:t>
      </w:r>
      <w:r w:rsidR="00EA69E2" w:rsidRPr="0013597E">
        <w:rPr>
          <w:i/>
          <w:iCs/>
          <w:sz w:val="22"/>
          <w:szCs w:val="22"/>
        </w:rPr>
        <w:t>F</w:t>
      </w:r>
      <w:r w:rsidR="00EA69E2" w:rsidRPr="0013597E">
        <w:rPr>
          <w:sz w:val="22"/>
          <w:szCs w:val="22"/>
        </w:rPr>
        <w:t xml:space="preserve">(1, 297) = 6.86, </w:t>
      </w:r>
      <w:r w:rsidR="00EA69E2" w:rsidRPr="0013597E">
        <w:rPr>
          <w:i/>
          <w:iCs/>
          <w:sz w:val="22"/>
          <w:szCs w:val="22"/>
        </w:rPr>
        <w:t>p</w:t>
      </w:r>
      <w:r w:rsidR="00EA69E2" w:rsidRPr="0013597E">
        <w:rPr>
          <w:sz w:val="22"/>
          <w:szCs w:val="22"/>
        </w:rPr>
        <w:t xml:space="preserve"> </w:t>
      </w:r>
      <w:r w:rsidR="00D50B24" w:rsidRPr="0013597E">
        <w:rPr>
          <w:sz w:val="22"/>
          <w:szCs w:val="22"/>
        </w:rPr>
        <w:t>=</w:t>
      </w:r>
      <w:r w:rsidR="00EA69E2" w:rsidRPr="0013597E">
        <w:rPr>
          <w:sz w:val="22"/>
          <w:szCs w:val="22"/>
        </w:rPr>
        <w:t xml:space="preserve"> .00</w:t>
      </w:r>
      <w:r w:rsidR="00D50B24" w:rsidRPr="0013597E">
        <w:rPr>
          <w:sz w:val="22"/>
          <w:szCs w:val="22"/>
        </w:rPr>
        <w:t>9</w:t>
      </w:r>
      <w:r w:rsidR="00EA69E2" w:rsidRPr="0013597E">
        <w:rPr>
          <w:sz w:val="22"/>
          <w:szCs w:val="22"/>
        </w:rPr>
        <w:t xml:space="preserve">, partial </w:t>
      </w:r>
      <w:r w:rsidR="0044396D" w:rsidRPr="0013597E">
        <w:rPr>
          <w:i/>
          <w:iCs/>
          <w:sz w:val="22"/>
          <w:szCs w:val="22"/>
        </w:rPr>
        <w:t>η</w:t>
      </w:r>
      <w:r w:rsidR="00EA69E2" w:rsidRPr="0013597E">
        <w:rPr>
          <w:sz w:val="22"/>
          <w:szCs w:val="22"/>
        </w:rPr>
        <w:t>² = .</w:t>
      </w:r>
      <w:r w:rsidR="00D50B24" w:rsidRPr="0013597E">
        <w:rPr>
          <w:sz w:val="22"/>
          <w:szCs w:val="22"/>
        </w:rPr>
        <w:t>023</w:t>
      </w:r>
      <w:r w:rsidR="00C071A2" w:rsidRPr="0013597E">
        <w:rPr>
          <w:sz w:val="22"/>
          <w:szCs w:val="22"/>
        </w:rPr>
        <w:t>, indicating that mother-perpetrated PC was higher on average than youth-perpetrated PC (</w:t>
      </w:r>
      <w:r w:rsidR="00C071A2" w:rsidRPr="0013597E">
        <w:rPr>
          <w:i/>
          <w:iCs/>
          <w:sz w:val="22"/>
          <w:szCs w:val="22"/>
        </w:rPr>
        <w:t>MD</w:t>
      </w:r>
      <w:r w:rsidR="00C071A2" w:rsidRPr="0013597E">
        <w:rPr>
          <w:sz w:val="22"/>
          <w:szCs w:val="22"/>
        </w:rPr>
        <w:t xml:space="preserve"> = .099, </w:t>
      </w:r>
      <w:r w:rsidR="00C071A2" w:rsidRPr="0013597E">
        <w:rPr>
          <w:i/>
          <w:iCs/>
          <w:sz w:val="22"/>
          <w:szCs w:val="22"/>
        </w:rPr>
        <w:t>SE</w:t>
      </w:r>
      <w:r w:rsidR="00C071A2" w:rsidRPr="0013597E">
        <w:rPr>
          <w:sz w:val="22"/>
          <w:szCs w:val="22"/>
        </w:rPr>
        <w:t xml:space="preserve"> = .038)</w:t>
      </w:r>
      <w:r w:rsidR="00EA69E2" w:rsidRPr="0013597E">
        <w:rPr>
          <w:sz w:val="22"/>
          <w:szCs w:val="22"/>
        </w:rPr>
        <w:t>.</w:t>
      </w:r>
      <w:r w:rsidR="00E32E72" w:rsidRPr="0013597E">
        <w:rPr>
          <w:sz w:val="22"/>
          <w:szCs w:val="22"/>
        </w:rPr>
        <w:t xml:space="preserve"> </w:t>
      </w:r>
      <w:r w:rsidR="00C071A2" w:rsidRPr="0013597E">
        <w:rPr>
          <w:sz w:val="22"/>
          <w:szCs w:val="22"/>
        </w:rPr>
        <w:t xml:space="preserve">The main effect of </w:t>
      </w:r>
      <w:r w:rsidR="00426428" w:rsidRPr="0013597E">
        <w:rPr>
          <w:sz w:val="22"/>
          <w:szCs w:val="22"/>
        </w:rPr>
        <w:t>T</w:t>
      </w:r>
      <w:r w:rsidR="00C071A2" w:rsidRPr="0013597E">
        <w:rPr>
          <w:sz w:val="22"/>
          <w:szCs w:val="22"/>
        </w:rPr>
        <w:t>ime was not significant (</w:t>
      </w:r>
      <w:r w:rsidR="00C071A2" w:rsidRPr="0013597E">
        <w:rPr>
          <w:i/>
          <w:iCs/>
          <w:sz w:val="22"/>
          <w:szCs w:val="22"/>
        </w:rPr>
        <w:t>p</w:t>
      </w:r>
      <w:r w:rsidR="00C071A2" w:rsidRPr="0013597E">
        <w:rPr>
          <w:sz w:val="22"/>
          <w:szCs w:val="22"/>
        </w:rPr>
        <w:t xml:space="preserve"> = .812), nor was t</w:t>
      </w:r>
      <w:r w:rsidR="00DB492E" w:rsidRPr="0013597E">
        <w:rPr>
          <w:sz w:val="22"/>
          <w:szCs w:val="22"/>
        </w:rPr>
        <w:t>he two-way</w:t>
      </w:r>
      <w:r w:rsidR="009C249E" w:rsidRPr="0013597E">
        <w:rPr>
          <w:sz w:val="22"/>
          <w:szCs w:val="22"/>
        </w:rPr>
        <w:t xml:space="preserve"> Time </w:t>
      </w:r>
      <w:r w:rsidR="00DD4BA7" w:rsidRPr="0013597E">
        <w:rPr>
          <w:sz w:val="22"/>
          <w:szCs w:val="22"/>
        </w:rPr>
        <w:t>×</w:t>
      </w:r>
      <w:r w:rsidR="009C249E" w:rsidRPr="0013597E">
        <w:rPr>
          <w:sz w:val="22"/>
          <w:szCs w:val="22"/>
        </w:rPr>
        <w:t xml:space="preserve"> Dyad</w:t>
      </w:r>
      <w:r w:rsidR="00DB492E" w:rsidRPr="0013597E">
        <w:rPr>
          <w:sz w:val="22"/>
          <w:szCs w:val="22"/>
        </w:rPr>
        <w:t xml:space="preserve"> interaction (</w:t>
      </w:r>
      <w:r w:rsidR="00DB492E" w:rsidRPr="0013597E">
        <w:rPr>
          <w:i/>
          <w:iCs/>
          <w:sz w:val="22"/>
          <w:szCs w:val="22"/>
        </w:rPr>
        <w:t>p</w:t>
      </w:r>
      <w:r w:rsidR="00DB492E" w:rsidRPr="0013597E">
        <w:rPr>
          <w:sz w:val="22"/>
          <w:szCs w:val="22"/>
        </w:rPr>
        <w:t xml:space="preserve"> = .70</w:t>
      </w:r>
      <w:r w:rsidR="004E1147" w:rsidRPr="0013597E">
        <w:rPr>
          <w:sz w:val="22"/>
          <w:szCs w:val="22"/>
        </w:rPr>
        <w:t>1</w:t>
      </w:r>
      <w:r w:rsidR="00DB492E" w:rsidRPr="0013597E">
        <w:rPr>
          <w:sz w:val="22"/>
          <w:szCs w:val="22"/>
        </w:rPr>
        <w:t>)</w:t>
      </w:r>
      <w:r w:rsidR="0044600F" w:rsidRPr="0013597E">
        <w:rPr>
          <w:sz w:val="22"/>
          <w:szCs w:val="22"/>
        </w:rPr>
        <w:t>.</w:t>
      </w:r>
      <w:r w:rsidR="00DB492E" w:rsidRPr="0013597E">
        <w:rPr>
          <w:sz w:val="22"/>
          <w:szCs w:val="22"/>
        </w:rPr>
        <w:t xml:space="preserve"> </w:t>
      </w:r>
    </w:p>
    <w:p w14:paraId="11BF50E7" w14:textId="72268DB1" w:rsidR="009C249E" w:rsidRPr="0013597E" w:rsidRDefault="00C071A2" w:rsidP="009C249E">
      <w:pPr>
        <w:widowControl/>
        <w:spacing w:line="480" w:lineRule="auto"/>
        <w:ind w:firstLine="720"/>
        <w:jc w:val="left"/>
        <w:rPr>
          <w:sz w:val="22"/>
          <w:szCs w:val="22"/>
        </w:rPr>
      </w:pPr>
      <w:r w:rsidRPr="0013597E">
        <w:rPr>
          <w:sz w:val="22"/>
          <w:szCs w:val="22"/>
        </w:rPr>
        <w:t>T</w:t>
      </w:r>
      <w:r w:rsidR="001A09A1" w:rsidRPr="0013597E">
        <w:rPr>
          <w:sz w:val="22"/>
          <w:szCs w:val="22"/>
        </w:rPr>
        <w:t xml:space="preserve">he two-way </w:t>
      </w:r>
      <w:r w:rsidR="009C249E" w:rsidRPr="0013597E">
        <w:rPr>
          <w:sz w:val="22"/>
          <w:szCs w:val="22"/>
        </w:rPr>
        <w:t xml:space="preserve">Class </w:t>
      </w:r>
      <w:r w:rsidR="00DD4BA7" w:rsidRPr="0013597E">
        <w:rPr>
          <w:sz w:val="22"/>
          <w:szCs w:val="22"/>
        </w:rPr>
        <w:t>×</w:t>
      </w:r>
      <w:r w:rsidR="009C249E" w:rsidRPr="0013597E">
        <w:rPr>
          <w:sz w:val="22"/>
          <w:szCs w:val="22"/>
        </w:rPr>
        <w:t xml:space="preserve"> Dyad </w:t>
      </w:r>
      <w:r w:rsidR="001A09A1" w:rsidRPr="0013597E">
        <w:rPr>
          <w:sz w:val="22"/>
          <w:szCs w:val="22"/>
        </w:rPr>
        <w:t xml:space="preserve">interaction effect </w:t>
      </w:r>
      <w:r w:rsidRPr="0013597E">
        <w:rPr>
          <w:sz w:val="22"/>
          <w:szCs w:val="22"/>
        </w:rPr>
        <w:t>was significant</w:t>
      </w:r>
      <w:r w:rsidR="001A09A1" w:rsidRPr="0013597E">
        <w:rPr>
          <w:sz w:val="22"/>
          <w:szCs w:val="22"/>
        </w:rPr>
        <w:t xml:space="preserve">, </w:t>
      </w:r>
      <w:r w:rsidR="001A09A1" w:rsidRPr="0013597E">
        <w:rPr>
          <w:i/>
          <w:iCs/>
          <w:sz w:val="22"/>
          <w:szCs w:val="22"/>
        </w:rPr>
        <w:t>F</w:t>
      </w:r>
      <w:r w:rsidR="001A09A1" w:rsidRPr="0013597E">
        <w:rPr>
          <w:sz w:val="22"/>
          <w:szCs w:val="22"/>
        </w:rPr>
        <w:t>(2, 297) = 27.5</w:t>
      </w:r>
      <w:r w:rsidR="008257EA" w:rsidRPr="0013597E">
        <w:rPr>
          <w:sz w:val="22"/>
          <w:szCs w:val="22"/>
        </w:rPr>
        <w:t>2</w:t>
      </w:r>
      <w:r w:rsidR="001A09A1" w:rsidRPr="0013597E">
        <w:rPr>
          <w:sz w:val="22"/>
          <w:szCs w:val="22"/>
        </w:rPr>
        <w:t xml:space="preserve">, </w:t>
      </w:r>
      <w:r w:rsidR="001A09A1" w:rsidRPr="0013597E">
        <w:rPr>
          <w:i/>
          <w:iCs/>
          <w:sz w:val="22"/>
          <w:szCs w:val="22"/>
        </w:rPr>
        <w:t>p</w:t>
      </w:r>
      <w:r w:rsidR="001A09A1" w:rsidRPr="0013597E">
        <w:rPr>
          <w:sz w:val="22"/>
          <w:szCs w:val="22"/>
        </w:rPr>
        <w:t xml:space="preserve"> &lt; .001, partial </w:t>
      </w:r>
      <w:r w:rsidR="001A09A1" w:rsidRPr="0013597E">
        <w:rPr>
          <w:i/>
          <w:iCs/>
          <w:sz w:val="22"/>
          <w:szCs w:val="22"/>
        </w:rPr>
        <w:t>η</w:t>
      </w:r>
      <w:r w:rsidR="001A09A1" w:rsidRPr="0013597E">
        <w:rPr>
          <w:sz w:val="22"/>
          <w:szCs w:val="22"/>
        </w:rPr>
        <w:t>² = .156</w:t>
      </w:r>
      <w:r w:rsidR="009C249E" w:rsidRPr="0013597E">
        <w:rPr>
          <w:sz w:val="22"/>
          <w:szCs w:val="22"/>
        </w:rPr>
        <w:t xml:space="preserve">. </w:t>
      </w:r>
      <w:r w:rsidR="00391CB3" w:rsidRPr="0013597E">
        <w:rPr>
          <w:sz w:val="22"/>
          <w:szCs w:val="22"/>
        </w:rPr>
        <w:t>In the Low PC class, youth-perpetrated PC was higher than mother-perpetrated PC (</w:t>
      </w:r>
      <w:r w:rsidR="00391CB3" w:rsidRPr="0013597E">
        <w:rPr>
          <w:i/>
          <w:iCs/>
          <w:sz w:val="22"/>
          <w:szCs w:val="22"/>
        </w:rPr>
        <w:t>p</w:t>
      </w:r>
      <w:r w:rsidR="00391CB3" w:rsidRPr="0013597E">
        <w:rPr>
          <w:sz w:val="22"/>
          <w:szCs w:val="22"/>
        </w:rPr>
        <w:t xml:space="preserve">s &lt; .001), whereas mother-perpetrated PC was higher than youth-perpetrated PC in the Moderate and </w:t>
      </w:r>
      <w:r w:rsidR="008E0B07" w:rsidRPr="0013597E">
        <w:rPr>
          <w:sz w:val="22"/>
          <w:szCs w:val="22"/>
        </w:rPr>
        <w:t>H</w:t>
      </w:r>
      <w:r w:rsidR="00391CB3" w:rsidRPr="0013597E">
        <w:rPr>
          <w:sz w:val="22"/>
          <w:szCs w:val="22"/>
        </w:rPr>
        <w:t>igh PC classes (</w:t>
      </w:r>
      <w:r w:rsidR="00391CB3" w:rsidRPr="0013597E">
        <w:rPr>
          <w:i/>
          <w:iCs/>
          <w:sz w:val="22"/>
          <w:szCs w:val="22"/>
        </w:rPr>
        <w:t>p</w:t>
      </w:r>
      <w:r w:rsidR="00391CB3" w:rsidRPr="0013597E">
        <w:rPr>
          <w:sz w:val="22"/>
          <w:szCs w:val="22"/>
        </w:rPr>
        <w:t>s &lt; .001).</w:t>
      </w:r>
      <w:r w:rsidR="009C249E" w:rsidRPr="0013597E">
        <w:rPr>
          <w:sz w:val="22"/>
          <w:szCs w:val="22"/>
        </w:rPr>
        <w:t xml:space="preserve"> </w:t>
      </w:r>
      <w:r w:rsidR="004D1376" w:rsidRPr="0013597E">
        <w:rPr>
          <w:sz w:val="22"/>
          <w:szCs w:val="22"/>
        </w:rPr>
        <w:t>Only i</w:t>
      </w:r>
      <w:r w:rsidR="004D1376" w:rsidRPr="004D1376">
        <w:rPr>
          <w:sz w:val="22"/>
          <w:szCs w:val="22"/>
        </w:rPr>
        <w:t>n the Low PC class</w:t>
      </w:r>
      <w:r w:rsidR="001D5109">
        <w:rPr>
          <w:sz w:val="22"/>
          <w:szCs w:val="22"/>
        </w:rPr>
        <w:t xml:space="preserve"> did</w:t>
      </w:r>
      <w:r w:rsidR="004D1376" w:rsidRPr="004D1376">
        <w:rPr>
          <w:sz w:val="22"/>
          <w:szCs w:val="22"/>
        </w:rPr>
        <w:t xml:space="preserve"> youth </w:t>
      </w:r>
      <w:r w:rsidR="001D5109">
        <w:rPr>
          <w:sz w:val="22"/>
          <w:szCs w:val="22"/>
        </w:rPr>
        <w:t>engage in more perpetration</w:t>
      </w:r>
      <w:r w:rsidR="004D1376" w:rsidRPr="004D1376">
        <w:rPr>
          <w:sz w:val="22"/>
          <w:szCs w:val="22"/>
        </w:rPr>
        <w:t xml:space="preserve"> than mothers, </w:t>
      </w:r>
      <w:r w:rsidR="002B6111" w:rsidRPr="0013597E">
        <w:rPr>
          <w:sz w:val="22"/>
          <w:szCs w:val="22"/>
        </w:rPr>
        <w:t>representing</w:t>
      </w:r>
      <w:r w:rsidR="004D1376" w:rsidRPr="004D1376">
        <w:rPr>
          <w:sz w:val="22"/>
          <w:szCs w:val="22"/>
        </w:rPr>
        <w:t xml:space="preserve"> </w:t>
      </w:r>
      <w:r w:rsidR="002B6111" w:rsidRPr="0013597E">
        <w:rPr>
          <w:sz w:val="22"/>
          <w:szCs w:val="22"/>
        </w:rPr>
        <w:t xml:space="preserve">a reversal of the </w:t>
      </w:r>
      <w:r w:rsidR="001D5109">
        <w:rPr>
          <w:sz w:val="22"/>
          <w:szCs w:val="22"/>
        </w:rPr>
        <w:t>pattern</w:t>
      </w:r>
      <w:r w:rsidR="002B6111" w:rsidRPr="0013597E">
        <w:rPr>
          <w:sz w:val="22"/>
          <w:szCs w:val="22"/>
        </w:rPr>
        <w:t xml:space="preserve"> observed in the Moderate and High PC classes. </w:t>
      </w:r>
      <w:r w:rsidR="009C249E" w:rsidRPr="0013597E">
        <w:rPr>
          <w:sz w:val="22"/>
          <w:szCs w:val="22"/>
        </w:rPr>
        <w:t>T</w:t>
      </w:r>
      <w:r w:rsidR="001A09A1" w:rsidRPr="0013597E">
        <w:rPr>
          <w:sz w:val="22"/>
          <w:szCs w:val="22"/>
        </w:rPr>
        <w:t xml:space="preserve">he </w:t>
      </w:r>
      <w:r w:rsidR="009C249E" w:rsidRPr="0013597E">
        <w:rPr>
          <w:sz w:val="22"/>
          <w:szCs w:val="22"/>
        </w:rPr>
        <w:t>two-way Class</w:t>
      </w:r>
      <w:r w:rsidR="00DD4BA7" w:rsidRPr="0013597E">
        <w:rPr>
          <w:sz w:val="22"/>
          <w:szCs w:val="22"/>
        </w:rPr>
        <w:t xml:space="preserve"> × </w:t>
      </w:r>
      <w:r w:rsidR="009C249E" w:rsidRPr="0013597E">
        <w:rPr>
          <w:sz w:val="22"/>
          <w:szCs w:val="22"/>
        </w:rPr>
        <w:t xml:space="preserve">Time </w:t>
      </w:r>
      <w:r w:rsidR="001A09A1" w:rsidRPr="0013597E">
        <w:rPr>
          <w:sz w:val="22"/>
          <w:szCs w:val="22"/>
        </w:rPr>
        <w:t>interaction</w:t>
      </w:r>
      <w:r w:rsidR="009C249E" w:rsidRPr="0013597E">
        <w:rPr>
          <w:sz w:val="22"/>
          <w:szCs w:val="22"/>
        </w:rPr>
        <w:t xml:space="preserve"> was also significant</w:t>
      </w:r>
      <w:r w:rsidR="001A09A1" w:rsidRPr="0013597E">
        <w:rPr>
          <w:sz w:val="22"/>
          <w:szCs w:val="22"/>
        </w:rPr>
        <w:t xml:space="preserve"> </w:t>
      </w:r>
      <w:r w:rsidR="001A09A1" w:rsidRPr="0013597E">
        <w:rPr>
          <w:i/>
          <w:iCs/>
          <w:sz w:val="22"/>
          <w:szCs w:val="22"/>
        </w:rPr>
        <w:t>F</w:t>
      </w:r>
      <w:r w:rsidR="001A09A1" w:rsidRPr="0013597E">
        <w:rPr>
          <w:sz w:val="22"/>
          <w:szCs w:val="22"/>
        </w:rPr>
        <w:t>(6, 891) = 2.3</w:t>
      </w:r>
      <w:r w:rsidR="008F3B93" w:rsidRPr="0013597E">
        <w:rPr>
          <w:sz w:val="22"/>
          <w:szCs w:val="22"/>
        </w:rPr>
        <w:t>7</w:t>
      </w:r>
      <w:r w:rsidR="001A09A1" w:rsidRPr="0013597E">
        <w:rPr>
          <w:sz w:val="22"/>
          <w:szCs w:val="22"/>
        </w:rPr>
        <w:t xml:space="preserve">, </w:t>
      </w:r>
      <w:r w:rsidR="001A09A1" w:rsidRPr="0013597E">
        <w:rPr>
          <w:i/>
          <w:iCs/>
          <w:sz w:val="22"/>
          <w:szCs w:val="22"/>
        </w:rPr>
        <w:t>p</w:t>
      </w:r>
      <w:r w:rsidR="001A09A1" w:rsidRPr="0013597E">
        <w:rPr>
          <w:sz w:val="22"/>
          <w:szCs w:val="22"/>
        </w:rPr>
        <w:t xml:space="preserve"> = .028, partial </w:t>
      </w:r>
      <w:r w:rsidR="001A09A1" w:rsidRPr="0013597E">
        <w:rPr>
          <w:i/>
          <w:iCs/>
          <w:sz w:val="22"/>
          <w:szCs w:val="22"/>
        </w:rPr>
        <w:t>η</w:t>
      </w:r>
      <w:r w:rsidR="001A09A1" w:rsidRPr="0013597E">
        <w:rPr>
          <w:sz w:val="22"/>
          <w:szCs w:val="22"/>
        </w:rPr>
        <w:t xml:space="preserve">² = .016. </w:t>
      </w:r>
      <w:r w:rsidR="00391CB3" w:rsidRPr="0013597E">
        <w:rPr>
          <w:sz w:val="22"/>
          <w:szCs w:val="22"/>
        </w:rPr>
        <w:t>For the Low PC class, levels at T1 were greater compared to T2 (</w:t>
      </w:r>
      <w:r w:rsidR="00391CB3" w:rsidRPr="0013597E">
        <w:rPr>
          <w:i/>
          <w:iCs/>
          <w:sz w:val="22"/>
          <w:szCs w:val="22"/>
        </w:rPr>
        <w:t>p</w:t>
      </w:r>
      <w:r w:rsidR="00391CB3" w:rsidRPr="0013597E">
        <w:rPr>
          <w:sz w:val="22"/>
          <w:szCs w:val="22"/>
        </w:rPr>
        <w:t xml:space="preserve"> = .046) and T4 (</w:t>
      </w:r>
      <w:r w:rsidR="00391CB3" w:rsidRPr="0013597E">
        <w:rPr>
          <w:i/>
          <w:iCs/>
          <w:sz w:val="22"/>
          <w:szCs w:val="22"/>
        </w:rPr>
        <w:t>p</w:t>
      </w:r>
      <w:r w:rsidR="00391CB3" w:rsidRPr="0013597E">
        <w:rPr>
          <w:sz w:val="22"/>
          <w:szCs w:val="22"/>
        </w:rPr>
        <w:t xml:space="preserve"> = .017), with no further differences. For the Moderate PC class, levels at T1 were greater than levels at T3 (</w:t>
      </w:r>
      <w:r w:rsidR="00391CB3" w:rsidRPr="0013597E">
        <w:rPr>
          <w:i/>
          <w:iCs/>
          <w:sz w:val="22"/>
          <w:szCs w:val="22"/>
        </w:rPr>
        <w:t>p</w:t>
      </w:r>
      <w:r w:rsidR="00391CB3" w:rsidRPr="0013597E">
        <w:rPr>
          <w:sz w:val="22"/>
          <w:szCs w:val="22"/>
        </w:rPr>
        <w:t xml:space="preserve"> = .038) and T4 (</w:t>
      </w:r>
      <w:r w:rsidR="00391CB3" w:rsidRPr="0013597E">
        <w:rPr>
          <w:i/>
          <w:iCs/>
          <w:sz w:val="22"/>
          <w:szCs w:val="22"/>
        </w:rPr>
        <w:t>p</w:t>
      </w:r>
      <w:r w:rsidR="00391CB3" w:rsidRPr="0013597E">
        <w:rPr>
          <w:sz w:val="22"/>
          <w:szCs w:val="22"/>
        </w:rPr>
        <w:t xml:space="preserve"> = .010), with no further differences. For the High PC class, levels at T1 were lower than those at T3 (</w:t>
      </w:r>
      <w:r w:rsidR="00391CB3" w:rsidRPr="0013597E">
        <w:rPr>
          <w:i/>
          <w:iCs/>
          <w:sz w:val="22"/>
          <w:szCs w:val="22"/>
        </w:rPr>
        <w:t>p</w:t>
      </w:r>
      <w:r w:rsidR="00391CB3" w:rsidRPr="0013597E">
        <w:rPr>
          <w:sz w:val="22"/>
          <w:szCs w:val="22"/>
        </w:rPr>
        <w:t xml:space="preserve"> = .029)</w:t>
      </w:r>
      <w:r w:rsidR="004E31D2" w:rsidRPr="0013597E">
        <w:rPr>
          <w:sz w:val="22"/>
          <w:szCs w:val="22"/>
        </w:rPr>
        <w:t>. Thus, on average, only the High PC class showed any evidence of over-time increases in PC perpetration.</w:t>
      </w:r>
    </w:p>
    <w:p w14:paraId="05D9E75B" w14:textId="2D399952" w:rsidR="00B6274C" w:rsidRDefault="001A09A1" w:rsidP="003C40F7">
      <w:pPr>
        <w:widowControl/>
        <w:spacing w:line="480" w:lineRule="auto"/>
        <w:ind w:firstLine="720"/>
        <w:jc w:val="left"/>
        <w:rPr>
          <w:sz w:val="20"/>
          <w:szCs w:val="20"/>
        </w:rPr>
      </w:pPr>
      <w:r w:rsidRPr="0013597E">
        <w:rPr>
          <w:sz w:val="22"/>
          <w:szCs w:val="22"/>
        </w:rPr>
        <w:t xml:space="preserve">Importantly, the three-way interaction was also </w:t>
      </w:r>
      <w:r w:rsidR="00C071A2" w:rsidRPr="0013597E">
        <w:rPr>
          <w:sz w:val="22"/>
          <w:szCs w:val="22"/>
        </w:rPr>
        <w:t>significant</w:t>
      </w:r>
      <w:r w:rsidRPr="0013597E">
        <w:rPr>
          <w:sz w:val="22"/>
          <w:szCs w:val="22"/>
        </w:rPr>
        <w:t xml:space="preserve">, </w:t>
      </w:r>
      <w:r w:rsidRPr="0013597E">
        <w:rPr>
          <w:i/>
          <w:iCs/>
          <w:sz w:val="22"/>
          <w:szCs w:val="22"/>
        </w:rPr>
        <w:t>F</w:t>
      </w:r>
      <w:r w:rsidRPr="0013597E">
        <w:rPr>
          <w:sz w:val="22"/>
          <w:szCs w:val="22"/>
        </w:rPr>
        <w:t xml:space="preserve">(6, 891) = 2.19, </w:t>
      </w:r>
      <w:r w:rsidRPr="0013597E">
        <w:rPr>
          <w:i/>
          <w:iCs/>
          <w:sz w:val="22"/>
          <w:szCs w:val="22"/>
        </w:rPr>
        <w:t>p</w:t>
      </w:r>
      <w:r w:rsidRPr="0013597E">
        <w:rPr>
          <w:sz w:val="22"/>
          <w:szCs w:val="22"/>
        </w:rPr>
        <w:t xml:space="preserve"> = .042, partial </w:t>
      </w:r>
      <w:r w:rsidRPr="0013597E">
        <w:rPr>
          <w:i/>
          <w:iCs/>
          <w:sz w:val="22"/>
          <w:szCs w:val="22"/>
        </w:rPr>
        <w:t>η</w:t>
      </w:r>
      <w:r w:rsidRPr="0013597E">
        <w:rPr>
          <w:sz w:val="22"/>
          <w:szCs w:val="22"/>
        </w:rPr>
        <w:t xml:space="preserve">² = .015. Therefore, </w:t>
      </w:r>
      <w:r w:rsidR="00C071A2" w:rsidRPr="0013597E">
        <w:rPr>
          <w:sz w:val="22"/>
          <w:szCs w:val="22"/>
        </w:rPr>
        <w:t>we</w:t>
      </w:r>
      <w:r w:rsidRPr="0013597E">
        <w:rPr>
          <w:sz w:val="22"/>
          <w:szCs w:val="22"/>
        </w:rPr>
        <w:t xml:space="preserve"> further examined the</w:t>
      </w:r>
      <w:r w:rsidR="00C071A2" w:rsidRPr="0013597E">
        <w:rPr>
          <w:sz w:val="22"/>
          <w:szCs w:val="22"/>
        </w:rPr>
        <w:t xml:space="preserve"> two-way</w:t>
      </w:r>
      <w:r w:rsidRPr="0013597E">
        <w:rPr>
          <w:sz w:val="22"/>
          <w:szCs w:val="22"/>
        </w:rPr>
        <w:t xml:space="preserve"> </w:t>
      </w:r>
      <w:r w:rsidR="00C071A2" w:rsidRPr="0013597E">
        <w:rPr>
          <w:sz w:val="22"/>
          <w:szCs w:val="22"/>
        </w:rPr>
        <w:t>T</w:t>
      </w:r>
      <w:r w:rsidRPr="0013597E">
        <w:rPr>
          <w:sz w:val="22"/>
          <w:szCs w:val="22"/>
        </w:rPr>
        <w:t>ime</w:t>
      </w:r>
      <w:r w:rsidR="00DD4BA7" w:rsidRPr="0013597E">
        <w:rPr>
          <w:sz w:val="22"/>
          <w:szCs w:val="22"/>
        </w:rPr>
        <w:t xml:space="preserve"> × </w:t>
      </w:r>
      <w:r w:rsidR="00C071A2" w:rsidRPr="0013597E">
        <w:rPr>
          <w:sz w:val="22"/>
          <w:szCs w:val="22"/>
        </w:rPr>
        <w:t>D</w:t>
      </w:r>
      <w:r w:rsidRPr="0013597E">
        <w:rPr>
          <w:sz w:val="22"/>
          <w:szCs w:val="22"/>
        </w:rPr>
        <w:t>yad</w:t>
      </w:r>
      <w:r w:rsidR="00C071A2" w:rsidRPr="0013597E">
        <w:rPr>
          <w:sz w:val="22"/>
          <w:szCs w:val="22"/>
        </w:rPr>
        <w:t xml:space="preserve"> interaction separately for each of the</w:t>
      </w:r>
      <w:r w:rsidRPr="0013597E">
        <w:rPr>
          <w:sz w:val="22"/>
          <w:szCs w:val="22"/>
        </w:rPr>
        <w:t xml:space="preserve"> three</w:t>
      </w:r>
      <w:r w:rsidR="00C071A2" w:rsidRPr="0013597E">
        <w:rPr>
          <w:sz w:val="22"/>
          <w:szCs w:val="22"/>
        </w:rPr>
        <w:t xml:space="preserve"> </w:t>
      </w:r>
      <w:r w:rsidRPr="0013597E">
        <w:rPr>
          <w:sz w:val="22"/>
          <w:szCs w:val="22"/>
        </w:rPr>
        <w:t xml:space="preserve">PC profiles. </w:t>
      </w:r>
      <w:r w:rsidR="00C071A2" w:rsidRPr="0013597E">
        <w:rPr>
          <w:sz w:val="22"/>
          <w:szCs w:val="22"/>
        </w:rPr>
        <w:t>The Time</w:t>
      </w:r>
      <w:r w:rsidR="00DD4BA7" w:rsidRPr="0013597E">
        <w:rPr>
          <w:sz w:val="22"/>
          <w:szCs w:val="22"/>
        </w:rPr>
        <w:t xml:space="preserve"> × </w:t>
      </w:r>
      <w:r w:rsidR="00C071A2" w:rsidRPr="0013597E">
        <w:rPr>
          <w:sz w:val="22"/>
          <w:szCs w:val="22"/>
        </w:rPr>
        <w:t>Dyad interaction was not significant f</w:t>
      </w:r>
      <w:r w:rsidRPr="0013597E">
        <w:rPr>
          <w:sz w:val="22"/>
          <w:szCs w:val="22"/>
        </w:rPr>
        <w:t xml:space="preserve">or the </w:t>
      </w:r>
      <w:r w:rsidR="00C071A2" w:rsidRPr="0013597E">
        <w:rPr>
          <w:sz w:val="22"/>
          <w:szCs w:val="22"/>
        </w:rPr>
        <w:t>L</w:t>
      </w:r>
      <w:r w:rsidRPr="0013597E">
        <w:rPr>
          <w:sz w:val="22"/>
          <w:szCs w:val="22"/>
        </w:rPr>
        <w:t xml:space="preserve">ow PC </w:t>
      </w:r>
      <w:r w:rsidR="00426428" w:rsidRPr="0013597E">
        <w:rPr>
          <w:sz w:val="22"/>
          <w:szCs w:val="22"/>
        </w:rPr>
        <w:t>class</w:t>
      </w:r>
      <w:r w:rsidRPr="0013597E">
        <w:rPr>
          <w:sz w:val="22"/>
          <w:szCs w:val="22"/>
        </w:rPr>
        <w:t xml:space="preserve"> (</w:t>
      </w:r>
      <w:r w:rsidRPr="0013597E">
        <w:rPr>
          <w:i/>
          <w:iCs/>
          <w:sz w:val="22"/>
          <w:szCs w:val="22"/>
        </w:rPr>
        <w:t>p</w:t>
      </w:r>
      <w:r w:rsidRPr="0013597E">
        <w:rPr>
          <w:sz w:val="22"/>
          <w:szCs w:val="22"/>
        </w:rPr>
        <w:t xml:space="preserve"> = .317)</w:t>
      </w:r>
      <w:r w:rsidR="009C249E" w:rsidRPr="0013597E">
        <w:rPr>
          <w:sz w:val="22"/>
          <w:szCs w:val="22"/>
        </w:rPr>
        <w:t xml:space="preserve"> or for the </w:t>
      </w:r>
      <w:r w:rsidR="00426428" w:rsidRPr="0013597E">
        <w:rPr>
          <w:sz w:val="22"/>
          <w:szCs w:val="22"/>
        </w:rPr>
        <w:t>H</w:t>
      </w:r>
      <w:r w:rsidR="009C249E" w:rsidRPr="0013597E">
        <w:rPr>
          <w:sz w:val="22"/>
          <w:szCs w:val="22"/>
        </w:rPr>
        <w:t xml:space="preserve">igh PC </w:t>
      </w:r>
      <w:r w:rsidR="00426428" w:rsidRPr="0013597E">
        <w:rPr>
          <w:sz w:val="22"/>
          <w:szCs w:val="22"/>
        </w:rPr>
        <w:t>class</w:t>
      </w:r>
      <w:r w:rsidR="009C249E" w:rsidRPr="0013597E">
        <w:rPr>
          <w:sz w:val="22"/>
          <w:szCs w:val="22"/>
        </w:rPr>
        <w:t xml:space="preserve"> (</w:t>
      </w:r>
      <w:r w:rsidR="009C249E" w:rsidRPr="0013597E">
        <w:rPr>
          <w:i/>
          <w:iCs/>
          <w:sz w:val="22"/>
          <w:szCs w:val="22"/>
        </w:rPr>
        <w:t>p</w:t>
      </w:r>
      <w:r w:rsidR="009C249E" w:rsidRPr="0013597E">
        <w:rPr>
          <w:sz w:val="22"/>
          <w:szCs w:val="22"/>
        </w:rPr>
        <w:t xml:space="preserve"> = .136)</w:t>
      </w:r>
      <w:r w:rsidRPr="0013597E">
        <w:rPr>
          <w:sz w:val="22"/>
          <w:szCs w:val="22"/>
        </w:rPr>
        <w:t xml:space="preserve">. </w:t>
      </w:r>
      <w:r w:rsidR="009C249E" w:rsidRPr="0013597E">
        <w:rPr>
          <w:sz w:val="22"/>
          <w:szCs w:val="22"/>
        </w:rPr>
        <w:t>T</w:t>
      </w:r>
      <w:r w:rsidRPr="0013597E">
        <w:rPr>
          <w:sz w:val="22"/>
          <w:szCs w:val="22"/>
        </w:rPr>
        <w:t xml:space="preserve">he </w:t>
      </w:r>
      <w:r w:rsidR="009C249E" w:rsidRPr="0013597E">
        <w:rPr>
          <w:sz w:val="22"/>
          <w:szCs w:val="22"/>
        </w:rPr>
        <w:t>Time</w:t>
      </w:r>
      <w:r w:rsidR="00DD4BA7" w:rsidRPr="0013597E">
        <w:rPr>
          <w:sz w:val="22"/>
          <w:szCs w:val="22"/>
        </w:rPr>
        <w:t xml:space="preserve"> × </w:t>
      </w:r>
      <w:r w:rsidR="009C249E" w:rsidRPr="0013597E">
        <w:rPr>
          <w:sz w:val="22"/>
          <w:szCs w:val="22"/>
        </w:rPr>
        <w:t>Dyad</w:t>
      </w:r>
      <w:r w:rsidRPr="0013597E">
        <w:rPr>
          <w:sz w:val="22"/>
          <w:szCs w:val="22"/>
        </w:rPr>
        <w:t xml:space="preserve"> </w:t>
      </w:r>
      <w:r w:rsidR="009C249E" w:rsidRPr="0013597E">
        <w:rPr>
          <w:sz w:val="22"/>
          <w:szCs w:val="22"/>
        </w:rPr>
        <w:t xml:space="preserve">interaction was </w:t>
      </w:r>
      <w:r w:rsidRPr="0013597E">
        <w:rPr>
          <w:sz w:val="22"/>
          <w:szCs w:val="22"/>
        </w:rPr>
        <w:t>significant</w:t>
      </w:r>
      <w:r w:rsidR="009C249E" w:rsidRPr="0013597E">
        <w:rPr>
          <w:sz w:val="22"/>
          <w:szCs w:val="22"/>
        </w:rPr>
        <w:t xml:space="preserve"> for the </w:t>
      </w:r>
      <w:r w:rsidR="00426428" w:rsidRPr="0013597E">
        <w:rPr>
          <w:sz w:val="22"/>
          <w:szCs w:val="22"/>
        </w:rPr>
        <w:t>M</w:t>
      </w:r>
      <w:r w:rsidR="009C249E" w:rsidRPr="0013597E">
        <w:rPr>
          <w:sz w:val="22"/>
          <w:szCs w:val="22"/>
        </w:rPr>
        <w:t xml:space="preserve">oderate PC </w:t>
      </w:r>
      <w:r w:rsidR="00426428" w:rsidRPr="0013597E">
        <w:rPr>
          <w:sz w:val="22"/>
          <w:szCs w:val="22"/>
        </w:rPr>
        <w:t>class</w:t>
      </w:r>
      <w:r w:rsidRPr="0013597E">
        <w:rPr>
          <w:sz w:val="22"/>
          <w:szCs w:val="22"/>
        </w:rPr>
        <w:t xml:space="preserve">, </w:t>
      </w:r>
      <w:r w:rsidRPr="0013597E">
        <w:rPr>
          <w:i/>
          <w:iCs/>
          <w:sz w:val="22"/>
          <w:szCs w:val="22"/>
        </w:rPr>
        <w:t>F</w:t>
      </w:r>
      <w:r w:rsidRPr="0013597E">
        <w:rPr>
          <w:sz w:val="22"/>
          <w:szCs w:val="22"/>
        </w:rPr>
        <w:t xml:space="preserve">(3, 561) = 3.20, </w:t>
      </w:r>
      <w:r w:rsidRPr="0013597E">
        <w:rPr>
          <w:i/>
          <w:iCs/>
          <w:sz w:val="22"/>
          <w:szCs w:val="22"/>
        </w:rPr>
        <w:t>p</w:t>
      </w:r>
      <w:r w:rsidRPr="0013597E">
        <w:rPr>
          <w:sz w:val="22"/>
          <w:szCs w:val="22"/>
        </w:rPr>
        <w:t xml:space="preserve"> = .023, partial </w:t>
      </w:r>
      <w:r w:rsidRPr="0013597E">
        <w:rPr>
          <w:i/>
          <w:iCs/>
          <w:sz w:val="22"/>
          <w:szCs w:val="22"/>
        </w:rPr>
        <w:t>η</w:t>
      </w:r>
      <w:r w:rsidRPr="0013597E">
        <w:rPr>
          <w:sz w:val="22"/>
          <w:szCs w:val="22"/>
        </w:rPr>
        <w:t>² = .017. Mothers’ PC remained stable over time (</w:t>
      </w:r>
      <w:r w:rsidRPr="0013597E">
        <w:rPr>
          <w:i/>
          <w:iCs/>
          <w:sz w:val="22"/>
          <w:szCs w:val="22"/>
        </w:rPr>
        <w:t>p</w:t>
      </w:r>
      <w:r w:rsidRPr="0013597E">
        <w:rPr>
          <w:sz w:val="22"/>
          <w:szCs w:val="22"/>
        </w:rPr>
        <w:t xml:space="preserve">s ≥ .367), whereas youth engaged in </w:t>
      </w:r>
      <w:r w:rsidR="009C249E" w:rsidRPr="0013597E">
        <w:rPr>
          <w:sz w:val="22"/>
          <w:szCs w:val="22"/>
        </w:rPr>
        <w:t xml:space="preserve">more </w:t>
      </w:r>
      <w:r w:rsidRPr="0013597E">
        <w:rPr>
          <w:sz w:val="22"/>
          <w:szCs w:val="22"/>
        </w:rPr>
        <w:t xml:space="preserve">PC </w:t>
      </w:r>
      <w:r w:rsidR="004E31D2" w:rsidRPr="0013597E">
        <w:rPr>
          <w:sz w:val="22"/>
          <w:szCs w:val="22"/>
        </w:rPr>
        <w:t xml:space="preserve">perpetration </w:t>
      </w:r>
      <w:r w:rsidRPr="0013597E">
        <w:rPr>
          <w:sz w:val="22"/>
          <w:szCs w:val="22"/>
        </w:rPr>
        <w:t xml:space="preserve">at </w:t>
      </w:r>
      <w:r w:rsidR="009C249E" w:rsidRPr="0013597E">
        <w:rPr>
          <w:sz w:val="22"/>
          <w:szCs w:val="22"/>
        </w:rPr>
        <w:t>T1(</w:t>
      </w:r>
      <w:r w:rsidR="009C249E" w:rsidRPr="0013597E">
        <w:rPr>
          <w:i/>
          <w:iCs/>
          <w:sz w:val="22"/>
          <w:szCs w:val="22"/>
        </w:rPr>
        <w:t>p</w:t>
      </w:r>
      <w:r w:rsidR="009C249E" w:rsidRPr="0013597E">
        <w:rPr>
          <w:sz w:val="22"/>
          <w:szCs w:val="22"/>
        </w:rPr>
        <w:t>s ≤ .011)  and T2 (</w:t>
      </w:r>
      <w:r w:rsidR="009C249E" w:rsidRPr="0013597E">
        <w:rPr>
          <w:i/>
          <w:iCs/>
          <w:sz w:val="22"/>
          <w:szCs w:val="22"/>
        </w:rPr>
        <w:t>p</w:t>
      </w:r>
      <w:r w:rsidR="009C249E" w:rsidRPr="0013597E">
        <w:rPr>
          <w:sz w:val="22"/>
          <w:szCs w:val="22"/>
        </w:rPr>
        <w:t xml:space="preserve">s ≤ .005) than at </w:t>
      </w:r>
      <w:r w:rsidRPr="0013597E">
        <w:rPr>
          <w:sz w:val="22"/>
          <w:szCs w:val="22"/>
        </w:rPr>
        <w:t xml:space="preserve">T3 and T4. In summary, in the </w:t>
      </w:r>
      <w:r w:rsidR="00426428" w:rsidRPr="0013597E">
        <w:rPr>
          <w:sz w:val="22"/>
          <w:szCs w:val="22"/>
        </w:rPr>
        <w:t>M</w:t>
      </w:r>
      <w:r w:rsidRPr="0013597E">
        <w:rPr>
          <w:sz w:val="22"/>
          <w:szCs w:val="22"/>
        </w:rPr>
        <w:t xml:space="preserve">oderate PC </w:t>
      </w:r>
      <w:r w:rsidR="00426428" w:rsidRPr="0013597E">
        <w:rPr>
          <w:sz w:val="22"/>
          <w:szCs w:val="22"/>
        </w:rPr>
        <w:t>class</w:t>
      </w:r>
      <w:r w:rsidRPr="0013597E">
        <w:rPr>
          <w:sz w:val="22"/>
          <w:szCs w:val="22"/>
        </w:rPr>
        <w:t xml:space="preserve">, youth </w:t>
      </w:r>
      <w:r w:rsidR="004E31D2" w:rsidRPr="0013597E">
        <w:rPr>
          <w:sz w:val="22"/>
          <w:szCs w:val="22"/>
        </w:rPr>
        <w:t>engaged in less PC perpetration</w:t>
      </w:r>
      <w:r w:rsidR="009C249E" w:rsidRPr="0013597E">
        <w:rPr>
          <w:sz w:val="22"/>
          <w:szCs w:val="22"/>
        </w:rPr>
        <w:t xml:space="preserve"> than mothers, and</w:t>
      </w:r>
      <w:r w:rsidRPr="0013597E">
        <w:rPr>
          <w:sz w:val="22"/>
          <w:szCs w:val="22"/>
        </w:rPr>
        <w:t xml:space="preserve"> show</w:t>
      </w:r>
      <w:r w:rsidR="009C249E" w:rsidRPr="0013597E">
        <w:rPr>
          <w:sz w:val="22"/>
          <w:szCs w:val="22"/>
        </w:rPr>
        <w:t>ed</w:t>
      </w:r>
      <w:r w:rsidRPr="0013597E">
        <w:rPr>
          <w:sz w:val="22"/>
          <w:szCs w:val="22"/>
        </w:rPr>
        <w:t xml:space="preserve"> decreases in PC</w:t>
      </w:r>
      <w:r w:rsidR="004E31D2" w:rsidRPr="0013597E">
        <w:rPr>
          <w:sz w:val="22"/>
          <w:szCs w:val="22"/>
        </w:rPr>
        <w:t xml:space="preserve"> perpetration</w:t>
      </w:r>
      <w:r w:rsidR="009C249E" w:rsidRPr="0013597E">
        <w:rPr>
          <w:sz w:val="22"/>
          <w:szCs w:val="22"/>
        </w:rPr>
        <w:t xml:space="preserve"> over time while mothers remained stable</w:t>
      </w:r>
      <w:r w:rsidRPr="0013597E">
        <w:rPr>
          <w:sz w:val="22"/>
          <w:szCs w:val="22"/>
        </w:rPr>
        <w:t xml:space="preserve">. </w:t>
      </w:r>
      <w:r w:rsidR="0013597E" w:rsidRPr="0013597E">
        <w:rPr>
          <w:sz w:val="22"/>
          <w:szCs w:val="22"/>
        </w:rPr>
        <w:t>The Low PC class demonstrated the least maladaptive PC patterns for both youth and mothers</w:t>
      </w:r>
      <w:r w:rsidR="001D5109">
        <w:rPr>
          <w:sz w:val="22"/>
          <w:szCs w:val="22"/>
        </w:rPr>
        <w:t xml:space="preserve">, although this was the only class in which </w:t>
      </w:r>
      <w:r w:rsidR="0013597E" w:rsidRPr="0013597E">
        <w:rPr>
          <w:sz w:val="22"/>
          <w:szCs w:val="22"/>
        </w:rPr>
        <w:t xml:space="preserve">youth </w:t>
      </w:r>
      <w:r w:rsidR="001D5109">
        <w:rPr>
          <w:sz w:val="22"/>
          <w:szCs w:val="22"/>
        </w:rPr>
        <w:t>engaged in more PC perpetration</w:t>
      </w:r>
      <w:r w:rsidR="0013597E" w:rsidRPr="0013597E">
        <w:rPr>
          <w:sz w:val="22"/>
          <w:szCs w:val="22"/>
        </w:rPr>
        <w:t xml:space="preserve"> than their mothers. Conversely, </w:t>
      </w:r>
      <w:r w:rsidR="0013597E" w:rsidRPr="0013597E">
        <w:rPr>
          <w:sz w:val="22"/>
          <w:szCs w:val="22"/>
        </w:rPr>
        <w:lastRenderedPageBreak/>
        <w:t xml:space="preserve">youth </w:t>
      </w:r>
      <w:r w:rsidR="001D5109" w:rsidRPr="0013597E">
        <w:rPr>
          <w:sz w:val="22"/>
          <w:szCs w:val="22"/>
        </w:rPr>
        <w:t xml:space="preserve">the Moderate and High PC classes </w:t>
      </w:r>
      <w:r w:rsidR="0013597E" w:rsidRPr="0013597E">
        <w:rPr>
          <w:sz w:val="22"/>
          <w:szCs w:val="22"/>
        </w:rPr>
        <w:t xml:space="preserve">seemed to adopt a more submissive role within the dyad, showing lower levels of PC perpetration </w:t>
      </w:r>
      <w:r w:rsidR="001D5109">
        <w:rPr>
          <w:sz w:val="22"/>
          <w:szCs w:val="22"/>
        </w:rPr>
        <w:t>than</w:t>
      </w:r>
      <w:r w:rsidR="0013597E" w:rsidRPr="0013597E">
        <w:rPr>
          <w:sz w:val="22"/>
          <w:szCs w:val="22"/>
        </w:rPr>
        <w:t xml:space="preserve"> mothers. Notably, the High PC </w:t>
      </w:r>
      <w:r w:rsidR="001D5109">
        <w:rPr>
          <w:sz w:val="22"/>
          <w:szCs w:val="22"/>
        </w:rPr>
        <w:t>class</w:t>
      </w:r>
      <w:r w:rsidR="0013597E" w:rsidRPr="0013597E">
        <w:rPr>
          <w:sz w:val="22"/>
          <w:szCs w:val="22"/>
        </w:rPr>
        <w:t xml:space="preserve"> was the only one to display an increase in PC engagement, indicating an escalation in family manipulation over time.</w:t>
      </w:r>
    </w:p>
    <w:p w14:paraId="141009BC" w14:textId="1A1EADD7" w:rsidR="00E450B0" w:rsidRPr="002F1A13" w:rsidRDefault="00E450B0" w:rsidP="002F1A13">
      <w:pPr>
        <w:spacing w:line="480" w:lineRule="auto"/>
        <w:ind w:left="-810" w:firstLineChars="174" w:firstLine="348"/>
        <w:jc w:val="left"/>
        <w:rPr>
          <w:sz w:val="20"/>
          <w:szCs w:val="20"/>
        </w:rPr>
      </w:pPr>
      <w:r w:rsidRPr="002F1A13">
        <w:rPr>
          <w:noProof/>
          <w:sz w:val="20"/>
          <w:szCs w:val="20"/>
        </w:rPr>
        <w:drawing>
          <wp:inline distT="0" distB="0" distL="0" distR="0" wp14:anchorId="59F49F1B" wp14:editId="5636D520">
            <wp:extent cx="6440557" cy="3647661"/>
            <wp:effectExtent l="0" t="0" r="0" b="0"/>
            <wp:docPr id="194241783" name="Chart 1">
              <a:extLst xmlns:a="http://schemas.openxmlformats.org/drawingml/2006/main">
                <a:ext uri="{FF2B5EF4-FFF2-40B4-BE49-F238E27FC236}">
                  <a16:creationId xmlns:a16="http://schemas.microsoft.com/office/drawing/2014/main" id="{98322A1B-182F-A5EE-C2D3-9F0390E454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6522F7D" w14:textId="77777777" w:rsidR="00E450B0" w:rsidRPr="002F1A13" w:rsidRDefault="00E450B0" w:rsidP="002F1A13">
      <w:pPr>
        <w:spacing w:after="240" w:line="480" w:lineRule="auto"/>
        <w:jc w:val="left"/>
        <w:rPr>
          <w:sz w:val="20"/>
          <w:szCs w:val="20"/>
        </w:rPr>
      </w:pPr>
      <w:r w:rsidRPr="002F1A13">
        <w:rPr>
          <w:b/>
          <w:bCs/>
          <w:sz w:val="20"/>
          <w:szCs w:val="20"/>
        </w:rPr>
        <w:t xml:space="preserve">Figure S1. </w:t>
      </w:r>
      <w:r w:rsidRPr="002F1A13">
        <w:rPr>
          <w:i/>
          <w:iCs/>
          <w:sz w:val="20"/>
          <w:szCs w:val="20"/>
        </w:rPr>
        <w:t>Longitudinal Trajectories of Psychological Control (PC) Across Three Profiles</w:t>
      </w:r>
    </w:p>
    <w:p w14:paraId="236C27D0" w14:textId="2C190E64" w:rsidR="00800F9D" w:rsidRPr="0013597E" w:rsidRDefault="00800F9D" w:rsidP="00FC55A1">
      <w:pPr>
        <w:pBdr>
          <w:top w:val="nil"/>
          <w:left w:val="nil"/>
          <w:bottom w:val="nil"/>
          <w:right w:val="nil"/>
          <w:between w:val="nil"/>
        </w:pBdr>
        <w:spacing w:line="480" w:lineRule="auto"/>
        <w:jc w:val="left"/>
        <w:rPr>
          <w:b/>
          <w:sz w:val="22"/>
          <w:szCs w:val="22"/>
        </w:rPr>
      </w:pPr>
      <w:r w:rsidRPr="0013597E">
        <w:rPr>
          <w:b/>
          <w:sz w:val="22"/>
          <w:szCs w:val="22"/>
        </w:rPr>
        <w:t xml:space="preserve">Profile </w:t>
      </w:r>
      <w:r w:rsidR="00966D66" w:rsidRPr="0013597E">
        <w:rPr>
          <w:b/>
          <w:sz w:val="22"/>
          <w:szCs w:val="22"/>
        </w:rPr>
        <w:t>Differences in Various Psychosocial Adjustment Outcomes</w:t>
      </w:r>
    </w:p>
    <w:p w14:paraId="13BE03E1" w14:textId="1C5F7551" w:rsidR="00DE2C8B" w:rsidRPr="0013597E" w:rsidRDefault="00DD585E" w:rsidP="00D32DEC">
      <w:pPr>
        <w:widowControl/>
        <w:spacing w:line="480" w:lineRule="auto"/>
        <w:ind w:firstLine="720"/>
        <w:jc w:val="left"/>
        <w:rPr>
          <w:sz w:val="22"/>
          <w:szCs w:val="22"/>
        </w:rPr>
      </w:pPr>
      <w:bookmarkStart w:id="18" w:name="_Hlk191460171"/>
      <w:r w:rsidRPr="0013597E">
        <w:rPr>
          <w:sz w:val="22"/>
          <w:szCs w:val="22"/>
        </w:rPr>
        <w:t>Upon the request</w:t>
      </w:r>
      <w:r w:rsidR="00C14B3B" w:rsidRPr="0013597E">
        <w:rPr>
          <w:sz w:val="22"/>
          <w:szCs w:val="22"/>
        </w:rPr>
        <w:t xml:space="preserve"> of a reviewer</w:t>
      </w:r>
      <w:r w:rsidRPr="0013597E">
        <w:rPr>
          <w:sz w:val="22"/>
          <w:szCs w:val="22"/>
        </w:rPr>
        <w:t>, exploratory analyses examined potential differences across three PC profiles in other variables, including</w:t>
      </w:r>
      <w:r w:rsidR="00C14B3B" w:rsidRPr="0013597E">
        <w:rPr>
          <w:sz w:val="22"/>
          <w:szCs w:val="22"/>
        </w:rPr>
        <w:t xml:space="preserve"> youth and mother reports of</w:t>
      </w:r>
      <w:r w:rsidRPr="0013597E">
        <w:rPr>
          <w:sz w:val="22"/>
          <w:szCs w:val="22"/>
        </w:rPr>
        <w:t xml:space="preserve"> perceived support, negative interactions in relationships, self-esteem, and self-concept clarity. </w:t>
      </w:r>
      <w:r w:rsidR="00DB64BB" w:rsidRPr="0013597E">
        <w:rPr>
          <w:sz w:val="22"/>
          <w:szCs w:val="22"/>
        </w:rPr>
        <w:t>T</w:t>
      </w:r>
      <w:r w:rsidRPr="0013597E">
        <w:rPr>
          <w:sz w:val="22"/>
          <w:szCs w:val="22"/>
        </w:rPr>
        <w:t xml:space="preserve">hese variables were selected due to their </w:t>
      </w:r>
      <w:r w:rsidR="009A7B55" w:rsidRPr="0013597E">
        <w:rPr>
          <w:sz w:val="22"/>
          <w:szCs w:val="22"/>
        </w:rPr>
        <w:t xml:space="preserve">frequent </w:t>
      </w:r>
      <w:r w:rsidRPr="0013597E">
        <w:rPr>
          <w:sz w:val="22"/>
          <w:szCs w:val="22"/>
        </w:rPr>
        <w:t xml:space="preserve">examination as outcomes of </w:t>
      </w:r>
      <w:r w:rsidR="00C14B3B" w:rsidRPr="0013597E">
        <w:rPr>
          <w:sz w:val="22"/>
          <w:szCs w:val="22"/>
        </w:rPr>
        <w:t xml:space="preserve">parent-perpetrated </w:t>
      </w:r>
      <w:r w:rsidRPr="0013597E">
        <w:rPr>
          <w:sz w:val="22"/>
          <w:szCs w:val="22"/>
        </w:rPr>
        <w:t xml:space="preserve">PC behaviors </w:t>
      </w:r>
      <w:r w:rsidR="00D554AD" w:rsidRPr="0013597E">
        <w:rPr>
          <w:sz w:val="22"/>
          <w:szCs w:val="22"/>
        </w:rPr>
        <w:t>in</w:t>
      </w:r>
      <w:r w:rsidRPr="0013597E">
        <w:rPr>
          <w:sz w:val="22"/>
          <w:szCs w:val="22"/>
        </w:rPr>
        <w:t xml:space="preserve"> family relationships</w:t>
      </w:r>
      <w:r w:rsidR="005B05F3" w:rsidRPr="0013597E">
        <w:rPr>
          <w:sz w:val="22"/>
          <w:szCs w:val="22"/>
        </w:rPr>
        <w:t xml:space="preserve"> </w:t>
      </w:r>
      <w:r w:rsidR="00342CF4">
        <w:rPr>
          <w:sz w:val="22"/>
          <w:szCs w:val="22"/>
        </w:rPr>
        <w:fldChar w:fldCharType="begin" w:fldLock="1"/>
      </w:r>
      <w:r w:rsidR="00342CF4">
        <w:rPr>
          <w:sz w:val="22"/>
          <w:szCs w:val="22"/>
        </w:rPr>
        <w:instrText>ADDIN paperpile_citation &lt;clusterId&gt;O343U491Q781O574&lt;/clusterId&gt;&lt;metadata&gt;&lt;citation&gt;&lt;id&gt;9343e029-46c1-446c-9f75-09c17712164c&lt;/id&gt;&lt;prefix&gt;please see &lt;/prefix&gt;&lt;suffix&gt;for a review&lt;/suffix&gt;&lt;/citation&gt;&lt;/metadata&gt;&lt;data&gt;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&lt;/data&gt; \* MERGEFORMAT</w:instrText>
      </w:r>
      <w:r w:rsidR="00342CF4">
        <w:rPr>
          <w:sz w:val="22"/>
          <w:szCs w:val="22"/>
        </w:rPr>
        <w:fldChar w:fldCharType="separate"/>
      </w:r>
      <w:r w:rsidR="00342CF4">
        <w:rPr>
          <w:noProof/>
          <w:sz w:val="22"/>
          <w:szCs w:val="22"/>
        </w:rPr>
        <w:t>(please see Scharf &amp; Goldner, 2018 for a review)</w:t>
      </w:r>
      <w:r w:rsidR="00342CF4">
        <w:rPr>
          <w:sz w:val="22"/>
          <w:szCs w:val="22"/>
        </w:rPr>
        <w:fldChar w:fldCharType="end"/>
      </w:r>
      <w:r w:rsidR="005B05F3" w:rsidRPr="0013597E">
        <w:rPr>
          <w:sz w:val="22"/>
          <w:szCs w:val="22"/>
        </w:rPr>
        <w:t>.</w:t>
      </w:r>
      <w:r w:rsidR="00756291" w:rsidRPr="0013597E">
        <w:rPr>
          <w:sz w:val="22"/>
          <w:szCs w:val="22"/>
        </w:rPr>
        <w:t xml:space="preserve"> </w:t>
      </w:r>
      <w:r w:rsidRPr="0013597E">
        <w:rPr>
          <w:sz w:val="22"/>
          <w:szCs w:val="22"/>
        </w:rPr>
        <w:t>These selected variables were assessed simultaneously alongside the PC measures over four waves in the same research project. Separate 3 (</w:t>
      </w:r>
      <w:r w:rsidR="00426428" w:rsidRPr="0013597E">
        <w:rPr>
          <w:sz w:val="22"/>
          <w:szCs w:val="22"/>
        </w:rPr>
        <w:t xml:space="preserve">Profile </w:t>
      </w:r>
      <w:r w:rsidR="00C14B3B" w:rsidRPr="0013597E">
        <w:rPr>
          <w:sz w:val="22"/>
          <w:szCs w:val="22"/>
        </w:rPr>
        <w:t>C</w:t>
      </w:r>
      <w:r w:rsidRPr="0013597E">
        <w:rPr>
          <w:sz w:val="22"/>
          <w:szCs w:val="22"/>
        </w:rPr>
        <w:t>lass) × 4 (</w:t>
      </w:r>
      <w:r w:rsidR="00C14B3B" w:rsidRPr="0013597E">
        <w:rPr>
          <w:sz w:val="22"/>
          <w:szCs w:val="22"/>
        </w:rPr>
        <w:t>T</w:t>
      </w:r>
      <w:r w:rsidRPr="0013597E">
        <w:rPr>
          <w:sz w:val="22"/>
          <w:szCs w:val="22"/>
        </w:rPr>
        <w:t>ime) × 2 (</w:t>
      </w:r>
      <w:r w:rsidR="00C14B3B" w:rsidRPr="0013597E">
        <w:rPr>
          <w:sz w:val="22"/>
          <w:szCs w:val="22"/>
        </w:rPr>
        <w:t>D</w:t>
      </w:r>
      <w:r w:rsidRPr="0013597E">
        <w:rPr>
          <w:sz w:val="22"/>
          <w:szCs w:val="22"/>
        </w:rPr>
        <w:t xml:space="preserve">yad </w:t>
      </w:r>
      <w:r w:rsidR="00C14B3B" w:rsidRPr="0013597E">
        <w:rPr>
          <w:sz w:val="22"/>
          <w:szCs w:val="22"/>
        </w:rPr>
        <w:t>M</w:t>
      </w:r>
      <w:r w:rsidRPr="0013597E">
        <w:rPr>
          <w:sz w:val="22"/>
          <w:szCs w:val="22"/>
        </w:rPr>
        <w:t xml:space="preserve">ember) mixed ANOVAs </w:t>
      </w:r>
      <w:r w:rsidR="00C14B3B" w:rsidRPr="0013597E">
        <w:rPr>
          <w:sz w:val="22"/>
          <w:szCs w:val="22"/>
        </w:rPr>
        <w:t xml:space="preserve">were conducted </w:t>
      </w:r>
      <w:r w:rsidRPr="0013597E">
        <w:rPr>
          <w:sz w:val="22"/>
          <w:szCs w:val="22"/>
        </w:rPr>
        <w:t>for each outcome.</w:t>
      </w:r>
      <w:r w:rsidR="008217E3" w:rsidRPr="0013597E">
        <w:rPr>
          <w:sz w:val="22"/>
          <w:szCs w:val="22"/>
        </w:rPr>
        <w:t xml:space="preserve"> </w:t>
      </w:r>
      <w:r w:rsidR="00DE2C8B" w:rsidRPr="0013597E">
        <w:rPr>
          <w:sz w:val="22"/>
          <w:szCs w:val="22"/>
        </w:rPr>
        <w:t xml:space="preserve">When the assumption of sphericity was violated (indicated by the significant Mauchly's tests), the Greenhouse-Geisser correction </w:t>
      </w:r>
      <w:r w:rsidR="001D5109">
        <w:rPr>
          <w:sz w:val="22"/>
          <w:szCs w:val="22"/>
        </w:rPr>
        <w:t>was</w:t>
      </w:r>
      <w:r w:rsidR="00DE2C8B" w:rsidRPr="0013597E">
        <w:rPr>
          <w:sz w:val="22"/>
          <w:szCs w:val="22"/>
        </w:rPr>
        <w:t xml:space="preserve"> applied to adjust the </w:t>
      </w:r>
      <w:r w:rsidR="001D5109" w:rsidRPr="00DD55EA">
        <w:rPr>
          <w:sz w:val="22"/>
          <w:szCs w:val="22"/>
        </w:rPr>
        <w:t xml:space="preserve">degrees </w:t>
      </w:r>
      <w:r w:rsidR="001D5109" w:rsidRPr="001D5109">
        <w:rPr>
          <w:sz w:val="22"/>
          <w:szCs w:val="22"/>
        </w:rPr>
        <w:t>of</w:t>
      </w:r>
      <w:r w:rsidR="001D5109" w:rsidRPr="00DD55EA">
        <w:rPr>
          <w:sz w:val="22"/>
          <w:szCs w:val="22"/>
        </w:rPr>
        <w:t xml:space="preserve"> freedom</w:t>
      </w:r>
      <w:r w:rsidR="00DE2C8B" w:rsidRPr="00CC5464">
        <w:rPr>
          <w:sz w:val="22"/>
          <w:szCs w:val="22"/>
        </w:rPr>
        <w:t>.</w:t>
      </w:r>
      <w:r w:rsidR="004818A6" w:rsidRPr="00CC5464">
        <w:rPr>
          <w:rFonts w:hint="eastAsia"/>
          <w:sz w:val="22"/>
          <w:szCs w:val="22"/>
        </w:rPr>
        <w:t xml:space="preserve"> </w:t>
      </w:r>
      <w:r w:rsidR="00355F41" w:rsidRPr="00CC5464">
        <w:rPr>
          <w:sz w:val="22"/>
          <w:szCs w:val="22"/>
        </w:rPr>
        <w:t>Table S6 presents detailed descriptive statistics for various adjustment outcome across the three PC classes over time.</w:t>
      </w:r>
    </w:p>
    <w:bookmarkEnd w:id="18"/>
    <w:p w14:paraId="0EE54D9D" w14:textId="550DF929" w:rsidR="00790E2C" w:rsidRPr="0013597E" w:rsidRDefault="00C14B3B" w:rsidP="00790E2C">
      <w:pPr>
        <w:widowControl/>
        <w:spacing w:line="480" w:lineRule="auto"/>
        <w:ind w:firstLine="720"/>
        <w:jc w:val="left"/>
        <w:rPr>
          <w:sz w:val="22"/>
          <w:szCs w:val="22"/>
        </w:rPr>
      </w:pPr>
      <w:r w:rsidRPr="0013597E">
        <w:rPr>
          <w:b/>
          <w:bCs/>
          <w:i/>
          <w:iCs/>
          <w:sz w:val="22"/>
          <w:szCs w:val="22"/>
        </w:rPr>
        <w:lastRenderedPageBreak/>
        <w:t xml:space="preserve">Perceived </w:t>
      </w:r>
      <w:r w:rsidR="00790E2C" w:rsidRPr="0013597E">
        <w:rPr>
          <w:b/>
          <w:bCs/>
          <w:i/>
          <w:iCs/>
          <w:sz w:val="22"/>
          <w:szCs w:val="22"/>
        </w:rPr>
        <w:t>Support.</w:t>
      </w:r>
      <w:r w:rsidR="00790E2C" w:rsidRPr="0013597E">
        <w:rPr>
          <w:sz w:val="22"/>
          <w:szCs w:val="22"/>
        </w:rPr>
        <w:t xml:space="preserve"> The main effect of </w:t>
      </w:r>
      <w:r w:rsidRPr="0013597E">
        <w:rPr>
          <w:sz w:val="22"/>
          <w:szCs w:val="22"/>
        </w:rPr>
        <w:t>C</w:t>
      </w:r>
      <w:r w:rsidR="00790E2C" w:rsidRPr="0013597E">
        <w:rPr>
          <w:sz w:val="22"/>
          <w:szCs w:val="22"/>
        </w:rPr>
        <w:t xml:space="preserve">lass was significant, </w:t>
      </w:r>
      <w:r w:rsidR="00790E2C" w:rsidRPr="0013597E">
        <w:rPr>
          <w:i/>
          <w:iCs/>
          <w:sz w:val="22"/>
          <w:szCs w:val="22"/>
        </w:rPr>
        <w:t>F</w:t>
      </w:r>
      <w:r w:rsidR="00790E2C" w:rsidRPr="0013597E">
        <w:rPr>
          <w:sz w:val="22"/>
          <w:szCs w:val="22"/>
        </w:rPr>
        <w:t>(2, 297) = 13.4</w:t>
      </w:r>
      <w:r w:rsidR="00FE32EB" w:rsidRPr="0013597E">
        <w:rPr>
          <w:sz w:val="22"/>
          <w:szCs w:val="22"/>
        </w:rPr>
        <w:t>4</w:t>
      </w:r>
      <w:r w:rsidR="00790E2C" w:rsidRPr="0013597E">
        <w:rPr>
          <w:sz w:val="22"/>
          <w:szCs w:val="22"/>
        </w:rPr>
        <w:t>,</w:t>
      </w:r>
      <w:r w:rsidR="00790E2C" w:rsidRPr="0013597E">
        <w:rPr>
          <w:i/>
          <w:iCs/>
          <w:sz w:val="22"/>
          <w:szCs w:val="22"/>
        </w:rPr>
        <w:t xml:space="preserve"> p</w:t>
      </w:r>
      <w:r w:rsidR="00790E2C" w:rsidRPr="0013597E">
        <w:rPr>
          <w:sz w:val="22"/>
          <w:szCs w:val="22"/>
        </w:rPr>
        <w:t xml:space="preserve"> &lt; .001, partial </w:t>
      </w:r>
      <w:r w:rsidR="00790E2C" w:rsidRPr="0013597E">
        <w:rPr>
          <w:i/>
          <w:iCs/>
          <w:sz w:val="22"/>
          <w:szCs w:val="22"/>
        </w:rPr>
        <w:t>η</w:t>
      </w:r>
      <w:r w:rsidR="00790E2C" w:rsidRPr="0013597E">
        <w:rPr>
          <w:sz w:val="22"/>
          <w:szCs w:val="22"/>
        </w:rPr>
        <w:t xml:space="preserve">² = .083. Dyads in the </w:t>
      </w:r>
      <w:r w:rsidRPr="0013597E">
        <w:rPr>
          <w:sz w:val="22"/>
          <w:szCs w:val="22"/>
        </w:rPr>
        <w:t>L</w:t>
      </w:r>
      <w:r w:rsidR="00790E2C" w:rsidRPr="0013597E">
        <w:rPr>
          <w:sz w:val="22"/>
          <w:szCs w:val="22"/>
        </w:rPr>
        <w:t xml:space="preserve">ow PC </w:t>
      </w:r>
      <w:r w:rsidR="00426428" w:rsidRPr="0013597E">
        <w:rPr>
          <w:sz w:val="22"/>
          <w:szCs w:val="22"/>
        </w:rPr>
        <w:t>class</w:t>
      </w:r>
      <w:r w:rsidR="00790E2C" w:rsidRPr="0013597E">
        <w:rPr>
          <w:sz w:val="22"/>
          <w:szCs w:val="22"/>
        </w:rPr>
        <w:t xml:space="preserve"> perceived greater support </w:t>
      </w:r>
      <w:r w:rsidRPr="0013597E">
        <w:rPr>
          <w:sz w:val="22"/>
          <w:szCs w:val="22"/>
        </w:rPr>
        <w:t xml:space="preserve">on average </w:t>
      </w:r>
      <w:r w:rsidR="00790E2C" w:rsidRPr="0013597E">
        <w:rPr>
          <w:sz w:val="22"/>
          <w:szCs w:val="22"/>
        </w:rPr>
        <w:t xml:space="preserve">than those in the </w:t>
      </w:r>
      <w:r w:rsidRPr="0013597E">
        <w:rPr>
          <w:sz w:val="22"/>
          <w:szCs w:val="22"/>
        </w:rPr>
        <w:t>H</w:t>
      </w:r>
      <w:r w:rsidR="00790E2C" w:rsidRPr="0013597E">
        <w:rPr>
          <w:sz w:val="22"/>
          <w:szCs w:val="22"/>
        </w:rPr>
        <w:t xml:space="preserve">igh and </w:t>
      </w:r>
      <w:r w:rsidRPr="0013597E">
        <w:rPr>
          <w:sz w:val="22"/>
          <w:szCs w:val="22"/>
        </w:rPr>
        <w:t>M</w:t>
      </w:r>
      <w:r w:rsidR="00790E2C" w:rsidRPr="0013597E">
        <w:rPr>
          <w:sz w:val="22"/>
          <w:szCs w:val="22"/>
        </w:rPr>
        <w:t xml:space="preserve">oderate PC </w:t>
      </w:r>
      <w:r w:rsidR="00426428" w:rsidRPr="0013597E">
        <w:rPr>
          <w:sz w:val="22"/>
          <w:szCs w:val="22"/>
        </w:rPr>
        <w:t>classes</w:t>
      </w:r>
      <w:r w:rsidR="00790E2C" w:rsidRPr="0013597E">
        <w:rPr>
          <w:sz w:val="22"/>
          <w:szCs w:val="22"/>
        </w:rPr>
        <w:t xml:space="preserve"> (</w:t>
      </w:r>
      <w:r w:rsidR="00790E2C" w:rsidRPr="0013597E">
        <w:rPr>
          <w:i/>
          <w:iCs/>
          <w:sz w:val="22"/>
          <w:szCs w:val="22"/>
        </w:rPr>
        <w:t>p</w:t>
      </w:r>
      <w:r w:rsidR="00790E2C" w:rsidRPr="0013597E">
        <w:rPr>
          <w:sz w:val="22"/>
          <w:szCs w:val="22"/>
        </w:rPr>
        <w:t xml:space="preserve">s ≤ .001), whereas no significant difference was found between the </w:t>
      </w:r>
      <w:r w:rsidRPr="0013597E">
        <w:rPr>
          <w:sz w:val="22"/>
          <w:szCs w:val="22"/>
        </w:rPr>
        <w:t>M</w:t>
      </w:r>
      <w:r w:rsidR="00790E2C" w:rsidRPr="0013597E">
        <w:rPr>
          <w:sz w:val="22"/>
          <w:szCs w:val="22"/>
        </w:rPr>
        <w:t xml:space="preserve">oderate and </w:t>
      </w:r>
      <w:r w:rsidRPr="0013597E">
        <w:rPr>
          <w:sz w:val="22"/>
          <w:szCs w:val="22"/>
        </w:rPr>
        <w:t>H</w:t>
      </w:r>
      <w:r w:rsidR="00790E2C" w:rsidRPr="0013597E">
        <w:rPr>
          <w:sz w:val="22"/>
          <w:szCs w:val="22"/>
        </w:rPr>
        <w:t xml:space="preserve">igh PC </w:t>
      </w:r>
      <w:r w:rsidR="00426428" w:rsidRPr="0013597E">
        <w:rPr>
          <w:sz w:val="22"/>
          <w:szCs w:val="22"/>
        </w:rPr>
        <w:t>class</w:t>
      </w:r>
      <w:r w:rsidR="00790E2C" w:rsidRPr="0013597E">
        <w:rPr>
          <w:sz w:val="22"/>
          <w:szCs w:val="22"/>
        </w:rPr>
        <w:t xml:space="preserve"> (</w:t>
      </w:r>
      <w:r w:rsidR="00790E2C" w:rsidRPr="0013597E">
        <w:rPr>
          <w:i/>
          <w:iCs/>
          <w:sz w:val="22"/>
          <w:szCs w:val="22"/>
        </w:rPr>
        <w:t>p</w:t>
      </w:r>
      <w:r w:rsidR="00790E2C" w:rsidRPr="0013597E">
        <w:rPr>
          <w:sz w:val="22"/>
          <w:szCs w:val="22"/>
        </w:rPr>
        <w:t xml:space="preserve"> = .662). The main effect of </w:t>
      </w:r>
      <w:r w:rsidRPr="0013597E">
        <w:rPr>
          <w:sz w:val="22"/>
          <w:szCs w:val="22"/>
        </w:rPr>
        <w:t>D</w:t>
      </w:r>
      <w:r w:rsidR="00790E2C" w:rsidRPr="0013597E">
        <w:rPr>
          <w:sz w:val="22"/>
          <w:szCs w:val="22"/>
        </w:rPr>
        <w:t>yad was</w:t>
      </w:r>
      <w:r w:rsidRPr="0013597E">
        <w:rPr>
          <w:sz w:val="22"/>
          <w:szCs w:val="22"/>
        </w:rPr>
        <w:t xml:space="preserve"> also</w:t>
      </w:r>
      <w:r w:rsidR="00790E2C" w:rsidRPr="0013597E">
        <w:rPr>
          <w:sz w:val="22"/>
          <w:szCs w:val="22"/>
        </w:rPr>
        <w:t xml:space="preserve"> significant, </w:t>
      </w:r>
      <w:r w:rsidR="00790E2C" w:rsidRPr="0013597E">
        <w:rPr>
          <w:i/>
          <w:iCs/>
          <w:sz w:val="22"/>
          <w:szCs w:val="22"/>
        </w:rPr>
        <w:t>F</w:t>
      </w:r>
      <w:r w:rsidR="00790E2C" w:rsidRPr="0013597E">
        <w:rPr>
          <w:sz w:val="22"/>
          <w:szCs w:val="22"/>
        </w:rPr>
        <w:t>(1, 297) = 23.21</w:t>
      </w:r>
      <w:r w:rsidR="00FE32EB" w:rsidRPr="0013597E">
        <w:rPr>
          <w:sz w:val="22"/>
          <w:szCs w:val="22"/>
        </w:rPr>
        <w:t>,</w:t>
      </w:r>
      <w:r w:rsidR="00790E2C" w:rsidRPr="0013597E">
        <w:rPr>
          <w:sz w:val="22"/>
          <w:szCs w:val="22"/>
        </w:rPr>
        <w:t xml:space="preserve"> </w:t>
      </w:r>
      <w:r w:rsidR="00790E2C" w:rsidRPr="0013597E">
        <w:rPr>
          <w:i/>
          <w:iCs/>
          <w:sz w:val="22"/>
          <w:szCs w:val="22"/>
        </w:rPr>
        <w:t xml:space="preserve">p </w:t>
      </w:r>
      <w:r w:rsidR="00790E2C" w:rsidRPr="0013597E">
        <w:rPr>
          <w:sz w:val="22"/>
          <w:szCs w:val="22"/>
        </w:rPr>
        <w:t xml:space="preserve">&lt; .001, partial </w:t>
      </w:r>
      <w:r w:rsidR="00790E2C" w:rsidRPr="0013597E">
        <w:rPr>
          <w:i/>
          <w:iCs/>
          <w:sz w:val="22"/>
          <w:szCs w:val="22"/>
        </w:rPr>
        <w:t>η</w:t>
      </w:r>
      <w:r w:rsidR="00790E2C" w:rsidRPr="0013597E">
        <w:rPr>
          <w:sz w:val="22"/>
          <w:szCs w:val="22"/>
        </w:rPr>
        <w:t xml:space="preserve">² = .072, with youth typically </w:t>
      </w:r>
      <w:r w:rsidRPr="0013597E">
        <w:rPr>
          <w:sz w:val="22"/>
          <w:szCs w:val="22"/>
        </w:rPr>
        <w:t>reporting</w:t>
      </w:r>
      <w:r w:rsidR="00790E2C" w:rsidRPr="0013597E">
        <w:rPr>
          <w:sz w:val="22"/>
          <w:szCs w:val="22"/>
        </w:rPr>
        <w:t xml:space="preserve"> greater support </w:t>
      </w:r>
      <w:r w:rsidRPr="0013597E">
        <w:rPr>
          <w:sz w:val="22"/>
          <w:szCs w:val="22"/>
        </w:rPr>
        <w:t xml:space="preserve">in the relationship </w:t>
      </w:r>
      <w:r w:rsidR="00790E2C" w:rsidRPr="0013597E">
        <w:rPr>
          <w:sz w:val="22"/>
          <w:szCs w:val="22"/>
        </w:rPr>
        <w:t>than mothers (</w:t>
      </w:r>
      <w:r w:rsidR="00790E2C" w:rsidRPr="0013597E">
        <w:rPr>
          <w:i/>
          <w:iCs/>
          <w:sz w:val="22"/>
          <w:szCs w:val="22"/>
        </w:rPr>
        <w:t>MD</w:t>
      </w:r>
      <w:r w:rsidR="00790E2C" w:rsidRPr="0013597E">
        <w:rPr>
          <w:sz w:val="22"/>
          <w:szCs w:val="22"/>
        </w:rPr>
        <w:t xml:space="preserve"> = .222, </w:t>
      </w:r>
      <w:r w:rsidR="00790E2C" w:rsidRPr="0013597E">
        <w:rPr>
          <w:i/>
          <w:iCs/>
          <w:sz w:val="22"/>
          <w:szCs w:val="22"/>
        </w:rPr>
        <w:t>SE</w:t>
      </w:r>
      <w:r w:rsidR="00790E2C" w:rsidRPr="0013597E">
        <w:rPr>
          <w:sz w:val="22"/>
          <w:szCs w:val="22"/>
        </w:rPr>
        <w:t xml:space="preserve"> = .046). The </w:t>
      </w:r>
      <w:r w:rsidRPr="0013597E">
        <w:rPr>
          <w:sz w:val="22"/>
          <w:szCs w:val="22"/>
        </w:rPr>
        <w:t xml:space="preserve">main </w:t>
      </w:r>
      <w:r w:rsidR="00790E2C" w:rsidRPr="0013597E">
        <w:rPr>
          <w:sz w:val="22"/>
          <w:szCs w:val="22"/>
        </w:rPr>
        <w:t xml:space="preserve">effect of </w:t>
      </w:r>
      <w:r w:rsidRPr="0013597E">
        <w:rPr>
          <w:sz w:val="22"/>
          <w:szCs w:val="22"/>
        </w:rPr>
        <w:t>T</w:t>
      </w:r>
      <w:r w:rsidR="00790E2C" w:rsidRPr="0013597E">
        <w:rPr>
          <w:sz w:val="22"/>
          <w:szCs w:val="22"/>
        </w:rPr>
        <w:t xml:space="preserve">ime was significant, </w:t>
      </w:r>
      <w:r w:rsidR="00790E2C" w:rsidRPr="0013597E">
        <w:rPr>
          <w:i/>
          <w:iCs/>
          <w:sz w:val="22"/>
          <w:szCs w:val="22"/>
        </w:rPr>
        <w:t>F</w:t>
      </w:r>
      <w:r w:rsidR="00790E2C" w:rsidRPr="0013597E">
        <w:rPr>
          <w:sz w:val="22"/>
          <w:szCs w:val="22"/>
        </w:rPr>
        <w:t xml:space="preserve">(2.89, 858.65) = 19.45, </w:t>
      </w:r>
      <w:r w:rsidR="00790E2C" w:rsidRPr="0013597E">
        <w:rPr>
          <w:i/>
          <w:iCs/>
          <w:sz w:val="22"/>
          <w:szCs w:val="22"/>
        </w:rPr>
        <w:t xml:space="preserve">p </w:t>
      </w:r>
      <w:r w:rsidR="00790E2C" w:rsidRPr="0013597E">
        <w:rPr>
          <w:sz w:val="22"/>
          <w:szCs w:val="22"/>
        </w:rPr>
        <w:t xml:space="preserve">&lt; .001, partial </w:t>
      </w:r>
      <w:r w:rsidR="00790E2C" w:rsidRPr="0013597E">
        <w:rPr>
          <w:i/>
          <w:iCs/>
          <w:sz w:val="22"/>
          <w:szCs w:val="22"/>
        </w:rPr>
        <w:t>η</w:t>
      </w:r>
      <w:r w:rsidR="00790E2C" w:rsidRPr="0013597E">
        <w:rPr>
          <w:sz w:val="22"/>
          <w:szCs w:val="22"/>
        </w:rPr>
        <w:t xml:space="preserve">² = .061; </w:t>
      </w:r>
      <w:r w:rsidRPr="0013597E">
        <w:rPr>
          <w:sz w:val="22"/>
          <w:szCs w:val="22"/>
        </w:rPr>
        <w:t>across dyad members,</w:t>
      </w:r>
      <w:r w:rsidR="00790E2C" w:rsidRPr="0013597E">
        <w:rPr>
          <w:sz w:val="22"/>
          <w:szCs w:val="22"/>
        </w:rPr>
        <w:t xml:space="preserve"> perceived support at T1 was significantly greater than at other time points (</w:t>
      </w:r>
      <w:r w:rsidR="00790E2C" w:rsidRPr="0013597E">
        <w:rPr>
          <w:i/>
          <w:iCs/>
          <w:sz w:val="22"/>
          <w:szCs w:val="22"/>
        </w:rPr>
        <w:t>p</w:t>
      </w:r>
      <w:r w:rsidR="00790E2C" w:rsidRPr="0013597E">
        <w:rPr>
          <w:sz w:val="22"/>
          <w:szCs w:val="22"/>
        </w:rPr>
        <w:t>s ≤ .001). No significant two-way or three-way interaction effects were found (</w:t>
      </w:r>
      <w:r w:rsidR="00790E2C" w:rsidRPr="0013597E">
        <w:rPr>
          <w:i/>
          <w:iCs/>
          <w:sz w:val="22"/>
          <w:szCs w:val="22"/>
        </w:rPr>
        <w:t>p</w:t>
      </w:r>
      <w:r w:rsidR="00790E2C" w:rsidRPr="0013597E">
        <w:rPr>
          <w:sz w:val="22"/>
          <w:szCs w:val="22"/>
        </w:rPr>
        <w:t>s ≥ .155).</w:t>
      </w:r>
      <w:r w:rsidRPr="0013597E">
        <w:rPr>
          <w:sz w:val="22"/>
          <w:szCs w:val="22"/>
        </w:rPr>
        <w:t xml:space="preserve"> Thus, most importantly for the present study, dyads that perpetrated lower levels of PC also experienced the highest levels of support across time points, and this held true for both youth’s and mothers’ perceptions of support.</w:t>
      </w:r>
    </w:p>
    <w:p w14:paraId="3EC2F4A1" w14:textId="4B0923F5" w:rsidR="00790E2C" w:rsidRPr="0013597E" w:rsidRDefault="00790E2C" w:rsidP="00790E2C">
      <w:pPr>
        <w:widowControl/>
        <w:spacing w:line="480" w:lineRule="auto"/>
        <w:ind w:firstLine="720"/>
        <w:jc w:val="left"/>
        <w:rPr>
          <w:color w:val="4BACC6" w:themeColor="accent5"/>
          <w:sz w:val="22"/>
          <w:szCs w:val="22"/>
        </w:rPr>
      </w:pPr>
      <w:r w:rsidRPr="0013597E">
        <w:rPr>
          <w:b/>
          <w:bCs/>
          <w:i/>
          <w:iCs/>
          <w:sz w:val="22"/>
          <w:szCs w:val="22"/>
        </w:rPr>
        <w:t>Negative interactions.</w:t>
      </w:r>
      <w:r w:rsidRPr="0013597E">
        <w:rPr>
          <w:sz w:val="22"/>
          <w:szCs w:val="22"/>
        </w:rPr>
        <w:t xml:space="preserve"> </w:t>
      </w:r>
      <w:r w:rsidR="00426428" w:rsidRPr="0013597E">
        <w:rPr>
          <w:sz w:val="22"/>
          <w:szCs w:val="22"/>
        </w:rPr>
        <w:t>A significant main effect of Class was</w:t>
      </w:r>
      <w:r w:rsidRPr="0013597E">
        <w:rPr>
          <w:sz w:val="22"/>
          <w:szCs w:val="22"/>
        </w:rPr>
        <w:t xml:space="preserve"> observed, </w:t>
      </w:r>
      <w:r w:rsidRPr="0013597E">
        <w:rPr>
          <w:i/>
          <w:iCs/>
          <w:sz w:val="22"/>
          <w:szCs w:val="22"/>
        </w:rPr>
        <w:t>F</w:t>
      </w:r>
      <w:r w:rsidRPr="0013597E">
        <w:rPr>
          <w:sz w:val="22"/>
          <w:szCs w:val="22"/>
        </w:rPr>
        <w:t xml:space="preserve">(2, 297) = 101.72,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 xml:space="preserve">² = .407. Dyads in the </w:t>
      </w:r>
      <w:r w:rsidR="00426428" w:rsidRPr="0013597E">
        <w:rPr>
          <w:sz w:val="22"/>
          <w:szCs w:val="22"/>
        </w:rPr>
        <w:t>H</w:t>
      </w:r>
      <w:r w:rsidRPr="0013597E">
        <w:rPr>
          <w:sz w:val="22"/>
          <w:szCs w:val="22"/>
        </w:rPr>
        <w:t xml:space="preserve">igh PC </w:t>
      </w:r>
      <w:r w:rsidR="00426428" w:rsidRPr="0013597E">
        <w:rPr>
          <w:sz w:val="22"/>
          <w:szCs w:val="22"/>
        </w:rPr>
        <w:t>class</w:t>
      </w:r>
      <w:r w:rsidRPr="0013597E">
        <w:rPr>
          <w:sz w:val="22"/>
          <w:szCs w:val="22"/>
        </w:rPr>
        <w:t xml:space="preserve"> reported the highest level of negative interactions, followed by those in the </w:t>
      </w:r>
      <w:r w:rsidR="00426428" w:rsidRPr="0013597E">
        <w:rPr>
          <w:sz w:val="22"/>
          <w:szCs w:val="22"/>
        </w:rPr>
        <w:t xml:space="preserve">Moderate </w:t>
      </w:r>
      <w:r w:rsidRPr="0013597E">
        <w:rPr>
          <w:sz w:val="22"/>
          <w:szCs w:val="22"/>
        </w:rPr>
        <w:t xml:space="preserve">PC </w:t>
      </w:r>
      <w:r w:rsidR="00426428" w:rsidRPr="0013597E">
        <w:rPr>
          <w:sz w:val="22"/>
          <w:szCs w:val="22"/>
        </w:rPr>
        <w:t>class</w:t>
      </w:r>
      <w:r w:rsidRPr="0013597E">
        <w:rPr>
          <w:sz w:val="22"/>
          <w:szCs w:val="22"/>
        </w:rPr>
        <w:t xml:space="preserve">, </w:t>
      </w:r>
      <w:r w:rsidR="00426428" w:rsidRPr="0013597E">
        <w:rPr>
          <w:sz w:val="22"/>
          <w:szCs w:val="22"/>
        </w:rPr>
        <w:t>and</w:t>
      </w:r>
      <w:r w:rsidRPr="0013597E">
        <w:rPr>
          <w:sz w:val="22"/>
          <w:szCs w:val="22"/>
        </w:rPr>
        <w:t xml:space="preserve"> the </w:t>
      </w:r>
      <w:r w:rsidR="00426428" w:rsidRPr="0013597E">
        <w:rPr>
          <w:sz w:val="22"/>
          <w:szCs w:val="22"/>
        </w:rPr>
        <w:t>L</w:t>
      </w:r>
      <w:r w:rsidRPr="0013597E">
        <w:rPr>
          <w:sz w:val="22"/>
          <w:szCs w:val="22"/>
        </w:rPr>
        <w:t xml:space="preserve">ow PC </w:t>
      </w:r>
      <w:r w:rsidR="00426428" w:rsidRPr="0013597E">
        <w:rPr>
          <w:sz w:val="22"/>
          <w:szCs w:val="22"/>
        </w:rPr>
        <w:t>class</w:t>
      </w:r>
      <w:r w:rsidRPr="0013597E">
        <w:rPr>
          <w:sz w:val="22"/>
          <w:szCs w:val="22"/>
        </w:rPr>
        <w:t xml:space="preserve"> reporting the </w:t>
      </w:r>
      <w:r w:rsidR="00426428" w:rsidRPr="0013597E">
        <w:rPr>
          <w:sz w:val="22"/>
          <w:szCs w:val="22"/>
        </w:rPr>
        <w:t>lowest level of</w:t>
      </w:r>
      <w:r w:rsidRPr="0013597E">
        <w:rPr>
          <w:sz w:val="22"/>
          <w:szCs w:val="22"/>
        </w:rPr>
        <w:t xml:space="preserve"> negative family interactions (</w:t>
      </w:r>
      <w:r w:rsidRPr="0013597E">
        <w:rPr>
          <w:i/>
          <w:iCs/>
          <w:sz w:val="22"/>
          <w:szCs w:val="22"/>
        </w:rPr>
        <w:t>p</w:t>
      </w:r>
      <w:r w:rsidRPr="0013597E">
        <w:rPr>
          <w:sz w:val="22"/>
          <w:szCs w:val="22"/>
        </w:rPr>
        <w:t xml:space="preserve">s ≤ .001). </w:t>
      </w:r>
      <w:r w:rsidR="00426428" w:rsidRPr="0013597E">
        <w:rPr>
          <w:sz w:val="22"/>
          <w:szCs w:val="22"/>
        </w:rPr>
        <w:t xml:space="preserve">The main effect of Dyad was significant, </w:t>
      </w:r>
      <w:r w:rsidR="00426428" w:rsidRPr="0013597E">
        <w:rPr>
          <w:i/>
          <w:iCs/>
          <w:sz w:val="22"/>
          <w:szCs w:val="22"/>
        </w:rPr>
        <w:t>F</w:t>
      </w:r>
      <w:r w:rsidR="00426428" w:rsidRPr="0013597E">
        <w:rPr>
          <w:sz w:val="22"/>
          <w:szCs w:val="22"/>
        </w:rPr>
        <w:t>(1, 297) = 80.</w:t>
      </w:r>
      <w:r w:rsidR="00C6041F" w:rsidRPr="0013597E">
        <w:rPr>
          <w:sz w:val="22"/>
          <w:szCs w:val="22"/>
        </w:rPr>
        <w:t>90</w:t>
      </w:r>
      <w:r w:rsidR="00426428" w:rsidRPr="0013597E">
        <w:rPr>
          <w:sz w:val="22"/>
          <w:szCs w:val="22"/>
        </w:rPr>
        <w:t xml:space="preserve">, </w:t>
      </w:r>
      <w:r w:rsidR="00426428" w:rsidRPr="0013597E">
        <w:rPr>
          <w:i/>
          <w:iCs/>
          <w:sz w:val="22"/>
          <w:szCs w:val="22"/>
        </w:rPr>
        <w:t>p</w:t>
      </w:r>
      <w:r w:rsidR="00426428" w:rsidRPr="0013597E">
        <w:rPr>
          <w:sz w:val="22"/>
          <w:szCs w:val="22"/>
        </w:rPr>
        <w:t xml:space="preserve"> &lt; .001, partial </w:t>
      </w:r>
      <w:r w:rsidR="00426428" w:rsidRPr="0013597E">
        <w:rPr>
          <w:i/>
          <w:iCs/>
          <w:sz w:val="22"/>
          <w:szCs w:val="22"/>
        </w:rPr>
        <w:t>η</w:t>
      </w:r>
      <w:r w:rsidR="00426428" w:rsidRPr="0013597E">
        <w:rPr>
          <w:sz w:val="22"/>
          <w:szCs w:val="22"/>
        </w:rPr>
        <w:t>² = .214; on average, youth reported more negative interactions than mothers (</w:t>
      </w:r>
      <w:r w:rsidR="00426428" w:rsidRPr="0013597E">
        <w:rPr>
          <w:i/>
          <w:iCs/>
          <w:sz w:val="22"/>
          <w:szCs w:val="22"/>
        </w:rPr>
        <w:t>MD</w:t>
      </w:r>
      <w:r w:rsidR="00426428" w:rsidRPr="0013597E">
        <w:rPr>
          <w:sz w:val="22"/>
          <w:szCs w:val="22"/>
        </w:rPr>
        <w:t xml:space="preserve"> = .370, </w:t>
      </w:r>
      <w:r w:rsidR="00426428" w:rsidRPr="0013597E">
        <w:rPr>
          <w:i/>
          <w:iCs/>
          <w:sz w:val="22"/>
          <w:szCs w:val="22"/>
        </w:rPr>
        <w:t>SE</w:t>
      </w:r>
      <w:r w:rsidR="00426428" w:rsidRPr="0013597E">
        <w:rPr>
          <w:sz w:val="22"/>
          <w:szCs w:val="22"/>
        </w:rPr>
        <w:t xml:space="preserve"> = .041).</w:t>
      </w:r>
      <w:r w:rsidRPr="0013597E">
        <w:rPr>
          <w:sz w:val="22"/>
          <w:szCs w:val="22"/>
        </w:rPr>
        <w:t xml:space="preserve">The main effect of </w:t>
      </w:r>
      <w:r w:rsidR="00426428" w:rsidRPr="0013597E">
        <w:rPr>
          <w:sz w:val="22"/>
          <w:szCs w:val="22"/>
        </w:rPr>
        <w:t>T</w:t>
      </w:r>
      <w:r w:rsidRPr="0013597E">
        <w:rPr>
          <w:sz w:val="22"/>
          <w:szCs w:val="22"/>
        </w:rPr>
        <w:t xml:space="preserve">ime was </w:t>
      </w:r>
      <w:r w:rsidR="00426428" w:rsidRPr="0013597E">
        <w:rPr>
          <w:sz w:val="22"/>
          <w:szCs w:val="22"/>
        </w:rPr>
        <w:t xml:space="preserve">also </w:t>
      </w:r>
      <w:r w:rsidRPr="0013597E">
        <w:rPr>
          <w:sz w:val="22"/>
          <w:szCs w:val="22"/>
        </w:rPr>
        <w:t xml:space="preserve">significant, </w:t>
      </w:r>
      <w:r w:rsidRPr="0013597E">
        <w:rPr>
          <w:i/>
          <w:iCs/>
          <w:sz w:val="22"/>
          <w:szCs w:val="22"/>
        </w:rPr>
        <w:t>F</w:t>
      </w:r>
      <w:r w:rsidRPr="0013597E">
        <w:rPr>
          <w:sz w:val="22"/>
          <w:szCs w:val="22"/>
        </w:rPr>
        <w:t>(2.69, 798.43) = 11.2</w:t>
      </w:r>
      <w:r w:rsidR="00C6041F" w:rsidRPr="0013597E">
        <w:rPr>
          <w:sz w:val="22"/>
          <w:szCs w:val="22"/>
        </w:rPr>
        <w:t>1</w:t>
      </w:r>
      <w:r w:rsidRPr="0013597E">
        <w:rPr>
          <w:sz w:val="22"/>
          <w:szCs w:val="22"/>
        </w:rPr>
        <w:t xml:space="preserve">,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 xml:space="preserve">² = .036; </w:t>
      </w:r>
      <w:r w:rsidR="00B01C6F" w:rsidRPr="0013597E">
        <w:rPr>
          <w:sz w:val="22"/>
          <w:szCs w:val="22"/>
        </w:rPr>
        <w:t xml:space="preserve">on average, </w:t>
      </w:r>
      <w:r w:rsidRPr="0013597E">
        <w:rPr>
          <w:sz w:val="22"/>
          <w:szCs w:val="22"/>
        </w:rPr>
        <w:t xml:space="preserve">negative interactions </w:t>
      </w:r>
      <w:r w:rsidR="00426428" w:rsidRPr="0013597E">
        <w:rPr>
          <w:sz w:val="22"/>
          <w:szCs w:val="22"/>
        </w:rPr>
        <w:t>continually decreased</w:t>
      </w:r>
      <w:r w:rsidRPr="0013597E">
        <w:rPr>
          <w:sz w:val="22"/>
          <w:szCs w:val="22"/>
        </w:rPr>
        <w:t xml:space="preserve"> from T1 to T3 (</w:t>
      </w:r>
      <w:r w:rsidRPr="0013597E">
        <w:rPr>
          <w:i/>
          <w:iCs/>
          <w:sz w:val="22"/>
          <w:szCs w:val="22"/>
        </w:rPr>
        <w:t>p</w:t>
      </w:r>
      <w:r w:rsidRPr="0013597E">
        <w:rPr>
          <w:sz w:val="22"/>
          <w:szCs w:val="22"/>
        </w:rPr>
        <w:t xml:space="preserve">s ≤ .042) and then remained stable </w:t>
      </w:r>
      <w:r w:rsidR="00426428" w:rsidRPr="0013597E">
        <w:rPr>
          <w:sz w:val="22"/>
          <w:szCs w:val="22"/>
        </w:rPr>
        <w:t>thereafter</w:t>
      </w:r>
      <w:r w:rsidRPr="0013597E">
        <w:rPr>
          <w:sz w:val="22"/>
          <w:szCs w:val="22"/>
        </w:rPr>
        <w:t xml:space="preserve"> (</w:t>
      </w:r>
      <w:r w:rsidRPr="0013597E">
        <w:rPr>
          <w:i/>
          <w:iCs/>
          <w:sz w:val="22"/>
          <w:szCs w:val="22"/>
        </w:rPr>
        <w:t>p</w:t>
      </w:r>
      <w:r w:rsidRPr="0013597E">
        <w:rPr>
          <w:sz w:val="22"/>
          <w:szCs w:val="22"/>
        </w:rPr>
        <w:t xml:space="preserve"> = .093). </w:t>
      </w:r>
    </w:p>
    <w:p w14:paraId="582FA0B9" w14:textId="388E5404" w:rsidR="00790E2C" w:rsidRPr="0013597E" w:rsidRDefault="00790E2C" w:rsidP="00790E2C">
      <w:pPr>
        <w:widowControl/>
        <w:spacing w:line="480" w:lineRule="auto"/>
        <w:ind w:firstLine="720"/>
        <w:jc w:val="left"/>
        <w:rPr>
          <w:color w:val="4BACC6" w:themeColor="accent5"/>
          <w:sz w:val="22"/>
          <w:szCs w:val="22"/>
        </w:rPr>
      </w:pPr>
      <w:r w:rsidRPr="0013597E">
        <w:rPr>
          <w:sz w:val="22"/>
          <w:szCs w:val="22"/>
        </w:rPr>
        <w:t xml:space="preserve">Additionally, the two-way </w:t>
      </w:r>
      <w:r w:rsidR="001C5056" w:rsidRPr="0013597E">
        <w:rPr>
          <w:sz w:val="22"/>
          <w:szCs w:val="22"/>
        </w:rPr>
        <w:t>Class</w:t>
      </w:r>
      <w:r w:rsidR="00DD4BA7" w:rsidRPr="0013597E">
        <w:rPr>
          <w:sz w:val="22"/>
          <w:szCs w:val="22"/>
        </w:rPr>
        <w:t xml:space="preserve"> × </w:t>
      </w:r>
      <w:r w:rsidR="001C5056" w:rsidRPr="0013597E">
        <w:rPr>
          <w:sz w:val="22"/>
          <w:szCs w:val="22"/>
        </w:rPr>
        <w:t xml:space="preserve">Dyad </w:t>
      </w:r>
      <w:r w:rsidRPr="0013597E">
        <w:rPr>
          <w:sz w:val="22"/>
          <w:szCs w:val="22"/>
        </w:rPr>
        <w:t xml:space="preserve">interaction was significant, </w:t>
      </w:r>
      <w:r w:rsidRPr="0013597E">
        <w:rPr>
          <w:i/>
          <w:iCs/>
          <w:sz w:val="22"/>
          <w:szCs w:val="22"/>
        </w:rPr>
        <w:t>F</w:t>
      </w:r>
      <w:r w:rsidRPr="0013597E">
        <w:rPr>
          <w:sz w:val="22"/>
          <w:szCs w:val="22"/>
        </w:rPr>
        <w:t xml:space="preserve">(2, 297) = 8.16,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 xml:space="preserve">² = .052. </w:t>
      </w:r>
      <w:r w:rsidR="001C5056" w:rsidRPr="0013597E">
        <w:rPr>
          <w:sz w:val="22"/>
          <w:szCs w:val="22"/>
        </w:rPr>
        <w:t>W</w:t>
      </w:r>
      <w:r w:rsidRPr="0013597E">
        <w:rPr>
          <w:sz w:val="22"/>
          <w:szCs w:val="22"/>
        </w:rPr>
        <w:t xml:space="preserve">hile youth reported higher negative interactions than their mothers </w:t>
      </w:r>
      <w:r w:rsidR="001C5056" w:rsidRPr="0013597E">
        <w:rPr>
          <w:sz w:val="22"/>
          <w:szCs w:val="22"/>
        </w:rPr>
        <w:t>across</w:t>
      </w:r>
      <w:r w:rsidRPr="0013597E">
        <w:rPr>
          <w:sz w:val="22"/>
          <w:szCs w:val="22"/>
        </w:rPr>
        <w:t xml:space="preserve"> all classes (</w:t>
      </w:r>
      <w:r w:rsidRPr="0013597E">
        <w:rPr>
          <w:i/>
          <w:iCs/>
          <w:sz w:val="22"/>
          <w:szCs w:val="22"/>
        </w:rPr>
        <w:t>p</w:t>
      </w:r>
      <w:r w:rsidRPr="0013597E">
        <w:rPr>
          <w:sz w:val="22"/>
          <w:szCs w:val="22"/>
        </w:rPr>
        <w:t xml:space="preserve">s ≤ .021), </w:t>
      </w:r>
      <w:r w:rsidR="001C5056" w:rsidRPr="0013597E">
        <w:rPr>
          <w:sz w:val="22"/>
          <w:szCs w:val="22"/>
        </w:rPr>
        <w:t>this discrepancy was</w:t>
      </w:r>
      <w:r w:rsidRPr="0013597E">
        <w:rPr>
          <w:sz w:val="22"/>
          <w:szCs w:val="22"/>
        </w:rPr>
        <w:t xml:space="preserve"> less pronounced in the </w:t>
      </w:r>
      <w:r w:rsidR="001C5056" w:rsidRPr="0013597E">
        <w:rPr>
          <w:sz w:val="22"/>
          <w:szCs w:val="22"/>
        </w:rPr>
        <w:t>L</w:t>
      </w:r>
      <w:r w:rsidRPr="0013597E">
        <w:rPr>
          <w:sz w:val="22"/>
          <w:szCs w:val="22"/>
        </w:rPr>
        <w:t>ow PC profile</w:t>
      </w:r>
      <w:r w:rsidR="009D22E5" w:rsidRPr="0013597E">
        <w:rPr>
          <w:sz w:val="22"/>
          <w:szCs w:val="22"/>
        </w:rPr>
        <w:t xml:space="preserve"> (</w:t>
      </w:r>
      <w:r w:rsidR="009D22E5" w:rsidRPr="0013597E">
        <w:rPr>
          <w:i/>
          <w:iCs/>
          <w:sz w:val="22"/>
          <w:szCs w:val="22"/>
        </w:rPr>
        <w:t>MD</w:t>
      </w:r>
      <w:r w:rsidR="009D22E5" w:rsidRPr="0013597E">
        <w:rPr>
          <w:sz w:val="22"/>
          <w:szCs w:val="22"/>
        </w:rPr>
        <w:t xml:space="preserve"> = .</w:t>
      </w:r>
      <w:r w:rsidR="00EA379E" w:rsidRPr="0013597E">
        <w:rPr>
          <w:sz w:val="22"/>
          <w:szCs w:val="22"/>
        </w:rPr>
        <w:t>149</w:t>
      </w:r>
      <w:r w:rsidR="009D22E5" w:rsidRPr="0013597E">
        <w:rPr>
          <w:sz w:val="22"/>
          <w:szCs w:val="22"/>
        </w:rPr>
        <w:t xml:space="preserve">, </w:t>
      </w:r>
      <w:r w:rsidR="009D22E5" w:rsidRPr="0013597E">
        <w:rPr>
          <w:i/>
          <w:iCs/>
          <w:sz w:val="22"/>
          <w:szCs w:val="22"/>
        </w:rPr>
        <w:t>SE</w:t>
      </w:r>
      <w:r w:rsidR="009D22E5" w:rsidRPr="0013597E">
        <w:rPr>
          <w:sz w:val="22"/>
          <w:szCs w:val="22"/>
        </w:rPr>
        <w:t xml:space="preserve"> = .</w:t>
      </w:r>
      <w:r w:rsidR="00EA379E" w:rsidRPr="0013597E">
        <w:rPr>
          <w:sz w:val="22"/>
          <w:szCs w:val="22"/>
        </w:rPr>
        <w:t>064</w:t>
      </w:r>
      <w:r w:rsidR="009D22E5" w:rsidRPr="0013597E">
        <w:rPr>
          <w:sz w:val="22"/>
          <w:szCs w:val="22"/>
        </w:rPr>
        <w:t>)</w:t>
      </w:r>
      <w:r w:rsidRPr="0013597E">
        <w:rPr>
          <w:sz w:val="22"/>
          <w:szCs w:val="22"/>
        </w:rPr>
        <w:t xml:space="preserve"> than in the </w:t>
      </w:r>
      <w:r w:rsidR="001C5056" w:rsidRPr="0013597E">
        <w:rPr>
          <w:sz w:val="22"/>
          <w:szCs w:val="22"/>
        </w:rPr>
        <w:t>M</w:t>
      </w:r>
      <w:r w:rsidRPr="0013597E">
        <w:rPr>
          <w:sz w:val="22"/>
          <w:szCs w:val="22"/>
        </w:rPr>
        <w:t>oderate</w:t>
      </w:r>
      <w:r w:rsidR="009D22E5" w:rsidRPr="0013597E">
        <w:rPr>
          <w:sz w:val="22"/>
          <w:szCs w:val="22"/>
        </w:rPr>
        <w:t xml:space="preserve"> (</w:t>
      </w:r>
      <w:r w:rsidR="009D22E5" w:rsidRPr="0013597E">
        <w:rPr>
          <w:i/>
          <w:iCs/>
          <w:sz w:val="22"/>
          <w:szCs w:val="22"/>
        </w:rPr>
        <w:t>MD</w:t>
      </w:r>
      <w:r w:rsidR="009D22E5" w:rsidRPr="0013597E">
        <w:rPr>
          <w:sz w:val="22"/>
          <w:szCs w:val="22"/>
        </w:rPr>
        <w:t xml:space="preserve"> = .</w:t>
      </w:r>
      <w:r w:rsidR="00EA379E" w:rsidRPr="0013597E">
        <w:rPr>
          <w:sz w:val="22"/>
          <w:szCs w:val="22"/>
        </w:rPr>
        <w:t>417</w:t>
      </w:r>
      <w:r w:rsidR="009D22E5" w:rsidRPr="0013597E">
        <w:rPr>
          <w:sz w:val="22"/>
          <w:szCs w:val="22"/>
        </w:rPr>
        <w:t xml:space="preserve">, </w:t>
      </w:r>
      <w:r w:rsidR="009D22E5" w:rsidRPr="0013597E">
        <w:rPr>
          <w:i/>
          <w:iCs/>
          <w:sz w:val="22"/>
          <w:szCs w:val="22"/>
        </w:rPr>
        <w:t>SE</w:t>
      </w:r>
      <w:r w:rsidR="009D22E5" w:rsidRPr="0013597E">
        <w:rPr>
          <w:sz w:val="22"/>
          <w:szCs w:val="22"/>
        </w:rPr>
        <w:t xml:space="preserve"> = .0</w:t>
      </w:r>
      <w:r w:rsidR="00EA379E" w:rsidRPr="0013597E">
        <w:rPr>
          <w:sz w:val="22"/>
          <w:szCs w:val="22"/>
        </w:rPr>
        <w:t>41</w:t>
      </w:r>
      <w:r w:rsidR="009D22E5" w:rsidRPr="0013597E">
        <w:rPr>
          <w:sz w:val="22"/>
          <w:szCs w:val="22"/>
        </w:rPr>
        <w:t>)</w:t>
      </w:r>
      <w:r w:rsidRPr="0013597E">
        <w:rPr>
          <w:sz w:val="22"/>
          <w:szCs w:val="22"/>
        </w:rPr>
        <w:t xml:space="preserve"> and </w:t>
      </w:r>
      <w:r w:rsidR="001C5056" w:rsidRPr="0013597E">
        <w:rPr>
          <w:sz w:val="22"/>
          <w:szCs w:val="22"/>
        </w:rPr>
        <w:t>H</w:t>
      </w:r>
      <w:r w:rsidRPr="0013597E">
        <w:rPr>
          <w:sz w:val="22"/>
          <w:szCs w:val="22"/>
        </w:rPr>
        <w:t>igh PC</w:t>
      </w:r>
      <w:r w:rsidR="009D22E5" w:rsidRPr="0013597E">
        <w:rPr>
          <w:sz w:val="22"/>
          <w:szCs w:val="22"/>
        </w:rPr>
        <w:t xml:space="preserve"> (</w:t>
      </w:r>
      <w:r w:rsidR="009D22E5" w:rsidRPr="0013597E">
        <w:rPr>
          <w:i/>
          <w:iCs/>
          <w:sz w:val="22"/>
          <w:szCs w:val="22"/>
        </w:rPr>
        <w:t>MD</w:t>
      </w:r>
      <w:r w:rsidR="009D22E5" w:rsidRPr="0013597E">
        <w:rPr>
          <w:sz w:val="22"/>
          <w:szCs w:val="22"/>
        </w:rPr>
        <w:t xml:space="preserve"> = .</w:t>
      </w:r>
      <w:r w:rsidR="00EA379E" w:rsidRPr="0013597E">
        <w:rPr>
          <w:sz w:val="22"/>
          <w:szCs w:val="22"/>
        </w:rPr>
        <w:t>542</w:t>
      </w:r>
      <w:r w:rsidR="009D22E5" w:rsidRPr="0013597E">
        <w:rPr>
          <w:sz w:val="22"/>
          <w:szCs w:val="22"/>
        </w:rPr>
        <w:t xml:space="preserve">, </w:t>
      </w:r>
      <w:r w:rsidR="009D22E5" w:rsidRPr="0013597E">
        <w:rPr>
          <w:i/>
          <w:iCs/>
          <w:sz w:val="22"/>
          <w:szCs w:val="22"/>
        </w:rPr>
        <w:t>SE</w:t>
      </w:r>
      <w:r w:rsidR="009D22E5" w:rsidRPr="0013597E">
        <w:rPr>
          <w:sz w:val="22"/>
          <w:szCs w:val="22"/>
        </w:rPr>
        <w:t xml:space="preserve"> = .0</w:t>
      </w:r>
      <w:r w:rsidR="00EA379E" w:rsidRPr="0013597E">
        <w:rPr>
          <w:sz w:val="22"/>
          <w:szCs w:val="22"/>
        </w:rPr>
        <w:t>97</w:t>
      </w:r>
      <w:r w:rsidR="009D22E5" w:rsidRPr="0013597E">
        <w:rPr>
          <w:sz w:val="22"/>
          <w:szCs w:val="22"/>
        </w:rPr>
        <w:t>)</w:t>
      </w:r>
      <w:r w:rsidRPr="0013597E">
        <w:rPr>
          <w:sz w:val="22"/>
          <w:szCs w:val="22"/>
        </w:rPr>
        <w:t xml:space="preserve"> profiles. </w:t>
      </w:r>
      <w:r w:rsidR="001C5056" w:rsidRPr="0013597E">
        <w:rPr>
          <w:sz w:val="22"/>
          <w:szCs w:val="22"/>
        </w:rPr>
        <w:t>Class</w:t>
      </w:r>
      <w:r w:rsidR="00DD4BA7" w:rsidRPr="0013597E">
        <w:rPr>
          <w:sz w:val="22"/>
          <w:szCs w:val="22"/>
        </w:rPr>
        <w:t xml:space="preserve"> × </w:t>
      </w:r>
      <w:r w:rsidR="001C5056" w:rsidRPr="0013597E">
        <w:rPr>
          <w:sz w:val="22"/>
          <w:szCs w:val="22"/>
        </w:rPr>
        <w:t xml:space="preserve">Time </w:t>
      </w:r>
      <w:r w:rsidRPr="0013597E">
        <w:rPr>
          <w:sz w:val="22"/>
          <w:szCs w:val="22"/>
        </w:rPr>
        <w:t xml:space="preserve">interaction was also significant, </w:t>
      </w:r>
      <w:r w:rsidRPr="0013597E">
        <w:rPr>
          <w:i/>
          <w:iCs/>
          <w:sz w:val="22"/>
          <w:szCs w:val="22"/>
        </w:rPr>
        <w:t>F</w:t>
      </w:r>
      <w:r w:rsidRPr="0013597E">
        <w:rPr>
          <w:sz w:val="22"/>
          <w:szCs w:val="22"/>
        </w:rPr>
        <w:t xml:space="preserve">(5.38, 798.43) = 3.89,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 xml:space="preserve">² = .026, indicating that the over-time trajectories of negative interactions varied across profiles; dyads in the </w:t>
      </w:r>
      <w:r w:rsidR="001C5056" w:rsidRPr="0013597E">
        <w:rPr>
          <w:sz w:val="22"/>
          <w:szCs w:val="22"/>
        </w:rPr>
        <w:t>L</w:t>
      </w:r>
      <w:r w:rsidRPr="0013597E">
        <w:rPr>
          <w:sz w:val="22"/>
          <w:szCs w:val="22"/>
        </w:rPr>
        <w:t xml:space="preserve">ow and </w:t>
      </w:r>
      <w:r w:rsidR="001C5056" w:rsidRPr="0013597E">
        <w:rPr>
          <w:sz w:val="22"/>
          <w:szCs w:val="22"/>
        </w:rPr>
        <w:t>M</w:t>
      </w:r>
      <w:r w:rsidRPr="0013597E">
        <w:rPr>
          <w:sz w:val="22"/>
          <w:szCs w:val="22"/>
        </w:rPr>
        <w:t xml:space="preserve">oderate PC </w:t>
      </w:r>
      <w:r w:rsidR="001C5056" w:rsidRPr="0013597E">
        <w:rPr>
          <w:sz w:val="22"/>
          <w:szCs w:val="22"/>
        </w:rPr>
        <w:t>classes</w:t>
      </w:r>
      <w:r w:rsidRPr="0013597E">
        <w:rPr>
          <w:sz w:val="22"/>
          <w:szCs w:val="22"/>
        </w:rPr>
        <w:t xml:space="preserve"> showed significant decreases in negative interactions from T1 to T2 (</w:t>
      </w:r>
      <w:r w:rsidRPr="0013597E">
        <w:rPr>
          <w:i/>
          <w:iCs/>
          <w:sz w:val="22"/>
          <w:szCs w:val="22"/>
        </w:rPr>
        <w:t>p</w:t>
      </w:r>
      <w:r w:rsidRPr="0013597E">
        <w:rPr>
          <w:sz w:val="22"/>
          <w:szCs w:val="22"/>
        </w:rPr>
        <w:t xml:space="preserve">s ≤ .001) and then remained stable </w:t>
      </w:r>
      <w:r w:rsidR="001C5056" w:rsidRPr="0013597E">
        <w:rPr>
          <w:sz w:val="22"/>
          <w:szCs w:val="22"/>
        </w:rPr>
        <w:t>thereafter</w:t>
      </w:r>
      <w:r w:rsidRPr="0013597E">
        <w:rPr>
          <w:sz w:val="22"/>
          <w:szCs w:val="22"/>
        </w:rPr>
        <w:t xml:space="preserve"> (</w:t>
      </w:r>
      <w:r w:rsidRPr="0013597E">
        <w:rPr>
          <w:i/>
          <w:iCs/>
          <w:sz w:val="22"/>
          <w:szCs w:val="22"/>
        </w:rPr>
        <w:t>p</w:t>
      </w:r>
      <w:r w:rsidRPr="0013597E">
        <w:rPr>
          <w:sz w:val="22"/>
          <w:szCs w:val="22"/>
        </w:rPr>
        <w:t xml:space="preserve">s ≥ .299). </w:t>
      </w:r>
      <w:r w:rsidR="001C5056" w:rsidRPr="0013597E">
        <w:rPr>
          <w:sz w:val="22"/>
          <w:szCs w:val="22"/>
        </w:rPr>
        <w:t>In contrast, the H</w:t>
      </w:r>
      <w:r w:rsidRPr="0013597E">
        <w:rPr>
          <w:sz w:val="22"/>
          <w:szCs w:val="22"/>
        </w:rPr>
        <w:t>igh PC profile</w:t>
      </w:r>
      <w:r w:rsidR="001C5056" w:rsidRPr="0013597E">
        <w:rPr>
          <w:sz w:val="22"/>
          <w:szCs w:val="22"/>
        </w:rPr>
        <w:t xml:space="preserve"> showed </w:t>
      </w:r>
      <w:r w:rsidRPr="0013597E">
        <w:rPr>
          <w:sz w:val="22"/>
          <w:szCs w:val="22"/>
        </w:rPr>
        <w:t>an increase in negative interactions from T1 to T2 (</w:t>
      </w:r>
      <w:r w:rsidRPr="0013597E">
        <w:rPr>
          <w:i/>
          <w:iCs/>
          <w:sz w:val="22"/>
          <w:szCs w:val="22"/>
        </w:rPr>
        <w:t>p</w:t>
      </w:r>
      <w:r w:rsidRPr="0013597E">
        <w:rPr>
          <w:sz w:val="22"/>
          <w:szCs w:val="22"/>
        </w:rPr>
        <w:t xml:space="preserve"> = .028), </w:t>
      </w:r>
      <w:r w:rsidR="001C5056" w:rsidRPr="0013597E">
        <w:rPr>
          <w:sz w:val="22"/>
          <w:szCs w:val="22"/>
        </w:rPr>
        <w:t>and then</w:t>
      </w:r>
      <w:r w:rsidRPr="0013597E">
        <w:rPr>
          <w:sz w:val="22"/>
          <w:szCs w:val="22"/>
        </w:rPr>
        <w:t xml:space="preserve"> a decrease </w:t>
      </w:r>
      <w:r w:rsidR="001C5056" w:rsidRPr="0013597E">
        <w:rPr>
          <w:sz w:val="22"/>
          <w:szCs w:val="22"/>
        </w:rPr>
        <w:t xml:space="preserve">to initial levels </w:t>
      </w:r>
      <w:r w:rsidRPr="0013597E">
        <w:rPr>
          <w:sz w:val="22"/>
          <w:szCs w:val="22"/>
        </w:rPr>
        <w:t xml:space="preserve">by T4 </w:t>
      </w:r>
      <w:r w:rsidRPr="0013597E">
        <w:rPr>
          <w:sz w:val="22"/>
          <w:szCs w:val="22"/>
        </w:rPr>
        <w:lastRenderedPageBreak/>
        <w:t>(</w:t>
      </w:r>
      <w:r w:rsidRPr="0013597E">
        <w:rPr>
          <w:i/>
          <w:iCs/>
          <w:sz w:val="22"/>
          <w:szCs w:val="22"/>
        </w:rPr>
        <w:t>p</w:t>
      </w:r>
      <w:r w:rsidRPr="0013597E">
        <w:rPr>
          <w:sz w:val="22"/>
          <w:szCs w:val="22"/>
        </w:rPr>
        <w:t xml:space="preserve"> = .002).</w:t>
      </w:r>
      <w:r w:rsidRPr="0013597E">
        <w:rPr>
          <w:color w:val="4BACC6" w:themeColor="accent5"/>
          <w:sz w:val="22"/>
          <w:szCs w:val="22"/>
        </w:rPr>
        <w:t xml:space="preserve"> </w:t>
      </w:r>
      <w:r w:rsidR="001C5056" w:rsidRPr="0013597E">
        <w:rPr>
          <w:sz w:val="22"/>
          <w:szCs w:val="22"/>
        </w:rPr>
        <w:t xml:space="preserve">No other </w:t>
      </w:r>
      <w:r w:rsidR="00B01C6F" w:rsidRPr="0013597E">
        <w:rPr>
          <w:sz w:val="22"/>
          <w:szCs w:val="22"/>
        </w:rPr>
        <w:t>interactions were</w:t>
      </w:r>
      <w:r w:rsidRPr="0013597E">
        <w:rPr>
          <w:sz w:val="22"/>
          <w:szCs w:val="22"/>
        </w:rPr>
        <w:t xml:space="preserve"> significant (</w:t>
      </w:r>
      <w:r w:rsidRPr="0013597E">
        <w:rPr>
          <w:i/>
          <w:iCs/>
          <w:sz w:val="22"/>
          <w:szCs w:val="22"/>
        </w:rPr>
        <w:t>p</w:t>
      </w:r>
      <w:r w:rsidRPr="0013597E">
        <w:rPr>
          <w:sz w:val="22"/>
          <w:szCs w:val="22"/>
        </w:rPr>
        <w:t>s ≥ .464).</w:t>
      </w:r>
      <w:r w:rsidR="00B01C6F" w:rsidRPr="0013597E">
        <w:rPr>
          <w:sz w:val="22"/>
          <w:szCs w:val="22"/>
        </w:rPr>
        <w:t xml:space="preserve"> Thus, dyads in the Low PC class appeared to exhibit the most adaptive profile, with generally lower levels of negative interaction and greater alignment between youth and mother reports. The High PC class, in contrast, was the only one to show increases in negative interaction over the course of the study. </w:t>
      </w:r>
    </w:p>
    <w:p w14:paraId="3635CA0D" w14:textId="029CCCC4" w:rsidR="00790E2C" w:rsidRPr="00DD55EA" w:rsidRDefault="00790E2C" w:rsidP="002A7111">
      <w:pPr>
        <w:widowControl/>
        <w:spacing w:line="480" w:lineRule="auto"/>
        <w:ind w:firstLine="720"/>
        <w:jc w:val="left"/>
        <w:rPr>
          <w:sz w:val="22"/>
          <w:szCs w:val="22"/>
        </w:rPr>
      </w:pPr>
      <w:r w:rsidRPr="0013597E">
        <w:rPr>
          <w:b/>
          <w:bCs/>
          <w:i/>
          <w:iCs/>
          <w:sz w:val="22"/>
          <w:szCs w:val="22"/>
        </w:rPr>
        <w:t>Self-esteem.</w:t>
      </w:r>
      <w:r w:rsidRPr="0013597E">
        <w:rPr>
          <w:sz w:val="22"/>
          <w:szCs w:val="22"/>
        </w:rPr>
        <w:t xml:space="preserve"> The main effect of </w:t>
      </w:r>
      <w:r w:rsidR="00B01C6F" w:rsidRPr="0013597E">
        <w:rPr>
          <w:sz w:val="22"/>
          <w:szCs w:val="22"/>
        </w:rPr>
        <w:t>Class</w:t>
      </w:r>
      <w:r w:rsidRPr="0013597E">
        <w:rPr>
          <w:sz w:val="22"/>
          <w:szCs w:val="22"/>
        </w:rPr>
        <w:t xml:space="preserve"> was significant, </w:t>
      </w:r>
      <w:r w:rsidRPr="0013597E">
        <w:rPr>
          <w:i/>
          <w:iCs/>
          <w:sz w:val="22"/>
          <w:szCs w:val="22"/>
        </w:rPr>
        <w:t>F</w:t>
      </w:r>
      <w:r w:rsidRPr="0013597E">
        <w:rPr>
          <w:sz w:val="22"/>
          <w:szCs w:val="22"/>
        </w:rPr>
        <w:t>(2, 297) = 8.5</w:t>
      </w:r>
      <w:r w:rsidR="0016664F" w:rsidRPr="0013597E">
        <w:rPr>
          <w:sz w:val="22"/>
          <w:szCs w:val="22"/>
        </w:rPr>
        <w:t>2</w:t>
      </w:r>
      <w:r w:rsidRPr="0013597E">
        <w:rPr>
          <w:sz w:val="22"/>
          <w:szCs w:val="22"/>
        </w:rPr>
        <w:t xml:space="preserve">,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 xml:space="preserve">² = .054. Dyads in the </w:t>
      </w:r>
      <w:r w:rsidR="00B01C6F" w:rsidRPr="0013597E">
        <w:rPr>
          <w:sz w:val="22"/>
          <w:szCs w:val="22"/>
        </w:rPr>
        <w:t>H</w:t>
      </w:r>
      <w:r w:rsidRPr="0013597E">
        <w:rPr>
          <w:sz w:val="22"/>
          <w:szCs w:val="22"/>
        </w:rPr>
        <w:t xml:space="preserve">igh PC </w:t>
      </w:r>
      <w:r w:rsidR="00B01C6F" w:rsidRPr="0013597E">
        <w:rPr>
          <w:sz w:val="22"/>
          <w:szCs w:val="22"/>
        </w:rPr>
        <w:t>class</w:t>
      </w:r>
      <w:r w:rsidRPr="0013597E">
        <w:rPr>
          <w:sz w:val="22"/>
          <w:szCs w:val="22"/>
        </w:rPr>
        <w:t xml:space="preserve"> reported the lowest self-esteem, followed by those in the </w:t>
      </w:r>
      <w:r w:rsidR="00B01C6F" w:rsidRPr="0013597E">
        <w:rPr>
          <w:sz w:val="22"/>
          <w:szCs w:val="22"/>
        </w:rPr>
        <w:t>M</w:t>
      </w:r>
      <w:r w:rsidRPr="0013597E">
        <w:rPr>
          <w:sz w:val="22"/>
          <w:szCs w:val="22"/>
        </w:rPr>
        <w:t>oderate</w:t>
      </w:r>
      <w:r w:rsidR="00B01C6F" w:rsidRPr="0013597E">
        <w:rPr>
          <w:sz w:val="22"/>
          <w:szCs w:val="22"/>
        </w:rPr>
        <w:t xml:space="preserve"> PC class</w:t>
      </w:r>
      <w:r w:rsidRPr="0013597E">
        <w:rPr>
          <w:sz w:val="22"/>
          <w:szCs w:val="22"/>
        </w:rPr>
        <w:t>, and the</w:t>
      </w:r>
      <w:r w:rsidR="00455BC2" w:rsidRPr="0013597E">
        <w:rPr>
          <w:sz w:val="22"/>
          <w:szCs w:val="22"/>
        </w:rPr>
        <w:t>n the</w:t>
      </w:r>
      <w:r w:rsidRPr="0013597E">
        <w:rPr>
          <w:sz w:val="22"/>
          <w:szCs w:val="22"/>
        </w:rPr>
        <w:t xml:space="preserve"> </w:t>
      </w:r>
      <w:r w:rsidR="00455BC2" w:rsidRPr="0013597E">
        <w:rPr>
          <w:sz w:val="22"/>
          <w:szCs w:val="22"/>
        </w:rPr>
        <w:t>L</w:t>
      </w:r>
      <w:r w:rsidRPr="0013597E">
        <w:rPr>
          <w:sz w:val="22"/>
          <w:szCs w:val="22"/>
        </w:rPr>
        <w:t xml:space="preserve">ow PC </w:t>
      </w:r>
      <w:r w:rsidR="00455BC2" w:rsidRPr="0013597E">
        <w:rPr>
          <w:sz w:val="22"/>
          <w:szCs w:val="22"/>
        </w:rPr>
        <w:t xml:space="preserve">class </w:t>
      </w:r>
      <w:r w:rsidRPr="0013597E">
        <w:rPr>
          <w:sz w:val="22"/>
          <w:szCs w:val="22"/>
        </w:rPr>
        <w:t>(</w:t>
      </w:r>
      <w:r w:rsidRPr="0013597E">
        <w:rPr>
          <w:i/>
          <w:iCs/>
          <w:sz w:val="22"/>
          <w:szCs w:val="22"/>
        </w:rPr>
        <w:t>p</w:t>
      </w:r>
      <w:r w:rsidRPr="0013597E">
        <w:rPr>
          <w:sz w:val="22"/>
          <w:szCs w:val="22"/>
        </w:rPr>
        <w:t xml:space="preserve">s ≤ .033). </w:t>
      </w:r>
      <w:r w:rsidR="00455BC2" w:rsidRPr="0013597E">
        <w:rPr>
          <w:sz w:val="22"/>
          <w:szCs w:val="22"/>
        </w:rPr>
        <w:t>The main effect of dyad was not significant (</w:t>
      </w:r>
      <w:r w:rsidR="00455BC2" w:rsidRPr="0013597E">
        <w:rPr>
          <w:i/>
          <w:iCs/>
          <w:sz w:val="22"/>
          <w:szCs w:val="22"/>
        </w:rPr>
        <w:t>p</w:t>
      </w:r>
      <w:r w:rsidR="00455BC2" w:rsidRPr="0013597E">
        <w:rPr>
          <w:sz w:val="22"/>
          <w:szCs w:val="22"/>
        </w:rPr>
        <w:t xml:space="preserve"> = .131). </w:t>
      </w:r>
      <w:r w:rsidRPr="0013597E">
        <w:rPr>
          <w:sz w:val="22"/>
          <w:szCs w:val="22"/>
        </w:rPr>
        <w:t xml:space="preserve">The main effect of </w:t>
      </w:r>
      <w:r w:rsidR="00455BC2" w:rsidRPr="0013597E">
        <w:rPr>
          <w:sz w:val="22"/>
          <w:szCs w:val="22"/>
        </w:rPr>
        <w:t>T</w:t>
      </w:r>
      <w:r w:rsidRPr="0013597E">
        <w:rPr>
          <w:sz w:val="22"/>
          <w:szCs w:val="22"/>
        </w:rPr>
        <w:t xml:space="preserve">ime was significant, </w:t>
      </w:r>
      <w:r w:rsidRPr="0013597E">
        <w:rPr>
          <w:i/>
          <w:iCs/>
          <w:sz w:val="22"/>
          <w:szCs w:val="22"/>
        </w:rPr>
        <w:t>F</w:t>
      </w:r>
      <w:r w:rsidRPr="0013597E">
        <w:rPr>
          <w:sz w:val="22"/>
          <w:szCs w:val="22"/>
        </w:rPr>
        <w:t xml:space="preserve">(2.86, 849.21) = 13.33,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 xml:space="preserve">² = .043; self-esteem was </w:t>
      </w:r>
      <w:r w:rsidR="00F92B42" w:rsidRPr="0013597E">
        <w:rPr>
          <w:sz w:val="22"/>
          <w:szCs w:val="22"/>
        </w:rPr>
        <w:t xml:space="preserve">the </w:t>
      </w:r>
      <w:r w:rsidRPr="0013597E">
        <w:rPr>
          <w:sz w:val="22"/>
          <w:szCs w:val="22"/>
        </w:rPr>
        <w:t>highest at T1 (</w:t>
      </w:r>
      <w:r w:rsidRPr="0013597E">
        <w:rPr>
          <w:i/>
          <w:iCs/>
          <w:sz w:val="22"/>
          <w:szCs w:val="22"/>
        </w:rPr>
        <w:t>p</w:t>
      </w:r>
      <w:r w:rsidRPr="0013597E">
        <w:rPr>
          <w:sz w:val="22"/>
          <w:szCs w:val="22"/>
        </w:rPr>
        <w:t>s ≤ .001)</w:t>
      </w:r>
      <w:r w:rsidR="00DF21A0" w:rsidRPr="0013597E">
        <w:rPr>
          <w:sz w:val="22"/>
          <w:szCs w:val="22"/>
        </w:rPr>
        <w:t xml:space="preserve"> and showed an increase from T2 to T4 (</w:t>
      </w:r>
      <w:r w:rsidR="00DF21A0" w:rsidRPr="0013597E">
        <w:rPr>
          <w:i/>
          <w:iCs/>
          <w:sz w:val="22"/>
          <w:szCs w:val="22"/>
        </w:rPr>
        <w:t>p</w:t>
      </w:r>
      <w:r w:rsidR="00DF21A0" w:rsidRPr="0013597E">
        <w:rPr>
          <w:sz w:val="22"/>
          <w:szCs w:val="22"/>
        </w:rPr>
        <w:t xml:space="preserve"> = .037).</w:t>
      </w:r>
      <w:r w:rsidRPr="0013597E">
        <w:rPr>
          <w:sz w:val="22"/>
          <w:szCs w:val="22"/>
        </w:rPr>
        <w:t xml:space="preserve">The two-way </w:t>
      </w:r>
      <w:r w:rsidR="00455BC2" w:rsidRPr="0013597E">
        <w:rPr>
          <w:sz w:val="22"/>
          <w:szCs w:val="22"/>
        </w:rPr>
        <w:t>Dyad</w:t>
      </w:r>
      <w:r w:rsidR="00DD4BA7" w:rsidRPr="0013597E">
        <w:rPr>
          <w:sz w:val="22"/>
          <w:szCs w:val="22"/>
        </w:rPr>
        <w:t xml:space="preserve"> × </w:t>
      </w:r>
      <w:r w:rsidR="00455BC2" w:rsidRPr="0013597E">
        <w:rPr>
          <w:sz w:val="22"/>
          <w:szCs w:val="22"/>
        </w:rPr>
        <w:t xml:space="preserve">Time interaction was </w:t>
      </w:r>
      <w:r w:rsidRPr="0013597E">
        <w:rPr>
          <w:sz w:val="22"/>
          <w:szCs w:val="22"/>
        </w:rPr>
        <w:t xml:space="preserve">significant, </w:t>
      </w:r>
      <w:r w:rsidRPr="0013597E">
        <w:rPr>
          <w:i/>
          <w:iCs/>
          <w:sz w:val="22"/>
          <w:szCs w:val="22"/>
        </w:rPr>
        <w:t>F</w:t>
      </w:r>
      <w:r w:rsidRPr="0013597E">
        <w:rPr>
          <w:sz w:val="22"/>
          <w:szCs w:val="22"/>
        </w:rPr>
        <w:t xml:space="preserve">(2.93, 870.15) = 3.77, </w:t>
      </w:r>
      <w:r w:rsidRPr="0013597E">
        <w:rPr>
          <w:i/>
          <w:iCs/>
          <w:sz w:val="22"/>
          <w:szCs w:val="22"/>
        </w:rPr>
        <w:t>p</w:t>
      </w:r>
      <w:r w:rsidRPr="0013597E">
        <w:rPr>
          <w:sz w:val="22"/>
          <w:szCs w:val="22"/>
        </w:rPr>
        <w:t xml:space="preserve"> = .011, partial </w:t>
      </w:r>
      <w:r w:rsidRPr="0013597E">
        <w:rPr>
          <w:i/>
          <w:iCs/>
          <w:sz w:val="22"/>
          <w:szCs w:val="22"/>
        </w:rPr>
        <w:t>η</w:t>
      </w:r>
      <w:r w:rsidRPr="0013597E">
        <w:rPr>
          <w:sz w:val="22"/>
          <w:szCs w:val="22"/>
        </w:rPr>
        <w:t>² = .013. Mothers showed greater self-esteem than youth at T2 and T4 (</w:t>
      </w:r>
      <w:r w:rsidRPr="0013597E">
        <w:rPr>
          <w:i/>
          <w:iCs/>
          <w:sz w:val="22"/>
          <w:szCs w:val="22"/>
        </w:rPr>
        <w:t>p</w:t>
      </w:r>
      <w:r w:rsidRPr="0013597E">
        <w:rPr>
          <w:sz w:val="22"/>
          <w:szCs w:val="22"/>
        </w:rPr>
        <w:t xml:space="preserve">s ≤ .037), with no differences observed at the </w:t>
      </w:r>
      <w:r w:rsidR="00455BC2" w:rsidRPr="0013597E">
        <w:rPr>
          <w:sz w:val="22"/>
          <w:szCs w:val="22"/>
        </w:rPr>
        <w:t>other</w:t>
      </w:r>
      <w:r w:rsidRPr="0013597E">
        <w:rPr>
          <w:sz w:val="22"/>
          <w:szCs w:val="22"/>
        </w:rPr>
        <w:t xml:space="preserve"> </w:t>
      </w:r>
      <w:r w:rsidR="00455BC2" w:rsidRPr="0013597E">
        <w:rPr>
          <w:sz w:val="22"/>
          <w:szCs w:val="22"/>
        </w:rPr>
        <w:t>assessments</w:t>
      </w:r>
      <w:r w:rsidRPr="0013597E">
        <w:rPr>
          <w:sz w:val="22"/>
          <w:szCs w:val="22"/>
        </w:rPr>
        <w:t xml:space="preserve"> (</w:t>
      </w:r>
      <w:r w:rsidRPr="0013597E">
        <w:rPr>
          <w:i/>
          <w:iCs/>
          <w:sz w:val="22"/>
          <w:szCs w:val="22"/>
        </w:rPr>
        <w:t>p</w:t>
      </w:r>
      <w:r w:rsidRPr="0013597E">
        <w:rPr>
          <w:sz w:val="22"/>
          <w:szCs w:val="22"/>
        </w:rPr>
        <w:t xml:space="preserve">s ≥ .34). The </w:t>
      </w:r>
      <w:r w:rsidR="00455BC2" w:rsidRPr="0013597E">
        <w:rPr>
          <w:sz w:val="22"/>
          <w:szCs w:val="22"/>
        </w:rPr>
        <w:t>Class</w:t>
      </w:r>
      <w:r w:rsidR="00DD4BA7" w:rsidRPr="0013597E">
        <w:rPr>
          <w:sz w:val="22"/>
          <w:szCs w:val="22"/>
        </w:rPr>
        <w:t xml:space="preserve"> × </w:t>
      </w:r>
      <w:r w:rsidR="00455BC2" w:rsidRPr="0013597E">
        <w:rPr>
          <w:sz w:val="22"/>
          <w:szCs w:val="22"/>
        </w:rPr>
        <w:t>Time interaction was</w:t>
      </w:r>
      <w:r w:rsidRPr="0013597E">
        <w:rPr>
          <w:sz w:val="22"/>
          <w:szCs w:val="22"/>
        </w:rPr>
        <w:t xml:space="preserve"> significant, </w:t>
      </w:r>
      <w:r w:rsidRPr="0013597E">
        <w:rPr>
          <w:i/>
          <w:iCs/>
          <w:sz w:val="22"/>
          <w:szCs w:val="22"/>
        </w:rPr>
        <w:t>F</w:t>
      </w:r>
      <w:r w:rsidRPr="0013597E">
        <w:rPr>
          <w:sz w:val="22"/>
          <w:szCs w:val="22"/>
        </w:rPr>
        <w:t>(5.72, 849.21) = 2.3</w:t>
      </w:r>
      <w:r w:rsidR="00BA350A" w:rsidRPr="0013597E">
        <w:rPr>
          <w:sz w:val="22"/>
          <w:szCs w:val="22"/>
        </w:rPr>
        <w:t>1</w:t>
      </w:r>
      <w:r w:rsidRPr="0013597E">
        <w:rPr>
          <w:sz w:val="22"/>
          <w:szCs w:val="22"/>
        </w:rPr>
        <w:t xml:space="preserve">, </w:t>
      </w:r>
      <w:r w:rsidRPr="0013597E">
        <w:rPr>
          <w:i/>
          <w:iCs/>
          <w:sz w:val="22"/>
          <w:szCs w:val="22"/>
        </w:rPr>
        <w:t>p</w:t>
      </w:r>
      <w:r w:rsidRPr="0013597E">
        <w:rPr>
          <w:sz w:val="22"/>
          <w:szCs w:val="22"/>
        </w:rPr>
        <w:t xml:space="preserve"> = .032, partial </w:t>
      </w:r>
      <w:r w:rsidRPr="0013597E">
        <w:rPr>
          <w:i/>
          <w:iCs/>
          <w:sz w:val="22"/>
          <w:szCs w:val="22"/>
        </w:rPr>
        <w:t>η</w:t>
      </w:r>
      <w:r w:rsidRPr="0013597E">
        <w:rPr>
          <w:sz w:val="22"/>
          <w:szCs w:val="22"/>
        </w:rPr>
        <w:t>² = .015; all profiles were equal at T1 (</w:t>
      </w:r>
      <w:r w:rsidRPr="0013597E">
        <w:rPr>
          <w:i/>
          <w:iCs/>
          <w:sz w:val="22"/>
          <w:szCs w:val="22"/>
        </w:rPr>
        <w:t>p</w:t>
      </w:r>
      <w:r w:rsidRPr="0013597E">
        <w:rPr>
          <w:sz w:val="22"/>
          <w:szCs w:val="22"/>
        </w:rPr>
        <w:t xml:space="preserve">s ≥ .054), </w:t>
      </w:r>
      <w:r w:rsidR="00455BC2" w:rsidRPr="0013597E">
        <w:rPr>
          <w:sz w:val="22"/>
          <w:szCs w:val="22"/>
        </w:rPr>
        <w:t>but</w:t>
      </w:r>
      <w:r w:rsidRPr="0013597E">
        <w:rPr>
          <w:sz w:val="22"/>
          <w:szCs w:val="22"/>
        </w:rPr>
        <w:t xml:space="preserve"> from T2 onward the </w:t>
      </w:r>
      <w:r w:rsidR="00455BC2" w:rsidRPr="0013597E">
        <w:rPr>
          <w:sz w:val="22"/>
          <w:szCs w:val="22"/>
        </w:rPr>
        <w:t>L</w:t>
      </w:r>
      <w:r w:rsidRPr="0013597E">
        <w:rPr>
          <w:sz w:val="22"/>
          <w:szCs w:val="22"/>
        </w:rPr>
        <w:t xml:space="preserve">ow PC group showed greater self-esteem than </w:t>
      </w:r>
      <w:r w:rsidR="00455BC2" w:rsidRPr="0013597E">
        <w:rPr>
          <w:sz w:val="22"/>
          <w:szCs w:val="22"/>
        </w:rPr>
        <w:t>the M</w:t>
      </w:r>
      <w:r w:rsidRPr="0013597E">
        <w:rPr>
          <w:sz w:val="22"/>
          <w:szCs w:val="22"/>
        </w:rPr>
        <w:t xml:space="preserve">oderate and </w:t>
      </w:r>
      <w:r w:rsidR="00455BC2" w:rsidRPr="0013597E">
        <w:rPr>
          <w:sz w:val="22"/>
          <w:szCs w:val="22"/>
        </w:rPr>
        <w:t>H</w:t>
      </w:r>
      <w:r w:rsidRPr="0013597E">
        <w:rPr>
          <w:sz w:val="22"/>
          <w:szCs w:val="22"/>
        </w:rPr>
        <w:t xml:space="preserve">igh PC </w:t>
      </w:r>
      <w:r w:rsidR="00455BC2" w:rsidRPr="0013597E">
        <w:rPr>
          <w:sz w:val="22"/>
          <w:szCs w:val="22"/>
        </w:rPr>
        <w:t>classes</w:t>
      </w:r>
      <w:r w:rsidRPr="0013597E">
        <w:rPr>
          <w:sz w:val="22"/>
          <w:szCs w:val="22"/>
        </w:rPr>
        <w:t xml:space="preserve"> (</w:t>
      </w:r>
      <w:r w:rsidRPr="0013597E">
        <w:rPr>
          <w:i/>
          <w:iCs/>
          <w:sz w:val="22"/>
          <w:szCs w:val="22"/>
        </w:rPr>
        <w:t>p</w:t>
      </w:r>
      <w:r w:rsidRPr="0013597E">
        <w:rPr>
          <w:sz w:val="22"/>
          <w:szCs w:val="22"/>
        </w:rPr>
        <w:t xml:space="preserve">s ≤ .044). </w:t>
      </w:r>
      <w:r w:rsidR="002A7111" w:rsidRPr="002A7111">
        <w:rPr>
          <w:sz w:val="22"/>
          <w:szCs w:val="22"/>
        </w:rPr>
        <w:t>The Moderate PC class exhibited higher self-esteem than the High PC class at T2 and T3</w:t>
      </w:r>
      <w:r w:rsidR="002A7111" w:rsidRPr="0013597E">
        <w:rPr>
          <w:sz w:val="22"/>
          <w:szCs w:val="22"/>
        </w:rPr>
        <w:t xml:space="preserve"> (</w:t>
      </w:r>
      <w:r w:rsidR="002A7111" w:rsidRPr="0013597E">
        <w:rPr>
          <w:i/>
          <w:iCs/>
          <w:sz w:val="22"/>
          <w:szCs w:val="22"/>
        </w:rPr>
        <w:t>p</w:t>
      </w:r>
      <w:r w:rsidR="002A7111" w:rsidRPr="0013597E">
        <w:rPr>
          <w:sz w:val="22"/>
          <w:szCs w:val="22"/>
        </w:rPr>
        <w:t>s ≤ .039)</w:t>
      </w:r>
      <w:r w:rsidR="002A7111" w:rsidRPr="002A7111">
        <w:rPr>
          <w:sz w:val="22"/>
          <w:szCs w:val="22"/>
        </w:rPr>
        <w:t>, but not at T4</w:t>
      </w:r>
      <w:r w:rsidR="002A7111" w:rsidRPr="0013597E">
        <w:rPr>
          <w:sz w:val="22"/>
          <w:szCs w:val="22"/>
        </w:rPr>
        <w:t xml:space="preserve"> (</w:t>
      </w:r>
      <w:r w:rsidR="0010787B" w:rsidRPr="0013597E">
        <w:rPr>
          <w:i/>
          <w:iCs/>
          <w:sz w:val="22"/>
          <w:szCs w:val="22"/>
        </w:rPr>
        <w:t>p</w:t>
      </w:r>
      <w:r w:rsidR="0010787B" w:rsidRPr="0013597E">
        <w:rPr>
          <w:sz w:val="22"/>
          <w:szCs w:val="22"/>
        </w:rPr>
        <w:t xml:space="preserve"> = .186</w:t>
      </w:r>
      <w:r w:rsidR="002A7111" w:rsidRPr="0013597E">
        <w:rPr>
          <w:sz w:val="22"/>
          <w:szCs w:val="22"/>
        </w:rPr>
        <w:t>)</w:t>
      </w:r>
      <w:r w:rsidR="002A7111" w:rsidRPr="002A7111">
        <w:rPr>
          <w:sz w:val="22"/>
          <w:szCs w:val="22"/>
        </w:rPr>
        <w:t>.</w:t>
      </w:r>
      <w:r w:rsidR="002A7111" w:rsidRPr="0013597E">
        <w:rPr>
          <w:sz w:val="22"/>
          <w:szCs w:val="22"/>
        </w:rPr>
        <w:t xml:space="preserve"> </w:t>
      </w:r>
      <w:r w:rsidR="00455BC2" w:rsidRPr="0013597E">
        <w:rPr>
          <w:sz w:val="22"/>
          <w:szCs w:val="22"/>
        </w:rPr>
        <w:t xml:space="preserve">No other interactions were significant </w:t>
      </w:r>
      <w:r w:rsidRPr="0013597E">
        <w:rPr>
          <w:sz w:val="22"/>
          <w:szCs w:val="22"/>
        </w:rPr>
        <w:t>(</w:t>
      </w:r>
      <w:r w:rsidRPr="0013597E">
        <w:rPr>
          <w:i/>
          <w:iCs/>
          <w:sz w:val="22"/>
          <w:szCs w:val="22"/>
        </w:rPr>
        <w:t>p</w:t>
      </w:r>
      <w:r w:rsidR="00455BC2" w:rsidRPr="0013597E">
        <w:rPr>
          <w:sz w:val="22"/>
          <w:szCs w:val="22"/>
        </w:rPr>
        <w:t>s</w:t>
      </w:r>
      <w:r w:rsidRPr="0013597E">
        <w:rPr>
          <w:sz w:val="22"/>
          <w:szCs w:val="22"/>
        </w:rPr>
        <w:t xml:space="preserve"> </w:t>
      </w:r>
      <w:r w:rsidR="00455BC2" w:rsidRPr="0013597E">
        <w:rPr>
          <w:sz w:val="22"/>
          <w:szCs w:val="22"/>
        </w:rPr>
        <w:t>≥</w:t>
      </w:r>
      <w:r w:rsidRPr="0013597E">
        <w:rPr>
          <w:sz w:val="22"/>
          <w:szCs w:val="22"/>
        </w:rPr>
        <w:t xml:space="preserve"> .054).</w:t>
      </w:r>
      <w:r w:rsidR="00455BC2" w:rsidRPr="0013597E">
        <w:rPr>
          <w:sz w:val="22"/>
          <w:szCs w:val="22"/>
        </w:rPr>
        <w:t xml:space="preserve"> Thus, the Low PC class again demonstrated the most adaptive profile; although self-esteem generally showed over-time decreases, this was less pronounced for dyads with the lowest levels of PC perpetration.</w:t>
      </w:r>
    </w:p>
    <w:p w14:paraId="0BD0C436" w14:textId="36CDB5B7" w:rsidR="00790E2C" w:rsidRPr="0013597E" w:rsidRDefault="00790E2C" w:rsidP="00790E2C">
      <w:pPr>
        <w:widowControl/>
        <w:spacing w:line="480" w:lineRule="auto"/>
        <w:ind w:firstLine="720"/>
        <w:jc w:val="left"/>
        <w:rPr>
          <w:color w:val="4BACC6" w:themeColor="accent5"/>
          <w:sz w:val="22"/>
          <w:szCs w:val="22"/>
        </w:rPr>
      </w:pPr>
      <w:r w:rsidRPr="0013597E">
        <w:rPr>
          <w:b/>
          <w:bCs/>
          <w:i/>
          <w:iCs/>
          <w:sz w:val="22"/>
          <w:szCs w:val="22"/>
        </w:rPr>
        <w:t>Self-concept clarity.</w:t>
      </w:r>
      <w:r w:rsidRPr="0013597E">
        <w:rPr>
          <w:sz w:val="22"/>
          <w:szCs w:val="22"/>
        </w:rPr>
        <w:t xml:space="preserve"> A significant main effect of </w:t>
      </w:r>
      <w:r w:rsidR="009A26C9" w:rsidRPr="0013597E">
        <w:rPr>
          <w:sz w:val="22"/>
          <w:szCs w:val="22"/>
        </w:rPr>
        <w:t>C</w:t>
      </w:r>
      <w:r w:rsidRPr="0013597E">
        <w:rPr>
          <w:sz w:val="22"/>
          <w:szCs w:val="22"/>
        </w:rPr>
        <w:t xml:space="preserve">lass existed, </w:t>
      </w:r>
      <w:r w:rsidRPr="0013597E">
        <w:rPr>
          <w:i/>
          <w:iCs/>
          <w:sz w:val="22"/>
          <w:szCs w:val="22"/>
        </w:rPr>
        <w:t>F</w:t>
      </w:r>
      <w:r w:rsidRPr="0013597E">
        <w:rPr>
          <w:sz w:val="22"/>
          <w:szCs w:val="22"/>
        </w:rPr>
        <w:t xml:space="preserve">(2, 297) = 17.59,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 xml:space="preserve">² = .106; dyads in the </w:t>
      </w:r>
      <w:r w:rsidR="009A26C9" w:rsidRPr="0013597E">
        <w:rPr>
          <w:sz w:val="22"/>
          <w:szCs w:val="22"/>
        </w:rPr>
        <w:t>H</w:t>
      </w:r>
      <w:r w:rsidRPr="0013597E">
        <w:rPr>
          <w:sz w:val="22"/>
          <w:szCs w:val="22"/>
        </w:rPr>
        <w:t xml:space="preserve">igh PC profile reported the lowest self-concept clarity, followed by those in the </w:t>
      </w:r>
      <w:r w:rsidR="009A26C9" w:rsidRPr="0013597E">
        <w:rPr>
          <w:sz w:val="22"/>
          <w:szCs w:val="22"/>
        </w:rPr>
        <w:t>M</w:t>
      </w:r>
      <w:r w:rsidRPr="0013597E">
        <w:rPr>
          <w:sz w:val="22"/>
          <w:szCs w:val="22"/>
        </w:rPr>
        <w:t xml:space="preserve">oderate PC profile, </w:t>
      </w:r>
      <w:r w:rsidR="009A26C9" w:rsidRPr="0013597E">
        <w:rPr>
          <w:sz w:val="22"/>
          <w:szCs w:val="22"/>
        </w:rPr>
        <w:t xml:space="preserve">and </w:t>
      </w:r>
      <w:r w:rsidRPr="0013597E">
        <w:rPr>
          <w:sz w:val="22"/>
          <w:szCs w:val="22"/>
        </w:rPr>
        <w:t>the low PC profile report</w:t>
      </w:r>
      <w:r w:rsidR="009A26C9" w:rsidRPr="0013597E">
        <w:rPr>
          <w:sz w:val="22"/>
          <w:szCs w:val="22"/>
        </w:rPr>
        <w:t xml:space="preserve">ed </w:t>
      </w:r>
      <w:r w:rsidRPr="0013597E">
        <w:rPr>
          <w:sz w:val="22"/>
          <w:szCs w:val="22"/>
        </w:rPr>
        <w:t>the highest self-concept clarity (</w:t>
      </w:r>
      <w:r w:rsidRPr="0013597E">
        <w:rPr>
          <w:i/>
          <w:iCs/>
          <w:sz w:val="22"/>
          <w:szCs w:val="22"/>
        </w:rPr>
        <w:t>p</w:t>
      </w:r>
      <w:r w:rsidRPr="0013597E">
        <w:rPr>
          <w:sz w:val="22"/>
          <w:szCs w:val="22"/>
        </w:rPr>
        <w:t xml:space="preserve">s ≤ .001). The main effect of </w:t>
      </w:r>
      <w:r w:rsidR="009A26C9" w:rsidRPr="0013597E">
        <w:rPr>
          <w:sz w:val="22"/>
          <w:szCs w:val="22"/>
        </w:rPr>
        <w:t>D</w:t>
      </w:r>
      <w:r w:rsidRPr="0013597E">
        <w:rPr>
          <w:sz w:val="22"/>
          <w:szCs w:val="22"/>
        </w:rPr>
        <w:t xml:space="preserve">yad was also significant, </w:t>
      </w:r>
      <w:r w:rsidRPr="0013597E">
        <w:rPr>
          <w:i/>
          <w:iCs/>
          <w:sz w:val="22"/>
          <w:szCs w:val="22"/>
        </w:rPr>
        <w:t>F</w:t>
      </w:r>
      <w:r w:rsidRPr="0013597E">
        <w:rPr>
          <w:sz w:val="22"/>
          <w:szCs w:val="22"/>
        </w:rPr>
        <w:t xml:space="preserve">(1, 297) = 224.56, </w:t>
      </w:r>
      <w:r w:rsidRPr="0013597E">
        <w:rPr>
          <w:i/>
          <w:iCs/>
          <w:sz w:val="22"/>
          <w:szCs w:val="22"/>
        </w:rPr>
        <w:t>p</w:t>
      </w:r>
      <w:r w:rsidRPr="0013597E">
        <w:rPr>
          <w:sz w:val="22"/>
          <w:szCs w:val="22"/>
        </w:rPr>
        <w:t xml:space="preserve"> &lt; .001, partial </w:t>
      </w:r>
      <w:r w:rsidRPr="0013597E">
        <w:rPr>
          <w:i/>
          <w:iCs/>
          <w:sz w:val="22"/>
          <w:szCs w:val="22"/>
        </w:rPr>
        <w:t>η</w:t>
      </w:r>
      <w:r w:rsidRPr="0013597E">
        <w:rPr>
          <w:sz w:val="22"/>
          <w:szCs w:val="22"/>
        </w:rPr>
        <w:t>² = .431; mothers reported greater self-concept clarity than youth (</w:t>
      </w:r>
      <w:r w:rsidRPr="0013597E">
        <w:rPr>
          <w:i/>
          <w:iCs/>
          <w:sz w:val="22"/>
          <w:szCs w:val="22"/>
        </w:rPr>
        <w:t>MD</w:t>
      </w:r>
      <w:r w:rsidRPr="0013597E">
        <w:rPr>
          <w:sz w:val="22"/>
          <w:szCs w:val="22"/>
        </w:rPr>
        <w:t xml:space="preserve"> = .903, </w:t>
      </w:r>
      <w:r w:rsidRPr="0013597E">
        <w:rPr>
          <w:i/>
          <w:iCs/>
          <w:sz w:val="22"/>
          <w:szCs w:val="22"/>
        </w:rPr>
        <w:t>SE</w:t>
      </w:r>
      <w:r w:rsidRPr="0013597E">
        <w:rPr>
          <w:sz w:val="22"/>
          <w:szCs w:val="22"/>
        </w:rPr>
        <w:t xml:space="preserve"> = .060). The main effect of </w:t>
      </w:r>
      <w:r w:rsidR="009A26C9" w:rsidRPr="0013597E">
        <w:rPr>
          <w:sz w:val="22"/>
          <w:szCs w:val="22"/>
        </w:rPr>
        <w:t>Ti</w:t>
      </w:r>
      <w:r w:rsidRPr="0013597E">
        <w:rPr>
          <w:sz w:val="22"/>
          <w:szCs w:val="22"/>
        </w:rPr>
        <w:t>me was not significant (</w:t>
      </w:r>
      <w:r w:rsidRPr="0013597E">
        <w:rPr>
          <w:i/>
          <w:iCs/>
          <w:sz w:val="22"/>
          <w:szCs w:val="22"/>
        </w:rPr>
        <w:t>p</w:t>
      </w:r>
      <w:r w:rsidRPr="0013597E">
        <w:rPr>
          <w:sz w:val="22"/>
          <w:szCs w:val="22"/>
        </w:rPr>
        <w:t xml:space="preserve"> = .078). </w:t>
      </w:r>
      <w:r w:rsidR="009A26C9" w:rsidRPr="0013597E">
        <w:rPr>
          <w:sz w:val="22"/>
          <w:szCs w:val="22"/>
        </w:rPr>
        <w:t>No</w:t>
      </w:r>
      <w:r w:rsidRPr="0013597E">
        <w:rPr>
          <w:sz w:val="22"/>
          <w:szCs w:val="22"/>
        </w:rPr>
        <w:t xml:space="preserve"> two-way interaction effects were significant (</w:t>
      </w:r>
      <w:r w:rsidRPr="0013597E">
        <w:rPr>
          <w:i/>
          <w:iCs/>
          <w:sz w:val="22"/>
          <w:szCs w:val="22"/>
        </w:rPr>
        <w:t>p</w:t>
      </w:r>
      <w:r w:rsidRPr="0013597E">
        <w:rPr>
          <w:sz w:val="22"/>
          <w:szCs w:val="22"/>
        </w:rPr>
        <w:t>s ≥ .144).</w:t>
      </w:r>
      <w:r w:rsidR="000D4DDC" w:rsidRPr="0013597E">
        <w:rPr>
          <w:sz w:val="22"/>
          <w:szCs w:val="22"/>
        </w:rPr>
        <w:t xml:space="preserve"> </w:t>
      </w:r>
      <w:r w:rsidRPr="0013597E">
        <w:rPr>
          <w:sz w:val="22"/>
          <w:szCs w:val="22"/>
        </w:rPr>
        <w:t xml:space="preserve">The three-way interaction was significant, </w:t>
      </w:r>
      <w:r w:rsidRPr="0013597E">
        <w:rPr>
          <w:i/>
          <w:iCs/>
          <w:sz w:val="22"/>
          <w:szCs w:val="22"/>
        </w:rPr>
        <w:t>F</w:t>
      </w:r>
      <w:r w:rsidRPr="0013597E">
        <w:rPr>
          <w:sz w:val="22"/>
          <w:szCs w:val="22"/>
        </w:rPr>
        <w:t>(5.60, 831.85) = 2.3</w:t>
      </w:r>
      <w:r w:rsidR="008F3B93" w:rsidRPr="0013597E">
        <w:rPr>
          <w:sz w:val="22"/>
          <w:szCs w:val="22"/>
        </w:rPr>
        <w:t>5</w:t>
      </w:r>
      <w:r w:rsidRPr="0013597E">
        <w:rPr>
          <w:sz w:val="22"/>
          <w:szCs w:val="22"/>
        </w:rPr>
        <w:t xml:space="preserve">, </w:t>
      </w:r>
      <w:r w:rsidRPr="0013597E">
        <w:rPr>
          <w:i/>
          <w:iCs/>
          <w:sz w:val="22"/>
          <w:szCs w:val="22"/>
        </w:rPr>
        <w:t>p</w:t>
      </w:r>
      <w:r w:rsidRPr="0013597E">
        <w:rPr>
          <w:sz w:val="22"/>
          <w:szCs w:val="22"/>
        </w:rPr>
        <w:t xml:space="preserve"> = .033, partial </w:t>
      </w:r>
      <w:r w:rsidRPr="0013597E">
        <w:rPr>
          <w:i/>
          <w:iCs/>
          <w:sz w:val="22"/>
          <w:szCs w:val="22"/>
        </w:rPr>
        <w:t>η</w:t>
      </w:r>
      <w:r w:rsidRPr="0013597E">
        <w:rPr>
          <w:sz w:val="22"/>
          <w:szCs w:val="22"/>
        </w:rPr>
        <w:t xml:space="preserve">² = .016. </w:t>
      </w:r>
      <w:r w:rsidR="009A26C9" w:rsidRPr="0013597E">
        <w:rPr>
          <w:sz w:val="22"/>
          <w:szCs w:val="22"/>
        </w:rPr>
        <w:t xml:space="preserve">When examining </w:t>
      </w:r>
      <w:r w:rsidRPr="0013597E">
        <w:rPr>
          <w:sz w:val="22"/>
          <w:szCs w:val="22"/>
        </w:rPr>
        <w:t>the</w:t>
      </w:r>
      <w:r w:rsidR="009A26C9" w:rsidRPr="0013597E">
        <w:rPr>
          <w:sz w:val="22"/>
          <w:szCs w:val="22"/>
        </w:rPr>
        <w:t xml:space="preserve"> two-way Time</w:t>
      </w:r>
      <w:r w:rsidR="00DD4BA7" w:rsidRPr="0013597E">
        <w:rPr>
          <w:sz w:val="22"/>
          <w:szCs w:val="22"/>
        </w:rPr>
        <w:t xml:space="preserve"> × </w:t>
      </w:r>
      <w:r w:rsidR="009A26C9" w:rsidRPr="0013597E">
        <w:rPr>
          <w:sz w:val="22"/>
          <w:szCs w:val="22"/>
        </w:rPr>
        <w:t xml:space="preserve">Dyad interaction </w:t>
      </w:r>
      <w:r w:rsidRPr="0013597E">
        <w:rPr>
          <w:sz w:val="22"/>
          <w:szCs w:val="22"/>
        </w:rPr>
        <w:t xml:space="preserve">separately </w:t>
      </w:r>
      <w:r w:rsidR="009A26C9" w:rsidRPr="0013597E">
        <w:rPr>
          <w:sz w:val="22"/>
          <w:szCs w:val="22"/>
        </w:rPr>
        <w:t xml:space="preserve">for each of the </w:t>
      </w:r>
      <w:r w:rsidRPr="0013597E">
        <w:rPr>
          <w:sz w:val="22"/>
          <w:szCs w:val="22"/>
        </w:rPr>
        <w:t xml:space="preserve">three PC </w:t>
      </w:r>
      <w:r w:rsidR="009A26C9" w:rsidRPr="0013597E">
        <w:rPr>
          <w:sz w:val="22"/>
          <w:szCs w:val="22"/>
        </w:rPr>
        <w:t>classe</w:t>
      </w:r>
      <w:r w:rsidRPr="0013597E">
        <w:rPr>
          <w:sz w:val="22"/>
          <w:szCs w:val="22"/>
        </w:rPr>
        <w:t>s</w:t>
      </w:r>
      <w:r w:rsidR="009A26C9" w:rsidRPr="0013597E">
        <w:rPr>
          <w:sz w:val="22"/>
          <w:szCs w:val="22"/>
        </w:rPr>
        <w:t>, however</w:t>
      </w:r>
      <w:r w:rsidR="008D05CE" w:rsidRPr="0013597E">
        <w:rPr>
          <w:sz w:val="22"/>
          <w:szCs w:val="22"/>
        </w:rPr>
        <w:t>,</w:t>
      </w:r>
      <w:r w:rsidR="009A26C9" w:rsidRPr="0013597E">
        <w:rPr>
          <w:sz w:val="22"/>
          <w:szCs w:val="22"/>
        </w:rPr>
        <w:t xml:space="preserve"> no significant interactions were observed</w:t>
      </w:r>
      <w:r w:rsidRPr="0013597E">
        <w:rPr>
          <w:sz w:val="22"/>
          <w:szCs w:val="22"/>
        </w:rPr>
        <w:t xml:space="preserve"> (</w:t>
      </w:r>
      <w:r w:rsidRPr="0013597E">
        <w:rPr>
          <w:i/>
          <w:iCs/>
          <w:sz w:val="22"/>
          <w:szCs w:val="22"/>
        </w:rPr>
        <w:t>p</w:t>
      </w:r>
      <w:r w:rsidRPr="0013597E">
        <w:rPr>
          <w:sz w:val="22"/>
          <w:szCs w:val="22"/>
        </w:rPr>
        <w:t xml:space="preserve">s ≥ .108). </w:t>
      </w:r>
      <w:r w:rsidR="009A26C9" w:rsidRPr="0013597E">
        <w:rPr>
          <w:sz w:val="22"/>
          <w:szCs w:val="22"/>
        </w:rPr>
        <w:t>Thus, this three-way interaction could not be reliably interpreted further</w:t>
      </w:r>
      <w:r w:rsidRPr="0013597E">
        <w:rPr>
          <w:sz w:val="22"/>
          <w:szCs w:val="22"/>
        </w:rPr>
        <w:t>.</w:t>
      </w:r>
      <w:r w:rsidR="009A26C9" w:rsidRPr="0013597E">
        <w:rPr>
          <w:sz w:val="22"/>
          <w:szCs w:val="22"/>
        </w:rPr>
        <w:t xml:space="preserve"> In summary, the Low PC class again showed the most adaptive profile, in </w:t>
      </w:r>
      <w:r w:rsidR="009A26C9" w:rsidRPr="0013597E">
        <w:rPr>
          <w:sz w:val="22"/>
          <w:szCs w:val="22"/>
        </w:rPr>
        <w:lastRenderedPageBreak/>
        <w:t>the sense that dyad members in this class consistently showed higher self-concept clarity than their counterparts in the Moderate or High PC classes.</w:t>
      </w:r>
    </w:p>
    <w:p w14:paraId="5E4A0DA8" w14:textId="157F3256" w:rsidR="00131963" w:rsidRDefault="00790E2C" w:rsidP="009C249E">
      <w:pPr>
        <w:widowControl/>
        <w:spacing w:line="480" w:lineRule="auto"/>
        <w:ind w:firstLine="720"/>
        <w:jc w:val="left"/>
        <w:rPr>
          <w:sz w:val="22"/>
          <w:szCs w:val="22"/>
        </w:rPr>
      </w:pPr>
      <w:r w:rsidRPr="0013597E">
        <w:rPr>
          <w:sz w:val="22"/>
          <w:szCs w:val="22"/>
        </w:rPr>
        <w:t xml:space="preserve">Overall, </w:t>
      </w:r>
      <w:r w:rsidR="009A26C9" w:rsidRPr="0013597E">
        <w:rPr>
          <w:sz w:val="22"/>
          <w:szCs w:val="22"/>
        </w:rPr>
        <w:t xml:space="preserve">these results indicate that </w:t>
      </w:r>
      <w:bookmarkStart w:id="19" w:name="_Hlk191464025"/>
      <w:r w:rsidRPr="0013597E">
        <w:rPr>
          <w:sz w:val="22"/>
          <w:szCs w:val="22"/>
        </w:rPr>
        <w:t>youth</w:t>
      </w:r>
      <w:r w:rsidR="009A26C9" w:rsidRPr="0013597E">
        <w:rPr>
          <w:sz w:val="22"/>
          <w:szCs w:val="22"/>
        </w:rPr>
        <w:t>-</w:t>
      </w:r>
      <w:r w:rsidRPr="0013597E">
        <w:rPr>
          <w:sz w:val="22"/>
          <w:szCs w:val="22"/>
        </w:rPr>
        <w:t xml:space="preserve">mother dyads in </w:t>
      </w:r>
      <w:r w:rsidR="009A26C9" w:rsidRPr="0013597E">
        <w:rPr>
          <w:sz w:val="22"/>
          <w:szCs w:val="22"/>
        </w:rPr>
        <w:t xml:space="preserve">family environments featuring </w:t>
      </w:r>
      <w:r w:rsidRPr="0013597E">
        <w:rPr>
          <w:sz w:val="22"/>
          <w:szCs w:val="22"/>
        </w:rPr>
        <w:t xml:space="preserve">heightened </w:t>
      </w:r>
      <w:r w:rsidR="009A26C9" w:rsidRPr="0013597E">
        <w:rPr>
          <w:sz w:val="22"/>
          <w:szCs w:val="22"/>
        </w:rPr>
        <w:t xml:space="preserve">levels of </w:t>
      </w:r>
      <w:r w:rsidRPr="0013597E">
        <w:rPr>
          <w:sz w:val="22"/>
          <w:szCs w:val="22"/>
        </w:rPr>
        <w:t>psychologically control</w:t>
      </w:r>
      <w:r w:rsidR="009A26C9" w:rsidRPr="0013597E">
        <w:rPr>
          <w:sz w:val="22"/>
          <w:szCs w:val="22"/>
        </w:rPr>
        <w:t xml:space="preserve"> perpetration</w:t>
      </w:r>
      <w:r w:rsidRPr="0013597E">
        <w:rPr>
          <w:sz w:val="22"/>
          <w:szCs w:val="22"/>
        </w:rPr>
        <w:t xml:space="preserve"> were more likely to experience </w:t>
      </w:r>
      <w:r w:rsidR="009A26C9" w:rsidRPr="0013597E">
        <w:rPr>
          <w:sz w:val="22"/>
          <w:szCs w:val="22"/>
        </w:rPr>
        <w:t xml:space="preserve">more </w:t>
      </w:r>
      <w:r w:rsidRPr="0013597E">
        <w:rPr>
          <w:sz w:val="22"/>
          <w:szCs w:val="22"/>
        </w:rPr>
        <w:t>strained family relationships,</w:t>
      </w:r>
      <w:r w:rsidR="009A26C9" w:rsidRPr="0013597E">
        <w:rPr>
          <w:sz w:val="22"/>
          <w:szCs w:val="22"/>
        </w:rPr>
        <w:t xml:space="preserve"> as well as</w:t>
      </w:r>
      <w:r w:rsidRPr="0013597E">
        <w:rPr>
          <w:sz w:val="22"/>
          <w:szCs w:val="22"/>
        </w:rPr>
        <w:t xml:space="preserve"> lower levels of self-esteem and self-concept clarity.</w:t>
      </w:r>
      <w:bookmarkEnd w:id="19"/>
      <w:r w:rsidRPr="0013597E">
        <w:rPr>
          <w:sz w:val="22"/>
          <w:szCs w:val="22"/>
        </w:rPr>
        <w:t xml:space="preserve"> </w:t>
      </w:r>
      <w:r w:rsidR="009A26C9" w:rsidRPr="0013597E">
        <w:rPr>
          <w:sz w:val="22"/>
          <w:szCs w:val="22"/>
        </w:rPr>
        <w:t xml:space="preserve">Importantly, these class differences were often observed for both youth and mothers. These differences across </w:t>
      </w:r>
      <w:r w:rsidRPr="0013597E">
        <w:rPr>
          <w:sz w:val="22"/>
          <w:szCs w:val="22"/>
        </w:rPr>
        <w:t xml:space="preserve">various adjustment outcomes indicate that PC </w:t>
      </w:r>
      <w:r w:rsidR="009A26C9" w:rsidRPr="0013597E">
        <w:rPr>
          <w:sz w:val="22"/>
          <w:szCs w:val="22"/>
        </w:rPr>
        <w:t>perpetration, at the dyadic level,</w:t>
      </w:r>
      <w:r w:rsidRPr="0013597E">
        <w:rPr>
          <w:sz w:val="22"/>
          <w:szCs w:val="22"/>
        </w:rPr>
        <w:t xml:space="preserve"> might act as an important risk factor for both youth and mothers' adjustment difficulties and poor</w:t>
      </w:r>
      <w:r w:rsidR="009A26C9" w:rsidRPr="0013597E">
        <w:rPr>
          <w:sz w:val="22"/>
          <w:szCs w:val="22"/>
        </w:rPr>
        <w:t>er</w:t>
      </w:r>
      <w:r w:rsidRPr="0013597E">
        <w:rPr>
          <w:sz w:val="22"/>
          <w:szCs w:val="22"/>
        </w:rPr>
        <w:t xml:space="preserve"> family functioning.</w:t>
      </w:r>
    </w:p>
    <w:tbl>
      <w:tblPr>
        <w:tblW w:w="9026" w:type="dxa"/>
        <w:tblLayout w:type="fixed"/>
        <w:tblLook w:val="04A0" w:firstRow="1" w:lastRow="0" w:firstColumn="1" w:lastColumn="0" w:noHBand="0" w:noVBand="1"/>
      </w:tblPr>
      <w:tblGrid>
        <w:gridCol w:w="4514"/>
        <w:gridCol w:w="2256"/>
        <w:gridCol w:w="2256"/>
      </w:tblGrid>
      <w:tr w:rsidR="006E3004" w:rsidRPr="008867A8" w14:paraId="5475EDCE" w14:textId="77777777" w:rsidTr="006E3004">
        <w:trPr>
          <w:trHeight w:val="20"/>
        </w:trPr>
        <w:tc>
          <w:tcPr>
            <w:tcW w:w="9026" w:type="dxa"/>
            <w:gridSpan w:val="3"/>
            <w:tcBorders>
              <w:left w:val="nil"/>
              <w:bottom w:val="single" w:sz="8" w:space="0" w:color="auto"/>
              <w:right w:val="nil"/>
            </w:tcBorders>
            <w:shd w:val="clear" w:color="auto" w:fill="auto"/>
            <w:noWrap/>
            <w:vAlign w:val="center"/>
          </w:tcPr>
          <w:p w14:paraId="4322E2CA" w14:textId="77777777" w:rsidR="0055001F" w:rsidRPr="008867A8" w:rsidRDefault="0055001F" w:rsidP="0055001F">
            <w:pPr>
              <w:spacing w:line="360" w:lineRule="auto"/>
              <w:rPr>
                <w:rFonts w:eastAsia="等线"/>
                <w:b/>
                <w:bCs/>
                <w:sz w:val="22"/>
                <w:szCs w:val="22"/>
              </w:rPr>
            </w:pPr>
            <w:r w:rsidRPr="008867A8">
              <w:rPr>
                <w:rFonts w:eastAsia="等线"/>
                <w:b/>
                <w:bCs/>
                <w:sz w:val="22"/>
                <w:szCs w:val="22"/>
              </w:rPr>
              <w:t>Table S6.</w:t>
            </w:r>
          </w:p>
          <w:p w14:paraId="74755620" w14:textId="2C63340E" w:rsidR="006E3004" w:rsidRPr="008867A8" w:rsidRDefault="0055001F" w:rsidP="0055001F">
            <w:pPr>
              <w:spacing w:line="360" w:lineRule="auto"/>
              <w:rPr>
                <w:rFonts w:eastAsia="等线"/>
                <w:i/>
                <w:iCs/>
                <w:sz w:val="22"/>
                <w:szCs w:val="22"/>
              </w:rPr>
            </w:pPr>
            <w:r w:rsidRPr="00DD55EA">
              <w:rPr>
                <w:rFonts w:eastAsia="等线"/>
                <w:i/>
                <w:iCs/>
                <w:sz w:val="22"/>
                <w:szCs w:val="22"/>
              </w:rPr>
              <w:t>Descriptive Statistics of Psychological Control and Adjustment Variables Across Three PC Profiles Over Time.</w:t>
            </w:r>
          </w:p>
        </w:tc>
      </w:tr>
      <w:tr w:rsidR="006E3004" w:rsidRPr="008867A8" w14:paraId="059BFAC0" w14:textId="77777777" w:rsidTr="006E3004">
        <w:trPr>
          <w:trHeight w:val="20"/>
        </w:trPr>
        <w:tc>
          <w:tcPr>
            <w:tcW w:w="4514" w:type="dxa"/>
            <w:tcBorders>
              <w:top w:val="single" w:sz="8" w:space="0" w:color="auto"/>
              <w:left w:val="nil"/>
              <w:bottom w:val="single" w:sz="12" w:space="0" w:color="auto"/>
              <w:right w:val="nil"/>
            </w:tcBorders>
            <w:shd w:val="clear" w:color="auto" w:fill="auto"/>
            <w:noWrap/>
            <w:vAlign w:val="center"/>
            <w:hideMark/>
          </w:tcPr>
          <w:p w14:paraId="0222EDF9" w14:textId="77777777" w:rsidR="006E3004" w:rsidRPr="008867A8" w:rsidRDefault="006E3004" w:rsidP="00AA1FC5">
            <w:pPr>
              <w:spacing w:line="360" w:lineRule="auto"/>
              <w:rPr>
                <w:rFonts w:eastAsia="等线"/>
                <w:sz w:val="22"/>
                <w:szCs w:val="22"/>
              </w:rPr>
            </w:pPr>
            <w:r w:rsidRPr="008867A8">
              <w:rPr>
                <w:rFonts w:eastAsia="等线"/>
                <w:sz w:val="22"/>
                <w:szCs w:val="22"/>
              </w:rPr>
              <w:t>Variables</w:t>
            </w:r>
          </w:p>
        </w:tc>
        <w:tc>
          <w:tcPr>
            <w:tcW w:w="2256" w:type="dxa"/>
            <w:tcBorders>
              <w:top w:val="single" w:sz="8" w:space="0" w:color="auto"/>
              <w:left w:val="nil"/>
              <w:bottom w:val="single" w:sz="12" w:space="0" w:color="auto"/>
              <w:right w:val="nil"/>
            </w:tcBorders>
            <w:shd w:val="clear" w:color="auto" w:fill="auto"/>
            <w:noWrap/>
            <w:vAlign w:val="center"/>
            <w:hideMark/>
          </w:tcPr>
          <w:p w14:paraId="11101CC9" w14:textId="29CDEE5F" w:rsidR="006E3004" w:rsidRPr="008867A8" w:rsidRDefault="006E3004" w:rsidP="00AA1FC5">
            <w:pPr>
              <w:spacing w:line="360" w:lineRule="auto"/>
              <w:rPr>
                <w:rFonts w:eastAsia="等线"/>
                <w:sz w:val="22"/>
                <w:szCs w:val="22"/>
              </w:rPr>
            </w:pPr>
            <w:r w:rsidRPr="008867A8">
              <w:rPr>
                <w:rFonts w:eastAsia="等线"/>
                <w:sz w:val="22"/>
                <w:szCs w:val="22"/>
              </w:rPr>
              <w:t>Profile Class</w:t>
            </w:r>
          </w:p>
        </w:tc>
        <w:tc>
          <w:tcPr>
            <w:tcW w:w="2256" w:type="dxa"/>
            <w:tcBorders>
              <w:top w:val="single" w:sz="8" w:space="0" w:color="auto"/>
              <w:left w:val="nil"/>
              <w:bottom w:val="single" w:sz="12" w:space="0" w:color="auto"/>
              <w:right w:val="nil"/>
            </w:tcBorders>
            <w:shd w:val="clear" w:color="auto" w:fill="auto"/>
            <w:vAlign w:val="center"/>
            <w:hideMark/>
          </w:tcPr>
          <w:p w14:paraId="322D0EC2" w14:textId="77777777" w:rsidR="006E3004" w:rsidRPr="008867A8" w:rsidRDefault="006E3004" w:rsidP="00AA1FC5">
            <w:pPr>
              <w:spacing w:line="360" w:lineRule="auto"/>
              <w:rPr>
                <w:rFonts w:eastAsia="等线"/>
                <w:i/>
                <w:iCs/>
                <w:sz w:val="22"/>
                <w:szCs w:val="22"/>
              </w:rPr>
            </w:pPr>
            <w:r w:rsidRPr="008867A8">
              <w:rPr>
                <w:rFonts w:eastAsia="等线"/>
                <w:i/>
                <w:iCs/>
                <w:sz w:val="22"/>
                <w:szCs w:val="22"/>
              </w:rPr>
              <w:t>M (SD)</w:t>
            </w:r>
          </w:p>
        </w:tc>
      </w:tr>
      <w:tr w:rsidR="006E3004" w:rsidRPr="008867A8" w14:paraId="66CBD18E" w14:textId="77777777" w:rsidTr="006E3004">
        <w:trPr>
          <w:trHeight w:val="20"/>
        </w:trPr>
        <w:tc>
          <w:tcPr>
            <w:tcW w:w="4514" w:type="dxa"/>
            <w:vMerge w:val="restart"/>
            <w:tcBorders>
              <w:top w:val="single" w:sz="12" w:space="0" w:color="auto"/>
              <w:left w:val="nil"/>
              <w:right w:val="nil"/>
            </w:tcBorders>
            <w:shd w:val="clear" w:color="auto" w:fill="auto"/>
            <w:vAlign w:val="center"/>
            <w:hideMark/>
          </w:tcPr>
          <w:p w14:paraId="4BEF5C29" w14:textId="2C26939A" w:rsidR="006E3004" w:rsidRPr="005C3335" w:rsidRDefault="006E3004" w:rsidP="00AA1FC5">
            <w:pPr>
              <w:spacing w:line="360" w:lineRule="auto"/>
              <w:rPr>
                <w:rFonts w:eastAsia="等线"/>
                <w:sz w:val="22"/>
                <w:szCs w:val="22"/>
              </w:rPr>
            </w:pPr>
            <w:r w:rsidRPr="005C3335">
              <w:rPr>
                <w:rFonts w:eastAsia="等线"/>
                <w:sz w:val="22"/>
                <w:szCs w:val="22"/>
              </w:rPr>
              <w:t xml:space="preserve">Youth-Perpetrated </w:t>
            </w:r>
            <w:r w:rsidRPr="00F24C44">
              <w:rPr>
                <w:rFonts w:eastAsia="等线"/>
                <w:sz w:val="22"/>
                <w:szCs w:val="22"/>
              </w:rPr>
              <w:t xml:space="preserve">Psychological Control </w:t>
            </w:r>
            <w:r w:rsidRPr="005C3335">
              <w:rPr>
                <w:rFonts w:eastAsia="等线"/>
                <w:sz w:val="22"/>
                <w:szCs w:val="22"/>
              </w:rPr>
              <w:t>at T1</w:t>
            </w:r>
          </w:p>
        </w:tc>
        <w:tc>
          <w:tcPr>
            <w:tcW w:w="2256" w:type="dxa"/>
            <w:tcBorders>
              <w:top w:val="single" w:sz="12" w:space="0" w:color="auto"/>
              <w:left w:val="nil"/>
              <w:bottom w:val="nil"/>
              <w:right w:val="nil"/>
            </w:tcBorders>
            <w:shd w:val="clear" w:color="auto" w:fill="auto"/>
            <w:noWrap/>
            <w:vAlign w:val="center"/>
            <w:hideMark/>
          </w:tcPr>
          <w:p w14:paraId="38AF6484" w14:textId="6CBDB29C"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single" w:sz="12" w:space="0" w:color="auto"/>
              <w:left w:val="nil"/>
              <w:bottom w:val="nil"/>
              <w:right w:val="nil"/>
            </w:tcBorders>
            <w:shd w:val="clear" w:color="auto" w:fill="auto"/>
            <w:noWrap/>
            <w:vAlign w:val="center"/>
            <w:hideMark/>
          </w:tcPr>
          <w:p w14:paraId="3BAFEAB4" w14:textId="77777777" w:rsidR="006E3004" w:rsidRPr="008867A8" w:rsidRDefault="006E3004" w:rsidP="00AA1FC5">
            <w:pPr>
              <w:spacing w:line="360" w:lineRule="auto"/>
              <w:rPr>
                <w:rFonts w:eastAsia="等线"/>
                <w:sz w:val="22"/>
                <w:szCs w:val="22"/>
              </w:rPr>
            </w:pPr>
            <w:r w:rsidRPr="008867A8">
              <w:rPr>
                <w:rFonts w:eastAsia="等线"/>
                <w:sz w:val="22"/>
                <w:szCs w:val="22"/>
              </w:rPr>
              <w:t>2.02 (0.42)</w:t>
            </w:r>
          </w:p>
        </w:tc>
      </w:tr>
      <w:tr w:rsidR="006E3004" w:rsidRPr="008867A8" w14:paraId="179EE7CA" w14:textId="77777777" w:rsidTr="006E3004">
        <w:trPr>
          <w:trHeight w:val="20"/>
        </w:trPr>
        <w:tc>
          <w:tcPr>
            <w:tcW w:w="4514" w:type="dxa"/>
            <w:vMerge/>
            <w:tcBorders>
              <w:left w:val="nil"/>
              <w:right w:val="nil"/>
            </w:tcBorders>
            <w:vAlign w:val="center"/>
            <w:hideMark/>
          </w:tcPr>
          <w:p w14:paraId="34333072"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2AD6428F" w14:textId="131F7F72"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78C423D0" w14:textId="77777777" w:rsidR="006E3004" w:rsidRPr="008867A8" w:rsidRDefault="006E3004" w:rsidP="00AA1FC5">
            <w:pPr>
              <w:spacing w:line="360" w:lineRule="auto"/>
              <w:rPr>
                <w:rFonts w:eastAsia="等线"/>
                <w:sz w:val="22"/>
                <w:szCs w:val="22"/>
              </w:rPr>
            </w:pPr>
            <w:r w:rsidRPr="008867A8">
              <w:rPr>
                <w:rFonts w:eastAsia="等线"/>
                <w:sz w:val="22"/>
                <w:szCs w:val="22"/>
              </w:rPr>
              <w:t>2.34 (0.47)</w:t>
            </w:r>
          </w:p>
        </w:tc>
      </w:tr>
      <w:tr w:rsidR="006E3004" w:rsidRPr="008867A8" w14:paraId="33794AD8" w14:textId="77777777" w:rsidTr="006E3004">
        <w:trPr>
          <w:trHeight w:val="20"/>
        </w:trPr>
        <w:tc>
          <w:tcPr>
            <w:tcW w:w="4514" w:type="dxa"/>
            <w:vMerge/>
            <w:tcBorders>
              <w:left w:val="nil"/>
              <w:right w:val="nil"/>
            </w:tcBorders>
            <w:vAlign w:val="center"/>
            <w:hideMark/>
          </w:tcPr>
          <w:p w14:paraId="462EE25C"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0FAEC32F" w14:textId="0C23A6DB"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3E829ACC" w14:textId="77777777" w:rsidR="006E3004" w:rsidRPr="008867A8" w:rsidRDefault="006E3004" w:rsidP="00AA1FC5">
            <w:pPr>
              <w:spacing w:line="360" w:lineRule="auto"/>
              <w:rPr>
                <w:rFonts w:eastAsia="等线"/>
                <w:sz w:val="22"/>
                <w:szCs w:val="22"/>
              </w:rPr>
            </w:pPr>
            <w:r w:rsidRPr="008867A8">
              <w:rPr>
                <w:rFonts w:eastAsia="等线"/>
                <w:sz w:val="22"/>
                <w:szCs w:val="22"/>
              </w:rPr>
              <w:t>2.71 (0.37)</w:t>
            </w:r>
          </w:p>
        </w:tc>
      </w:tr>
      <w:tr w:rsidR="006E3004" w:rsidRPr="008867A8" w14:paraId="12610A78" w14:textId="77777777" w:rsidTr="006E3004">
        <w:trPr>
          <w:trHeight w:val="20"/>
        </w:trPr>
        <w:tc>
          <w:tcPr>
            <w:tcW w:w="4514" w:type="dxa"/>
            <w:vMerge/>
            <w:tcBorders>
              <w:left w:val="nil"/>
              <w:bottom w:val="nil"/>
              <w:right w:val="nil"/>
            </w:tcBorders>
            <w:vAlign w:val="center"/>
          </w:tcPr>
          <w:p w14:paraId="6D5CA0CF"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15921B24" w14:textId="4F68BF61"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2127E3F6" w14:textId="68264A75" w:rsidR="006E3004" w:rsidRPr="008867A8" w:rsidRDefault="006E3004" w:rsidP="00AA1FC5">
            <w:pPr>
              <w:spacing w:line="360" w:lineRule="auto"/>
              <w:rPr>
                <w:rFonts w:eastAsia="等线"/>
                <w:sz w:val="22"/>
                <w:szCs w:val="22"/>
              </w:rPr>
            </w:pPr>
            <w:r w:rsidRPr="004F2D52">
              <w:rPr>
                <w:rFonts w:eastAsia="等线"/>
                <w:sz w:val="22"/>
                <w:szCs w:val="22"/>
              </w:rPr>
              <w:t>2.34 (0.52)</w:t>
            </w:r>
          </w:p>
        </w:tc>
      </w:tr>
      <w:tr w:rsidR="0055001F" w:rsidRPr="008867A8" w14:paraId="60E03FFD" w14:textId="77777777" w:rsidTr="003359C6">
        <w:trPr>
          <w:trHeight w:val="20"/>
        </w:trPr>
        <w:tc>
          <w:tcPr>
            <w:tcW w:w="4514" w:type="dxa"/>
            <w:vMerge w:val="restart"/>
            <w:tcBorders>
              <w:top w:val="nil"/>
              <w:left w:val="nil"/>
              <w:right w:val="nil"/>
            </w:tcBorders>
            <w:shd w:val="clear" w:color="auto" w:fill="auto"/>
            <w:vAlign w:val="center"/>
            <w:hideMark/>
          </w:tcPr>
          <w:p w14:paraId="4F3905ED" w14:textId="2111A832" w:rsidR="0055001F" w:rsidRPr="005C3335" w:rsidRDefault="0055001F" w:rsidP="00AA1FC5">
            <w:pPr>
              <w:spacing w:line="360" w:lineRule="auto"/>
              <w:rPr>
                <w:rFonts w:eastAsia="等线"/>
                <w:sz w:val="22"/>
                <w:szCs w:val="22"/>
              </w:rPr>
            </w:pPr>
            <w:r w:rsidRPr="005C3335">
              <w:rPr>
                <w:rFonts w:eastAsia="等线"/>
                <w:sz w:val="22"/>
                <w:szCs w:val="22"/>
              </w:rPr>
              <w:t xml:space="preserve">Youth-Perpetrated </w:t>
            </w:r>
            <w:r w:rsidRPr="00F24C44">
              <w:rPr>
                <w:rFonts w:eastAsia="等线"/>
                <w:sz w:val="22"/>
                <w:szCs w:val="22"/>
              </w:rPr>
              <w:t xml:space="preserve">Psychological Control </w:t>
            </w:r>
            <w:r w:rsidRPr="005C3335">
              <w:rPr>
                <w:rFonts w:eastAsia="等线"/>
                <w:sz w:val="22"/>
                <w:szCs w:val="22"/>
              </w:rPr>
              <w:t>at T2</w:t>
            </w:r>
          </w:p>
        </w:tc>
        <w:tc>
          <w:tcPr>
            <w:tcW w:w="2256" w:type="dxa"/>
            <w:tcBorders>
              <w:top w:val="nil"/>
              <w:left w:val="nil"/>
              <w:bottom w:val="nil"/>
              <w:right w:val="nil"/>
            </w:tcBorders>
            <w:shd w:val="clear" w:color="auto" w:fill="auto"/>
            <w:noWrap/>
            <w:vAlign w:val="center"/>
            <w:hideMark/>
          </w:tcPr>
          <w:p w14:paraId="59A53D8C" w14:textId="2B1305FD"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333705A4" w14:textId="77777777" w:rsidR="0055001F" w:rsidRPr="008867A8" w:rsidRDefault="0055001F" w:rsidP="00AA1FC5">
            <w:pPr>
              <w:spacing w:line="360" w:lineRule="auto"/>
              <w:rPr>
                <w:rFonts w:eastAsia="等线"/>
                <w:sz w:val="22"/>
                <w:szCs w:val="22"/>
              </w:rPr>
            </w:pPr>
            <w:r w:rsidRPr="008867A8">
              <w:rPr>
                <w:rFonts w:eastAsia="等线"/>
                <w:sz w:val="22"/>
                <w:szCs w:val="22"/>
              </w:rPr>
              <w:t>1.94 (0.44)</w:t>
            </w:r>
          </w:p>
        </w:tc>
      </w:tr>
      <w:tr w:rsidR="0055001F" w:rsidRPr="008867A8" w14:paraId="0695FBCE" w14:textId="77777777" w:rsidTr="003359C6">
        <w:trPr>
          <w:trHeight w:val="20"/>
        </w:trPr>
        <w:tc>
          <w:tcPr>
            <w:tcW w:w="4514" w:type="dxa"/>
            <w:vMerge/>
            <w:tcBorders>
              <w:left w:val="nil"/>
              <w:right w:val="nil"/>
            </w:tcBorders>
            <w:vAlign w:val="center"/>
            <w:hideMark/>
          </w:tcPr>
          <w:p w14:paraId="1603BDD4"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28963D97" w14:textId="5C9F64EA"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26C59FF3" w14:textId="77777777" w:rsidR="0055001F" w:rsidRPr="008867A8" w:rsidRDefault="0055001F" w:rsidP="00AA1FC5">
            <w:pPr>
              <w:spacing w:line="360" w:lineRule="auto"/>
              <w:rPr>
                <w:rFonts w:eastAsia="等线"/>
                <w:sz w:val="22"/>
                <w:szCs w:val="22"/>
              </w:rPr>
            </w:pPr>
            <w:r w:rsidRPr="008867A8">
              <w:rPr>
                <w:rFonts w:eastAsia="等线"/>
                <w:sz w:val="22"/>
                <w:szCs w:val="22"/>
              </w:rPr>
              <w:t>2.33 (0.45)</w:t>
            </w:r>
          </w:p>
        </w:tc>
      </w:tr>
      <w:tr w:rsidR="0055001F" w:rsidRPr="008867A8" w14:paraId="378E2779" w14:textId="77777777" w:rsidTr="003359C6">
        <w:trPr>
          <w:trHeight w:val="20"/>
        </w:trPr>
        <w:tc>
          <w:tcPr>
            <w:tcW w:w="4514" w:type="dxa"/>
            <w:vMerge/>
            <w:tcBorders>
              <w:left w:val="nil"/>
              <w:right w:val="nil"/>
            </w:tcBorders>
            <w:vAlign w:val="center"/>
            <w:hideMark/>
          </w:tcPr>
          <w:p w14:paraId="42E9CF19"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1EBAD3F1" w14:textId="1AAAF1C5"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00618093" w14:textId="77777777" w:rsidR="0055001F" w:rsidRPr="008867A8" w:rsidRDefault="0055001F" w:rsidP="00AA1FC5">
            <w:pPr>
              <w:spacing w:line="360" w:lineRule="auto"/>
              <w:rPr>
                <w:rFonts w:eastAsia="等线"/>
                <w:sz w:val="22"/>
                <w:szCs w:val="22"/>
              </w:rPr>
            </w:pPr>
            <w:r w:rsidRPr="008867A8">
              <w:rPr>
                <w:rFonts w:eastAsia="等线"/>
                <w:sz w:val="22"/>
                <w:szCs w:val="22"/>
              </w:rPr>
              <w:t>2.84 (0.42)</w:t>
            </w:r>
          </w:p>
        </w:tc>
      </w:tr>
      <w:tr w:rsidR="0055001F" w:rsidRPr="008867A8" w14:paraId="3329A751" w14:textId="77777777" w:rsidTr="003359C6">
        <w:trPr>
          <w:trHeight w:val="20"/>
        </w:trPr>
        <w:tc>
          <w:tcPr>
            <w:tcW w:w="4514" w:type="dxa"/>
            <w:vMerge/>
            <w:tcBorders>
              <w:left w:val="nil"/>
              <w:bottom w:val="nil"/>
              <w:right w:val="nil"/>
            </w:tcBorders>
            <w:vAlign w:val="center"/>
          </w:tcPr>
          <w:p w14:paraId="6F9BA554"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41227EA7" w14:textId="3D6E5870"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63619F50" w14:textId="0C355D1C" w:rsidR="0055001F" w:rsidRPr="008867A8" w:rsidRDefault="0055001F" w:rsidP="00AA1FC5">
            <w:pPr>
              <w:spacing w:line="360" w:lineRule="auto"/>
              <w:rPr>
                <w:rFonts w:eastAsia="等线"/>
                <w:sz w:val="22"/>
                <w:szCs w:val="22"/>
              </w:rPr>
            </w:pPr>
            <w:r w:rsidRPr="00ED0111">
              <w:rPr>
                <w:rFonts w:eastAsia="等线"/>
                <w:sz w:val="22"/>
                <w:szCs w:val="22"/>
              </w:rPr>
              <w:t>2.32 (0.55)</w:t>
            </w:r>
          </w:p>
        </w:tc>
      </w:tr>
      <w:tr w:rsidR="0055001F" w:rsidRPr="008867A8" w14:paraId="19D86DD4" w14:textId="77777777" w:rsidTr="00D15501">
        <w:trPr>
          <w:trHeight w:val="20"/>
        </w:trPr>
        <w:tc>
          <w:tcPr>
            <w:tcW w:w="4514" w:type="dxa"/>
            <w:vMerge w:val="restart"/>
            <w:tcBorders>
              <w:top w:val="nil"/>
              <w:left w:val="nil"/>
              <w:right w:val="nil"/>
            </w:tcBorders>
            <w:shd w:val="clear" w:color="auto" w:fill="auto"/>
            <w:vAlign w:val="center"/>
            <w:hideMark/>
          </w:tcPr>
          <w:p w14:paraId="638D1CE8" w14:textId="4D438519" w:rsidR="0055001F" w:rsidRPr="005C3335" w:rsidRDefault="0055001F" w:rsidP="00AA1FC5">
            <w:pPr>
              <w:spacing w:line="360" w:lineRule="auto"/>
              <w:rPr>
                <w:rFonts w:eastAsia="等线"/>
                <w:sz w:val="22"/>
                <w:szCs w:val="22"/>
              </w:rPr>
            </w:pPr>
            <w:r w:rsidRPr="005C3335">
              <w:rPr>
                <w:rFonts w:eastAsia="等线"/>
                <w:sz w:val="22"/>
                <w:szCs w:val="22"/>
              </w:rPr>
              <w:t xml:space="preserve">Youth-Perpetrated </w:t>
            </w:r>
            <w:r w:rsidRPr="00F24C44">
              <w:rPr>
                <w:rFonts w:eastAsia="等线"/>
                <w:sz w:val="22"/>
                <w:szCs w:val="22"/>
              </w:rPr>
              <w:t xml:space="preserve">Psychological Control </w:t>
            </w:r>
            <w:r w:rsidRPr="005C3335">
              <w:rPr>
                <w:rFonts w:eastAsia="等线"/>
                <w:sz w:val="22"/>
                <w:szCs w:val="22"/>
              </w:rPr>
              <w:t>at T3</w:t>
            </w:r>
          </w:p>
        </w:tc>
        <w:tc>
          <w:tcPr>
            <w:tcW w:w="2256" w:type="dxa"/>
            <w:tcBorders>
              <w:top w:val="nil"/>
              <w:left w:val="nil"/>
              <w:bottom w:val="nil"/>
              <w:right w:val="nil"/>
            </w:tcBorders>
            <w:shd w:val="clear" w:color="auto" w:fill="auto"/>
            <w:noWrap/>
            <w:vAlign w:val="center"/>
            <w:hideMark/>
          </w:tcPr>
          <w:p w14:paraId="379AD13D" w14:textId="4BA17CDF"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4959ECA6" w14:textId="77777777" w:rsidR="0055001F" w:rsidRPr="008867A8" w:rsidRDefault="0055001F" w:rsidP="00AA1FC5">
            <w:pPr>
              <w:spacing w:line="360" w:lineRule="auto"/>
              <w:rPr>
                <w:rFonts w:eastAsia="等线"/>
                <w:sz w:val="22"/>
                <w:szCs w:val="22"/>
              </w:rPr>
            </w:pPr>
            <w:r w:rsidRPr="008867A8">
              <w:rPr>
                <w:rFonts w:eastAsia="等线"/>
                <w:sz w:val="22"/>
                <w:szCs w:val="22"/>
              </w:rPr>
              <w:t>1.97 (0.47)</w:t>
            </w:r>
          </w:p>
        </w:tc>
      </w:tr>
      <w:tr w:rsidR="0055001F" w:rsidRPr="008867A8" w14:paraId="40F84406" w14:textId="77777777" w:rsidTr="00D15501">
        <w:trPr>
          <w:trHeight w:val="20"/>
        </w:trPr>
        <w:tc>
          <w:tcPr>
            <w:tcW w:w="4514" w:type="dxa"/>
            <w:vMerge/>
            <w:tcBorders>
              <w:left w:val="nil"/>
              <w:right w:val="nil"/>
            </w:tcBorders>
            <w:vAlign w:val="center"/>
            <w:hideMark/>
          </w:tcPr>
          <w:p w14:paraId="1EFA2979"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7E15B70F" w14:textId="12773692"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221CABD1" w14:textId="77777777" w:rsidR="0055001F" w:rsidRPr="008867A8" w:rsidRDefault="0055001F" w:rsidP="00AA1FC5">
            <w:pPr>
              <w:spacing w:line="360" w:lineRule="auto"/>
              <w:rPr>
                <w:rFonts w:eastAsia="等线"/>
                <w:sz w:val="22"/>
                <w:szCs w:val="22"/>
              </w:rPr>
            </w:pPr>
            <w:r w:rsidRPr="008867A8">
              <w:rPr>
                <w:rFonts w:eastAsia="等线"/>
                <w:sz w:val="22"/>
                <w:szCs w:val="22"/>
              </w:rPr>
              <w:t>2.25 (0.44)</w:t>
            </w:r>
          </w:p>
        </w:tc>
      </w:tr>
      <w:tr w:rsidR="0055001F" w:rsidRPr="008867A8" w14:paraId="57127DA7" w14:textId="77777777" w:rsidTr="00D15501">
        <w:trPr>
          <w:trHeight w:val="20"/>
        </w:trPr>
        <w:tc>
          <w:tcPr>
            <w:tcW w:w="4514" w:type="dxa"/>
            <w:vMerge/>
            <w:tcBorders>
              <w:left w:val="nil"/>
              <w:right w:val="nil"/>
            </w:tcBorders>
            <w:vAlign w:val="center"/>
            <w:hideMark/>
          </w:tcPr>
          <w:p w14:paraId="0F565E85"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7F74BA9A" w14:textId="5999878D"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3C279F2E" w14:textId="77777777" w:rsidR="0055001F" w:rsidRPr="008867A8" w:rsidRDefault="0055001F" w:rsidP="00AA1FC5">
            <w:pPr>
              <w:spacing w:line="360" w:lineRule="auto"/>
              <w:rPr>
                <w:rFonts w:eastAsia="等线"/>
                <w:sz w:val="22"/>
                <w:szCs w:val="22"/>
              </w:rPr>
            </w:pPr>
            <w:r w:rsidRPr="008867A8">
              <w:rPr>
                <w:rFonts w:eastAsia="等线"/>
                <w:sz w:val="22"/>
                <w:szCs w:val="22"/>
              </w:rPr>
              <w:t>2.88 (0.52)</w:t>
            </w:r>
          </w:p>
        </w:tc>
      </w:tr>
      <w:tr w:rsidR="0055001F" w:rsidRPr="008867A8" w14:paraId="39311BDF" w14:textId="77777777" w:rsidTr="00D15501">
        <w:trPr>
          <w:trHeight w:val="20"/>
        </w:trPr>
        <w:tc>
          <w:tcPr>
            <w:tcW w:w="4514" w:type="dxa"/>
            <w:vMerge/>
            <w:tcBorders>
              <w:left w:val="nil"/>
              <w:bottom w:val="nil"/>
              <w:right w:val="nil"/>
            </w:tcBorders>
            <w:vAlign w:val="center"/>
          </w:tcPr>
          <w:p w14:paraId="182AE0A5"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3FF8CCBE" w14:textId="7B60D803"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46D374B5" w14:textId="4BB76FE0" w:rsidR="0055001F" w:rsidRPr="008867A8" w:rsidRDefault="0055001F" w:rsidP="00AA1FC5">
            <w:pPr>
              <w:spacing w:line="360" w:lineRule="auto"/>
              <w:rPr>
                <w:rFonts w:eastAsia="等线"/>
                <w:sz w:val="22"/>
                <w:szCs w:val="22"/>
              </w:rPr>
            </w:pPr>
            <w:r w:rsidRPr="00ED0111">
              <w:rPr>
                <w:rFonts w:eastAsia="等线"/>
                <w:sz w:val="22"/>
                <w:szCs w:val="22"/>
              </w:rPr>
              <w:t>2.28 (0.55)</w:t>
            </w:r>
          </w:p>
        </w:tc>
      </w:tr>
      <w:tr w:rsidR="0055001F" w:rsidRPr="008867A8" w14:paraId="0006EE80" w14:textId="77777777" w:rsidTr="003E718E">
        <w:trPr>
          <w:trHeight w:val="20"/>
        </w:trPr>
        <w:tc>
          <w:tcPr>
            <w:tcW w:w="4514" w:type="dxa"/>
            <w:vMerge w:val="restart"/>
            <w:tcBorders>
              <w:top w:val="nil"/>
              <w:left w:val="nil"/>
              <w:right w:val="nil"/>
            </w:tcBorders>
            <w:shd w:val="clear" w:color="auto" w:fill="auto"/>
            <w:vAlign w:val="center"/>
            <w:hideMark/>
          </w:tcPr>
          <w:p w14:paraId="7B6B569E" w14:textId="364FC2FF" w:rsidR="0055001F" w:rsidRPr="005C3335" w:rsidRDefault="0055001F" w:rsidP="00AA1FC5">
            <w:pPr>
              <w:spacing w:line="360" w:lineRule="auto"/>
              <w:rPr>
                <w:rFonts w:eastAsia="等线"/>
                <w:sz w:val="22"/>
                <w:szCs w:val="22"/>
              </w:rPr>
            </w:pPr>
            <w:r w:rsidRPr="005C3335">
              <w:rPr>
                <w:rFonts w:eastAsia="等线"/>
                <w:sz w:val="22"/>
                <w:szCs w:val="22"/>
              </w:rPr>
              <w:t xml:space="preserve">Youth-Perpetrated </w:t>
            </w:r>
            <w:r w:rsidRPr="00F24C44">
              <w:rPr>
                <w:rFonts w:eastAsia="等线"/>
                <w:sz w:val="22"/>
                <w:szCs w:val="22"/>
              </w:rPr>
              <w:t xml:space="preserve">Psychological Control </w:t>
            </w:r>
            <w:r w:rsidRPr="005C3335">
              <w:rPr>
                <w:rFonts w:eastAsia="等线"/>
                <w:sz w:val="22"/>
                <w:szCs w:val="22"/>
              </w:rPr>
              <w:t>at T4</w:t>
            </w:r>
          </w:p>
        </w:tc>
        <w:tc>
          <w:tcPr>
            <w:tcW w:w="2256" w:type="dxa"/>
            <w:tcBorders>
              <w:top w:val="nil"/>
              <w:left w:val="nil"/>
              <w:bottom w:val="nil"/>
              <w:right w:val="nil"/>
            </w:tcBorders>
            <w:shd w:val="clear" w:color="auto" w:fill="auto"/>
            <w:noWrap/>
            <w:vAlign w:val="center"/>
            <w:hideMark/>
          </w:tcPr>
          <w:p w14:paraId="5FE6DB44" w14:textId="50D528D6"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3676A0E3" w14:textId="77777777" w:rsidR="0055001F" w:rsidRPr="008867A8" w:rsidRDefault="0055001F" w:rsidP="00AA1FC5">
            <w:pPr>
              <w:spacing w:line="360" w:lineRule="auto"/>
              <w:rPr>
                <w:rFonts w:eastAsia="等线"/>
                <w:sz w:val="22"/>
                <w:szCs w:val="22"/>
              </w:rPr>
            </w:pPr>
            <w:r w:rsidRPr="008867A8">
              <w:rPr>
                <w:rFonts w:eastAsia="等线"/>
                <w:sz w:val="22"/>
                <w:szCs w:val="22"/>
              </w:rPr>
              <w:t>1.90 (0.40)</w:t>
            </w:r>
          </w:p>
        </w:tc>
      </w:tr>
      <w:tr w:rsidR="0055001F" w:rsidRPr="008867A8" w14:paraId="4294F3FB" w14:textId="77777777" w:rsidTr="003E718E">
        <w:trPr>
          <w:trHeight w:val="20"/>
        </w:trPr>
        <w:tc>
          <w:tcPr>
            <w:tcW w:w="4514" w:type="dxa"/>
            <w:vMerge/>
            <w:tcBorders>
              <w:left w:val="nil"/>
              <w:right w:val="nil"/>
            </w:tcBorders>
            <w:vAlign w:val="center"/>
            <w:hideMark/>
          </w:tcPr>
          <w:p w14:paraId="24F8434C"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633A8730" w14:textId="4659D2F3"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576115FA" w14:textId="77777777" w:rsidR="0055001F" w:rsidRPr="008867A8" w:rsidRDefault="0055001F" w:rsidP="00AA1FC5">
            <w:pPr>
              <w:spacing w:line="360" w:lineRule="auto"/>
              <w:rPr>
                <w:rFonts w:eastAsia="等线"/>
                <w:sz w:val="22"/>
                <w:szCs w:val="22"/>
              </w:rPr>
            </w:pPr>
            <w:r w:rsidRPr="008867A8">
              <w:rPr>
                <w:rFonts w:eastAsia="等线"/>
                <w:sz w:val="22"/>
                <w:szCs w:val="22"/>
              </w:rPr>
              <w:t>2.23 (0.39)</w:t>
            </w:r>
          </w:p>
        </w:tc>
      </w:tr>
      <w:tr w:rsidR="0055001F" w:rsidRPr="008867A8" w14:paraId="1842AD1D" w14:textId="77777777" w:rsidTr="003E718E">
        <w:trPr>
          <w:trHeight w:val="20"/>
        </w:trPr>
        <w:tc>
          <w:tcPr>
            <w:tcW w:w="4514" w:type="dxa"/>
            <w:vMerge/>
            <w:tcBorders>
              <w:left w:val="nil"/>
              <w:right w:val="nil"/>
            </w:tcBorders>
            <w:vAlign w:val="center"/>
            <w:hideMark/>
          </w:tcPr>
          <w:p w14:paraId="6760CE0E"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07CDE22E" w14:textId="08312F34"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006AB231" w14:textId="77777777" w:rsidR="0055001F" w:rsidRPr="008867A8" w:rsidRDefault="0055001F" w:rsidP="00AA1FC5">
            <w:pPr>
              <w:spacing w:line="360" w:lineRule="auto"/>
              <w:rPr>
                <w:rFonts w:eastAsia="等线"/>
                <w:sz w:val="22"/>
                <w:szCs w:val="22"/>
              </w:rPr>
            </w:pPr>
            <w:r w:rsidRPr="008867A8">
              <w:rPr>
                <w:rFonts w:eastAsia="等线"/>
                <w:sz w:val="22"/>
                <w:szCs w:val="22"/>
              </w:rPr>
              <w:t>2.93 (0.46)</w:t>
            </w:r>
          </w:p>
        </w:tc>
      </w:tr>
      <w:tr w:rsidR="0055001F" w:rsidRPr="008867A8" w14:paraId="431E31D4" w14:textId="77777777" w:rsidTr="003E718E">
        <w:trPr>
          <w:trHeight w:val="20"/>
        </w:trPr>
        <w:tc>
          <w:tcPr>
            <w:tcW w:w="4514" w:type="dxa"/>
            <w:vMerge/>
            <w:tcBorders>
              <w:left w:val="nil"/>
              <w:bottom w:val="nil"/>
              <w:right w:val="nil"/>
            </w:tcBorders>
            <w:vAlign w:val="center"/>
          </w:tcPr>
          <w:p w14:paraId="74C1996C"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4227C51C" w14:textId="2CF87B31"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0AC1AD33" w14:textId="4D18A9BB" w:rsidR="0055001F" w:rsidRPr="008867A8" w:rsidRDefault="0055001F" w:rsidP="00AA1FC5">
            <w:pPr>
              <w:spacing w:line="360" w:lineRule="auto"/>
              <w:rPr>
                <w:rFonts w:eastAsia="等线"/>
                <w:sz w:val="22"/>
                <w:szCs w:val="22"/>
              </w:rPr>
            </w:pPr>
            <w:r w:rsidRPr="00ED0111">
              <w:rPr>
                <w:rFonts w:eastAsia="等线"/>
                <w:sz w:val="22"/>
                <w:szCs w:val="22"/>
              </w:rPr>
              <w:t>2.26 (0.52)</w:t>
            </w:r>
          </w:p>
        </w:tc>
      </w:tr>
      <w:tr w:rsidR="0055001F" w:rsidRPr="008867A8" w14:paraId="06D539BA" w14:textId="77777777" w:rsidTr="00C93E25">
        <w:trPr>
          <w:trHeight w:val="20"/>
        </w:trPr>
        <w:tc>
          <w:tcPr>
            <w:tcW w:w="4514" w:type="dxa"/>
            <w:vMerge w:val="restart"/>
            <w:tcBorders>
              <w:top w:val="nil"/>
              <w:left w:val="nil"/>
              <w:right w:val="nil"/>
            </w:tcBorders>
            <w:shd w:val="clear" w:color="auto" w:fill="auto"/>
            <w:vAlign w:val="center"/>
            <w:hideMark/>
          </w:tcPr>
          <w:p w14:paraId="50F7E490" w14:textId="1636A64F" w:rsidR="0055001F" w:rsidRPr="005C3335" w:rsidRDefault="0055001F" w:rsidP="00AA1FC5">
            <w:pPr>
              <w:spacing w:line="360" w:lineRule="auto"/>
              <w:rPr>
                <w:rFonts w:eastAsia="等线"/>
                <w:sz w:val="22"/>
                <w:szCs w:val="22"/>
              </w:rPr>
            </w:pPr>
            <w:r w:rsidRPr="005C3335">
              <w:rPr>
                <w:rFonts w:eastAsia="等线"/>
                <w:sz w:val="22"/>
                <w:szCs w:val="22"/>
              </w:rPr>
              <w:t xml:space="preserve">Mother-Perpetrated </w:t>
            </w:r>
            <w:r w:rsidRPr="00F24C44">
              <w:rPr>
                <w:rFonts w:eastAsia="等线"/>
                <w:sz w:val="22"/>
                <w:szCs w:val="22"/>
              </w:rPr>
              <w:t xml:space="preserve">Psychological Control </w:t>
            </w:r>
            <w:r w:rsidRPr="005C3335">
              <w:rPr>
                <w:rFonts w:eastAsia="等线"/>
                <w:sz w:val="22"/>
                <w:szCs w:val="22"/>
              </w:rPr>
              <w:t>at T1</w:t>
            </w:r>
          </w:p>
        </w:tc>
        <w:tc>
          <w:tcPr>
            <w:tcW w:w="2256" w:type="dxa"/>
            <w:tcBorders>
              <w:top w:val="nil"/>
              <w:left w:val="nil"/>
              <w:bottom w:val="nil"/>
              <w:right w:val="nil"/>
            </w:tcBorders>
            <w:shd w:val="clear" w:color="auto" w:fill="auto"/>
            <w:noWrap/>
            <w:vAlign w:val="center"/>
            <w:hideMark/>
          </w:tcPr>
          <w:p w14:paraId="5108420A" w14:textId="0229B9BC"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44DA53FF" w14:textId="77777777" w:rsidR="0055001F" w:rsidRPr="008867A8" w:rsidRDefault="0055001F" w:rsidP="00AA1FC5">
            <w:pPr>
              <w:spacing w:line="360" w:lineRule="auto"/>
              <w:rPr>
                <w:rFonts w:eastAsia="等线"/>
                <w:sz w:val="22"/>
                <w:szCs w:val="22"/>
              </w:rPr>
            </w:pPr>
            <w:r w:rsidRPr="008867A8">
              <w:rPr>
                <w:rFonts w:eastAsia="等线"/>
                <w:sz w:val="22"/>
                <w:szCs w:val="22"/>
              </w:rPr>
              <w:t>1.75 (0.34)</w:t>
            </w:r>
          </w:p>
        </w:tc>
      </w:tr>
      <w:tr w:rsidR="0055001F" w:rsidRPr="008867A8" w14:paraId="60D1EC5E" w14:textId="77777777" w:rsidTr="00C93E25">
        <w:trPr>
          <w:trHeight w:val="20"/>
        </w:trPr>
        <w:tc>
          <w:tcPr>
            <w:tcW w:w="4514" w:type="dxa"/>
            <w:vMerge/>
            <w:tcBorders>
              <w:left w:val="nil"/>
              <w:right w:val="nil"/>
            </w:tcBorders>
            <w:vAlign w:val="center"/>
            <w:hideMark/>
          </w:tcPr>
          <w:p w14:paraId="3D14511D"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4F789662" w14:textId="198169C2"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02E0710" w14:textId="77777777" w:rsidR="0055001F" w:rsidRPr="008867A8" w:rsidRDefault="0055001F" w:rsidP="00AA1FC5">
            <w:pPr>
              <w:spacing w:line="360" w:lineRule="auto"/>
              <w:rPr>
                <w:rFonts w:eastAsia="等线"/>
                <w:sz w:val="22"/>
                <w:szCs w:val="22"/>
              </w:rPr>
            </w:pPr>
            <w:r w:rsidRPr="008867A8">
              <w:rPr>
                <w:rFonts w:eastAsia="等线"/>
                <w:sz w:val="22"/>
                <w:szCs w:val="22"/>
              </w:rPr>
              <w:t>2.51 (0.46)</w:t>
            </w:r>
          </w:p>
        </w:tc>
      </w:tr>
      <w:tr w:rsidR="0055001F" w:rsidRPr="008867A8" w14:paraId="0B4165F6" w14:textId="77777777" w:rsidTr="00C93E25">
        <w:trPr>
          <w:trHeight w:val="20"/>
        </w:trPr>
        <w:tc>
          <w:tcPr>
            <w:tcW w:w="4514" w:type="dxa"/>
            <w:vMerge/>
            <w:tcBorders>
              <w:left w:val="nil"/>
              <w:right w:val="nil"/>
            </w:tcBorders>
            <w:vAlign w:val="center"/>
            <w:hideMark/>
          </w:tcPr>
          <w:p w14:paraId="7065C024"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0A8917CC" w14:textId="52C7A427"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4862A42E" w14:textId="77777777" w:rsidR="0055001F" w:rsidRPr="008867A8" w:rsidRDefault="0055001F" w:rsidP="00AA1FC5">
            <w:pPr>
              <w:spacing w:line="360" w:lineRule="auto"/>
              <w:rPr>
                <w:rFonts w:eastAsia="等线"/>
                <w:sz w:val="22"/>
                <w:szCs w:val="22"/>
              </w:rPr>
            </w:pPr>
            <w:r w:rsidRPr="008867A8">
              <w:rPr>
                <w:rFonts w:eastAsia="等线"/>
                <w:sz w:val="22"/>
                <w:szCs w:val="22"/>
              </w:rPr>
              <w:t>3.17 (0.62)</w:t>
            </w:r>
          </w:p>
        </w:tc>
      </w:tr>
      <w:tr w:rsidR="0055001F" w:rsidRPr="008867A8" w14:paraId="6E90CCF0" w14:textId="77777777" w:rsidTr="00C93E25">
        <w:trPr>
          <w:trHeight w:val="20"/>
        </w:trPr>
        <w:tc>
          <w:tcPr>
            <w:tcW w:w="4514" w:type="dxa"/>
            <w:vMerge/>
            <w:tcBorders>
              <w:left w:val="nil"/>
              <w:bottom w:val="nil"/>
              <w:right w:val="nil"/>
            </w:tcBorders>
            <w:vAlign w:val="center"/>
          </w:tcPr>
          <w:p w14:paraId="492B57C1"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1ED26779" w14:textId="0BC25CAC"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08D85711" w14:textId="3BE30020" w:rsidR="0055001F" w:rsidRPr="008867A8" w:rsidRDefault="0055001F" w:rsidP="00AA1FC5">
            <w:pPr>
              <w:spacing w:line="360" w:lineRule="auto"/>
              <w:rPr>
                <w:rFonts w:eastAsia="等线"/>
                <w:sz w:val="22"/>
                <w:szCs w:val="22"/>
              </w:rPr>
            </w:pPr>
            <w:r w:rsidRPr="00CB5B0D">
              <w:rPr>
                <w:rFonts w:eastAsia="等线"/>
                <w:sz w:val="22"/>
                <w:szCs w:val="22"/>
              </w:rPr>
              <w:t>2.42 (0.67)</w:t>
            </w:r>
          </w:p>
        </w:tc>
      </w:tr>
      <w:tr w:rsidR="0055001F" w:rsidRPr="008867A8" w14:paraId="1DB95362" w14:textId="77777777" w:rsidTr="005600CF">
        <w:trPr>
          <w:trHeight w:val="20"/>
        </w:trPr>
        <w:tc>
          <w:tcPr>
            <w:tcW w:w="4514" w:type="dxa"/>
            <w:vMerge w:val="restart"/>
            <w:tcBorders>
              <w:top w:val="nil"/>
              <w:left w:val="nil"/>
              <w:right w:val="nil"/>
            </w:tcBorders>
            <w:shd w:val="clear" w:color="auto" w:fill="auto"/>
            <w:vAlign w:val="center"/>
            <w:hideMark/>
          </w:tcPr>
          <w:p w14:paraId="66F13B66" w14:textId="39AD3586" w:rsidR="0055001F" w:rsidRPr="005C3335" w:rsidRDefault="0055001F" w:rsidP="00AA1FC5">
            <w:pPr>
              <w:spacing w:line="360" w:lineRule="auto"/>
              <w:rPr>
                <w:rFonts w:eastAsia="等线"/>
                <w:sz w:val="22"/>
                <w:szCs w:val="22"/>
              </w:rPr>
            </w:pPr>
            <w:r w:rsidRPr="005C3335">
              <w:rPr>
                <w:rFonts w:eastAsia="等线"/>
                <w:sz w:val="22"/>
                <w:szCs w:val="22"/>
              </w:rPr>
              <w:lastRenderedPageBreak/>
              <w:t xml:space="preserve">Mother-Perpetrated </w:t>
            </w:r>
            <w:r w:rsidRPr="00F24C44">
              <w:rPr>
                <w:rFonts w:eastAsia="等线"/>
                <w:sz w:val="22"/>
                <w:szCs w:val="22"/>
              </w:rPr>
              <w:t xml:space="preserve">Psychological Control </w:t>
            </w:r>
            <w:r w:rsidRPr="005C3335">
              <w:rPr>
                <w:rFonts w:eastAsia="等线"/>
                <w:sz w:val="22"/>
                <w:szCs w:val="22"/>
              </w:rPr>
              <w:t>at T2</w:t>
            </w:r>
          </w:p>
        </w:tc>
        <w:tc>
          <w:tcPr>
            <w:tcW w:w="2256" w:type="dxa"/>
            <w:tcBorders>
              <w:top w:val="nil"/>
              <w:left w:val="nil"/>
              <w:bottom w:val="nil"/>
              <w:right w:val="nil"/>
            </w:tcBorders>
            <w:shd w:val="clear" w:color="auto" w:fill="auto"/>
            <w:noWrap/>
            <w:vAlign w:val="center"/>
            <w:hideMark/>
          </w:tcPr>
          <w:p w14:paraId="4F809843" w14:textId="29EB8F51"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135E24E0" w14:textId="77777777" w:rsidR="0055001F" w:rsidRPr="008867A8" w:rsidRDefault="0055001F" w:rsidP="00AA1FC5">
            <w:pPr>
              <w:spacing w:line="360" w:lineRule="auto"/>
              <w:rPr>
                <w:rFonts w:eastAsia="等线"/>
                <w:sz w:val="22"/>
                <w:szCs w:val="22"/>
              </w:rPr>
            </w:pPr>
            <w:r w:rsidRPr="008867A8">
              <w:rPr>
                <w:rFonts w:eastAsia="等线"/>
                <w:sz w:val="22"/>
                <w:szCs w:val="22"/>
              </w:rPr>
              <w:t>1.66 (0.39)</w:t>
            </w:r>
          </w:p>
        </w:tc>
      </w:tr>
      <w:tr w:rsidR="0055001F" w:rsidRPr="008867A8" w14:paraId="0BC824BE" w14:textId="77777777" w:rsidTr="005600CF">
        <w:trPr>
          <w:trHeight w:val="20"/>
        </w:trPr>
        <w:tc>
          <w:tcPr>
            <w:tcW w:w="4514" w:type="dxa"/>
            <w:vMerge/>
            <w:tcBorders>
              <w:left w:val="nil"/>
              <w:right w:val="nil"/>
            </w:tcBorders>
            <w:vAlign w:val="center"/>
            <w:hideMark/>
          </w:tcPr>
          <w:p w14:paraId="69C09E4E"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1D861006" w14:textId="47015EB7"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3B21690E" w14:textId="77777777" w:rsidR="0055001F" w:rsidRPr="008867A8" w:rsidRDefault="0055001F" w:rsidP="00AA1FC5">
            <w:pPr>
              <w:spacing w:line="360" w:lineRule="auto"/>
              <w:rPr>
                <w:rFonts w:eastAsia="等线"/>
                <w:sz w:val="22"/>
                <w:szCs w:val="22"/>
              </w:rPr>
            </w:pPr>
            <w:r w:rsidRPr="008867A8">
              <w:rPr>
                <w:rFonts w:eastAsia="等线"/>
                <w:sz w:val="22"/>
                <w:szCs w:val="22"/>
              </w:rPr>
              <w:t>2.48 (0.45)</w:t>
            </w:r>
          </w:p>
        </w:tc>
      </w:tr>
      <w:tr w:rsidR="0055001F" w:rsidRPr="008867A8" w14:paraId="59E00E5C" w14:textId="77777777" w:rsidTr="005600CF">
        <w:trPr>
          <w:trHeight w:val="20"/>
        </w:trPr>
        <w:tc>
          <w:tcPr>
            <w:tcW w:w="4514" w:type="dxa"/>
            <w:vMerge/>
            <w:tcBorders>
              <w:left w:val="nil"/>
              <w:right w:val="nil"/>
            </w:tcBorders>
            <w:vAlign w:val="center"/>
            <w:hideMark/>
          </w:tcPr>
          <w:p w14:paraId="18363AA8"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73750A42" w14:textId="73D23970"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C176DE6" w14:textId="77777777" w:rsidR="0055001F" w:rsidRPr="008867A8" w:rsidRDefault="0055001F" w:rsidP="00AA1FC5">
            <w:pPr>
              <w:spacing w:line="360" w:lineRule="auto"/>
              <w:rPr>
                <w:rFonts w:eastAsia="等线"/>
                <w:sz w:val="22"/>
                <w:szCs w:val="22"/>
              </w:rPr>
            </w:pPr>
            <w:r w:rsidRPr="008867A8">
              <w:rPr>
                <w:rFonts w:eastAsia="等线"/>
                <w:sz w:val="22"/>
                <w:szCs w:val="22"/>
              </w:rPr>
              <w:t>3.18 (0.52)</w:t>
            </w:r>
          </w:p>
        </w:tc>
      </w:tr>
      <w:tr w:rsidR="0055001F" w:rsidRPr="008867A8" w14:paraId="2800978A" w14:textId="77777777" w:rsidTr="005600CF">
        <w:trPr>
          <w:trHeight w:val="20"/>
        </w:trPr>
        <w:tc>
          <w:tcPr>
            <w:tcW w:w="4514" w:type="dxa"/>
            <w:vMerge/>
            <w:tcBorders>
              <w:left w:val="nil"/>
              <w:bottom w:val="nil"/>
              <w:right w:val="nil"/>
            </w:tcBorders>
            <w:vAlign w:val="center"/>
          </w:tcPr>
          <w:p w14:paraId="381B7B77"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115C59CE" w14:textId="44EB2FAB"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1EEDE896" w14:textId="305BF6B0" w:rsidR="0055001F" w:rsidRPr="008867A8" w:rsidRDefault="0055001F" w:rsidP="00AA1FC5">
            <w:pPr>
              <w:spacing w:line="360" w:lineRule="auto"/>
              <w:rPr>
                <w:rFonts w:eastAsia="等线"/>
                <w:sz w:val="22"/>
                <w:szCs w:val="22"/>
              </w:rPr>
            </w:pPr>
            <w:r w:rsidRPr="00036D4A">
              <w:rPr>
                <w:rFonts w:eastAsia="等线"/>
                <w:sz w:val="22"/>
                <w:szCs w:val="22"/>
              </w:rPr>
              <w:t>2.36 (0.65)</w:t>
            </w:r>
          </w:p>
        </w:tc>
      </w:tr>
      <w:tr w:rsidR="0055001F" w:rsidRPr="008867A8" w14:paraId="7F716F79" w14:textId="77777777" w:rsidTr="003962BA">
        <w:trPr>
          <w:trHeight w:val="20"/>
        </w:trPr>
        <w:tc>
          <w:tcPr>
            <w:tcW w:w="4514" w:type="dxa"/>
            <w:vMerge w:val="restart"/>
            <w:tcBorders>
              <w:top w:val="nil"/>
              <w:left w:val="nil"/>
              <w:right w:val="nil"/>
            </w:tcBorders>
            <w:shd w:val="clear" w:color="auto" w:fill="auto"/>
            <w:vAlign w:val="center"/>
            <w:hideMark/>
          </w:tcPr>
          <w:p w14:paraId="0393B85E" w14:textId="0D9092BC" w:rsidR="0055001F" w:rsidRPr="005C3335" w:rsidRDefault="0055001F" w:rsidP="00AA1FC5">
            <w:pPr>
              <w:spacing w:line="360" w:lineRule="auto"/>
              <w:rPr>
                <w:rFonts w:eastAsia="等线"/>
                <w:sz w:val="22"/>
                <w:szCs w:val="22"/>
              </w:rPr>
            </w:pPr>
            <w:r w:rsidRPr="005C3335">
              <w:rPr>
                <w:rFonts w:eastAsia="等线"/>
                <w:sz w:val="22"/>
                <w:szCs w:val="22"/>
              </w:rPr>
              <w:t xml:space="preserve">Mother-Perpetrated </w:t>
            </w:r>
            <w:r w:rsidRPr="00F24C44">
              <w:rPr>
                <w:rFonts w:eastAsia="等线"/>
                <w:sz w:val="22"/>
                <w:szCs w:val="22"/>
              </w:rPr>
              <w:t xml:space="preserve">Psychological Control </w:t>
            </w:r>
            <w:r w:rsidRPr="005C3335">
              <w:rPr>
                <w:rFonts w:eastAsia="等线"/>
                <w:sz w:val="22"/>
                <w:szCs w:val="22"/>
              </w:rPr>
              <w:t>at T3</w:t>
            </w:r>
          </w:p>
        </w:tc>
        <w:tc>
          <w:tcPr>
            <w:tcW w:w="2256" w:type="dxa"/>
            <w:tcBorders>
              <w:top w:val="nil"/>
              <w:left w:val="nil"/>
              <w:bottom w:val="nil"/>
              <w:right w:val="nil"/>
            </w:tcBorders>
            <w:shd w:val="clear" w:color="auto" w:fill="auto"/>
            <w:noWrap/>
            <w:vAlign w:val="center"/>
            <w:hideMark/>
          </w:tcPr>
          <w:p w14:paraId="55149290" w14:textId="4B01331B"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114782CB" w14:textId="77777777" w:rsidR="0055001F" w:rsidRPr="008867A8" w:rsidRDefault="0055001F" w:rsidP="00AA1FC5">
            <w:pPr>
              <w:spacing w:line="360" w:lineRule="auto"/>
              <w:rPr>
                <w:rFonts w:eastAsia="等线"/>
                <w:sz w:val="22"/>
                <w:szCs w:val="22"/>
              </w:rPr>
            </w:pPr>
            <w:r w:rsidRPr="008867A8">
              <w:rPr>
                <w:rFonts w:eastAsia="等线"/>
                <w:sz w:val="22"/>
                <w:szCs w:val="22"/>
              </w:rPr>
              <w:t>1.66 (0.36)</w:t>
            </w:r>
          </w:p>
        </w:tc>
      </w:tr>
      <w:tr w:rsidR="0055001F" w:rsidRPr="008867A8" w14:paraId="01445BB8" w14:textId="77777777" w:rsidTr="003962BA">
        <w:trPr>
          <w:trHeight w:val="20"/>
        </w:trPr>
        <w:tc>
          <w:tcPr>
            <w:tcW w:w="4514" w:type="dxa"/>
            <w:vMerge/>
            <w:tcBorders>
              <w:left w:val="nil"/>
              <w:right w:val="nil"/>
            </w:tcBorders>
            <w:vAlign w:val="center"/>
            <w:hideMark/>
          </w:tcPr>
          <w:p w14:paraId="3DCE6AF8"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32EA893B" w14:textId="44A2DB15"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A9F6DCE" w14:textId="77777777" w:rsidR="0055001F" w:rsidRPr="008867A8" w:rsidRDefault="0055001F" w:rsidP="00AA1FC5">
            <w:pPr>
              <w:spacing w:line="360" w:lineRule="auto"/>
              <w:rPr>
                <w:rFonts w:eastAsia="等线"/>
                <w:sz w:val="22"/>
                <w:szCs w:val="22"/>
              </w:rPr>
            </w:pPr>
            <w:r w:rsidRPr="008867A8">
              <w:rPr>
                <w:rFonts w:eastAsia="等线"/>
                <w:sz w:val="22"/>
                <w:szCs w:val="22"/>
              </w:rPr>
              <w:t>2.49 (0.42)</w:t>
            </w:r>
          </w:p>
        </w:tc>
      </w:tr>
      <w:tr w:rsidR="0055001F" w:rsidRPr="008867A8" w14:paraId="64001F98" w14:textId="77777777" w:rsidTr="003962BA">
        <w:trPr>
          <w:trHeight w:val="20"/>
        </w:trPr>
        <w:tc>
          <w:tcPr>
            <w:tcW w:w="4514" w:type="dxa"/>
            <w:vMerge/>
            <w:tcBorders>
              <w:left w:val="nil"/>
              <w:right w:val="nil"/>
            </w:tcBorders>
            <w:vAlign w:val="center"/>
            <w:hideMark/>
          </w:tcPr>
          <w:p w14:paraId="367F5A31"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4EB3D40E" w14:textId="3AB6B7CC"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3DB029D" w14:textId="77777777" w:rsidR="0055001F" w:rsidRPr="008867A8" w:rsidRDefault="0055001F" w:rsidP="00AA1FC5">
            <w:pPr>
              <w:spacing w:line="360" w:lineRule="auto"/>
              <w:rPr>
                <w:rFonts w:eastAsia="等线"/>
                <w:sz w:val="22"/>
                <w:szCs w:val="22"/>
              </w:rPr>
            </w:pPr>
            <w:r w:rsidRPr="008867A8">
              <w:rPr>
                <w:rFonts w:eastAsia="等线"/>
                <w:sz w:val="22"/>
                <w:szCs w:val="22"/>
              </w:rPr>
              <w:t>3.28 (0.52)</w:t>
            </w:r>
          </w:p>
        </w:tc>
      </w:tr>
      <w:tr w:rsidR="0055001F" w:rsidRPr="008867A8" w14:paraId="54BF24A5" w14:textId="77777777" w:rsidTr="003962BA">
        <w:trPr>
          <w:trHeight w:val="20"/>
        </w:trPr>
        <w:tc>
          <w:tcPr>
            <w:tcW w:w="4514" w:type="dxa"/>
            <w:vMerge/>
            <w:tcBorders>
              <w:left w:val="nil"/>
              <w:bottom w:val="nil"/>
              <w:right w:val="nil"/>
            </w:tcBorders>
            <w:vAlign w:val="center"/>
          </w:tcPr>
          <w:p w14:paraId="0F62ADBA"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57AF7AE1" w14:textId="7E59E114"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020A006E" w14:textId="610CF116" w:rsidR="0055001F" w:rsidRPr="008867A8" w:rsidRDefault="0055001F" w:rsidP="00AA1FC5">
            <w:pPr>
              <w:spacing w:line="360" w:lineRule="auto"/>
              <w:rPr>
                <w:rFonts w:eastAsia="等线"/>
                <w:sz w:val="22"/>
                <w:szCs w:val="22"/>
              </w:rPr>
            </w:pPr>
            <w:r w:rsidRPr="00036D4A">
              <w:rPr>
                <w:rFonts w:eastAsia="等线"/>
                <w:sz w:val="22"/>
                <w:szCs w:val="22"/>
              </w:rPr>
              <w:t>2.38 (0.66)</w:t>
            </w:r>
          </w:p>
        </w:tc>
      </w:tr>
      <w:tr w:rsidR="0055001F" w:rsidRPr="008867A8" w14:paraId="3CCF5FE5" w14:textId="77777777" w:rsidTr="00550770">
        <w:trPr>
          <w:trHeight w:val="20"/>
        </w:trPr>
        <w:tc>
          <w:tcPr>
            <w:tcW w:w="4514" w:type="dxa"/>
            <w:vMerge w:val="restart"/>
            <w:tcBorders>
              <w:top w:val="nil"/>
              <w:left w:val="nil"/>
              <w:right w:val="nil"/>
            </w:tcBorders>
            <w:shd w:val="clear" w:color="auto" w:fill="auto"/>
            <w:vAlign w:val="center"/>
            <w:hideMark/>
          </w:tcPr>
          <w:p w14:paraId="73C8ECE5" w14:textId="2FE3BFD1" w:rsidR="0055001F" w:rsidRPr="005C3335" w:rsidRDefault="0055001F" w:rsidP="00AA1FC5">
            <w:pPr>
              <w:spacing w:line="360" w:lineRule="auto"/>
              <w:rPr>
                <w:rFonts w:eastAsia="等线"/>
                <w:sz w:val="22"/>
                <w:szCs w:val="22"/>
              </w:rPr>
            </w:pPr>
            <w:r w:rsidRPr="005C3335">
              <w:rPr>
                <w:rFonts w:eastAsia="等线"/>
                <w:sz w:val="22"/>
                <w:szCs w:val="22"/>
              </w:rPr>
              <w:t xml:space="preserve">Mother-Perpetrated </w:t>
            </w:r>
            <w:r w:rsidRPr="00F24C44">
              <w:rPr>
                <w:rFonts w:eastAsia="等线"/>
                <w:sz w:val="22"/>
                <w:szCs w:val="22"/>
              </w:rPr>
              <w:t xml:space="preserve">Psychological Control </w:t>
            </w:r>
            <w:r w:rsidRPr="005C3335">
              <w:rPr>
                <w:rFonts w:eastAsia="等线"/>
                <w:sz w:val="22"/>
                <w:szCs w:val="22"/>
              </w:rPr>
              <w:t>at T4</w:t>
            </w:r>
          </w:p>
        </w:tc>
        <w:tc>
          <w:tcPr>
            <w:tcW w:w="2256" w:type="dxa"/>
            <w:tcBorders>
              <w:top w:val="nil"/>
              <w:left w:val="nil"/>
              <w:bottom w:val="nil"/>
              <w:right w:val="nil"/>
            </w:tcBorders>
            <w:shd w:val="clear" w:color="auto" w:fill="auto"/>
            <w:noWrap/>
            <w:vAlign w:val="center"/>
            <w:hideMark/>
          </w:tcPr>
          <w:p w14:paraId="7E3515DB" w14:textId="5F267B97"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55947EC0" w14:textId="77777777" w:rsidR="0055001F" w:rsidRPr="008867A8" w:rsidRDefault="0055001F" w:rsidP="00AA1FC5">
            <w:pPr>
              <w:spacing w:line="360" w:lineRule="auto"/>
              <w:rPr>
                <w:rFonts w:eastAsia="等线"/>
                <w:sz w:val="22"/>
                <w:szCs w:val="22"/>
              </w:rPr>
            </w:pPr>
            <w:r w:rsidRPr="008867A8">
              <w:rPr>
                <w:rFonts w:eastAsia="等线"/>
                <w:sz w:val="22"/>
                <w:szCs w:val="22"/>
              </w:rPr>
              <w:t>1.70 (0.40)</w:t>
            </w:r>
          </w:p>
        </w:tc>
      </w:tr>
      <w:tr w:rsidR="0055001F" w:rsidRPr="008867A8" w14:paraId="6628EFCD" w14:textId="77777777" w:rsidTr="00550770">
        <w:trPr>
          <w:trHeight w:val="20"/>
        </w:trPr>
        <w:tc>
          <w:tcPr>
            <w:tcW w:w="4514" w:type="dxa"/>
            <w:vMerge/>
            <w:tcBorders>
              <w:left w:val="nil"/>
              <w:right w:val="nil"/>
            </w:tcBorders>
            <w:vAlign w:val="center"/>
            <w:hideMark/>
          </w:tcPr>
          <w:p w14:paraId="7A9EAD5A"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346D5BBE" w14:textId="4380F54B"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2656036" w14:textId="77777777" w:rsidR="0055001F" w:rsidRPr="008867A8" w:rsidRDefault="0055001F" w:rsidP="00AA1FC5">
            <w:pPr>
              <w:spacing w:line="360" w:lineRule="auto"/>
              <w:rPr>
                <w:rFonts w:eastAsia="等线"/>
                <w:sz w:val="22"/>
                <w:szCs w:val="22"/>
              </w:rPr>
            </w:pPr>
            <w:r w:rsidRPr="008867A8">
              <w:rPr>
                <w:rFonts w:eastAsia="等线"/>
                <w:sz w:val="22"/>
                <w:szCs w:val="22"/>
              </w:rPr>
              <w:t>2.50 (0.45)</w:t>
            </w:r>
          </w:p>
        </w:tc>
      </w:tr>
      <w:tr w:rsidR="0055001F" w:rsidRPr="008867A8" w14:paraId="51821AA9" w14:textId="77777777" w:rsidTr="00550770">
        <w:trPr>
          <w:trHeight w:val="20"/>
        </w:trPr>
        <w:tc>
          <w:tcPr>
            <w:tcW w:w="4514" w:type="dxa"/>
            <w:vMerge/>
            <w:tcBorders>
              <w:left w:val="nil"/>
              <w:right w:val="nil"/>
            </w:tcBorders>
            <w:vAlign w:val="center"/>
            <w:hideMark/>
          </w:tcPr>
          <w:p w14:paraId="4B8472CC"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3334E875" w14:textId="76A2BD2B"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0FC69D02" w14:textId="77777777" w:rsidR="0055001F" w:rsidRPr="008867A8" w:rsidRDefault="0055001F" w:rsidP="00AA1FC5">
            <w:pPr>
              <w:spacing w:line="360" w:lineRule="auto"/>
              <w:rPr>
                <w:rFonts w:eastAsia="等线"/>
                <w:sz w:val="22"/>
                <w:szCs w:val="22"/>
              </w:rPr>
            </w:pPr>
            <w:r w:rsidRPr="008867A8">
              <w:rPr>
                <w:rFonts w:eastAsia="等线"/>
                <w:sz w:val="22"/>
                <w:szCs w:val="22"/>
              </w:rPr>
              <w:t>3.14 (0.43)</w:t>
            </w:r>
          </w:p>
        </w:tc>
      </w:tr>
      <w:tr w:rsidR="0055001F" w:rsidRPr="008867A8" w14:paraId="590A8145" w14:textId="77777777" w:rsidTr="00550770">
        <w:trPr>
          <w:trHeight w:val="20"/>
        </w:trPr>
        <w:tc>
          <w:tcPr>
            <w:tcW w:w="4514" w:type="dxa"/>
            <w:vMerge/>
            <w:tcBorders>
              <w:left w:val="nil"/>
              <w:bottom w:val="nil"/>
              <w:right w:val="nil"/>
            </w:tcBorders>
            <w:vAlign w:val="center"/>
          </w:tcPr>
          <w:p w14:paraId="16D07A57"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56F214A0" w14:textId="0F3C5910"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200E20BC" w14:textId="6458EBEE" w:rsidR="0055001F" w:rsidRPr="008867A8" w:rsidRDefault="0055001F" w:rsidP="00AA1FC5">
            <w:pPr>
              <w:spacing w:line="360" w:lineRule="auto"/>
              <w:rPr>
                <w:rFonts w:eastAsia="等线"/>
                <w:sz w:val="22"/>
                <w:szCs w:val="22"/>
              </w:rPr>
            </w:pPr>
            <w:r w:rsidRPr="00036D4A">
              <w:rPr>
                <w:rFonts w:eastAsia="等线"/>
                <w:sz w:val="22"/>
                <w:szCs w:val="22"/>
              </w:rPr>
              <w:t>2.40 (0.65)</w:t>
            </w:r>
          </w:p>
        </w:tc>
      </w:tr>
      <w:tr w:rsidR="006E3004" w:rsidRPr="008867A8" w14:paraId="2615C321" w14:textId="77777777" w:rsidTr="006E3004">
        <w:trPr>
          <w:trHeight w:val="20"/>
        </w:trPr>
        <w:tc>
          <w:tcPr>
            <w:tcW w:w="4514" w:type="dxa"/>
            <w:vMerge w:val="restart"/>
            <w:tcBorders>
              <w:top w:val="nil"/>
              <w:left w:val="nil"/>
              <w:right w:val="nil"/>
            </w:tcBorders>
            <w:shd w:val="clear" w:color="auto" w:fill="auto"/>
            <w:noWrap/>
            <w:vAlign w:val="center"/>
            <w:hideMark/>
          </w:tcPr>
          <w:p w14:paraId="0745A36F" w14:textId="77777777" w:rsidR="006E3004" w:rsidRPr="005C3335" w:rsidRDefault="006E3004" w:rsidP="00AA1FC5">
            <w:pPr>
              <w:spacing w:line="360" w:lineRule="auto"/>
              <w:rPr>
                <w:rFonts w:eastAsia="等线"/>
                <w:sz w:val="22"/>
                <w:szCs w:val="22"/>
              </w:rPr>
            </w:pPr>
            <w:r w:rsidRPr="005C3335">
              <w:rPr>
                <w:rFonts w:eastAsia="等线"/>
                <w:sz w:val="22"/>
                <w:szCs w:val="22"/>
              </w:rPr>
              <w:t>Youth-Perceived Support at T1</w:t>
            </w:r>
          </w:p>
        </w:tc>
        <w:tc>
          <w:tcPr>
            <w:tcW w:w="2256" w:type="dxa"/>
            <w:tcBorders>
              <w:top w:val="nil"/>
              <w:left w:val="nil"/>
              <w:bottom w:val="nil"/>
              <w:right w:val="nil"/>
            </w:tcBorders>
            <w:shd w:val="clear" w:color="auto" w:fill="auto"/>
            <w:noWrap/>
            <w:vAlign w:val="center"/>
            <w:hideMark/>
          </w:tcPr>
          <w:p w14:paraId="159B8B3B" w14:textId="0BD6C974"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0B3908DD" w14:textId="77777777" w:rsidR="006E3004" w:rsidRPr="008867A8" w:rsidRDefault="006E3004" w:rsidP="00AA1FC5">
            <w:pPr>
              <w:spacing w:line="360" w:lineRule="auto"/>
              <w:rPr>
                <w:rFonts w:eastAsia="等线"/>
                <w:sz w:val="22"/>
                <w:szCs w:val="22"/>
              </w:rPr>
            </w:pPr>
            <w:r w:rsidRPr="008867A8">
              <w:rPr>
                <w:rFonts w:eastAsia="等线"/>
                <w:sz w:val="22"/>
                <w:szCs w:val="22"/>
              </w:rPr>
              <w:t>4.08 (0.63)</w:t>
            </w:r>
          </w:p>
        </w:tc>
      </w:tr>
      <w:tr w:rsidR="006E3004" w:rsidRPr="008867A8" w14:paraId="14379506" w14:textId="77777777" w:rsidTr="006E3004">
        <w:trPr>
          <w:trHeight w:val="20"/>
        </w:trPr>
        <w:tc>
          <w:tcPr>
            <w:tcW w:w="4514" w:type="dxa"/>
            <w:vMerge/>
            <w:tcBorders>
              <w:left w:val="nil"/>
              <w:right w:val="nil"/>
            </w:tcBorders>
            <w:vAlign w:val="center"/>
            <w:hideMark/>
          </w:tcPr>
          <w:p w14:paraId="2BEB8F59"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06E71251" w14:textId="2CBF4691"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9B65DC1" w14:textId="77777777" w:rsidR="006E3004" w:rsidRPr="008867A8" w:rsidRDefault="006E3004" w:rsidP="00AA1FC5">
            <w:pPr>
              <w:spacing w:line="360" w:lineRule="auto"/>
              <w:rPr>
                <w:rFonts w:eastAsia="等线"/>
                <w:sz w:val="22"/>
                <w:szCs w:val="22"/>
              </w:rPr>
            </w:pPr>
            <w:r w:rsidRPr="008867A8">
              <w:rPr>
                <w:rFonts w:eastAsia="等线"/>
                <w:sz w:val="22"/>
                <w:szCs w:val="22"/>
              </w:rPr>
              <w:t>3.68 (0.61)</w:t>
            </w:r>
          </w:p>
        </w:tc>
      </w:tr>
      <w:tr w:rsidR="006E3004" w:rsidRPr="008867A8" w14:paraId="4D9854CA" w14:textId="77777777" w:rsidTr="006E3004">
        <w:trPr>
          <w:trHeight w:val="20"/>
        </w:trPr>
        <w:tc>
          <w:tcPr>
            <w:tcW w:w="4514" w:type="dxa"/>
            <w:vMerge/>
            <w:tcBorders>
              <w:left w:val="nil"/>
              <w:right w:val="nil"/>
            </w:tcBorders>
            <w:vAlign w:val="center"/>
            <w:hideMark/>
          </w:tcPr>
          <w:p w14:paraId="335CCDD7"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0A516F99" w14:textId="0686B524"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713306CA" w14:textId="77777777" w:rsidR="006E3004" w:rsidRPr="008867A8" w:rsidRDefault="006E3004" w:rsidP="00AA1FC5">
            <w:pPr>
              <w:spacing w:line="360" w:lineRule="auto"/>
              <w:rPr>
                <w:rFonts w:eastAsia="等线"/>
                <w:sz w:val="22"/>
                <w:szCs w:val="22"/>
              </w:rPr>
            </w:pPr>
            <w:r w:rsidRPr="008867A8">
              <w:rPr>
                <w:rFonts w:eastAsia="等线"/>
                <w:sz w:val="22"/>
                <w:szCs w:val="22"/>
              </w:rPr>
              <w:t>3.55 (0.90)</w:t>
            </w:r>
          </w:p>
        </w:tc>
      </w:tr>
      <w:tr w:rsidR="006E3004" w:rsidRPr="008867A8" w14:paraId="0A5A42A4" w14:textId="77777777" w:rsidTr="006E3004">
        <w:trPr>
          <w:trHeight w:val="20"/>
        </w:trPr>
        <w:tc>
          <w:tcPr>
            <w:tcW w:w="4514" w:type="dxa"/>
            <w:vMerge/>
            <w:tcBorders>
              <w:left w:val="nil"/>
              <w:bottom w:val="nil"/>
              <w:right w:val="nil"/>
            </w:tcBorders>
            <w:vAlign w:val="center"/>
          </w:tcPr>
          <w:p w14:paraId="48920442"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24BA2874" w14:textId="1931825F"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14AEA0C4" w14:textId="1BFB397D" w:rsidR="006E3004" w:rsidRPr="008867A8" w:rsidRDefault="006E3004" w:rsidP="00AA1FC5">
            <w:pPr>
              <w:spacing w:line="360" w:lineRule="auto"/>
              <w:rPr>
                <w:rFonts w:eastAsia="等线"/>
                <w:sz w:val="22"/>
                <w:szCs w:val="22"/>
              </w:rPr>
            </w:pPr>
            <w:r w:rsidRPr="00857F36">
              <w:rPr>
                <w:rFonts w:eastAsia="等线"/>
                <w:sz w:val="22"/>
                <w:szCs w:val="22"/>
              </w:rPr>
              <w:t>3.72 (0.71)</w:t>
            </w:r>
          </w:p>
        </w:tc>
      </w:tr>
      <w:tr w:rsidR="0055001F" w:rsidRPr="008867A8" w14:paraId="79D24193" w14:textId="77777777" w:rsidTr="000B0996">
        <w:trPr>
          <w:trHeight w:val="20"/>
        </w:trPr>
        <w:tc>
          <w:tcPr>
            <w:tcW w:w="4514" w:type="dxa"/>
            <w:vMerge w:val="restart"/>
            <w:tcBorders>
              <w:top w:val="nil"/>
              <w:left w:val="nil"/>
              <w:right w:val="nil"/>
            </w:tcBorders>
            <w:shd w:val="clear" w:color="auto" w:fill="auto"/>
            <w:noWrap/>
            <w:vAlign w:val="center"/>
            <w:hideMark/>
          </w:tcPr>
          <w:p w14:paraId="67F9A851" w14:textId="77777777" w:rsidR="0055001F" w:rsidRPr="005C3335" w:rsidRDefault="0055001F" w:rsidP="00AA1FC5">
            <w:pPr>
              <w:spacing w:line="360" w:lineRule="auto"/>
              <w:rPr>
                <w:rFonts w:eastAsia="等线"/>
                <w:sz w:val="22"/>
                <w:szCs w:val="22"/>
              </w:rPr>
            </w:pPr>
            <w:r w:rsidRPr="005C3335">
              <w:rPr>
                <w:rFonts w:eastAsia="等线"/>
                <w:sz w:val="22"/>
                <w:szCs w:val="22"/>
              </w:rPr>
              <w:t xml:space="preserve">Youth-Perceived </w:t>
            </w:r>
            <w:r w:rsidRPr="00F24C44">
              <w:rPr>
                <w:rFonts w:eastAsia="等线"/>
                <w:sz w:val="22"/>
                <w:szCs w:val="22"/>
              </w:rPr>
              <w:t>Support</w:t>
            </w:r>
            <w:r w:rsidRPr="005C3335">
              <w:rPr>
                <w:rFonts w:eastAsia="等线"/>
                <w:sz w:val="22"/>
                <w:szCs w:val="22"/>
              </w:rPr>
              <w:t xml:space="preserve"> at T2</w:t>
            </w:r>
          </w:p>
        </w:tc>
        <w:tc>
          <w:tcPr>
            <w:tcW w:w="2256" w:type="dxa"/>
            <w:tcBorders>
              <w:top w:val="nil"/>
              <w:left w:val="nil"/>
              <w:bottom w:val="nil"/>
              <w:right w:val="nil"/>
            </w:tcBorders>
            <w:shd w:val="clear" w:color="auto" w:fill="auto"/>
            <w:noWrap/>
            <w:vAlign w:val="center"/>
            <w:hideMark/>
          </w:tcPr>
          <w:p w14:paraId="6FBB0A95" w14:textId="1D247B95" w:rsidR="0055001F" w:rsidRPr="008867A8" w:rsidRDefault="0055001F"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7591EA31" w14:textId="77777777" w:rsidR="0055001F" w:rsidRPr="008867A8" w:rsidRDefault="0055001F" w:rsidP="00AA1FC5">
            <w:pPr>
              <w:spacing w:line="360" w:lineRule="auto"/>
              <w:rPr>
                <w:rFonts w:eastAsia="等线"/>
                <w:sz w:val="22"/>
                <w:szCs w:val="22"/>
              </w:rPr>
            </w:pPr>
            <w:r w:rsidRPr="008867A8">
              <w:rPr>
                <w:rFonts w:eastAsia="等线"/>
                <w:sz w:val="22"/>
                <w:szCs w:val="22"/>
              </w:rPr>
              <w:t>3.91 (0.63)</w:t>
            </w:r>
          </w:p>
        </w:tc>
      </w:tr>
      <w:tr w:rsidR="0055001F" w:rsidRPr="008867A8" w14:paraId="10A6A851" w14:textId="77777777" w:rsidTr="000B0996">
        <w:trPr>
          <w:trHeight w:val="20"/>
        </w:trPr>
        <w:tc>
          <w:tcPr>
            <w:tcW w:w="4514" w:type="dxa"/>
            <w:vMerge/>
            <w:tcBorders>
              <w:left w:val="nil"/>
              <w:right w:val="nil"/>
            </w:tcBorders>
            <w:vAlign w:val="center"/>
            <w:hideMark/>
          </w:tcPr>
          <w:p w14:paraId="122A9446"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0686FC41" w14:textId="5C1E1063" w:rsidR="0055001F" w:rsidRPr="008867A8" w:rsidRDefault="0055001F"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0387ED48" w14:textId="77777777" w:rsidR="0055001F" w:rsidRPr="008867A8" w:rsidRDefault="0055001F" w:rsidP="00AA1FC5">
            <w:pPr>
              <w:spacing w:line="360" w:lineRule="auto"/>
              <w:rPr>
                <w:rFonts w:eastAsia="等线"/>
                <w:sz w:val="22"/>
                <w:szCs w:val="22"/>
              </w:rPr>
            </w:pPr>
            <w:r w:rsidRPr="008867A8">
              <w:rPr>
                <w:rFonts w:eastAsia="等线"/>
                <w:sz w:val="22"/>
                <w:szCs w:val="22"/>
              </w:rPr>
              <w:t>3.53 (0.68)</w:t>
            </w:r>
          </w:p>
        </w:tc>
      </w:tr>
      <w:tr w:rsidR="0055001F" w:rsidRPr="008867A8" w14:paraId="3077020A" w14:textId="77777777" w:rsidTr="000B0996">
        <w:trPr>
          <w:trHeight w:val="20"/>
        </w:trPr>
        <w:tc>
          <w:tcPr>
            <w:tcW w:w="4514" w:type="dxa"/>
            <w:vMerge/>
            <w:tcBorders>
              <w:left w:val="nil"/>
              <w:right w:val="nil"/>
            </w:tcBorders>
            <w:vAlign w:val="center"/>
            <w:hideMark/>
          </w:tcPr>
          <w:p w14:paraId="6493F800"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1B9E0A45" w14:textId="63EF2AA9" w:rsidR="0055001F" w:rsidRPr="008867A8" w:rsidRDefault="0055001F"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18FCAC9F" w14:textId="77777777" w:rsidR="0055001F" w:rsidRPr="008867A8" w:rsidRDefault="0055001F" w:rsidP="00AA1FC5">
            <w:pPr>
              <w:spacing w:line="360" w:lineRule="auto"/>
              <w:rPr>
                <w:rFonts w:eastAsia="等线"/>
                <w:sz w:val="22"/>
                <w:szCs w:val="22"/>
              </w:rPr>
            </w:pPr>
            <w:r w:rsidRPr="008867A8">
              <w:rPr>
                <w:rFonts w:eastAsia="等线"/>
                <w:sz w:val="22"/>
                <w:szCs w:val="22"/>
              </w:rPr>
              <w:t>3.43 (0.79)</w:t>
            </w:r>
          </w:p>
        </w:tc>
      </w:tr>
      <w:tr w:rsidR="0055001F" w:rsidRPr="008867A8" w14:paraId="06559501" w14:textId="77777777" w:rsidTr="000B0996">
        <w:trPr>
          <w:trHeight w:val="20"/>
        </w:trPr>
        <w:tc>
          <w:tcPr>
            <w:tcW w:w="4514" w:type="dxa"/>
            <w:vMerge/>
            <w:tcBorders>
              <w:left w:val="nil"/>
              <w:bottom w:val="nil"/>
              <w:right w:val="nil"/>
            </w:tcBorders>
            <w:vAlign w:val="center"/>
          </w:tcPr>
          <w:p w14:paraId="1C3CEDF6" w14:textId="77777777" w:rsidR="0055001F" w:rsidRPr="005C3335" w:rsidRDefault="0055001F"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6881A8CB" w14:textId="1B633BE6" w:rsidR="0055001F"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513556F3" w14:textId="463F1968" w:rsidR="0055001F" w:rsidRPr="008867A8" w:rsidRDefault="0055001F" w:rsidP="00AA1FC5">
            <w:pPr>
              <w:spacing w:line="360" w:lineRule="auto"/>
              <w:rPr>
                <w:rFonts w:eastAsia="等线"/>
                <w:sz w:val="22"/>
                <w:szCs w:val="22"/>
              </w:rPr>
            </w:pPr>
            <w:r w:rsidRPr="00FB472B">
              <w:rPr>
                <w:rFonts w:eastAsia="等线"/>
                <w:sz w:val="22"/>
                <w:szCs w:val="22"/>
              </w:rPr>
              <w:t>3.59 (0.71)</w:t>
            </w:r>
          </w:p>
        </w:tc>
      </w:tr>
      <w:tr w:rsidR="006E3004" w:rsidRPr="008867A8" w14:paraId="67DE0898" w14:textId="77777777" w:rsidTr="00B407E6">
        <w:trPr>
          <w:trHeight w:val="20"/>
        </w:trPr>
        <w:tc>
          <w:tcPr>
            <w:tcW w:w="4514" w:type="dxa"/>
            <w:vMerge w:val="restart"/>
            <w:tcBorders>
              <w:top w:val="nil"/>
              <w:left w:val="nil"/>
              <w:right w:val="nil"/>
            </w:tcBorders>
            <w:shd w:val="clear" w:color="auto" w:fill="auto"/>
            <w:noWrap/>
            <w:vAlign w:val="center"/>
            <w:hideMark/>
          </w:tcPr>
          <w:p w14:paraId="60960EE6" w14:textId="77777777" w:rsidR="006E3004" w:rsidRPr="005C3335" w:rsidRDefault="006E3004" w:rsidP="00AA1FC5">
            <w:pPr>
              <w:spacing w:line="360" w:lineRule="auto"/>
              <w:rPr>
                <w:rFonts w:eastAsia="等线"/>
                <w:sz w:val="22"/>
                <w:szCs w:val="22"/>
              </w:rPr>
            </w:pPr>
            <w:r w:rsidRPr="005C3335">
              <w:rPr>
                <w:rFonts w:eastAsia="等线"/>
                <w:sz w:val="22"/>
                <w:szCs w:val="22"/>
              </w:rPr>
              <w:t xml:space="preserve">Youth-Perceived </w:t>
            </w:r>
            <w:r w:rsidRPr="00F24C44">
              <w:rPr>
                <w:rFonts w:eastAsia="等线"/>
                <w:sz w:val="22"/>
                <w:szCs w:val="22"/>
              </w:rPr>
              <w:t>Support</w:t>
            </w:r>
            <w:r w:rsidRPr="005C3335">
              <w:rPr>
                <w:rFonts w:eastAsia="等线"/>
                <w:sz w:val="22"/>
                <w:szCs w:val="22"/>
              </w:rPr>
              <w:t xml:space="preserve"> at T3</w:t>
            </w:r>
          </w:p>
        </w:tc>
        <w:tc>
          <w:tcPr>
            <w:tcW w:w="2256" w:type="dxa"/>
            <w:tcBorders>
              <w:top w:val="nil"/>
              <w:left w:val="nil"/>
              <w:bottom w:val="nil"/>
              <w:right w:val="nil"/>
            </w:tcBorders>
            <w:shd w:val="clear" w:color="auto" w:fill="auto"/>
            <w:noWrap/>
            <w:vAlign w:val="center"/>
            <w:hideMark/>
          </w:tcPr>
          <w:p w14:paraId="77C68284" w14:textId="23727460"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1589F08D" w14:textId="77777777" w:rsidR="006E3004" w:rsidRPr="008867A8" w:rsidRDefault="006E3004" w:rsidP="00AA1FC5">
            <w:pPr>
              <w:spacing w:line="360" w:lineRule="auto"/>
              <w:rPr>
                <w:rFonts w:eastAsia="等线"/>
                <w:sz w:val="22"/>
                <w:szCs w:val="22"/>
              </w:rPr>
            </w:pPr>
            <w:r w:rsidRPr="008867A8">
              <w:rPr>
                <w:rFonts w:eastAsia="等线"/>
                <w:sz w:val="22"/>
                <w:szCs w:val="22"/>
              </w:rPr>
              <w:t>3.85 (0.69)</w:t>
            </w:r>
          </w:p>
        </w:tc>
      </w:tr>
      <w:tr w:rsidR="006E3004" w:rsidRPr="008867A8" w14:paraId="5105E906" w14:textId="77777777" w:rsidTr="00B407E6">
        <w:trPr>
          <w:trHeight w:val="20"/>
        </w:trPr>
        <w:tc>
          <w:tcPr>
            <w:tcW w:w="4514" w:type="dxa"/>
            <w:vMerge/>
            <w:tcBorders>
              <w:left w:val="nil"/>
              <w:right w:val="nil"/>
            </w:tcBorders>
            <w:vAlign w:val="center"/>
            <w:hideMark/>
          </w:tcPr>
          <w:p w14:paraId="4BFC91F9"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3378E6BB" w14:textId="00B6B444"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403875A4" w14:textId="77777777" w:rsidR="006E3004" w:rsidRPr="008867A8" w:rsidRDefault="006E3004" w:rsidP="00AA1FC5">
            <w:pPr>
              <w:spacing w:line="360" w:lineRule="auto"/>
              <w:rPr>
                <w:rFonts w:eastAsia="等线"/>
                <w:sz w:val="22"/>
                <w:szCs w:val="22"/>
              </w:rPr>
            </w:pPr>
            <w:r w:rsidRPr="008867A8">
              <w:rPr>
                <w:rFonts w:eastAsia="等线"/>
                <w:sz w:val="22"/>
                <w:szCs w:val="22"/>
              </w:rPr>
              <w:t>3.48 (0.60)</w:t>
            </w:r>
          </w:p>
        </w:tc>
      </w:tr>
      <w:tr w:rsidR="006E3004" w:rsidRPr="008867A8" w14:paraId="56BF4E5B" w14:textId="77777777" w:rsidTr="00B407E6">
        <w:trPr>
          <w:trHeight w:val="20"/>
        </w:trPr>
        <w:tc>
          <w:tcPr>
            <w:tcW w:w="4514" w:type="dxa"/>
            <w:vMerge/>
            <w:tcBorders>
              <w:left w:val="nil"/>
              <w:right w:val="nil"/>
            </w:tcBorders>
            <w:vAlign w:val="center"/>
            <w:hideMark/>
          </w:tcPr>
          <w:p w14:paraId="6AC959DA"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4988F5C2" w14:textId="15C958E1"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2648ED2B" w14:textId="77777777" w:rsidR="006E3004" w:rsidRPr="008867A8" w:rsidRDefault="006E3004" w:rsidP="00AA1FC5">
            <w:pPr>
              <w:spacing w:line="360" w:lineRule="auto"/>
              <w:rPr>
                <w:rFonts w:eastAsia="等线"/>
                <w:sz w:val="22"/>
                <w:szCs w:val="22"/>
              </w:rPr>
            </w:pPr>
            <w:r w:rsidRPr="008867A8">
              <w:rPr>
                <w:rFonts w:eastAsia="等线"/>
                <w:sz w:val="22"/>
                <w:szCs w:val="22"/>
              </w:rPr>
              <w:t>3.49 (0.72)</w:t>
            </w:r>
          </w:p>
        </w:tc>
      </w:tr>
      <w:tr w:rsidR="006E3004" w:rsidRPr="008867A8" w14:paraId="4764DEA6" w14:textId="77777777" w:rsidTr="00B407E6">
        <w:trPr>
          <w:trHeight w:val="20"/>
        </w:trPr>
        <w:tc>
          <w:tcPr>
            <w:tcW w:w="4514" w:type="dxa"/>
            <w:vMerge/>
            <w:tcBorders>
              <w:left w:val="nil"/>
              <w:bottom w:val="nil"/>
              <w:right w:val="nil"/>
            </w:tcBorders>
            <w:vAlign w:val="center"/>
          </w:tcPr>
          <w:p w14:paraId="3ECE628A"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0EA728A5" w14:textId="48FDA1AC"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DCEF39F" w14:textId="2C139D1B" w:rsidR="006E3004" w:rsidRPr="008867A8" w:rsidRDefault="006E3004" w:rsidP="00AA1FC5">
            <w:pPr>
              <w:spacing w:line="360" w:lineRule="auto"/>
              <w:rPr>
                <w:rFonts w:eastAsia="等线"/>
                <w:sz w:val="22"/>
                <w:szCs w:val="22"/>
              </w:rPr>
            </w:pPr>
            <w:r w:rsidRPr="00FB472B">
              <w:rPr>
                <w:rFonts w:eastAsia="等线"/>
                <w:sz w:val="22"/>
                <w:szCs w:val="22"/>
              </w:rPr>
              <w:t>3.54 (0.69)</w:t>
            </w:r>
          </w:p>
        </w:tc>
      </w:tr>
      <w:tr w:rsidR="006E3004" w:rsidRPr="008867A8" w14:paraId="2A689F42" w14:textId="77777777" w:rsidTr="008D3359">
        <w:trPr>
          <w:trHeight w:val="20"/>
        </w:trPr>
        <w:tc>
          <w:tcPr>
            <w:tcW w:w="4514" w:type="dxa"/>
            <w:vMerge w:val="restart"/>
            <w:tcBorders>
              <w:top w:val="nil"/>
              <w:left w:val="nil"/>
              <w:right w:val="nil"/>
            </w:tcBorders>
            <w:shd w:val="clear" w:color="auto" w:fill="auto"/>
            <w:noWrap/>
            <w:vAlign w:val="center"/>
            <w:hideMark/>
          </w:tcPr>
          <w:p w14:paraId="042DDAB2" w14:textId="77777777" w:rsidR="006E3004" w:rsidRPr="005C3335" w:rsidRDefault="006E3004" w:rsidP="00AA1FC5">
            <w:pPr>
              <w:spacing w:line="360" w:lineRule="auto"/>
              <w:rPr>
                <w:rFonts w:eastAsia="等线"/>
                <w:sz w:val="22"/>
                <w:szCs w:val="22"/>
              </w:rPr>
            </w:pPr>
            <w:r w:rsidRPr="005C3335">
              <w:rPr>
                <w:rFonts w:eastAsia="等线"/>
                <w:sz w:val="22"/>
                <w:szCs w:val="22"/>
              </w:rPr>
              <w:t xml:space="preserve">Youth-Perceived </w:t>
            </w:r>
            <w:r w:rsidRPr="00F24C44">
              <w:rPr>
                <w:rFonts w:eastAsia="等线"/>
                <w:sz w:val="22"/>
                <w:szCs w:val="22"/>
              </w:rPr>
              <w:t>Support</w:t>
            </w:r>
            <w:r w:rsidRPr="005C3335">
              <w:rPr>
                <w:rFonts w:eastAsia="等线"/>
                <w:sz w:val="22"/>
                <w:szCs w:val="22"/>
              </w:rPr>
              <w:t xml:space="preserve"> at T4</w:t>
            </w:r>
          </w:p>
        </w:tc>
        <w:tc>
          <w:tcPr>
            <w:tcW w:w="2256" w:type="dxa"/>
            <w:tcBorders>
              <w:top w:val="nil"/>
              <w:left w:val="nil"/>
              <w:bottom w:val="nil"/>
              <w:right w:val="nil"/>
            </w:tcBorders>
            <w:shd w:val="clear" w:color="auto" w:fill="auto"/>
            <w:noWrap/>
            <w:vAlign w:val="center"/>
            <w:hideMark/>
          </w:tcPr>
          <w:p w14:paraId="6E2B85C6" w14:textId="4A553B28"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16B7F617" w14:textId="77777777" w:rsidR="006E3004" w:rsidRPr="008867A8" w:rsidRDefault="006E3004" w:rsidP="00AA1FC5">
            <w:pPr>
              <w:spacing w:line="360" w:lineRule="auto"/>
              <w:rPr>
                <w:rFonts w:eastAsia="等线"/>
                <w:sz w:val="22"/>
                <w:szCs w:val="22"/>
              </w:rPr>
            </w:pPr>
            <w:r w:rsidRPr="008867A8">
              <w:rPr>
                <w:rFonts w:eastAsia="等线"/>
                <w:sz w:val="22"/>
                <w:szCs w:val="22"/>
              </w:rPr>
              <w:t>3.83 (0.67)</w:t>
            </w:r>
          </w:p>
        </w:tc>
      </w:tr>
      <w:tr w:rsidR="006E3004" w:rsidRPr="008867A8" w14:paraId="23C68BCC" w14:textId="77777777" w:rsidTr="008D3359">
        <w:trPr>
          <w:trHeight w:val="20"/>
        </w:trPr>
        <w:tc>
          <w:tcPr>
            <w:tcW w:w="4514" w:type="dxa"/>
            <w:vMerge/>
            <w:tcBorders>
              <w:left w:val="nil"/>
              <w:right w:val="nil"/>
            </w:tcBorders>
            <w:vAlign w:val="center"/>
            <w:hideMark/>
          </w:tcPr>
          <w:p w14:paraId="0AB264B9"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78CEB417" w14:textId="066FD537"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2CDFE0F9" w14:textId="77777777" w:rsidR="006E3004" w:rsidRPr="008867A8" w:rsidRDefault="006E3004" w:rsidP="00AA1FC5">
            <w:pPr>
              <w:spacing w:line="360" w:lineRule="auto"/>
              <w:rPr>
                <w:rFonts w:eastAsia="等线"/>
                <w:sz w:val="22"/>
                <w:szCs w:val="22"/>
              </w:rPr>
            </w:pPr>
            <w:r w:rsidRPr="008867A8">
              <w:rPr>
                <w:rFonts w:eastAsia="等线"/>
                <w:sz w:val="22"/>
                <w:szCs w:val="22"/>
              </w:rPr>
              <w:t>3.44 (0.65)</w:t>
            </w:r>
          </w:p>
        </w:tc>
      </w:tr>
      <w:tr w:rsidR="006E3004" w:rsidRPr="008867A8" w14:paraId="4B209E20" w14:textId="77777777" w:rsidTr="008D3359">
        <w:trPr>
          <w:trHeight w:val="20"/>
        </w:trPr>
        <w:tc>
          <w:tcPr>
            <w:tcW w:w="4514" w:type="dxa"/>
            <w:vMerge/>
            <w:tcBorders>
              <w:left w:val="nil"/>
              <w:right w:val="nil"/>
            </w:tcBorders>
            <w:vAlign w:val="center"/>
            <w:hideMark/>
          </w:tcPr>
          <w:p w14:paraId="12EDD4B3"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4905845C" w14:textId="45288A6E"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73B39323" w14:textId="77777777" w:rsidR="006E3004" w:rsidRPr="008867A8" w:rsidRDefault="006E3004" w:rsidP="00AA1FC5">
            <w:pPr>
              <w:spacing w:line="360" w:lineRule="auto"/>
              <w:rPr>
                <w:rFonts w:eastAsia="等线"/>
                <w:sz w:val="22"/>
                <w:szCs w:val="22"/>
              </w:rPr>
            </w:pPr>
            <w:r w:rsidRPr="008867A8">
              <w:rPr>
                <w:rFonts w:eastAsia="等线"/>
                <w:sz w:val="22"/>
                <w:szCs w:val="22"/>
              </w:rPr>
              <w:t>3.50 (0.72)</w:t>
            </w:r>
          </w:p>
        </w:tc>
      </w:tr>
      <w:tr w:rsidR="006E3004" w:rsidRPr="008867A8" w14:paraId="037DE519" w14:textId="77777777" w:rsidTr="008D3359">
        <w:trPr>
          <w:trHeight w:val="20"/>
        </w:trPr>
        <w:tc>
          <w:tcPr>
            <w:tcW w:w="4514" w:type="dxa"/>
            <w:vMerge/>
            <w:tcBorders>
              <w:left w:val="nil"/>
              <w:bottom w:val="nil"/>
              <w:right w:val="nil"/>
            </w:tcBorders>
            <w:vAlign w:val="center"/>
          </w:tcPr>
          <w:p w14:paraId="0975AD2C"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02812E5B" w14:textId="45302963"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0DC0378" w14:textId="38B51B24" w:rsidR="006E3004" w:rsidRPr="008867A8" w:rsidRDefault="006E3004" w:rsidP="00AA1FC5">
            <w:pPr>
              <w:spacing w:line="360" w:lineRule="auto"/>
              <w:rPr>
                <w:rFonts w:eastAsia="等线"/>
                <w:sz w:val="22"/>
                <w:szCs w:val="22"/>
              </w:rPr>
            </w:pPr>
            <w:r w:rsidRPr="00C32BA3">
              <w:rPr>
                <w:rFonts w:eastAsia="等线"/>
                <w:sz w:val="22"/>
                <w:szCs w:val="22"/>
              </w:rPr>
              <w:t>3.51 (0.71)</w:t>
            </w:r>
          </w:p>
        </w:tc>
      </w:tr>
      <w:tr w:rsidR="006E3004" w:rsidRPr="008867A8" w14:paraId="25922263" w14:textId="77777777" w:rsidTr="001C7CBC">
        <w:trPr>
          <w:trHeight w:val="20"/>
        </w:trPr>
        <w:tc>
          <w:tcPr>
            <w:tcW w:w="4514" w:type="dxa"/>
            <w:vMerge w:val="restart"/>
            <w:tcBorders>
              <w:top w:val="nil"/>
              <w:left w:val="nil"/>
              <w:right w:val="nil"/>
            </w:tcBorders>
            <w:shd w:val="clear" w:color="auto" w:fill="auto"/>
            <w:noWrap/>
            <w:vAlign w:val="center"/>
            <w:hideMark/>
          </w:tcPr>
          <w:p w14:paraId="3D5F0791" w14:textId="77777777" w:rsidR="006E3004" w:rsidRPr="005C3335" w:rsidRDefault="006E3004" w:rsidP="00AA1FC5">
            <w:pPr>
              <w:spacing w:line="360" w:lineRule="auto"/>
              <w:rPr>
                <w:rFonts w:eastAsia="等线"/>
                <w:sz w:val="22"/>
                <w:szCs w:val="22"/>
              </w:rPr>
            </w:pPr>
            <w:r w:rsidRPr="005C3335">
              <w:rPr>
                <w:rFonts w:eastAsia="等线"/>
                <w:sz w:val="22"/>
                <w:szCs w:val="22"/>
              </w:rPr>
              <w:t xml:space="preserve">Mother-Perceived </w:t>
            </w:r>
            <w:r w:rsidRPr="00F24C44">
              <w:rPr>
                <w:rFonts w:eastAsia="等线"/>
                <w:sz w:val="22"/>
                <w:szCs w:val="22"/>
              </w:rPr>
              <w:t>Support</w:t>
            </w:r>
            <w:r w:rsidRPr="005C3335">
              <w:rPr>
                <w:rFonts w:eastAsia="等线"/>
                <w:sz w:val="22"/>
                <w:szCs w:val="22"/>
              </w:rPr>
              <w:t xml:space="preserve"> at T1</w:t>
            </w:r>
          </w:p>
        </w:tc>
        <w:tc>
          <w:tcPr>
            <w:tcW w:w="2256" w:type="dxa"/>
            <w:tcBorders>
              <w:top w:val="nil"/>
              <w:left w:val="nil"/>
              <w:bottom w:val="nil"/>
              <w:right w:val="nil"/>
            </w:tcBorders>
            <w:shd w:val="clear" w:color="auto" w:fill="auto"/>
            <w:noWrap/>
            <w:vAlign w:val="center"/>
            <w:hideMark/>
          </w:tcPr>
          <w:p w14:paraId="01B22CA2" w14:textId="73797920"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2B66E5FF" w14:textId="77777777" w:rsidR="006E3004" w:rsidRPr="008867A8" w:rsidRDefault="006E3004" w:rsidP="00AA1FC5">
            <w:pPr>
              <w:spacing w:line="360" w:lineRule="auto"/>
              <w:rPr>
                <w:rFonts w:eastAsia="等线"/>
                <w:sz w:val="22"/>
                <w:szCs w:val="22"/>
              </w:rPr>
            </w:pPr>
            <w:r w:rsidRPr="008867A8">
              <w:rPr>
                <w:rFonts w:eastAsia="等线"/>
                <w:sz w:val="22"/>
                <w:szCs w:val="22"/>
              </w:rPr>
              <w:t>3.73 (0.62)</w:t>
            </w:r>
          </w:p>
        </w:tc>
      </w:tr>
      <w:tr w:rsidR="006E3004" w:rsidRPr="008867A8" w14:paraId="371DC549" w14:textId="77777777" w:rsidTr="001C7CBC">
        <w:trPr>
          <w:trHeight w:val="20"/>
        </w:trPr>
        <w:tc>
          <w:tcPr>
            <w:tcW w:w="4514" w:type="dxa"/>
            <w:vMerge/>
            <w:tcBorders>
              <w:left w:val="nil"/>
              <w:right w:val="nil"/>
            </w:tcBorders>
            <w:vAlign w:val="center"/>
            <w:hideMark/>
          </w:tcPr>
          <w:p w14:paraId="723DE3AA"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4B53D756" w14:textId="158891F0"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A78CB57" w14:textId="77777777" w:rsidR="006E3004" w:rsidRPr="008867A8" w:rsidRDefault="006E3004" w:rsidP="00AA1FC5">
            <w:pPr>
              <w:spacing w:line="360" w:lineRule="auto"/>
              <w:rPr>
                <w:rFonts w:eastAsia="等线"/>
                <w:sz w:val="22"/>
                <w:szCs w:val="22"/>
              </w:rPr>
            </w:pPr>
            <w:r w:rsidRPr="008867A8">
              <w:rPr>
                <w:rFonts w:eastAsia="等线"/>
                <w:sz w:val="22"/>
                <w:szCs w:val="22"/>
              </w:rPr>
              <w:t>3.49 (0.59)</w:t>
            </w:r>
          </w:p>
        </w:tc>
      </w:tr>
      <w:tr w:rsidR="006E3004" w:rsidRPr="008867A8" w14:paraId="4D48FE5A" w14:textId="77777777" w:rsidTr="001C7CBC">
        <w:trPr>
          <w:trHeight w:val="20"/>
        </w:trPr>
        <w:tc>
          <w:tcPr>
            <w:tcW w:w="4514" w:type="dxa"/>
            <w:vMerge/>
            <w:tcBorders>
              <w:left w:val="nil"/>
              <w:right w:val="nil"/>
            </w:tcBorders>
            <w:vAlign w:val="center"/>
            <w:hideMark/>
          </w:tcPr>
          <w:p w14:paraId="0C2664F4"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37FB998A" w14:textId="413A1B89"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4A3E261D" w14:textId="77777777" w:rsidR="006E3004" w:rsidRPr="008867A8" w:rsidRDefault="006E3004" w:rsidP="00AA1FC5">
            <w:pPr>
              <w:spacing w:line="360" w:lineRule="auto"/>
              <w:rPr>
                <w:rFonts w:eastAsia="等线"/>
                <w:sz w:val="22"/>
                <w:szCs w:val="22"/>
              </w:rPr>
            </w:pPr>
            <w:r w:rsidRPr="008867A8">
              <w:rPr>
                <w:rFonts w:eastAsia="等线"/>
                <w:sz w:val="22"/>
                <w:szCs w:val="22"/>
              </w:rPr>
              <w:t>3.45 (0.58)</w:t>
            </w:r>
          </w:p>
        </w:tc>
      </w:tr>
      <w:tr w:rsidR="006E3004" w:rsidRPr="008867A8" w14:paraId="2969D760" w14:textId="77777777" w:rsidTr="001C7CBC">
        <w:trPr>
          <w:trHeight w:val="20"/>
        </w:trPr>
        <w:tc>
          <w:tcPr>
            <w:tcW w:w="4514" w:type="dxa"/>
            <w:vMerge/>
            <w:tcBorders>
              <w:left w:val="nil"/>
              <w:bottom w:val="nil"/>
              <w:right w:val="nil"/>
            </w:tcBorders>
            <w:vAlign w:val="center"/>
          </w:tcPr>
          <w:p w14:paraId="326D9905"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31942B82" w14:textId="63B09600"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1C55FA23" w14:textId="29A9E7A9" w:rsidR="006E3004" w:rsidRPr="008867A8" w:rsidRDefault="006E3004" w:rsidP="00AA1FC5">
            <w:pPr>
              <w:spacing w:line="360" w:lineRule="auto"/>
              <w:rPr>
                <w:rFonts w:eastAsia="等线"/>
                <w:sz w:val="22"/>
                <w:szCs w:val="22"/>
              </w:rPr>
            </w:pPr>
            <w:r w:rsidRPr="00CE744A">
              <w:rPr>
                <w:rFonts w:eastAsia="等线"/>
                <w:sz w:val="22"/>
                <w:szCs w:val="22"/>
              </w:rPr>
              <w:t>3.52 (0.61)</w:t>
            </w:r>
          </w:p>
        </w:tc>
      </w:tr>
      <w:tr w:rsidR="006E3004" w:rsidRPr="008867A8" w14:paraId="211D8630" w14:textId="77777777" w:rsidTr="00C21751">
        <w:trPr>
          <w:trHeight w:val="20"/>
        </w:trPr>
        <w:tc>
          <w:tcPr>
            <w:tcW w:w="4514" w:type="dxa"/>
            <w:vMerge w:val="restart"/>
            <w:tcBorders>
              <w:top w:val="nil"/>
              <w:left w:val="nil"/>
              <w:right w:val="nil"/>
            </w:tcBorders>
            <w:shd w:val="clear" w:color="auto" w:fill="auto"/>
            <w:noWrap/>
            <w:vAlign w:val="center"/>
            <w:hideMark/>
          </w:tcPr>
          <w:p w14:paraId="0452980B" w14:textId="77777777" w:rsidR="006E3004" w:rsidRPr="005C3335" w:rsidRDefault="006E3004" w:rsidP="00AA1FC5">
            <w:pPr>
              <w:spacing w:line="360" w:lineRule="auto"/>
              <w:rPr>
                <w:rFonts w:eastAsia="等线"/>
                <w:sz w:val="22"/>
                <w:szCs w:val="22"/>
              </w:rPr>
            </w:pPr>
            <w:r w:rsidRPr="005C3335">
              <w:rPr>
                <w:rFonts w:eastAsia="等线"/>
                <w:sz w:val="22"/>
                <w:szCs w:val="22"/>
              </w:rPr>
              <w:t xml:space="preserve">Mother-Perceived </w:t>
            </w:r>
            <w:r w:rsidRPr="00F24C44">
              <w:rPr>
                <w:rFonts w:eastAsia="等线"/>
                <w:sz w:val="22"/>
                <w:szCs w:val="22"/>
              </w:rPr>
              <w:t>Support</w:t>
            </w:r>
            <w:r w:rsidRPr="005C3335">
              <w:rPr>
                <w:rFonts w:eastAsia="等线"/>
                <w:sz w:val="22"/>
                <w:szCs w:val="22"/>
              </w:rPr>
              <w:t xml:space="preserve"> at T2</w:t>
            </w:r>
          </w:p>
        </w:tc>
        <w:tc>
          <w:tcPr>
            <w:tcW w:w="2256" w:type="dxa"/>
            <w:tcBorders>
              <w:top w:val="nil"/>
              <w:left w:val="nil"/>
              <w:bottom w:val="nil"/>
              <w:right w:val="nil"/>
            </w:tcBorders>
            <w:shd w:val="clear" w:color="auto" w:fill="auto"/>
            <w:noWrap/>
            <w:vAlign w:val="center"/>
            <w:hideMark/>
          </w:tcPr>
          <w:p w14:paraId="6F9F8D33" w14:textId="3142AFB0"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56F8C800" w14:textId="77777777" w:rsidR="006E3004" w:rsidRPr="008867A8" w:rsidRDefault="006E3004" w:rsidP="00AA1FC5">
            <w:pPr>
              <w:spacing w:line="360" w:lineRule="auto"/>
              <w:rPr>
                <w:rFonts w:eastAsia="等线"/>
                <w:sz w:val="22"/>
                <w:szCs w:val="22"/>
              </w:rPr>
            </w:pPr>
            <w:r w:rsidRPr="008867A8">
              <w:rPr>
                <w:rFonts w:eastAsia="等线"/>
                <w:sz w:val="22"/>
                <w:szCs w:val="22"/>
              </w:rPr>
              <w:t>3.61 (0.58)</w:t>
            </w:r>
          </w:p>
        </w:tc>
      </w:tr>
      <w:tr w:rsidR="006E3004" w:rsidRPr="008867A8" w14:paraId="57799BA0" w14:textId="77777777" w:rsidTr="00C21751">
        <w:trPr>
          <w:trHeight w:val="20"/>
        </w:trPr>
        <w:tc>
          <w:tcPr>
            <w:tcW w:w="4514" w:type="dxa"/>
            <w:vMerge/>
            <w:tcBorders>
              <w:left w:val="nil"/>
              <w:right w:val="nil"/>
            </w:tcBorders>
            <w:vAlign w:val="center"/>
            <w:hideMark/>
          </w:tcPr>
          <w:p w14:paraId="04B19F48"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2D383758" w14:textId="0042BD39"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60AFE88F" w14:textId="77777777" w:rsidR="006E3004" w:rsidRPr="008867A8" w:rsidRDefault="006E3004" w:rsidP="00AA1FC5">
            <w:pPr>
              <w:spacing w:line="360" w:lineRule="auto"/>
              <w:rPr>
                <w:rFonts w:eastAsia="等线"/>
                <w:sz w:val="22"/>
                <w:szCs w:val="22"/>
              </w:rPr>
            </w:pPr>
            <w:r w:rsidRPr="008867A8">
              <w:rPr>
                <w:rFonts w:eastAsia="等线"/>
                <w:sz w:val="22"/>
                <w:szCs w:val="22"/>
              </w:rPr>
              <w:t>3.33 (0.62)</w:t>
            </w:r>
          </w:p>
        </w:tc>
      </w:tr>
      <w:tr w:rsidR="006E3004" w:rsidRPr="008867A8" w14:paraId="58F4C4C8" w14:textId="77777777" w:rsidTr="00C21751">
        <w:trPr>
          <w:trHeight w:val="20"/>
        </w:trPr>
        <w:tc>
          <w:tcPr>
            <w:tcW w:w="4514" w:type="dxa"/>
            <w:vMerge/>
            <w:tcBorders>
              <w:left w:val="nil"/>
              <w:right w:val="nil"/>
            </w:tcBorders>
            <w:vAlign w:val="center"/>
            <w:hideMark/>
          </w:tcPr>
          <w:p w14:paraId="6F54359E"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0C99EF34" w14:textId="1C2CB636"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087A5AA9" w14:textId="77777777" w:rsidR="006E3004" w:rsidRPr="008867A8" w:rsidRDefault="006E3004" w:rsidP="00AA1FC5">
            <w:pPr>
              <w:spacing w:line="360" w:lineRule="auto"/>
              <w:rPr>
                <w:rFonts w:eastAsia="等线"/>
                <w:sz w:val="22"/>
                <w:szCs w:val="22"/>
              </w:rPr>
            </w:pPr>
            <w:r w:rsidRPr="008867A8">
              <w:rPr>
                <w:rFonts w:eastAsia="等线"/>
                <w:sz w:val="22"/>
                <w:szCs w:val="22"/>
              </w:rPr>
              <w:t>3.37 (0.62)</w:t>
            </w:r>
          </w:p>
        </w:tc>
      </w:tr>
      <w:tr w:rsidR="006E3004" w:rsidRPr="008867A8" w14:paraId="5F2558B5" w14:textId="77777777" w:rsidTr="00C21751">
        <w:trPr>
          <w:trHeight w:val="20"/>
        </w:trPr>
        <w:tc>
          <w:tcPr>
            <w:tcW w:w="4514" w:type="dxa"/>
            <w:vMerge/>
            <w:tcBorders>
              <w:left w:val="nil"/>
              <w:bottom w:val="nil"/>
              <w:right w:val="nil"/>
            </w:tcBorders>
            <w:vAlign w:val="center"/>
          </w:tcPr>
          <w:p w14:paraId="42262491"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4C55994E" w14:textId="696E16DD"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0AE71BE2" w14:textId="0B10878B" w:rsidR="006E3004" w:rsidRPr="008867A8" w:rsidRDefault="006E3004" w:rsidP="00AA1FC5">
            <w:pPr>
              <w:spacing w:line="360" w:lineRule="auto"/>
              <w:rPr>
                <w:rFonts w:eastAsia="等线"/>
                <w:sz w:val="22"/>
                <w:szCs w:val="22"/>
              </w:rPr>
            </w:pPr>
            <w:r w:rsidRPr="00D80338">
              <w:rPr>
                <w:rFonts w:eastAsia="等线"/>
                <w:sz w:val="22"/>
                <w:szCs w:val="22"/>
              </w:rPr>
              <w:t>3.39 (0.62)</w:t>
            </w:r>
          </w:p>
        </w:tc>
      </w:tr>
      <w:tr w:rsidR="006E3004" w:rsidRPr="008867A8" w14:paraId="47C6B96D" w14:textId="77777777" w:rsidTr="005A5413">
        <w:trPr>
          <w:trHeight w:val="20"/>
        </w:trPr>
        <w:tc>
          <w:tcPr>
            <w:tcW w:w="4514" w:type="dxa"/>
            <w:vMerge w:val="restart"/>
            <w:tcBorders>
              <w:top w:val="nil"/>
              <w:left w:val="nil"/>
              <w:right w:val="nil"/>
            </w:tcBorders>
            <w:shd w:val="clear" w:color="auto" w:fill="auto"/>
            <w:noWrap/>
            <w:vAlign w:val="center"/>
            <w:hideMark/>
          </w:tcPr>
          <w:p w14:paraId="412E201F" w14:textId="77777777" w:rsidR="006E3004" w:rsidRPr="005C3335" w:rsidRDefault="006E3004" w:rsidP="00AA1FC5">
            <w:pPr>
              <w:spacing w:line="360" w:lineRule="auto"/>
              <w:rPr>
                <w:rFonts w:eastAsia="等线"/>
                <w:sz w:val="22"/>
                <w:szCs w:val="22"/>
              </w:rPr>
            </w:pPr>
            <w:r w:rsidRPr="005C3335">
              <w:rPr>
                <w:rFonts w:eastAsia="等线"/>
                <w:sz w:val="22"/>
                <w:szCs w:val="22"/>
              </w:rPr>
              <w:lastRenderedPageBreak/>
              <w:t xml:space="preserve">Mother-Perceived </w:t>
            </w:r>
            <w:r w:rsidRPr="00F24C44">
              <w:rPr>
                <w:rFonts w:eastAsia="等线"/>
                <w:sz w:val="22"/>
                <w:szCs w:val="22"/>
              </w:rPr>
              <w:t>Support</w:t>
            </w:r>
            <w:r w:rsidRPr="005C3335">
              <w:rPr>
                <w:rFonts w:eastAsia="等线"/>
                <w:sz w:val="22"/>
                <w:szCs w:val="22"/>
              </w:rPr>
              <w:t xml:space="preserve"> at T3</w:t>
            </w:r>
          </w:p>
        </w:tc>
        <w:tc>
          <w:tcPr>
            <w:tcW w:w="2256" w:type="dxa"/>
            <w:tcBorders>
              <w:top w:val="nil"/>
              <w:left w:val="nil"/>
              <w:bottom w:val="nil"/>
              <w:right w:val="nil"/>
            </w:tcBorders>
            <w:shd w:val="clear" w:color="auto" w:fill="auto"/>
            <w:noWrap/>
            <w:vAlign w:val="center"/>
            <w:hideMark/>
          </w:tcPr>
          <w:p w14:paraId="21931B95" w14:textId="23B15B69"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2395E033" w14:textId="77777777" w:rsidR="006E3004" w:rsidRPr="008867A8" w:rsidRDefault="006E3004" w:rsidP="00AA1FC5">
            <w:pPr>
              <w:spacing w:line="360" w:lineRule="auto"/>
              <w:rPr>
                <w:rFonts w:eastAsia="等线"/>
                <w:sz w:val="22"/>
                <w:szCs w:val="22"/>
              </w:rPr>
            </w:pPr>
            <w:r w:rsidRPr="008867A8">
              <w:rPr>
                <w:rFonts w:eastAsia="等线"/>
                <w:sz w:val="22"/>
                <w:szCs w:val="22"/>
              </w:rPr>
              <w:t>3.49 (0.72)</w:t>
            </w:r>
          </w:p>
        </w:tc>
      </w:tr>
      <w:tr w:rsidR="006E3004" w:rsidRPr="008867A8" w14:paraId="4428EA86" w14:textId="77777777" w:rsidTr="005A5413">
        <w:trPr>
          <w:trHeight w:val="20"/>
        </w:trPr>
        <w:tc>
          <w:tcPr>
            <w:tcW w:w="4514" w:type="dxa"/>
            <w:vMerge/>
            <w:tcBorders>
              <w:left w:val="nil"/>
              <w:right w:val="nil"/>
            </w:tcBorders>
            <w:vAlign w:val="center"/>
            <w:hideMark/>
          </w:tcPr>
          <w:p w14:paraId="2DC46D94"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63AC9E94" w14:textId="78170D25"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704C8F78" w14:textId="77777777" w:rsidR="006E3004" w:rsidRPr="008867A8" w:rsidRDefault="006E3004" w:rsidP="00AA1FC5">
            <w:pPr>
              <w:spacing w:line="360" w:lineRule="auto"/>
              <w:rPr>
                <w:rFonts w:eastAsia="等线"/>
                <w:sz w:val="22"/>
                <w:szCs w:val="22"/>
              </w:rPr>
            </w:pPr>
            <w:r w:rsidRPr="008867A8">
              <w:rPr>
                <w:rFonts w:eastAsia="等线"/>
                <w:sz w:val="22"/>
                <w:szCs w:val="22"/>
              </w:rPr>
              <w:t>3.32 (0.62)</w:t>
            </w:r>
          </w:p>
        </w:tc>
      </w:tr>
      <w:tr w:rsidR="006E3004" w:rsidRPr="008867A8" w14:paraId="2A21C35C" w14:textId="77777777" w:rsidTr="005A5413">
        <w:trPr>
          <w:trHeight w:val="20"/>
        </w:trPr>
        <w:tc>
          <w:tcPr>
            <w:tcW w:w="4514" w:type="dxa"/>
            <w:vMerge/>
            <w:tcBorders>
              <w:left w:val="nil"/>
              <w:right w:val="nil"/>
            </w:tcBorders>
            <w:vAlign w:val="center"/>
            <w:hideMark/>
          </w:tcPr>
          <w:p w14:paraId="70BA014D"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2AD0D305" w14:textId="329C1F0A"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283C3DF6" w14:textId="77777777" w:rsidR="006E3004" w:rsidRPr="008867A8" w:rsidRDefault="006E3004" w:rsidP="00AA1FC5">
            <w:pPr>
              <w:spacing w:line="360" w:lineRule="auto"/>
              <w:rPr>
                <w:rFonts w:eastAsia="等线"/>
                <w:sz w:val="22"/>
                <w:szCs w:val="22"/>
              </w:rPr>
            </w:pPr>
            <w:r w:rsidRPr="008867A8">
              <w:rPr>
                <w:rFonts w:eastAsia="等线"/>
                <w:sz w:val="22"/>
                <w:szCs w:val="22"/>
              </w:rPr>
              <w:t>3.28 (0.57)</w:t>
            </w:r>
          </w:p>
        </w:tc>
      </w:tr>
      <w:tr w:rsidR="006E3004" w:rsidRPr="008867A8" w14:paraId="04C14F31" w14:textId="77777777" w:rsidTr="005A5413">
        <w:trPr>
          <w:trHeight w:val="20"/>
        </w:trPr>
        <w:tc>
          <w:tcPr>
            <w:tcW w:w="4514" w:type="dxa"/>
            <w:vMerge/>
            <w:tcBorders>
              <w:left w:val="nil"/>
              <w:bottom w:val="nil"/>
              <w:right w:val="nil"/>
            </w:tcBorders>
            <w:vAlign w:val="center"/>
          </w:tcPr>
          <w:p w14:paraId="2598A49C"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6BEFBC60" w14:textId="3F7016DE"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671AA88E" w14:textId="275C246A" w:rsidR="006E3004" w:rsidRPr="008867A8" w:rsidRDefault="006E3004" w:rsidP="00AA1FC5">
            <w:pPr>
              <w:spacing w:line="360" w:lineRule="auto"/>
              <w:rPr>
                <w:rFonts w:eastAsia="等线"/>
                <w:sz w:val="22"/>
                <w:szCs w:val="22"/>
              </w:rPr>
            </w:pPr>
            <w:r w:rsidRPr="00D80338">
              <w:rPr>
                <w:rFonts w:eastAsia="等线"/>
                <w:sz w:val="22"/>
                <w:szCs w:val="22"/>
              </w:rPr>
              <w:t>3.34 (0.66)</w:t>
            </w:r>
          </w:p>
        </w:tc>
      </w:tr>
      <w:tr w:rsidR="006E3004" w:rsidRPr="008867A8" w14:paraId="486DC7E7" w14:textId="77777777" w:rsidTr="00995F37">
        <w:trPr>
          <w:trHeight w:val="20"/>
        </w:trPr>
        <w:tc>
          <w:tcPr>
            <w:tcW w:w="4514" w:type="dxa"/>
            <w:vMerge w:val="restart"/>
            <w:tcBorders>
              <w:top w:val="nil"/>
              <w:left w:val="nil"/>
              <w:right w:val="nil"/>
            </w:tcBorders>
            <w:shd w:val="clear" w:color="auto" w:fill="auto"/>
            <w:noWrap/>
            <w:vAlign w:val="center"/>
            <w:hideMark/>
          </w:tcPr>
          <w:p w14:paraId="6C5074B7" w14:textId="77777777" w:rsidR="006E3004" w:rsidRPr="005C3335" w:rsidRDefault="006E3004" w:rsidP="00AA1FC5">
            <w:pPr>
              <w:spacing w:line="360" w:lineRule="auto"/>
              <w:rPr>
                <w:rFonts w:eastAsia="等线"/>
                <w:sz w:val="22"/>
                <w:szCs w:val="22"/>
              </w:rPr>
            </w:pPr>
            <w:r w:rsidRPr="005C3335">
              <w:rPr>
                <w:rFonts w:eastAsia="等线"/>
                <w:sz w:val="22"/>
                <w:szCs w:val="22"/>
              </w:rPr>
              <w:t xml:space="preserve">Mother-Perceived </w:t>
            </w:r>
            <w:r w:rsidRPr="00F24C44">
              <w:rPr>
                <w:rFonts w:eastAsia="等线"/>
                <w:sz w:val="22"/>
                <w:szCs w:val="22"/>
              </w:rPr>
              <w:t>Support</w:t>
            </w:r>
            <w:r w:rsidRPr="005C3335">
              <w:rPr>
                <w:rFonts w:eastAsia="等线"/>
                <w:sz w:val="22"/>
                <w:szCs w:val="22"/>
              </w:rPr>
              <w:t xml:space="preserve"> at T4</w:t>
            </w:r>
          </w:p>
        </w:tc>
        <w:tc>
          <w:tcPr>
            <w:tcW w:w="2256" w:type="dxa"/>
            <w:tcBorders>
              <w:top w:val="nil"/>
              <w:left w:val="nil"/>
              <w:bottom w:val="nil"/>
              <w:right w:val="nil"/>
            </w:tcBorders>
            <w:shd w:val="clear" w:color="auto" w:fill="auto"/>
            <w:noWrap/>
            <w:vAlign w:val="center"/>
            <w:hideMark/>
          </w:tcPr>
          <w:p w14:paraId="659A7794" w14:textId="48E42252" w:rsidR="006E3004" w:rsidRPr="008867A8" w:rsidRDefault="006E3004" w:rsidP="00AA1FC5">
            <w:pPr>
              <w:spacing w:line="360" w:lineRule="auto"/>
              <w:rPr>
                <w:rFonts w:eastAsia="等线"/>
                <w:sz w:val="22"/>
                <w:szCs w:val="22"/>
              </w:rPr>
            </w:pPr>
            <w:r w:rsidRPr="008867A8">
              <w:rPr>
                <w:rFonts w:eastAsia="等线"/>
                <w:sz w:val="22"/>
                <w:szCs w:val="22"/>
              </w:rPr>
              <w:t xml:space="preserve">Low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71EA6691" w14:textId="77777777" w:rsidR="006E3004" w:rsidRPr="008867A8" w:rsidRDefault="006E3004" w:rsidP="00AA1FC5">
            <w:pPr>
              <w:spacing w:line="360" w:lineRule="auto"/>
              <w:rPr>
                <w:rFonts w:eastAsia="等线"/>
                <w:sz w:val="22"/>
                <w:szCs w:val="22"/>
              </w:rPr>
            </w:pPr>
            <w:r w:rsidRPr="008867A8">
              <w:rPr>
                <w:rFonts w:eastAsia="等线"/>
                <w:sz w:val="22"/>
                <w:szCs w:val="22"/>
              </w:rPr>
              <w:t>3.51 (0.73)</w:t>
            </w:r>
          </w:p>
        </w:tc>
      </w:tr>
      <w:tr w:rsidR="006E3004" w:rsidRPr="008867A8" w14:paraId="42D58613" w14:textId="77777777" w:rsidTr="00995F37">
        <w:trPr>
          <w:trHeight w:val="20"/>
        </w:trPr>
        <w:tc>
          <w:tcPr>
            <w:tcW w:w="4514" w:type="dxa"/>
            <w:vMerge/>
            <w:tcBorders>
              <w:left w:val="nil"/>
              <w:right w:val="nil"/>
            </w:tcBorders>
            <w:vAlign w:val="center"/>
            <w:hideMark/>
          </w:tcPr>
          <w:p w14:paraId="369AD33E"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6CA6C1B2" w14:textId="12C46930" w:rsidR="006E3004" w:rsidRPr="008867A8" w:rsidRDefault="006E3004" w:rsidP="00AA1FC5">
            <w:pPr>
              <w:spacing w:line="360" w:lineRule="auto"/>
              <w:rPr>
                <w:rFonts w:eastAsia="等线"/>
                <w:sz w:val="22"/>
                <w:szCs w:val="22"/>
              </w:rPr>
            </w:pPr>
            <w:r w:rsidRPr="008867A8">
              <w:rPr>
                <w:rFonts w:eastAsia="等线"/>
                <w:sz w:val="22"/>
                <w:szCs w:val="22"/>
              </w:rPr>
              <w:t xml:space="preserve">Moderate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5461B124" w14:textId="77777777" w:rsidR="006E3004" w:rsidRPr="008867A8" w:rsidRDefault="006E3004" w:rsidP="00AA1FC5">
            <w:pPr>
              <w:spacing w:line="360" w:lineRule="auto"/>
              <w:rPr>
                <w:rFonts w:eastAsia="等线"/>
                <w:sz w:val="22"/>
                <w:szCs w:val="22"/>
              </w:rPr>
            </w:pPr>
            <w:r w:rsidRPr="008867A8">
              <w:rPr>
                <w:rFonts w:eastAsia="等线"/>
                <w:sz w:val="22"/>
                <w:szCs w:val="22"/>
              </w:rPr>
              <w:t>3.31 (0.60)</w:t>
            </w:r>
          </w:p>
        </w:tc>
      </w:tr>
      <w:tr w:rsidR="006E3004" w:rsidRPr="008867A8" w14:paraId="11D577C6" w14:textId="77777777" w:rsidTr="00995F37">
        <w:trPr>
          <w:trHeight w:val="20"/>
        </w:trPr>
        <w:tc>
          <w:tcPr>
            <w:tcW w:w="4514" w:type="dxa"/>
            <w:vMerge/>
            <w:tcBorders>
              <w:left w:val="nil"/>
              <w:right w:val="nil"/>
            </w:tcBorders>
            <w:vAlign w:val="center"/>
            <w:hideMark/>
          </w:tcPr>
          <w:p w14:paraId="14855222"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hideMark/>
          </w:tcPr>
          <w:p w14:paraId="59ACA3EA" w14:textId="4BEC4213" w:rsidR="006E3004" w:rsidRPr="008867A8" w:rsidRDefault="006E3004" w:rsidP="00AA1FC5">
            <w:pPr>
              <w:spacing w:line="360" w:lineRule="auto"/>
              <w:rPr>
                <w:rFonts w:eastAsia="等线"/>
                <w:sz w:val="22"/>
                <w:szCs w:val="22"/>
              </w:rPr>
            </w:pPr>
            <w:r w:rsidRPr="008867A8">
              <w:rPr>
                <w:rFonts w:eastAsia="等线"/>
                <w:sz w:val="22"/>
                <w:szCs w:val="22"/>
              </w:rPr>
              <w:t xml:space="preserve">High PC </w:t>
            </w:r>
            <w:r w:rsidRPr="000C64D6">
              <w:rPr>
                <w:rFonts w:eastAsia="等线"/>
                <w:sz w:val="22"/>
                <w:szCs w:val="22"/>
              </w:rPr>
              <w:t>Profile</w:t>
            </w:r>
          </w:p>
        </w:tc>
        <w:tc>
          <w:tcPr>
            <w:tcW w:w="2256" w:type="dxa"/>
            <w:tcBorders>
              <w:top w:val="nil"/>
              <w:left w:val="nil"/>
              <w:bottom w:val="nil"/>
              <w:right w:val="nil"/>
            </w:tcBorders>
            <w:shd w:val="clear" w:color="auto" w:fill="auto"/>
            <w:noWrap/>
            <w:vAlign w:val="center"/>
            <w:hideMark/>
          </w:tcPr>
          <w:p w14:paraId="4F191F60" w14:textId="77777777" w:rsidR="006E3004" w:rsidRPr="008867A8" w:rsidRDefault="006E3004" w:rsidP="00AA1FC5">
            <w:pPr>
              <w:spacing w:line="360" w:lineRule="auto"/>
              <w:rPr>
                <w:rFonts w:eastAsia="等线"/>
                <w:sz w:val="22"/>
                <w:szCs w:val="22"/>
              </w:rPr>
            </w:pPr>
            <w:r w:rsidRPr="008867A8">
              <w:rPr>
                <w:rFonts w:eastAsia="等线"/>
                <w:sz w:val="22"/>
                <w:szCs w:val="22"/>
              </w:rPr>
              <w:t>3.23 (0.58)</w:t>
            </w:r>
          </w:p>
        </w:tc>
      </w:tr>
      <w:tr w:rsidR="006E3004" w:rsidRPr="008867A8" w14:paraId="0FF8CB4E" w14:textId="77777777" w:rsidTr="00995F37">
        <w:trPr>
          <w:trHeight w:val="20"/>
        </w:trPr>
        <w:tc>
          <w:tcPr>
            <w:tcW w:w="4514" w:type="dxa"/>
            <w:vMerge/>
            <w:tcBorders>
              <w:left w:val="nil"/>
              <w:bottom w:val="nil"/>
              <w:right w:val="nil"/>
            </w:tcBorders>
            <w:vAlign w:val="center"/>
          </w:tcPr>
          <w:p w14:paraId="20C50553" w14:textId="77777777" w:rsidR="006E3004" w:rsidRPr="005C3335" w:rsidRDefault="006E3004" w:rsidP="00AA1FC5">
            <w:pPr>
              <w:spacing w:line="360" w:lineRule="auto"/>
              <w:rPr>
                <w:rFonts w:eastAsia="等线"/>
                <w:sz w:val="22"/>
                <w:szCs w:val="22"/>
              </w:rPr>
            </w:pPr>
          </w:p>
        </w:tc>
        <w:tc>
          <w:tcPr>
            <w:tcW w:w="2256" w:type="dxa"/>
            <w:tcBorders>
              <w:top w:val="nil"/>
              <w:left w:val="nil"/>
              <w:bottom w:val="nil"/>
              <w:right w:val="nil"/>
            </w:tcBorders>
            <w:shd w:val="clear" w:color="auto" w:fill="auto"/>
            <w:noWrap/>
            <w:vAlign w:val="center"/>
          </w:tcPr>
          <w:p w14:paraId="416A1632" w14:textId="4A2A22C8" w:rsidR="006E3004" w:rsidRPr="008867A8" w:rsidRDefault="005C3335" w:rsidP="00AA1FC5">
            <w:pPr>
              <w:spacing w:line="360" w:lineRule="auto"/>
              <w:rPr>
                <w:rFonts w:eastAsia="等线"/>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1DE25C39" w14:textId="72ADB666" w:rsidR="006E3004" w:rsidRPr="008867A8" w:rsidRDefault="006E3004" w:rsidP="00AA1FC5">
            <w:pPr>
              <w:spacing w:line="360" w:lineRule="auto"/>
              <w:rPr>
                <w:rFonts w:eastAsia="等线"/>
                <w:sz w:val="22"/>
                <w:szCs w:val="22"/>
              </w:rPr>
            </w:pPr>
            <w:r w:rsidRPr="00D80338">
              <w:rPr>
                <w:rFonts w:eastAsia="等线"/>
                <w:sz w:val="22"/>
                <w:szCs w:val="22"/>
              </w:rPr>
              <w:t>3.35 (0.65)</w:t>
            </w:r>
          </w:p>
        </w:tc>
      </w:tr>
      <w:tr w:rsidR="006E3004" w:rsidRPr="008867A8" w14:paraId="51CB06FC" w14:textId="77777777" w:rsidTr="002E2633">
        <w:trPr>
          <w:trHeight w:val="20"/>
        </w:trPr>
        <w:tc>
          <w:tcPr>
            <w:tcW w:w="4514" w:type="dxa"/>
            <w:vMerge w:val="restart"/>
            <w:tcBorders>
              <w:top w:val="nil"/>
              <w:left w:val="nil"/>
              <w:right w:val="nil"/>
            </w:tcBorders>
            <w:shd w:val="clear" w:color="auto" w:fill="auto"/>
            <w:noWrap/>
            <w:vAlign w:val="center"/>
            <w:hideMark/>
          </w:tcPr>
          <w:p w14:paraId="4560AEDC"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Youth-Perceived </w:t>
            </w:r>
            <w:r w:rsidRPr="00F24C44">
              <w:rPr>
                <w:rFonts w:eastAsia="等线"/>
                <w:color w:val="000000"/>
                <w:sz w:val="22"/>
                <w:szCs w:val="22"/>
              </w:rPr>
              <w:t>Negative Interactions</w:t>
            </w:r>
            <w:r w:rsidRPr="005C3335">
              <w:rPr>
                <w:rFonts w:eastAsia="等线"/>
                <w:color w:val="000000"/>
                <w:sz w:val="22"/>
                <w:szCs w:val="22"/>
              </w:rPr>
              <w:t xml:space="preserve"> at T1</w:t>
            </w:r>
          </w:p>
        </w:tc>
        <w:tc>
          <w:tcPr>
            <w:tcW w:w="2256" w:type="dxa"/>
            <w:tcBorders>
              <w:top w:val="nil"/>
              <w:left w:val="nil"/>
              <w:bottom w:val="nil"/>
              <w:right w:val="nil"/>
            </w:tcBorders>
            <w:shd w:val="clear" w:color="auto" w:fill="auto"/>
            <w:noWrap/>
            <w:vAlign w:val="center"/>
            <w:hideMark/>
          </w:tcPr>
          <w:p w14:paraId="29211626" w14:textId="0D44D575"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55B7CAE"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2.13 (0.52)</w:t>
            </w:r>
          </w:p>
        </w:tc>
      </w:tr>
      <w:tr w:rsidR="006E3004" w:rsidRPr="008867A8" w14:paraId="4586A826" w14:textId="77777777" w:rsidTr="002E2633">
        <w:trPr>
          <w:trHeight w:val="20"/>
        </w:trPr>
        <w:tc>
          <w:tcPr>
            <w:tcW w:w="4514" w:type="dxa"/>
            <w:vMerge/>
            <w:tcBorders>
              <w:left w:val="nil"/>
              <w:right w:val="nil"/>
            </w:tcBorders>
            <w:vAlign w:val="center"/>
            <w:hideMark/>
          </w:tcPr>
          <w:p w14:paraId="74D7E169"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18EF809E" w14:textId="44118288"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725F07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2.70 (0.63)</w:t>
            </w:r>
          </w:p>
        </w:tc>
      </w:tr>
      <w:tr w:rsidR="006E3004" w:rsidRPr="008867A8" w14:paraId="47E800EB" w14:textId="77777777" w:rsidTr="002E2633">
        <w:trPr>
          <w:trHeight w:val="20"/>
        </w:trPr>
        <w:tc>
          <w:tcPr>
            <w:tcW w:w="4514" w:type="dxa"/>
            <w:vMerge/>
            <w:tcBorders>
              <w:left w:val="nil"/>
              <w:right w:val="nil"/>
            </w:tcBorders>
            <w:vAlign w:val="center"/>
            <w:hideMark/>
          </w:tcPr>
          <w:p w14:paraId="59ED8601"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083ACA27" w14:textId="23A7E87C"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26A0253"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3.13 (0.85)</w:t>
            </w:r>
          </w:p>
        </w:tc>
      </w:tr>
      <w:tr w:rsidR="006E3004" w:rsidRPr="008867A8" w14:paraId="4B4D7752" w14:textId="77777777" w:rsidTr="002E2633">
        <w:trPr>
          <w:trHeight w:val="20"/>
        </w:trPr>
        <w:tc>
          <w:tcPr>
            <w:tcW w:w="4514" w:type="dxa"/>
            <w:vMerge/>
            <w:tcBorders>
              <w:left w:val="nil"/>
              <w:bottom w:val="nil"/>
              <w:right w:val="nil"/>
            </w:tcBorders>
            <w:vAlign w:val="center"/>
          </w:tcPr>
          <w:p w14:paraId="5439780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3BBF37C1" w14:textId="4D852E38"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1CAC753" w14:textId="28511501" w:rsidR="006E3004" w:rsidRPr="008867A8" w:rsidRDefault="006E3004" w:rsidP="00AA1FC5">
            <w:pPr>
              <w:spacing w:line="360" w:lineRule="auto"/>
              <w:rPr>
                <w:rFonts w:eastAsia="等线"/>
                <w:color w:val="000000"/>
                <w:sz w:val="22"/>
                <w:szCs w:val="22"/>
              </w:rPr>
            </w:pPr>
            <w:r w:rsidRPr="00AC5F6B">
              <w:rPr>
                <w:rFonts w:eastAsia="等线"/>
                <w:color w:val="000000"/>
                <w:sz w:val="22"/>
                <w:szCs w:val="22"/>
              </w:rPr>
              <w:t>2.63 (0.73)</w:t>
            </w:r>
          </w:p>
        </w:tc>
      </w:tr>
      <w:tr w:rsidR="006E3004" w:rsidRPr="008867A8" w14:paraId="6D5844EF" w14:textId="77777777" w:rsidTr="003E64C9">
        <w:trPr>
          <w:trHeight w:val="20"/>
        </w:trPr>
        <w:tc>
          <w:tcPr>
            <w:tcW w:w="4514" w:type="dxa"/>
            <w:vMerge w:val="restart"/>
            <w:tcBorders>
              <w:top w:val="nil"/>
              <w:left w:val="nil"/>
              <w:right w:val="nil"/>
            </w:tcBorders>
            <w:shd w:val="clear" w:color="auto" w:fill="auto"/>
            <w:noWrap/>
            <w:vAlign w:val="center"/>
            <w:hideMark/>
          </w:tcPr>
          <w:p w14:paraId="2A781E40"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Youth-Perceived </w:t>
            </w:r>
            <w:r w:rsidRPr="00F24C44">
              <w:rPr>
                <w:rFonts w:eastAsia="等线"/>
                <w:color w:val="000000"/>
                <w:sz w:val="22"/>
                <w:szCs w:val="22"/>
              </w:rPr>
              <w:t xml:space="preserve">Negative Interactions </w:t>
            </w:r>
            <w:r w:rsidRPr="005C3335">
              <w:rPr>
                <w:rFonts w:eastAsia="等线"/>
                <w:color w:val="000000"/>
                <w:sz w:val="22"/>
                <w:szCs w:val="22"/>
              </w:rPr>
              <w:t>at T2</w:t>
            </w:r>
          </w:p>
        </w:tc>
        <w:tc>
          <w:tcPr>
            <w:tcW w:w="2256" w:type="dxa"/>
            <w:tcBorders>
              <w:top w:val="nil"/>
              <w:left w:val="nil"/>
              <w:bottom w:val="nil"/>
              <w:right w:val="nil"/>
            </w:tcBorders>
            <w:shd w:val="clear" w:color="auto" w:fill="auto"/>
            <w:noWrap/>
            <w:vAlign w:val="center"/>
            <w:hideMark/>
          </w:tcPr>
          <w:p w14:paraId="5D2D3FC9" w14:textId="21B03BD6"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BF4E740"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1.97 (0.56)</w:t>
            </w:r>
          </w:p>
        </w:tc>
      </w:tr>
      <w:tr w:rsidR="006E3004" w:rsidRPr="008867A8" w14:paraId="170A134B" w14:textId="77777777" w:rsidTr="003E64C9">
        <w:trPr>
          <w:trHeight w:val="20"/>
        </w:trPr>
        <w:tc>
          <w:tcPr>
            <w:tcW w:w="4514" w:type="dxa"/>
            <w:vMerge/>
            <w:tcBorders>
              <w:left w:val="nil"/>
              <w:right w:val="nil"/>
            </w:tcBorders>
            <w:vAlign w:val="center"/>
            <w:hideMark/>
          </w:tcPr>
          <w:p w14:paraId="6E5977FD"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95D05CA" w14:textId="59ABA48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0B41158"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2.52 (0.61)</w:t>
            </w:r>
          </w:p>
        </w:tc>
      </w:tr>
      <w:tr w:rsidR="006E3004" w:rsidRPr="008867A8" w14:paraId="0E865FD1" w14:textId="77777777" w:rsidTr="003E64C9">
        <w:trPr>
          <w:trHeight w:val="20"/>
        </w:trPr>
        <w:tc>
          <w:tcPr>
            <w:tcW w:w="4514" w:type="dxa"/>
            <w:vMerge/>
            <w:tcBorders>
              <w:left w:val="nil"/>
              <w:right w:val="nil"/>
            </w:tcBorders>
            <w:vAlign w:val="center"/>
            <w:hideMark/>
          </w:tcPr>
          <w:p w14:paraId="7892F22B"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86163BB" w14:textId="3E0324DC"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B3BC1CC"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3.35 (0.84)</w:t>
            </w:r>
          </w:p>
        </w:tc>
      </w:tr>
      <w:tr w:rsidR="006E3004" w:rsidRPr="008867A8" w14:paraId="6D16BBDB" w14:textId="77777777" w:rsidTr="003E64C9">
        <w:trPr>
          <w:trHeight w:val="20"/>
        </w:trPr>
        <w:tc>
          <w:tcPr>
            <w:tcW w:w="4514" w:type="dxa"/>
            <w:vMerge/>
            <w:tcBorders>
              <w:left w:val="nil"/>
              <w:bottom w:val="nil"/>
              <w:right w:val="nil"/>
            </w:tcBorders>
            <w:vAlign w:val="center"/>
          </w:tcPr>
          <w:p w14:paraId="4D5BF184"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5B4D353C" w14:textId="094AF2D6"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C00284C" w14:textId="710E87BC" w:rsidR="006E3004" w:rsidRPr="008867A8" w:rsidRDefault="006E3004" w:rsidP="00AA1FC5">
            <w:pPr>
              <w:spacing w:line="360" w:lineRule="auto"/>
              <w:rPr>
                <w:rFonts w:eastAsia="等线"/>
                <w:color w:val="000000"/>
                <w:sz w:val="22"/>
                <w:szCs w:val="22"/>
              </w:rPr>
            </w:pPr>
            <w:r w:rsidRPr="00FC5B15">
              <w:rPr>
                <w:rFonts w:eastAsia="等线"/>
                <w:color w:val="000000"/>
                <w:sz w:val="22"/>
                <w:szCs w:val="22"/>
              </w:rPr>
              <w:t>2.48 (0.75)</w:t>
            </w:r>
          </w:p>
        </w:tc>
      </w:tr>
      <w:tr w:rsidR="006E3004" w:rsidRPr="008867A8" w14:paraId="46360495" w14:textId="77777777" w:rsidTr="009F73C9">
        <w:trPr>
          <w:trHeight w:val="20"/>
        </w:trPr>
        <w:tc>
          <w:tcPr>
            <w:tcW w:w="4514" w:type="dxa"/>
            <w:vMerge w:val="restart"/>
            <w:tcBorders>
              <w:top w:val="nil"/>
              <w:left w:val="nil"/>
              <w:right w:val="nil"/>
            </w:tcBorders>
            <w:shd w:val="clear" w:color="auto" w:fill="auto"/>
            <w:noWrap/>
            <w:vAlign w:val="center"/>
            <w:hideMark/>
          </w:tcPr>
          <w:p w14:paraId="54168AF3"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Youth-Perceived </w:t>
            </w:r>
            <w:r w:rsidRPr="00F24C44">
              <w:rPr>
                <w:rFonts w:eastAsia="等线"/>
                <w:color w:val="000000"/>
                <w:sz w:val="22"/>
                <w:szCs w:val="22"/>
              </w:rPr>
              <w:t>Negative Interactions</w:t>
            </w:r>
            <w:r w:rsidRPr="005C3335">
              <w:rPr>
                <w:rFonts w:eastAsia="等线"/>
                <w:color w:val="000000"/>
                <w:sz w:val="22"/>
                <w:szCs w:val="22"/>
              </w:rPr>
              <w:t xml:space="preserve"> at T3</w:t>
            </w:r>
          </w:p>
        </w:tc>
        <w:tc>
          <w:tcPr>
            <w:tcW w:w="2256" w:type="dxa"/>
            <w:tcBorders>
              <w:top w:val="nil"/>
              <w:left w:val="nil"/>
              <w:bottom w:val="nil"/>
              <w:right w:val="nil"/>
            </w:tcBorders>
            <w:shd w:val="clear" w:color="auto" w:fill="auto"/>
            <w:noWrap/>
            <w:vAlign w:val="center"/>
            <w:hideMark/>
          </w:tcPr>
          <w:p w14:paraId="7FDD64B0" w14:textId="6DA22FBF"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B6CC10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1.95 (0.54)</w:t>
            </w:r>
          </w:p>
        </w:tc>
      </w:tr>
      <w:tr w:rsidR="006E3004" w:rsidRPr="008867A8" w14:paraId="686345CF" w14:textId="77777777" w:rsidTr="009F73C9">
        <w:trPr>
          <w:trHeight w:val="20"/>
        </w:trPr>
        <w:tc>
          <w:tcPr>
            <w:tcW w:w="4514" w:type="dxa"/>
            <w:vMerge/>
            <w:tcBorders>
              <w:left w:val="nil"/>
              <w:right w:val="nil"/>
            </w:tcBorders>
            <w:vAlign w:val="center"/>
            <w:hideMark/>
          </w:tcPr>
          <w:p w14:paraId="215A9648"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2B440CF1" w14:textId="39BC0711"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CB149A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2.48 (0.53)</w:t>
            </w:r>
          </w:p>
        </w:tc>
      </w:tr>
      <w:tr w:rsidR="006E3004" w:rsidRPr="008867A8" w14:paraId="04CD9EC0" w14:textId="77777777" w:rsidTr="009F73C9">
        <w:trPr>
          <w:trHeight w:val="20"/>
        </w:trPr>
        <w:tc>
          <w:tcPr>
            <w:tcW w:w="4514" w:type="dxa"/>
            <w:vMerge/>
            <w:tcBorders>
              <w:left w:val="nil"/>
              <w:right w:val="nil"/>
            </w:tcBorders>
            <w:vAlign w:val="center"/>
            <w:hideMark/>
          </w:tcPr>
          <w:p w14:paraId="437A149A"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D754232" w14:textId="7E0BEB6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679415E"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3.17 (0.71)</w:t>
            </w:r>
          </w:p>
        </w:tc>
      </w:tr>
      <w:tr w:rsidR="006E3004" w:rsidRPr="008867A8" w14:paraId="3E7C54CC" w14:textId="77777777" w:rsidTr="009F73C9">
        <w:trPr>
          <w:trHeight w:val="20"/>
        </w:trPr>
        <w:tc>
          <w:tcPr>
            <w:tcW w:w="4514" w:type="dxa"/>
            <w:vMerge/>
            <w:tcBorders>
              <w:left w:val="nil"/>
              <w:bottom w:val="nil"/>
              <w:right w:val="nil"/>
            </w:tcBorders>
            <w:vAlign w:val="center"/>
          </w:tcPr>
          <w:p w14:paraId="239A7788"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77E85F50" w14:textId="1B52C314"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289D8822" w14:textId="7CC4F822" w:rsidR="006E3004" w:rsidRPr="008867A8" w:rsidRDefault="006E3004" w:rsidP="00AA1FC5">
            <w:pPr>
              <w:spacing w:line="360" w:lineRule="auto"/>
              <w:rPr>
                <w:rFonts w:eastAsia="等线"/>
                <w:color w:val="000000"/>
                <w:sz w:val="22"/>
                <w:szCs w:val="22"/>
              </w:rPr>
            </w:pPr>
            <w:r w:rsidRPr="00FC5B15">
              <w:rPr>
                <w:rFonts w:eastAsia="等线"/>
                <w:color w:val="000000"/>
                <w:sz w:val="22"/>
                <w:szCs w:val="22"/>
              </w:rPr>
              <w:t>2.44 (0.69)</w:t>
            </w:r>
          </w:p>
        </w:tc>
      </w:tr>
      <w:tr w:rsidR="006E3004" w:rsidRPr="008867A8" w14:paraId="38E596B4" w14:textId="77777777" w:rsidTr="00021D1E">
        <w:trPr>
          <w:trHeight w:val="20"/>
        </w:trPr>
        <w:tc>
          <w:tcPr>
            <w:tcW w:w="4514" w:type="dxa"/>
            <w:vMerge w:val="restart"/>
            <w:tcBorders>
              <w:top w:val="nil"/>
              <w:left w:val="nil"/>
              <w:right w:val="nil"/>
            </w:tcBorders>
            <w:shd w:val="clear" w:color="auto" w:fill="auto"/>
            <w:noWrap/>
            <w:vAlign w:val="center"/>
            <w:hideMark/>
          </w:tcPr>
          <w:p w14:paraId="5F4FD8EE"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Youth-Perceived </w:t>
            </w:r>
            <w:r w:rsidRPr="00F24C44">
              <w:rPr>
                <w:rFonts w:eastAsia="等线"/>
                <w:color w:val="000000"/>
                <w:sz w:val="22"/>
                <w:szCs w:val="22"/>
              </w:rPr>
              <w:t xml:space="preserve">Negative Interactions </w:t>
            </w:r>
            <w:r w:rsidRPr="005C3335">
              <w:rPr>
                <w:rFonts w:eastAsia="等线"/>
                <w:color w:val="000000"/>
                <w:sz w:val="22"/>
                <w:szCs w:val="22"/>
              </w:rPr>
              <w:t>at T4</w:t>
            </w:r>
          </w:p>
        </w:tc>
        <w:tc>
          <w:tcPr>
            <w:tcW w:w="2256" w:type="dxa"/>
            <w:tcBorders>
              <w:top w:val="nil"/>
              <w:left w:val="nil"/>
              <w:bottom w:val="nil"/>
              <w:right w:val="nil"/>
            </w:tcBorders>
            <w:shd w:val="clear" w:color="auto" w:fill="auto"/>
            <w:noWrap/>
            <w:vAlign w:val="center"/>
            <w:hideMark/>
          </w:tcPr>
          <w:p w14:paraId="1542109C" w14:textId="10AFB2D6"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283E49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1.89 (0.48)</w:t>
            </w:r>
          </w:p>
        </w:tc>
      </w:tr>
      <w:tr w:rsidR="006E3004" w:rsidRPr="008867A8" w14:paraId="173BA5B3" w14:textId="77777777" w:rsidTr="00021D1E">
        <w:trPr>
          <w:trHeight w:val="20"/>
        </w:trPr>
        <w:tc>
          <w:tcPr>
            <w:tcW w:w="4514" w:type="dxa"/>
            <w:vMerge/>
            <w:tcBorders>
              <w:left w:val="nil"/>
              <w:right w:val="nil"/>
            </w:tcBorders>
            <w:vAlign w:val="center"/>
            <w:hideMark/>
          </w:tcPr>
          <w:p w14:paraId="5AD3380D"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41A418E" w14:textId="62479382"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E51E7F0"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2.49 (0.57)</w:t>
            </w:r>
          </w:p>
        </w:tc>
      </w:tr>
      <w:tr w:rsidR="006E3004" w:rsidRPr="008867A8" w14:paraId="15E4ED74" w14:textId="77777777" w:rsidTr="00021D1E">
        <w:trPr>
          <w:trHeight w:val="20"/>
        </w:trPr>
        <w:tc>
          <w:tcPr>
            <w:tcW w:w="4514" w:type="dxa"/>
            <w:vMerge/>
            <w:tcBorders>
              <w:left w:val="nil"/>
              <w:right w:val="nil"/>
            </w:tcBorders>
            <w:vAlign w:val="center"/>
            <w:hideMark/>
          </w:tcPr>
          <w:p w14:paraId="665090C0"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BCE15F4" w14:textId="173AB94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C2D034F"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3.03 (0.70)</w:t>
            </w:r>
          </w:p>
        </w:tc>
      </w:tr>
      <w:tr w:rsidR="006E3004" w:rsidRPr="008867A8" w14:paraId="5A997AF4" w14:textId="77777777" w:rsidTr="00021D1E">
        <w:trPr>
          <w:trHeight w:val="20"/>
        </w:trPr>
        <w:tc>
          <w:tcPr>
            <w:tcW w:w="4514" w:type="dxa"/>
            <w:vMerge/>
            <w:tcBorders>
              <w:left w:val="nil"/>
              <w:bottom w:val="nil"/>
              <w:right w:val="nil"/>
            </w:tcBorders>
            <w:vAlign w:val="center"/>
          </w:tcPr>
          <w:p w14:paraId="64926A5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600734B2" w14:textId="511286BE"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0F7D7260" w14:textId="201436CB" w:rsidR="006E3004" w:rsidRPr="008867A8" w:rsidRDefault="006E3004" w:rsidP="00AA1FC5">
            <w:pPr>
              <w:spacing w:line="360" w:lineRule="auto"/>
              <w:rPr>
                <w:rFonts w:eastAsia="等线"/>
                <w:color w:val="000000"/>
                <w:sz w:val="22"/>
                <w:szCs w:val="22"/>
              </w:rPr>
            </w:pPr>
            <w:r w:rsidRPr="00FC5B15">
              <w:rPr>
                <w:rFonts w:eastAsia="等线"/>
                <w:color w:val="000000"/>
                <w:sz w:val="22"/>
                <w:szCs w:val="22"/>
              </w:rPr>
              <w:t>2.43 (0.69)</w:t>
            </w:r>
          </w:p>
        </w:tc>
      </w:tr>
      <w:tr w:rsidR="006E3004" w:rsidRPr="008867A8" w14:paraId="4FD9BD5A" w14:textId="77777777" w:rsidTr="004F5628">
        <w:trPr>
          <w:trHeight w:val="20"/>
        </w:trPr>
        <w:tc>
          <w:tcPr>
            <w:tcW w:w="4514" w:type="dxa"/>
            <w:vMerge w:val="restart"/>
            <w:tcBorders>
              <w:top w:val="nil"/>
              <w:left w:val="nil"/>
              <w:right w:val="nil"/>
            </w:tcBorders>
            <w:shd w:val="clear" w:color="auto" w:fill="auto"/>
            <w:noWrap/>
            <w:vAlign w:val="center"/>
            <w:hideMark/>
          </w:tcPr>
          <w:p w14:paraId="0A764972"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Mother-Perceived </w:t>
            </w:r>
            <w:r w:rsidRPr="00F24C44">
              <w:rPr>
                <w:rFonts w:eastAsia="等线"/>
                <w:color w:val="000000"/>
                <w:sz w:val="22"/>
                <w:szCs w:val="22"/>
              </w:rPr>
              <w:t>Negative Interactions</w:t>
            </w:r>
            <w:r w:rsidRPr="005C3335">
              <w:rPr>
                <w:rFonts w:eastAsia="等线"/>
                <w:color w:val="000000"/>
                <w:sz w:val="22"/>
                <w:szCs w:val="22"/>
              </w:rPr>
              <w:t xml:space="preserve"> at T1</w:t>
            </w:r>
          </w:p>
        </w:tc>
        <w:tc>
          <w:tcPr>
            <w:tcW w:w="2256" w:type="dxa"/>
            <w:tcBorders>
              <w:top w:val="nil"/>
              <w:left w:val="nil"/>
              <w:bottom w:val="nil"/>
              <w:right w:val="nil"/>
            </w:tcBorders>
            <w:shd w:val="clear" w:color="auto" w:fill="auto"/>
            <w:noWrap/>
            <w:vAlign w:val="center"/>
            <w:hideMark/>
          </w:tcPr>
          <w:p w14:paraId="76EC46C5" w14:textId="5D003A9B"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163E1C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2.04 (0.50)</w:t>
            </w:r>
          </w:p>
        </w:tc>
      </w:tr>
      <w:tr w:rsidR="006E3004" w:rsidRPr="008867A8" w14:paraId="49944C14" w14:textId="77777777" w:rsidTr="004F5628">
        <w:trPr>
          <w:trHeight w:val="20"/>
        </w:trPr>
        <w:tc>
          <w:tcPr>
            <w:tcW w:w="4514" w:type="dxa"/>
            <w:vMerge/>
            <w:tcBorders>
              <w:left w:val="nil"/>
              <w:right w:val="nil"/>
            </w:tcBorders>
            <w:vAlign w:val="center"/>
            <w:hideMark/>
          </w:tcPr>
          <w:p w14:paraId="6F41FDA9"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51AD1FAC" w14:textId="6ADEC55D"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9A4FD3F"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2.26 (0.51)</w:t>
            </w:r>
          </w:p>
        </w:tc>
      </w:tr>
      <w:tr w:rsidR="006E3004" w:rsidRPr="008867A8" w14:paraId="0193CA7A" w14:textId="77777777" w:rsidTr="004F5628">
        <w:trPr>
          <w:trHeight w:val="20"/>
        </w:trPr>
        <w:tc>
          <w:tcPr>
            <w:tcW w:w="4514" w:type="dxa"/>
            <w:vMerge/>
            <w:tcBorders>
              <w:left w:val="nil"/>
              <w:right w:val="nil"/>
            </w:tcBorders>
            <w:vAlign w:val="center"/>
            <w:hideMark/>
          </w:tcPr>
          <w:p w14:paraId="59376E36"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E8BEA61" w14:textId="0E3FBBF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18AB6022"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2.57 (0.66)</w:t>
            </w:r>
          </w:p>
        </w:tc>
      </w:tr>
      <w:tr w:rsidR="006E3004" w:rsidRPr="008867A8" w14:paraId="4BA89746" w14:textId="77777777" w:rsidTr="004F5628">
        <w:trPr>
          <w:trHeight w:val="20"/>
        </w:trPr>
        <w:tc>
          <w:tcPr>
            <w:tcW w:w="4514" w:type="dxa"/>
            <w:vMerge/>
            <w:tcBorders>
              <w:left w:val="nil"/>
              <w:bottom w:val="nil"/>
              <w:right w:val="nil"/>
            </w:tcBorders>
            <w:vAlign w:val="center"/>
          </w:tcPr>
          <w:p w14:paraId="564476CD"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1B8E7FAD" w14:textId="4EC814DE"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44C4C439" w14:textId="034D23BE" w:rsidR="006E3004" w:rsidRPr="008867A8" w:rsidRDefault="006E3004" w:rsidP="00AA1FC5">
            <w:pPr>
              <w:spacing w:line="360" w:lineRule="auto"/>
              <w:rPr>
                <w:rFonts w:eastAsia="等线"/>
                <w:color w:val="000000"/>
                <w:sz w:val="22"/>
                <w:szCs w:val="22"/>
              </w:rPr>
            </w:pPr>
            <w:r w:rsidRPr="008E16B3">
              <w:rPr>
                <w:rFonts w:eastAsia="等线"/>
                <w:color w:val="000000"/>
                <w:sz w:val="22"/>
                <w:szCs w:val="22"/>
              </w:rPr>
              <w:t>2.30 (0.61)</w:t>
            </w:r>
          </w:p>
        </w:tc>
      </w:tr>
      <w:tr w:rsidR="006E3004" w:rsidRPr="008867A8" w14:paraId="313734D8" w14:textId="77777777" w:rsidTr="006E3004">
        <w:trPr>
          <w:trHeight w:val="20"/>
        </w:trPr>
        <w:tc>
          <w:tcPr>
            <w:tcW w:w="4514" w:type="dxa"/>
            <w:vMerge w:val="restart"/>
            <w:tcBorders>
              <w:top w:val="nil"/>
              <w:left w:val="nil"/>
              <w:right w:val="nil"/>
            </w:tcBorders>
            <w:shd w:val="clear" w:color="auto" w:fill="auto"/>
            <w:noWrap/>
            <w:vAlign w:val="center"/>
            <w:hideMark/>
          </w:tcPr>
          <w:p w14:paraId="1DCB60CC"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Mother-Perceived </w:t>
            </w:r>
            <w:r w:rsidRPr="00F24C44">
              <w:rPr>
                <w:rFonts w:eastAsia="等线"/>
                <w:color w:val="000000"/>
                <w:sz w:val="22"/>
                <w:szCs w:val="22"/>
              </w:rPr>
              <w:t>Negative Interactions</w:t>
            </w:r>
            <w:r w:rsidRPr="005C3335">
              <w:rPr>
                <w:rFonts w:eastAsia="等线"/>
                <w:color w:val="000000"/>
                <w:sz w:val="22"/>
                <w:szCs w:val="22"/>
              </w:rPr>
              <w:t xml:space="preserve"> at T2</w:t>
            </w:r>
          </w:p>
        </w:tc>
        <w:tc>
          <w:tcPr>
            <w:tcW w:w="2256" w:type="dxa"/>
            <w:tcBorders>
              <w:top w:val="nil"/>
              <w:left w:val="nil"/>
              <w:bottom w:val="nil"/>
              <w:right w:val="nil"/>
            </w:tcBorders>
            <w:shd w:val="clear" w:color="auto" w:fill="auto"/>
            <w:noWrap/>
            <w:vAlign w:val="center"/>
            <w:hideMark/>
          </w:tcPr>
          <w:p w14:paraId="1E4D279D" w14:textId="4FCC13C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10F5652D"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1.79 (0.47)</w:t>
            </w:r>
          </w:p>
        </w:tc>
      </w:tr>
      <w:tr w:rsidR="006E3004" w:rsidRPr="008867A8" w14:paraId="4354F63E" w14:textId="77777777" w:rsidTr="006E3004">
        <w:trPr>
          <w:trHeight w:val="20"/>
        </w:trPr>
        <w:tc>
          <w:tcPr>
            <w:tcW w:w="4514" w:type="dxa"/>
            <w:vMerge/>
            <w:tcBorders>
              <w:left w:val="nil"/>
              <w:right w:val="nil"/>
            </w:tcBorders>
            <w:shd w:val="clear" w:color="auto" w:fill="auto"/>
            <w:noWrap/>
            <w:vAlign w:val="center"/>
            <w:hideMark/>
          </w:tcPr>
          <w:p w14:paraId="2DF31B39"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6268263F" w14:textId="72D68E10"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0901A7C"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2.11 (0.55)</w:t>
            </w:r>
          </w:p>
        </w:tc>
      </w:tr>
      <w:tr w:rsidR="006E3004" w:rsidRPr="008867A8" w14:paraId="760B012F" w14:textId="77777777" w:rsidTr="00676EF8">
        <w:trPr>
          <w:trHeight w:val="20"/>
        </w:trPr>
        <w:tc>
          <w:tcPr>
            <w:tcW w:w="4514" w:type="dxa"/>
            <w:vMerge/>
            <w:tcBorders>
              <w:left w:val="nil"/>
              <w:right w:val="nil"/>
            </w:tcBorders>
            <w:shd w:val="clear" w:color="auto" w:fill="auto"/>
            <w:noWrap/>
            <w:vAlign w:val="center"/>
            <w:hideMark/>
          </w:tcPr>
          <w:p w14:paraId="2D777148"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5A4198F1" w14:textId="7263E228"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19541D3"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2.69 (0.73)</w:t>
            </w:r>
          </w:p>
        </w:tc>
      </w:tr>
      <w:tr w:rsidR="006E3004" w:rsidRPr="008867A8" w14:paraId="03C53316" w14:textId="77777777" w:rsidTr="006E3004">
        <w:trPr>
          <w:trHeight w:val="20"/>
        </w:trPr>
        <w:tc>
          <w:tcPr>
            <w:tcW w:w="4514" w:type="dxa"/>
            <w:vMerge/>
            <w:tcBorders>
              <w:left w:val="nil"/>
              <w:bottom w:val="nil"/>
              <w:right w:val="nil"/>
            </w:tcBorders>
            <w:shd w:val="clear" w:color="auto" w:fill="auto"/>
            <w:noWrap/>
            <w:vAlign w:val="center"/>
          </w:tcPr>
          <w:p w14:paraId="7FB0602F"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2C66E822" w14:textId="6CD56D6D"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02E419FA" w14:textId="325753BF" w:rsidR="006E3004" w:rsidRPr="008867A8" w:rsidRDefault="006E3004" w:rsidP="00AA1FC5">
            <w:pPr>
              <w:spacing w:line="360" w:lineRule="auto"/>
              <w:rPr>
                <w:rFonts w:eastAsia="等线"/>
                <w:color w:val="000000"/>
                <w:sz w:val="22"/>
                <w:szCs w:val="22"/>
              </w:rPr>
            </w:pPr>
            <w:r w:rsidRPr="008E16B3">
              <w:rPr>
                <w:rFonts w:eastAsia="等线"/>
                <w:color w:val="000000"/>
                <w:sz w:val="22"/>
                <w:szCs w:val="22"/>
              </w:rPr>
              <w:t>2.12 (0.63)</w:t>
            </w:r>
          </w:p>
        </w:tc>
      </w:tr>
      <w:tr w:rsidR="006E3004" w:rsidRPr="008867A8" w14:paraId="1DC8F99C" w14:textId="77777777" w:rsidTr="006E3004">
        <w:trPr>
          <w:trHeight w:val="20"/>
        </w:trPr>
        <w:tc>
          <w:tcPr>
            <w:tcW w:w="4514" w:type="dxa"/>
            <w:vMerge w:val="restart"/>
            <w:tcBorders>
              <w:top w:val="nil"/>
              <w:left w:val="nil"/>
              <w:right w:val="nil"/>
            </w:tcBorders>
            <w:shd w:val="clear" w:color="auto" w:fill="auto"/>
            <w:noWrap/>
            <w:vAlign w:val="center"/>
            <w:hideMark/>
          </w:tcPr>
          <w:p w14:paraId="1F39577F"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Mother-Perceived </w:t>
            </w:r>
            <w:r w:rsidRPr="00F24C44">
              <w:rPr>
                <w:rFonts w:eastAsia="等线"/>
                <w:color w:val="000000"/>
                <w:sz w:val="22"/>
                <w:szCs w:val="22"/>
              </w:rPr>
              <w:t xml:space="preserve">Negative Interactions </w:t>
            </w:r>
            <w:r w:rsidRPr="005C3335">
              <w:rPr>
                <w:rFonts w:eastAsia="等线"/>
                <w:color w:val="000000"/>
                <w:sz w:val="22"/>
                <w:szCs w:val="22"/>
              </w:rPr>
              <w:t>at T3</w:t>
            </w:r>
          </w:p>
        </w:tc>
        <w:tc>
          <w:tcPr>
            <w:tcW w:w="2256" w:type="dxa"/>
            <w:tcBorders>
              <w:top w:val="nil"/>
              <w:left w:val="nil"/>
              <w:bottom w:val="nil"/>
              <w:right w:val="nil"/>
            </w:tcBorders>
            <w:shd w:val="clear" w:color="auto" w:fill="auto"/>
            <w:noWrap/>
            <w:vAlign w:val="center"/>
            <w:hideMark/>
          </w:tcPr>
          <w:p w14:paraId="75DE5A81" w14:textId="54B57AF8"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E430FFB"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1.76 (0.46)</w:t>
            </w:r>
          </w:p>
        </w:tc>
      </w:tr>
      <w:tr w:rsidR="006E3004" w:rsidRPr="008867A8" w14:paraId="013F148E" w14:textId="77777777" w:rsidTr="006E3004">
        <w:trPr>
          <w:trHeight w:val="20"/>
        </w:trPr>
        <w:tc>
          <w:tcPr>
            <w:tcW w:w="4514" w:type="dxa"/>
            <w:vMerge/>
            <w:tcBorders>
              <w:left w:val="nil"/>
              <w:right w:val="nil"/>
            </w:tcBorders>
            <w:shd w:val="clear" w:color="auto" w:fill="auto"/>
            <w:noWrap/>
            <w:vAlign w:val="center"/>
            <w:hideMark/>
          </w:tcPr>
          <w:p w14:paraId="421C9F07"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5F0DA2B6" w14:textId="27E1DEE9"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92811C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2.09 (0.53)</w:t>
            </w:r>
          </w:p>
        </w:tc>
      </w:tr>
      <w:tr w:rsidR="006E3004" w:rsidRPr="008867A8" w14:paraId="5D36113A" w14:textId="77777777" w:rsidTr="002C280F">
        <w:trPr>
          <w:trHeight w:val="20"/>
        </w:trPr>
        <w:tc>
          <w:tcPr>
            <w:tcW w:w="4514" w:type="dxa"/>
            <w:vMerge/>
            <w:tcBorders>
              <w:left w:val="nil"/>
              <w:right w:val="nil"/>
            </w:tcBorders>
            <w:shd w:val="clear" w:color="auto" w:fill="auto"/>
            <w:noWrap/>
            <w:vAlign w:val="center"/>
            <w:hideMark/>
          </w:tcPr>
          <w:p w14:paraId="6C043877"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8F725DD" w14:textId="13B7B74E"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C74859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2.64 (0.64)</w:t>
            </w:r>
          </w:p>
        </w:tc>
      </w:tr>
      <w:tr w:rsidR="006E3004" w:rsidRPr="008867A8" w14:paraId="0E6F28FC" w14:textId="77777777" w:rsidTr="006E3004">
        <w:trPr>
          <w:trHeight w:val="20"/>
        </w:trPr>
        <w:tc>
          <w:tcPr>
            <w:tcW w:w="4514" w:type="dxa"/>
            <w:vMerge/>
            <w:tcBorders>
              <w:left w:val="nil"/>
              <w:bottom w:val="nil"/>
              <w:right w:val="nil"/>
            </w:tcBorders>
            <w:shd w:val="clear" w:color="auto" w:fill="auto"/>
            <w:noWrap/>
            <w:vAlign w:val="center"/>
          </w:tcPr>
          <w:p w14:paraId="06B85FA9"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6A3A8A8B" w14:textId="52D3D433"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62E1E085" w14:textId="2D4F75F5" w:rsidR="006E3004" w:rsidRPr="008867A8" w:rsidRDefault="006E3004" w:rsidP="00AA1FC5">
            <w:pPr>
              <w:spacing w:line="360" w:lineRule="auto"/>
              <w:rPr>
                <w:rFonts w:eastAsia="等线"/>
                <w:color w:val="000000"/>
                <w:sz w:val="22"/>
                <w:szCs w:val="22"/>
              </w:rPr>
            </w:pPr>
            <w:r w:rsidRPr="00577A00">
              <w:rPr>
                <w:rFonts w:eastAsia="等线"/>
                <w:color w:val="000000"/>
                <w:sz w:val="22"/>
                <w:szCs w:val="22"/>
              </w:rPr>
              <w:t>2.09 (0.59)</w:t>
            </w:r>
          </w:p>
        </w:tc>
      </w:tr>
      <w:tr w:rsidR="006E3004" w:rsidRPr="008867A8" w14:paraId="6483CF64" w14:textId="77777777" w:rsidTr="006E3004">
        <w:trPr>
          <w:trHeight w:val="20"/>
        </w:trPr>
        <w:tc>
          <w:tcPr>
            <w:tcW w:w="4514" w:type="dxa"/>
            <w:vMerge w:val="restart"/>
            <w:tcBorders>
              <w:top w:val="nil"/>
              <w:left w:val="nil"/>
              <w:right w:val="nil"/>
            </w:tcBorders>
            <w:shd w:val="clear" w:color="auto" w:fill="auto"/>
            <w:noWrap/>
            <w:vAlign w:val="center"/>
            <w:hideMark/>
          </w:tcPr>
          <w:p w14:paraId="7E3FC551"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lastRenderedPageBreak/>
              <w:t xml:space="preserve">Mother-Perceived </w:t>
            </w:r>
            <w:r w:rsidRPr="00F24C44">
              <w:rPr>
                <w:rFonts w:eastAsia="等线"/>
                <w:color w:val="000000"/>
                <w:sz w:val="22"/>
                <w:szCs w:val="22"/>
              </w:rPr>
              <w:t>Negative Interactions</w:t>
            </w:r>
            <w:r w:rsidRPr="005C3335">
              <w:rPr>
                <w:rFonts w:eastAsia="等线"/>
                <w:color w:val="000000"/>
                <w:sz w:val="22"/>
                <w:szCs w:val="22"/>
              </w:rPr>
              <w:t xml:space="preserve"> at T4</w:t>
            </w:r>
          </w:p>
        </w:tc>
        <w:tc>
          <w:tcPr>
            <w:tcW w:w="2256" w:type="dxa"/>
            <w:tcBorders>
              <w:top w:val="nil"/>
              <w:left w:val="nil"/>
              <w:bottom w:val="nil"/>
              <w:right w:val="nil"/>
            </w:tcBorders>
            <w:shd w:val="clear" w:color="auto" w:fill="auto"/>
            <w:noWrap/>
            <w:vAlign w:val="center"/>
            <w:hideMark/>
          </w:tcPr>
          <w:p w14:paraId="6F81C02A" w14:textId="6EDF42A1"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FB60251"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1.74 (0.45)</w:t>
            </w:r>
          </w:p>
        </w:tc>
      </w:tr>
      <w:tr w:rsidR="006E3004" w:rsidRPr="008867A8" w14:paraId="6F682E07" w14:textId="77777777" w:rsidTr="006E3004">
        <w:trPr>
          <w:trHeight w:val="20"/>
        </w:trPr>
        <w:tc>
          <w:tcPr>
            <w:tcW w:w="4514" w:type="dxa"/>
            <w:vMerge/>
            <w:tcBorders>
              <w:left w:val="nil"/>
              <w:right w:val="nil"/>
            </w:tcBorders>
            <w:shd w:val="clear" w:color="auto" w:fill="auto"/>
            <w:noWrap/>
            <w:vAlign w:val="center"/>
            <w:hideMark/>
          </w:tcPr>
          <w:p w14:paraId="2FB813B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43D9D60F" w14:textId="7AC00EA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16F5D13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2.05 (0.52)</w:t>
            </w:r>
          </w:p>
        </w:tc>
      </w:tr>
      <w:tr w:rsidR="006E3004" w:rsidRPr="008867A8" w14:paraId="5EFF7117" w14:textId="77777777" w:rsidTr="008C35DB">
        <w:trPr>
          <w:trHeight w:val="20"/>
        </w:trPr>
        <w:tc>
          <w:tcPr>
            <w:tcW w:w="4514" w:type="dxa"/>
            <w:vMerge/>
            <w:tcBorders>
              <w:left w:val="nil"/>
              <w:right w:val="nil"/>
            </w:tcBorders>
            <w:shd w:val="clear" w:color="auto" w:fill="auto"/>
            <w:noWrap/>
            <w:vAlign w:val="center"/>
            <w:hideMark/>
          </w:tcPr>
          <w:p w14:paraId="0ABAB6D6"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804DF9F" w14:textId="2B321626"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E03B33A"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2.60 (0.66)</w:t>
            </w:r>
          </w:p>
        </w:tc>
      </w:tr>
      <w:tr w:rsidR="006E3004" w:rsidRPr="008867A8" w14:paraId="47E9F3FA" w14:textId="77777777" w:rsidTr="006E3004">
        <w:trPr>
          <w:trHeight w:val="20"/>
        </w:trPr>
        <w:tc>
          <w:tcPr>
            <w:tcW w:w="4514" w:type="dxa"/>
            <w:vMerge/>
            <w:tcBorders>
              <w:left w:val="nil"/>
              <w:bottom w:val="nil"/>
              <w:right w:val="nil"/>
            </w:tcBorders>
            <w:shd w:val="clear" w:color="auto" w:fill="auto"/>
            <w:noWrap/>
            <w:vAlign w:val="center"/>
          </w:tcPr>
          <w:p w14:paraId="3D7D3867"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07E9A3CF" w14:textId="23808E0F"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293DEE41" w14:textId="7722A8C5" w:rsidR="006E3004" w:rsidRPr="008867A8" w:rsidRDefault="006E3004" w:rsidP="00AA1FC5">
            <w:pPr>
              <w:spacing w:line="360" w:lineRule="auto"/>
              <w:rPr>
                <w:rFonts w:eastAsia="等线"/>
                <w:color w:val="000000"/>
                <w:sz w:val="22"/>
                <w:szCs w:val="22"/>
              </w:rPr>
            </w:pPr>
            <w:r w:rsidRPr="004D6B7B">
              <w:rPr>
                <w:rFonts w:eastAsia="等线"/>
                <w:color w:val="000000"/>
                <w:sz w:val="22"/>
                <w:szCs w:val="22"/>
              </w:rPr>
              <w:t>2.05 (0.59)</w:t>
            </w:r>
          </w:p>
        </w:tc>
      </w:tr>
      <w:tr w:rsidR="006E3004" w:rsidRPr="008867A8" w14:paraId="351EB14D" w14:textId="77777777" w:rsidTr="006E3004">
        <w:trPr>
          <w:trHeight w:val="20"/>
        </w:trPr>
        <w:tc>
          <w:tcPr>
            <w:tcW w:w="4514" w:type="dxa"/>
            <w:vMerge w:val="restart"/>
            <w:tcBorders>
              <w:top w:val="nil"/>
              <w:left w:val="nil"/>
              <w:right w:val="nil"/>
            </w:tcBorders>
            <w:shd w:val="clear" w:color="auto" w:fill="auto"/>
            <w:noWrap/>
            <w:vAlign w:val="center"/>
            <w:hideMark/>
          </w:tcPr>
          <w:p w14:paraId="08A261F7"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 </w:t>
            </w:r>
            <w:r w:rsidRPr="00F24C44">
              <w:rPr>
                <w:rFonts w:eastAsia="等线"/>
                <w:color w:val="000000"/>
                <w:sz w:val="22"/>
                <w:szCs w:val="22"/>
              </w:rPr>
              <w:t xml:space="preserve">Self-Esteem </w:t>
            </w:r>
            <w:r w:rsidRPr="005C3335">
              <w:rPr>
                <w:rFonts w:eastAsia="等线"/>
                <w:color w:val="000000"/>
                <w:sz w:val="22"/>
                <w:szCs w:val="22"/>
              </w:rPr>
              <w:t>at T1</w:t>
            </w:r>
          </w:p>
        </w:tc>
        <w:tc>
          <w:tcPr>
            <w:tcW w:w="2256" w:type="dxa"/>
            <w:tcBorders>
              <w:top w:val="nil"/>
              <w:left w:val="nil"/>
              <w:bottom w:val="nil"/>
              <w:right w:val="nil"/>
            </w:tcBorders>
            <w:shd w:val="clear" w:color="auto" w:fill="auto"/>
            <w:noWrap/>
            <w:vAlign w:val="center"/>
            <w:hideMark/>
          </w:tcPr>
          <w:p w14:paraId="5894F5B4" w14:textId="3AFBD13A"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5A2E45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4.41 (0.70)</w:t>
            </w:r>
          </w:p>
        </w:tc>
      </w:tr>
      <w:tr w:rsidR="006E3004" w:rsidRPr="008867A8" w14:paraId="11F4D476" w14:textId="77777777" w:rsidTr="006E3004">
        <w:trPr>
          <w:trHeight w:val="20"/>
        </w:trPr>
        <w:tc>
          <w:tcPr>
            <w:tcW w:w="4514" w:type="dxa"/>
            <w:vMerge/>
            <w:tcBorders>
              <w:left w:val="nil"/>
              <w:right w:val="nil"/>
            </w:tcBorders>
            <w:shd w:val="clear" w:color="auto" w:fill="auto"/>
            <w:noWrap/>
            <w:vAlign w:val="center"/>
            <w:hideMark/>
          </w:tcPr>
          <w:p w14:paraId="7584ACB0"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DE1D458" w14:textId="430F545C"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B9C304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4.29 (0.81)</w:t>
            </w:r>
          </w:p>
        </w:tc>
      </w:tr>
      <w:tr w:rsidR="006E3004" w:rsidRPr="008867A8" w14:paraId="570EB1EB" w14:textId="77777777" w:rsidTr="001510BD">
        <w:trPr>
          <w:trHeight w:val="20"/>
        </w:trPr>
        <w:tc>
          <w:tcPr>
            <w:tcW w:w="4514" w:type="dxa"/>
            <w:vMerge/>
            <w:tcBorders>
              <w:left w:val="nil"/>
              <w:right w:val="nil"/>
            </w:tcBorders>
            <w:shd w:val="clear" w:color="auto" w:fill="auto"/>
            <w:noWrap/>
            <w:vAlign w:val="center"/>
            <w:hideMark/>
          </w:tcPr>
          <w:p w14:paraId="78875CF9"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C06BFCE" w14:textId="511F887F"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9F92BB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4.35 (0.89)</w:t>
            </w:r>
          </w:p>
        </w:tc>
      </w:tr>
      <w:tr w:rsidR="006E3004" w:rsidRPr="008867A8" w14:paraId="5B7E6F46" w14:textId="77777777" w:rsidTr="006E3004">
        <w:trPr>
          <w:trHeight w:val="20"/>
        </w:trPr>
        <w:tc>
          <w:tcPr>
            <w:tcW w:w="4514" w:type="dxa"/>
            <w:vMerge/>
            <w:tcBorders>
              <w:left w:val="nil"/>
              <w:bottom w:val="nil"/>
              <w:right w:val="nil"/>
            </w:tcBorders>
            <w:shd w:val="clear" w:color="auto" w:fill="auto"/>
            <w:noWrap/>
            <w:vAlign w:val="center"/>
          </w:tcPr>
          <w:p w14:paraId="2BC491A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2F154DD9" w14:textId="15D68DA6"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5F5859EB" w14:textId="531F89B9" w:rsidR="006E3004" w:rsidRPr="008867A8" w:rsidRDefault="006E3004" w:rsidP="00AA1FC5">
            <w:pPr>
              <w:spacing w:line="360" w:lineRule="auto"/>
              <w:rPr>
                <w:rFonts w:eastAsia="等线"/>
                <w:color w:val="000000"/>
                <w:sz w:val="22"/>
                <w:szCs w:val="22"/>
              </w:rPr>
            </w:pPr>
            <w:r w:rsidRPr="004D6B7B">
              <w:rPr>
                <w:rFonts w:eastAsia="等线"/>
                <w:color w:val="000000"/>
                <w:sz w:val="22"/>
                <w:szCs w:val="22"/>
              </w:rPr>
              <w:t>4.28 (0.80)</w:t>
            </w:r>
          </w:p>
        </w:tc>
      </w:tr>
      <w:tr w:rsidR="006E3004" w:rsidRPr="008867A8" w14:paraId="72006582" w14:textId="77777777" w:rsidTr="006E3004">
        <w:trPr>
          <w:trHeight w:val="20"/>
        </w:trPr>
        <w:tc>
          <w:tcPr>
            <w:tcW w:w="4514" w:type="dxa"/>
            <w:vMerge w:val="restart"/>
            <w:tcBorders>
              <w:top w:val="nil"/>
              <w:left w:val="nil"/>
              <w:right w:val="nil"/>
            </w:tcBorders>
            <w:shd w:val="clear" w:color="auto" w:fill="auto"/>
            <w:noWrap/>
            <w:vAlign w:val="center"/>
            <w:hideMark/>
          </w:tcPr>
          <w:p w14:paraId="69CC652D"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 </w:t>
            </w:r>
            <w:r w:rsidRPr="00F24C44">
              <w:rPr>
                <w:rFonts w:eastAsia="等线"/>
                <w:color w:val="000000"/>
                <w:sz w:val="22"/>
                <w:szCs w:val="22"/>
              </w:rPr>
              <w:t>Self-Esteem</w:t>
            </w:r>
            <w:r w:rsidRPr="005C3335">
              <w:rPr>
                <w:rFonts w:eastAsia="等线"/>
                <w:color w:val="000000"/>
                <w:sz w:val="22"/>
                <w:szCs w:val="22"/>
              </w:rPr>
              <w:t xml:space="preserve"> at T2</w:t>
            </w:r>
          </w:p>
        </w:tc>
        <w:tc>
          <w:tcPr>
            <w:tcW w:w="2256" w:type="dxa"/>
            <w:tcBorders>
              <w:top w:val="nil"/>
              <w:left w:val="nil"/>
              <w:bottom w:val="nil"/>
              <w:right w:val="nil"/>
            </w:tcBorders>
            <w:shd w:val="clear" w:color="auto" w:fill="auto"/>
            <w:noWrap/>
            <w:vAlign w:val="center"/>
            <w:hideMark/>
          </w:tcPr>
          <w:p w14:paraId="61526343" w14:textId="53F924EC"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0B6DB1B"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4.24 (0.75)</w:t>
            </w:r>
          </w:p>
        </w:tc>
      </w:tr>
      <w:tr w:rsidR="006E3004" w:rsidRPr="008867A8" w14:paraId="1E7863D6" w14:textId="77777777" w:rsidTr="006E3004">
        <w:trPr>
          <w:trHeight w:val="20"/>
        </w:trPr>
        <w:tc>
          <w:tcPr>
            <w:tcW w:w="4514" w:type="dxa"/>
            <w:vMerge/>
            <w:tcBorders>
              <w:left w:val="nil"/>
              <w:right w:val="nil"/>
            </w:tcBorders>
            <w:shd w:val="clear" w:color="auto" w:fill="auto"/>
            <w:noWrap/>
            <w:vAlign w:val="center"/>
            <w:hideMark/>
          </w:tcPr>
          <w:p w14:paraId="1443301A"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099234B" w14:textId="07948D7A"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DEBE9E2"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4.08 (0.91)</w:t>
            </w:r>
          </w:p>
        </w:tc>
      </w:tr>
      <w:tr w:rsidR="006E3004" w:rsidRPr="008867A8" w14:paraId="7E6A8C65" w14:textId="77777777" w:rsidTr="007A5203">
        <w:trPr>
          <w:trHeight w:val="20"/>
        </w:trPr>
        <w:tc>
          <w:tcPr>
            <w:tcW w:w="4514" w:type="dxa"/>
            <w:vMerge/>
            <w:tcBorders>
              <w:left w:val="nil"/>
              <w:right w:val="nil"/>
            </w:tcBorders>
            <w:shd w:val="clear" w:color="auto" w:fill="auto"/>
            <w:noWrap/>
            <w:vAlign w:val="center"/>
            <w:hideMark/>
          </w:tcPr>
          <w:p w14:paraId="0B9ACF54"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4D108109" w14:textId="549ABD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D3326F7"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3.77 (1.02)</w:t>
            </w:r>
          </w:p>
        </w:tc>
      </w:tr>
      <w:tr w:rsidR="006E3004" w:rsidRPr="008867A8" w14:paraId="003ACDC6" w14:textId="77777777" w:rsidTr="006E3004">
        <w:trPr>
          <w:trHeight w:val="20"/>
        </w:trPr>
        <w:tc>
          <w:tcPr>
            <w:tcW w:w="4514" w:type="dxa"/>
            <w:vMerge/>
            <w:tcBorders>
              <w:left w:val="nil"/>
              <w:bottom w:val="nil"/>
              <w:right w:val="nil"/>
            </w:tcBorders>
            <w:shd w:val="clear" w:color="auto" w:fill="auto"/>
            <w:noWrap/>
            <w:vAlign w:val="center"/>
          </w:tcPr>
          <w:p w14:paraId="5050E896"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4AF79E47" w14:textId="6304D59F"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187FF731" w14:textId="4CB05ADE" w:rsidR="006E3004" w:rsidRPr="008867A8" w:rsidRDefault="006E3004" w:rsidP="00AA1FC5">
            <w:pPr>
              <w:spacing w:line="360" w:lineRule="auto"/>
              <w:rPr>
                <w:rFonts w:eastAsia="等线"/>
                <w:color w:val="000000"/>
                <w:sz w:val="22"/>
                <w:szCs w:val="22"/>
              </w:rPr>
            </w:pPr>
            <w:r w:rsidRPr="004D6B7B">
              <w:rPr>
                <w:rFonts w:eastAsia="等线"/>
                <w:color w:val="000000"/>
                <w:sz w:val="22"/>
                <w:szCs w:val="22"/>
              </w:rPr>
              <w:t>4.05 (0.88)</w:t>
            </w:r>
          </w:p>
        </w:tc>
      </w:tr>
      <w:tr w:rsidR="006E3004" w:rsidRPr="008867A8" w14:paraId="42E0F92D" w14:textId="77777777" w:rsidTr="006E3004">
        <w:trPr>
          <w:trHeight w:val="20"/>
        </w:trPr>
        <w:tc>
          <w:tcPr>
            <w:tcW w:w="4514" w:type="dxa"/>
            <w:vMerge w:val="restart"/>
            <w:tcBorders>
              <w:top w:val="nil"/>
              <w:left w:val="nil"/>
              <w:right w:val="nil"/>
            </w:tcBorders>
            <w:shd w:val="clear" w:color="auto" w:fill="auto"/>
            <w:noWrap/>
            <w:vAlign w:val="center"/>
            <w:hideMark/>
          </w:tcPr>
          <w:p w14:paraId="58990782"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Youth</w:t>
            </w:r>
            <w:r w:rsidRPr="00F24C44">
              <w:rPr>
                <w:rFonts w:eastAsia="等线"/>
                <w:color w:val="000000"/>
                <w:sz w:val="22"/>
                <w:szCs w:val="22"/>
              </w:rPr>
              <w:t xml:space="preserve"> Self-Esteem</w:t>
            </w:r>
            <w:r w:rsidRPr="005C3335">
              <w:rPr>
                <w:rFonts w:eastAsia="等线"/>
                <w:color w:val="000000"/>
                <w:sz w:val="22"/>
                <w:szCs w:val="22"/>
              </w:rPr>
              <w:t xml:space="preserve"> at T3</w:t>
            </w:r>
          </w:p>
        </w:tc>
        <w:tc>
          <w:tcPr>
            <w:tcW w:w="2256" w:type="dxa"/>
            <w:tcBorders>
              <w:top w:val="nil"/>
              <w:left w:val="nil"/>
              <w:bottom w:val="nil"/>
              <w:right w:val="nil"/>
            </w:tcBorders>
            <w:shd w:val="clear" w:color="auto" w:fill="auto"/>
            <w:noWrap/>
            <w:vAlign w:val="center"/>
            <w:hideMark/>
          </w:tcPr>
          <w:p w14:paraId="01C1FA25" w14:textId="04D62131"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9A610D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4.28 (0.73)</w:t>
            </w:r>
          </w:p>
        </w:tc>
      </w:tr>
      <w:tr w:rsidR="006E3004" w:rsidRPr="008867A8" w14:paraId="1D9A2C2D" w14:textId="77777777" w:rsidTr="006E3004">
        <w:trPr>
          <w:trHeight w:val="20"/>
        </w:trPr>
        <w:tc>
          <w:tcPr>
            <w:tcW w:w="4514" w:type="dxa"/>
            <w:vMerge/>
            <w:tcBorders>
              <w:left w:val="nil"/>
              <w:right w:val="nil"/>
            </w:tcBorders>
            <w:shd w:val="clear" w:color="auto" w:fill="auto"/>
            <w:noWrap/>
            <w:vAlign w:val="center"/>
            <w:hideMark/>
          </w:tcPr>
          <w:p w14:paraId="4BC4017D"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979F446" w14:textId="3AEAFA4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169CEF6F"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4.14 (0.86)</w:t>
            </w:r>
          </w:p>
        </w:tc>
      </w:tr>
      <w:tr w:rsidR="006E3004" w:rsidRPr="008867A8" w14:paraId="33FFF4AB" w14:textId="77777777" w:rsidTr="00A919E0">
        <w:trPr>
          <w:trHeight w:val="20"/>
        </w:trPr>
        <w:tc>
          <w:tcPr>
            <w:tcW w:w="4514" w:type="dxa"/>
            <w:vMerge/>
            <w:tcBorders>
              <w:left w:val="nil"/>
              <w:right w:val="nil"/>
            </w:tcBorders>
            <w:shd w:val="clear" w:color="auto" w:fill="auto"/>
            <w:noWrap/>
            <w:vAlign w:val="center"/>
            <w:hideMark/>
          </w:tcPr>
          <w:p w14:paraId="3E9D6C53"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8518BE9" w14:textId="3384E08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B7148BB"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4.00 (0.93)</w:t>
            </w:r>
          </w:p>
        </w:tc>
      </w:tr>
      <w:tr w:rsidR="006E3004" w:rsidRPr="008867A8" w14:paraId="2D77E8B6" w14:textId="77777777" w:rsidTr="006E3004">
        <w:trPr>
          <w:trHeight w:val="20"/>
        </w:trPr>
        <w:tc>
          <w:tcPr>
            <w:tcW w:w="4514" w:type="dxa"/>
            <w:vMerge/>
            <w:tcBorders>
              <w:left w:val="nil"/>
              <w:bottom w:val="nil"/>
              <w:right w:val="nil"/>
            </w:tcBorders>
            <w:shd w:val="clear" w:color="auto" w:fill="auto"/>
            <w:noWrap/>
            <w:vAlign w:val="center"/>
          </w:tcPr>
          <w:p w14:paraId="56F401AB"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69F0D7DB" w14:textId="4B841711"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5795EB7C" w14:textId="3F390C94" w:rsidR="006E3004" w:rsidRPr="008867A8" w:rsidRDefault="006E3004" w:rsidP="00AA1FC5">
            <w:pPr>
              <w:spacing w:line="360" w:lineRule="auto"/>
              <w:rPr>
                <w:rFonts w:eastAsia="等线"/>
                <w:color w:val="000000"/>
                <w:sz w:val="22"/>
                <w:szCs w:val="22"/>
              </w:rPr>
            </w:pPr>
            <w:r w:rsidRPr="00F42B87">
              <w:rPr>
                <w:rFonts w:eastAsia="等线"/>
                <w:color w:val="000000"/>
                <w:sz w:val="22"/>
                <w:szCs w:val="22"/>
              </w:rPr>
              <w:t>4.13 (0.84)</w:t>
            </w:r>
          </w:p>
        </w:tc>
      </w:tr>
      <w:tr w:rsidR="006E3004" w:rsidRPr="008867A8" w14:paraId="690A89FE" w14:textId="77777777" w:rsidTr="006E3004">
        <w:trPr>
          <w:trHeight w:val="20"/>
        </w:trPr>
        <w:tc>
          <w:tcPr>
            <w:tcW w:w="4514" w:type="dxa"/>
            <w:vMerge w:val="restart"/>
            <w:tcBorders>
              <w:top w:val="nil"/>
              <w:left w:val="nil"/>
              <w:right w:val="nil"/>
            </w:tcBorders>
            <w:shd w:val="clear" w:color="auto" w:fill="auto"/>
            <w:noWrap/>
            <w:vAlign w:val="center"/>
            <w:hideMark/>
          </w:tcPr>
          <w:p w14:paraId="7D5A0994"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 </w:t>
            </w:r>
            <w:r w:rsidRPr="00F24C44">
              <w:rPr>
                <w:rFonts w:eastAsia="等线"/>
                <w:color w:val="000000"/>
                <w:sz w:val="22"/>
                <w:szCs w:val="22"/>
              </w:rPr>
              <w:t xml:space="preserve">Self-Esteem </w:t>
            </w:r>
            <w:r w:rsidRPr="005C3335">
              <w:rPr>
                <w:rFonts w:eastAsia="等线"/>
                <w:color w:val="000000"/>
                <w:sz w:val="22"/>
                <w:szCs w:val="22"/>
              </w:rPr>
              <w:t>at T4</w:t>
            </w:r>
          </w:p>
        </w:tc>
        <w:tc>
          <w:tcPr>
            <w:tcW w:w="2256" w:type="dxa"/>
            <w:tcBorders>
              <w:top w:val="nil"/>
              <w:left w:val="nil"/>
              <w:bottom w:val="nil"/>
              <w:right w:val="nil"/>
            </w:tcBorders>
            <w:shd w:val="clear" w:color="auto" w:fill="auto"/>
            <w:noWrap/>
            <w:vAlign w:val="center"/>
            <w:hideMark/>
          </w:tcPr>
          <w:p w14:paraId="022E5B38" w14:textId="7E82988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476E2EE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4.36 (0.72)</w:t>
            </w:r>
          </w:p>
        </w:tc>
      </w:tr>
      <w:tr w:rsidR="006E3004" w:rsidRPr="008867A8" w14:paraId="173C8591" w14:textId="77777777" w:rsidTr="006E3004">
        <w:trPr>
          <w:trHeight w:val="20"/>
        </w:trPr>
        <w:tc>
          <w:tcPr>
            <w:tcW w:w="4514" w:type="dxa"/>
            <w:vMerge/>
            <w:tcBorders>
              <w:left w:val="nil"/>
              <w:right w:val="nil"/>
            </w:tcBorders>
            <w:shd w:val="clear" w:color="auto" w:fill="auto"/>
            <w:noWrap/>
            <w:vAlign w:val="center"/>
            <w:hideMark/>
          </w:tcPr>
          <w:p w14:paraId="545CD4F3"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08625BE7" w14:textId="5B280AC2"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406C566E"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4.10 (0.86)</w:t>
            </w:r>
          </w:p>
        </w:tc>
      </w:tr>
      <w:tr w:rsidR="006E3004" w:rsidRPr="008867A8" w14:paraId="25009BF4" w14:textId="77777777" w:rsidTr="00EE3AFD">
        <w:trPr>
          <w:trHeight w:val="20"/>
        </w:trPr>
        <w:tc>
          <w:tcPr>
            <w:tcW w:w="4514" w:type="dxa"/>
            <w:vMerge/>
            <w:tcBorders>
              <w:left w:val="nil"/>
              <w:right w:val="nil"/>
            </w:tcBorders>
            <w:shd w:val="clear" w:color="auto" w:fill="auto"/>
            <w:noWrap/>
            <w:vAlign w:val="center"/>
            <w:hideMark/>
          </w:tcPr>
          <w:p w14:paraId="07DCC9B8"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C335A9B" w14:textId="5BB23FF0"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1927C015"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3.85 (0.94)</w:t>
            </w:r>
          </w:p>
        </w:tc>
      </w:tr>
      <w:tr w:rsidR="006E3004" w:rsidRPr="008867A8" w14:paraId="37E3EF61" w14:textId="77777777" w:rsidTr="006E3004">
        <w:trPr>
          <w:trHeight w:val="20"/>
        </w:trPr>
        <w:tc>
          <w:tcPr>
            <w:tcW w:w="4514" w:type="dxa"/>
            <w:vMerge/>
            <w:tcBorders>
              <w:left w:val="nil"/>
              <w:bottom w:val="nil"/>
              <w:right w:val="nil"/>
            </w:tcBorders>
            <w:shd w:val="clear" w:color="auto" w:fill="auto"/>
            <w:noWrap/>
            <w:vAlign w:val="center"/>
          </w:tcPr>
          <w:p w14:paraId="36DC5ECF"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3F2DFFCB" w14:textId="2575CD01"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62BAEB5B" w14:textId="0673C24C" w:rsidR="006E3004" w:rsidRPr="008867A8" w:rsidRDefault="006E3004" w:rsidP="00AA1FC5">
            <w:pPr>
              <w:spacing w:line="360" w:lineRule="auto"/>
              <w:rPr>
                <w:rFonts w:eastAsia="等线"/>
                <w:color w:val="000000"/>
                <w:sz w:val="22"/>
                <w:szCs w:val="22"/>
              </w:rPr>
            </w:pPr>
            <w:r w:rsidRPr="00F42B87">
              <w:rPr>
                <w:rFonts w:eastAsia="等线"/>
                <w:color w:val="000000"/>
                <w:sz w:val="22"/>
                <w:szCs w:val="22"/>
              </w:rPr>
              <w:t>4.09 (0.88)</w:t>
            </w:r>
          </w:p>
        </w:tc>
      </w:tr>
      <w:tr w:rsidR="006E3004" w:rsidRPr="008867A8" w14:paraId="482B22EA" w14:textId="77777777" w:rsidTr="006E3004">
        <w:trPr>
          <w:trHeight w:val="20"/>
        </w:trPr>
        <w:tc>
          <w:tcPr>
            <w:tcW w:w="4514" w:type="dxa"/>
            <w:vMerge w:val="restart"/>
            <w:tcBorders>
              <w:top w:val="nil"/>
              <w:left w:val="nil"/>
              <w:right w:val="nil"/>
            </w:tcBorders>
            <w:shd w:val="clear" w:color="auto" w:fill="auto"/>
            <w:noWrap/>
            <w:vAlign w:val="center"/>
            <w:hideMark/>
          </w:tcPr>
          <w:p w14:paraId="236BAD91"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Maternal</w:t>
            </w:r>
            <w:r w:rsidRPr="00F24C44">
              <w:rPr>
                <w:rFonts w:eastAsia="等线"/>
                <w:color w:val="000000"/>
                <w:sz w:val="22"/>
                <w:szCs w:val="22"/>
              </w:rPr>
              <w:t xml:space="preserve"> Self-Esteem</w:t>
            </w:r>
            <w:r w:rsidRPr="005C3335">
              <w:rPr>
                <w:rFonts w:eastAsia="等线"/>
                <w:color w:val="000000"/>
                <w:sz w:val="22"/>
                <w:szCs w:val="22"/>
              </w:rPr>
              <w:t xml:space="preserve"> at T1</w:t>
            </w:r>
          </w:p>
        </w:tc>
        <w:tc>
          <w:tcPr>
            <w:tcW w:w="2256" w:type="dxa"/>
            <w:tcBorders>
              <w:top w:val="nil"/>
              <w:left w:val="nil"/>
              <w:bottom w:val="nil"/>
              <w:right w:val="nil"/>
            </w:tcBorders>
            <w:shd w:val="clear" w:color="auto" w:fill="auto"/>
            <w:noWrap/>
            <w:vAlign w:val="center"/>
            <w:hideMark/>
          </w:tcPr>
          <w:p w14:paraId="74EE69EA" w14:textId="47D99B1C"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96238D4"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4.50 (0.75)</w:t>
            </w:r>
          </w:p>
        </w:tc>
      </w:tr>
      <w:tr w:rsidR="006E3004" w:rsidRPr="008867A8" w14:paraId="6254F1BC" w14:textId="77777777" w:rsidTr="006E3004">
        <w:trPr>
          <w:trHeight w:val="20"/>
        </w:trPr>
        <w:tc>
          <w:tcPr>
            <w:tcW w:w="4514" w:type="dxa"/>
            <w:vMerge/>
            <w:tcBorders>
              <w:left w:val="nil"/>
              <w:right w:val="nil"/>
            </w:tcBorders>
            <w:shd w:val="clear" w:color="auto" w:fill="auto"/>
            <w:noWrap/>
            <w:vAlign w:val="center"/>
            <w:hideMark/>
          </w:tcPr>
          <w:p w14:paraId="39E73543"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5F32567" w14:textId="7A42844B"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BEEC700"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4.33 (0.65)</w:t>
            </w:r>
          </w:p>
        </w:tc>
      </w:tr>
      <w:tr w:rsidR="006E3004" w:rsidRPr="008867A8" w14:paraId="2F8F0171" w14:textId="77777777" w:rsidTr="002E3F4B">
        <w:trPr>
          <w:trHeight w:val="20"/>
        </w:trPr>
        <w:tc>
          <w:tcPr>
            <w:tcW w:w="4514" w:type="dxa"/>
            <w:vMerge/>
            <w:tcBorders>
              <w:left w:val="nil"/>
              <w:right w:val="nil"/>
            </w:tcBorders>
            <w:shd w:val="clear" w:color="auto" w:fill="auto"/>
            <w:noWrap/>
            <w:vAlign w:val="center"/>
            <w:hideMark/>
          </w:tcPr>
          <w:p w14:paraId="6FCAB5FA"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4EB41B40" w14:textId="302209D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E86419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4.13 (0.62)</w:t>
            </w:r>
          </w:p>
        </w:tc>
      </w:tr>
      <w:tr w:rsidR="006E3004" w:rsidRPr="008867A8" w14:paraId="11AEBC4E" w14:textId="77777777" w:rsidTr="006E3004">
        <w:trPr>
          <w:trHeight w:val="20"/>
        </w:trPr>
        <w:tc>
          <w:tcPr>
            <w:tcW w:w="4514" w:type="dxa"/>
            <w:vMerge/>
            <w:tcBorders>
              <w:left w:val="nil"/>
              <w:bottom w:val="nil"/>
              <w:right w:val="nil"/>
            </w:tcBorders>
            <w:shd w:val="clear" w:color="auto" w:fill="auto"/>
            <w:noWrap/>
            <w:vAlign w:val="center"/>
          </w:tcPr>
          <w:p w14:paraId="16E73B53"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3FDB9819" w14:textId="3346736F"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6666D2B8" w14:textId="596A88F6" w:rsidR="006E3004" w:rsidRPr="008867A8" w:rsidRDefault="006E3004" w:rsidP="00AA1FC5">
            <w:pPr>
              <w:spacing w:line="360" w:lineRule="auto"/>
              <w:rPr>
                <w:rFonts w:eastAsia="等线"/>
                <w:color w:val="000000"/>
                <w:sz w:val="22"/>
                <w:szCs w:val="22"/>
              </w:rPr>
            </w:pPr>
            <w:r w:rsidRPr="00F42B87">
              <w:rPr>
                <w:rFonts w:eastAsia="等线"/>
                <w:color w:val="000000"/>
                <w:sz w:val="22"/>
                <w:szCs w:val="22"/>
              </w:rPr>
              <w:t>4.32 (0.67)</w:t>
            </w:r>
          </w:p>
        </w:tc>
      </w:tr>
      <w:tr w:rsidR="006E3004" w:rsidRPr="008867A8" w14:paraId="5BEE08D5" w14:textId="77777777" w:rsidTr="006E3004">
        <w:trPr>
          <w:trHeight w:val="20"/>
        </w:trPr>
        <w:tc>
          <w:tcPr>
            <w:tcW w:w="4514" w:type="dxa"/>
            <w:vMerge w:val="restart"/>
            <w:tcBorders>
              <w:top w:val="nil"/>
              <w:left w:val="nil"/>
              <w:right w:val="nil"/>
            </w:tcBorders>
            <w:shd w:val="clear" w:color="auto" w:fill="auto"/>
            <w:noWrap/>
            <w:vAlign w:val="center"/>
            <w:hideMark/>
          </w:tcPr>
          <w:p w14:paraId="1C371FE6"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Maternal</w:t>
            </w:r>
            <w:r w:rsidRPr="00F24C44">
              <w:rPr>
                <w:rFonts w:eastAsia="等线"/>
                <w:color w:val="000000"/>
                <w:sz w:val="22"/>
                <w:szCs w:val="22"/>
              </w:rPr>
              <w:t xml:space="preserve"> Self-Esteem</w:t>
            </w:r>
            <w:r w:rsidRPr="005C3335">
              <w:rPr>
                <w:rFonts w:eastAsia="等线"/>
                <w:color w:val="000000"/>
                <w:sz w:val="22"/>
                <w:szCs w:val="22"/>
              </w:rPr>
              <w:t xml:space="preserve"> at T2</w:t>
            </w:r>
          </w:p>
        </w:tc>
        <w:tc>
          <w:tcPr>
            <w:tcW w:w="2256" w:type="dxa"/>
            <w:tcBorders>
              <w:top w:val="nil"/>
              <w:left w:val="nil"/>
              <w:bottom w:val="nil"/>
              <w:right w:val="nil"/>
            </w:tcBorders>
            <w:shd w:val="clear" w:color="auto" w:fill="auto"/>
            <w:noWrap/>
            <w:vAlign w:val="center"/>
            <w:hideMark/>
          </w:tcPr>
          <w:p w14:paraId="09CF77DA" w14:textId="3A110441"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73589A2"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4.43 (0.74)</w:t>
            </w:r>
          </w:p>
        </w:tc>
      </w:tr>
      <w:tr w:rsidR="006E3004" w:rsidRPr="008867A8" w14:paraId="30419B43" w14:textId="77777777" w:rsidTr="006E3004">
        <w:trPr>
          <w:trHeight w:val="20"/>
        </w:trPr>
        <w:tc>
          <w:tcPr>
            <w:tcW w:w="4514" w:type="dxa"/>
            <w:vMerge/>
            <w:tcBorders>
              <w:left w:val="nil"/>
              <w:right w:val="nil"/>
            </w:tcBorders>
            <w:shd w:val="clear" w:color="auto" w:fill="auto"/>
            <w:noWrap/>
            <w:vAlign w:val="center"/>
            <w:hideMark/>
          </w:tcPr>
          <w:p w14:paraId="55D5AC51"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01409092" w14:textId="00BF056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4F6EF28"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4.27 (0.67)</w:t>
            </w:r>
          </w:p>
        </w:tc>
      </w:tr>
      <w:tr w:rsidR="006E3004" w:rsidRPr="008867A8" w14:paraId="1E70371D" w14:textId="77777777" w:rsidTr="00A70560">
        <w:trPr>
          <w:trHeight w:val="20"/>
        </w:trPr>
        <w:tc>
          <w:tcPr>
            <w:tcW w:w="4514" w:type="dxa"/>
            <w:vMerge/>
            <w:tcBorders>
              <w:left w:val="nil"/>
              <w:right w:val="nil"/>
            </w:tcBorders>
            <w:shd w:val="clear" w:color="auto" w:fill="auto"/>
            <w:noWrap/>
            <w:vAlign w:val="center"/>
            <w:hideMark/>
          </w:tcPr>
          <w:p w14:paraId="5FEE347D"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50608B1E" w14:textId="5C74998E"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2C5EF0B"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3.90 (0.89)</w:t>
            </w:r>
          </w:p>
        </w:tc>
      </w:tr>
      <w:tr w:rsidR="006E3004" w:rsidRPr="008867A8" w14:paraId="04C8C448" w14:textId="77777777" w:rsidTr="006E3004">
        <w:trPr>
          <w:trHeight w:val="20"/>
        </w:trPr>
        <w:tc>
          <w:tcPr>
            <w:tcW w:w="4514" w:type="dxa"/>
            <w:vMerge/>
            <w:tcBorders>
              <w:left w:val="nil"/>
              <w:bottom w:val="nil"/>
              <w:right w:val="nil"/>
            </w:tcBorders>
            <w:shd w:val="clear" w:color="auto" w:fill="auto"/>
            <w:noWrap/>
            <w:vAlign w:val="center"/>
          </w:tcPr>
          <w:p w14:paraId="15C504EE"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425AE7E4" w14:textId="30C73B86"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47EEFF8" w14:textId="480FFCD3" w:rsidR="006E3004" w:rsidRPr="008867A8" w:rsidRDefault="006E3004" w:rsidP="00AA1FC5">
            <w:pPr>
              <w:spacing w:line="360" w:lineRule="auto"/>
              <w:rPr>
                <w:rFonts w:eastAsia="等线"/>
                <w:color w:val="000000"/>
                <w:sz w:val="22"/>
                <w:szCs w:val="22"/>
              </w:rPr>
            </w:pPr>
            <w:r w:rsidRPr="00F42B87">
              <w:rPr>
                <w:rFonts w:eastAsia="等线"/>
                <w:color w:val="000000"/>
                <w:sz w:val="22"/>
                <w:szCs w:val="22"/>
              </w:rPr>
              <w:t>4.24 (0.74)</w:t>
            </w:r>
          </w:p>
        </w:tc>
      </w:tr>
      <w:tr w:rsidR="006E3004" w:rsidRPr="008867A8" w14:paraId="6CA4C2E1" w14:textId="77777777" w:rsidTr="006E3004">
        <w:trPr>
          <w:trHeight w:val="20"/>
        </w:trPr>
        <w:tc>
          <w:tcPr>
            <w:tcW w:w="4514" w:type="dxa"/>
            <w:vMerge w:val="restart"/>
            <w:tcBorders>
              <w:top w:val="nil"/>
              <w:left w:val="nil"/>
              <w:right w:val="nil"/>
            </w:tcBorders>
            <w:shd w:val="clear" w:color="auto" w:fill="auto"/>
            <w:noWrap/>
            <w:vAlign w:val="center"/>
            <w:hideMark/>
          </w:tcPr>
          <w:p w14:paraId="51FF1D44"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Maternal </w:t>
            </w:r>
            <w:r w:rsidRPr="00F24C44">
              <w:rPr>
                <w:rFonts w:eastAsia="等线"/>
                <w:color w:val="000000"/>
                <w:sz w:val="22"/>
                <w:szCs w:val="22"/>
              </w:rPr>
              <w:t>Self-Esteem</w:t>
            </w:r>
            <w:r w:rsidRPr="005C3335">
              <w:rPr>
                <w:rFonts w:eastAsia="等线"/>
                <w:color w:val="000000"/>
                <w:sz w:val="22"/>
                <w:szCs w:val="22"/>
              </w:rPr>
              <w:t xml:space="preserve"> at T3</w:t>
            </w:r>
          </w:p>
        </w:tc>
        <w:tc>
          <w:tcPr>
            <w:tcW w:w="2256" w:type="dxa"/>
            <w:tcBorders>
              <w:top w:val="nil"/>
              <w:left w:val="nil"/>
              <w:bottom w:val="nil"/>
              <w:right w:val="nil"/>
            </w:tcBorders>
            <w:shd w:val="clear" w:color="auto" w:fill="auto"/>
            <w:noWrap/>
            <w:vAlign w:val="center"/>
            <w:hideMark/>
          </w:tcPr>
          <w:p w14:paraId="4312895A" w14:textId="6A190146"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92C1EC2"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4.52 (0.68)</w:t>
            </w:r>
          </w:p>
        </w:tc>
      </w:tr>
      <w:tr w:rsidR="006E3004" w:rsidRPr="008867A8" w14:paraId="58B54BD0" w14:textId="77777777" w:rsidTr="006E3004">
        <w:trPr>
          <w:trHeight w:val="20"/>
        </w:trPr>
        <w:tc>
          <w:tcPr>
            <w:tcW w:w="4514" w:type="dxa"/>
            <w:vMerge/>
            <w:tcBorders>
              <w:left w:val="nil"/>
              <w:right w:val="nil"/>
            </w:tcBorders>
            <w:shd w:val="clear" w:color="auto" w:fill="auto"/>
            <w:noWrap/>
            <w:vAlign w:val="center"/>
            <w:hideMark/>
          </w:tcPr>
          <w:p w14:paraId="07D519BE"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154945FF" w14:textId="67B4CD76"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70F156A"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4.21 (0.70)</w:t>
            </w:r>
          </w:p>
        </w:tc>
      </w:tr>
      <w:tr w:rsidR="006E3004" w:rsidRPr="008867A8" w14:paraId="258F772A" w14:textId="77777777" w:rsidTr="00C1526D">
        <w:trPr>
          <w:trHeight w:val="20"/>
        </w:trPr>
        <w:tc>
          <w:tcPr>
            <w:tcW w:w="4514" w:type="dxa"/>
            <w:vMerge/>
            <w:tcBorders>
              <w:left w:val="nil"/>
              <w:right w:val="nil"/>
            </w:tcBorders>
            <w:shd w:val="clear" w:color="auto" w:fill="auto"/>
            <w:noWrap/>
            <w:vAlign w:val="center"/>
            <w:hideMark/>
          </w:tcPr>
          <w:p w14:paraId="3E2A4F44"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782FC256" w14:textId="12B6352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B3F46E4"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3.89 (0.75)</w:t>
            </w:r>
          </w:p>
        </w:tc>
      </w:tr>
      <w:tr w:rsidR="006E3004" w:rsidRPr="008867A8" w14:paraId="29A810BD" w14:textId="77777777" w:rsidTr="006E3004">
        <w:trPr>
          <w:trHeight w:val="20"/>
        </w:trPr>
        <w:tc>
          <w:tcPr>
            <w:tcW w:w="4514" w:type="dxa"/>
            <w:vMerge/>
            <w:tcBorders>
              <w:left w:val="nil"/>
              <w:bottom w:val="nil"/>
              <w:right w:val="nil"/>
            </w:tcBorders>
            <w:shd w:val="clear" w:color="auto" w:fill="auto"/>
            <w:noWrap/>
            <w:vAlign w:val="center"/>
          </w:tcPr>
          <w:p w14:paraId="61B393A1"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41336BAB" w14:textId="6643411E"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6CB65357" w14:textId="3F6FA677" w:rsidR="006E3004" w:rsidRPr="008867A8" w:rsidRDefault="006E3004" w:rsidP="00AA1FC5">
            <w:pPr>
              <w:spacing w:line="360" w:lineRule="auto"/>
              <w:rPr>
                <w:rFonts w:eastAsia="等线"/>
                <w:color w:val="000000"/>
                <w:sz w:val="22"/>
                <w:szCs w:val="22"/>
              </w:rPr>
            </w:pPr>
            <w:r w:rsidRPr="00841A5C">
              <w:rPr>
                <w:rFonts w:eastAsia="等线"/>
                <w:color w:val="000000"/>
                <w:sz w:val="22"/>
                <w:szCs w:val="22"/>
              </w:rPr>
              <w:t>4.22 (0.73)</w:t>
            </w:r>
          </w:p>
        </w:tc>
      </w:tr>
      <w:tr w:rsidR="006E3004" w:rsidRPr="008867A8" w14:paraId="42263371" w14:textId="77777777" w:rsidTr="006E3004">
        <w:trPr>
          <w:trHeight w:val="20"/>
        </w:trPr>
        <w:tc>
          <w:tcPr>
            <w:tcW w:w="4514" w:type="dxa"/>
            <w:vMerge w:val="restart"/>
            <w:tcBorders>
              <w:top w:val="nil"/>
              <w:left w:val="nil"/>
              <w:right w:val="nil"/>
            </w:tcBorders>
            <w:shd w:val="clear" w:color="auto" w:fill="auto"/>
            <w:noWrap/>
            <w:vAlign w:val="center"/>
            <w:hideMark/>
          </w:tcPr>
          <w:p w14:paraId="0BDB5409"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Maternal</w:t>
            </w:r>
            <w:r w:rsidRPr="00F24C44">
              <w:rPr>
                <w:rFonts w:eastAsia="等线"/>
                <w:color w:val="000000"/>
                <w:sz w:val="22"/>
                <w:szCs w:val="22"/>
              </w:rPr>
              <w:t xml:space="preserve"> Self-Esteem </w:t>
            </w:r>
            <w:r w:rsidRPr="005C3335">
              <w:rPr>
                <w:rFonts w:eastAsia="等线"/>
                <w:color w:val="000000"/>
                <w:sz w:val="22"/>
                <w:szCs w:val="22"/>
              </w:rPr>
              <w:t>at T4</w:t>
            </w:r>
          </w:p>
        </w:tc>
        <w:tc>
          <w:tcPr>
            <w:tcW w:w="2256" w:type="dxa"/>
            <w:tcBorders>
              <w:top w:val="nil"/>
              <w:left w:val="nil"/>
              <w:bottom w:val="nil"/>
              <w:right w:val="nil"/>
            </w:tcBorders>
            <w:shd w:val="clear" w:color="auto" w:fill="auto"/>
            <w:noWrap/>
            <w:vAlign w:val="center"/>
            <w:hideMark/>
          </w:tcPr>
          <w:p w14:paraId="7833A592" w14:textId="6BDF5DEF"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063DD1A"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4.46 (0.74)</w:t>
            </w:r>
          </w:p>
        </w:tc>
      </w:tr>
      <w:tr w:rsidR="006E3004" w:rsidRPr="008867A8" w14:paraId="6187560A" w14:textId="77777777" w:rsidTr="006E3004">
        <w:trPr>
          <w:trHeight w:val="20"/>
        </w:trPr>
        <w:tc>
          <w:tcPr>
            <w:tcW w:w="4514" w:type="dxa"/>
            <w:vMerge/>
            <w:tcBorders>
              <w:left w:val="nil"/>
              <w:right w:val="nil"/>
            </w:tcBorders>
            <w:shd w:val="clear" w:color="auto" w:fill="auto"/>
            <w:noWrap/>
            <w:vAlign w:val="center"/>
            <w:hideMark/>
          </w:tcPr>
          <w:p w14:paraId="4E905FC6"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13B71416" w14:textId="12FE46CD"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18A4BB5"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4.20 (0.78)</w:t>
            </w:r>
          </w:p>
        </w:tc>
      </w:tr>
      <w:tr w:rsidR="006E3004" w:rsidRPr="008867A8" w14:paraId="73694ACE" w14:textId="77777777" w:rsidTr="00F14834">
        <w:trPr>
          <w:trHeight w:val="20"/>
        </w:trPr>
        <w:tc>
          <w:tcPr>
            <w:tcW w:w="4514" w:type="dxa"/>
            <w:vMerge/>
            <w:tcBorders>
              <w:left w:val="nil"/>
              <w:right w:val="nil"/>
            </w:tcBorders>
            <w:shd w:val="clear" w:color="auto" w:fill="auto"/>
            <w:noWrap/>
            <w:vAlign w:val="center"/>
            <w:hideMark/>
          </w:tcPr>
          <w:p w14:paraId="1FFC9E11"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948C340" w14:textId="3C934D46"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7773642"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4.16 (0.70)</w:t>
            </w:r>
          </w:p>
        </w:tc>
      </w:tr>
      <w:tr w:rsidR="006E3004" w:rsidRPr="008867A8" w14:paraId="0D302BAE" w14:textId="77777777" w:rsidTr="006E3004">
        <w:trPr>
          <w:trHeight w:val="20"/>
        </w:trPr>
        <w:tc>
          <w:tcPr>
            <w:tcW w:w="4514" w:type="dxa"/>
            <w:vMerge/>
            <w:tcBorders>
              <w:left w:val="nil"/>
              <w:bottom w:val="nil"/>
              <w:right w:val="nil"/>
            </w:tcBorders>
            <w:shd w:val="clear" w:color="auto" w:fill="auto"/>
            <w:noWrap/>
            <w:vAlign w:val="center"/>
          </w:tcPr>
          <w:p w14:paraId="4A284660"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0620BDD3" w14:textId="3D261A01"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11EFF2D" w14:textId="5F9D42DB" w:rsidR="006E3004" w:rsidRPr="008867A8" w:rsidRDefault="006E3004" w:rsidP="00AA1FC5">
            <w:pPr>
              <w:spacing w:line="360" w:lineRule="auto"/>
              <w:rPr>
                <w:rFonts w:eastAsia="等线"/>
                <w:color w:val="000000"/>
                <w:sz w:val="22"/>
                <w:szCs w:val="22"/>
              </w:rPr>
            </w:pPr>
            <w:r w:rsidRPr="0065532E">
              <w:rPr>
                <w:rFonts w:eastAsia="等线"/>
                <w:color w:val="000000"/>
                <w:sz w:val="22"/>
                <w:szCs w:val="22"/>
              </w:rPr>
              <w:t>4.26 (0.76)</w:t>
            </w:r>
          </w:p>
        </w:tc>
      </w:tr>
      <w:tr w:rsidR="006E3004" w:rsidRPr="008867A8" w14:paraId="4590CC75" w14:textId="77777777" w:rsidTr="006E3004">
        <w:trPr>
          <w:trHeight w:val="20"/>
        </w:trPr>
        <w:tc>
          <w:tcPr>
            <w:tcW w:w="4514" w:type="dxa"/>
            <w:vMerge w:val="restart"/>
            <w:tcBorders>
              <w:top w:val="nil"/>
              <w:left w:val="nil"/>
              <w:right w:val="nil"/>
            </w:tcBorders>
            <w:shd w:val="clear" w:color="auto" w:fill="auto"/>
            <w:noWrap/>
            <w:vAlign w:val="center"/>
            <w:hideMark/>
          </w:tcPr>
          <w:p w14:paraId="2967AFF5"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lastRenderedPageBreak/>
              <w:t xml:space="preserve">Youth </w:t>
            </w:r>
            <w:r w:rsidRPr="00F24C44">
              <w:rPr>
                <w:rFonts w:eastAsia="等线"/>
                <w:color w:val="000000"/>
                <w:sz w:val="22"/>
                <w:szCs w:val="22"/>
              </w:rPr>
              <w:t>Self-Concept Clarity</w:t>
            </w:r>
            <w:r w:rsidRPr="005C3335">
              <w:rPr>
                <w:rFonts w:eastAsia="等线"/>
                <w:color w:val="000000"/>
                <w:sz w:val="22"/>
                <w:szCs w:val="22"/>
              </w:rPr>
              <w:t xml:space="preserve"> at T1</w:t>
            </w:r>
          </w:p>
        </w:tc>
        <w:tc>
          <w:tcPr>
            <w:tcW w:w="2256" w:type="dxa"/>
            <w:tcBorders>
              <w:top w:val="nil"/>
              <w:left w:val="nil"/>
              <w:bottom w:val="nil"/>
              <w:right w:val="nil"/>
            </w:tcBorders>
            <w:shd w:val="clear" w:color="auto" w:fill="auto"/>
            <w:noWrap/>
            <w:vAlign w:val="center"/>
            <w:hideMark/>
          </w:tcPr>
          <w:p w14:paraId="09D60BDF" w14:textId="34A527E9"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392108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3.33 (0.86)</w:t>
            </w:r>
          </w:p>
        </w:tc>
      </w:tr>
      <w:tr w:rsidR="006E3004" w:rsidRPr="008867A8" w14:paraId="0770271F" w14:textId="77777777" w:rsidTr="006E3004">
        <w:trPr>
          <w:trHeight w:val="20"/>
        </w:trPr>
        <w:tc>
          <w:tcPr>
            <w:tcW w:w="4514" w:type="dxa"/>
            <w:vMerge/>
            <w:tcBorders>
              <w:left w:val="nil"/>
              <w:right w:val="nil"/>
            </w:tcBorders>
            <w:shd w:val="clear" w:color="auto" w:fill="auto"/>
            <w:noWrap/>
            <w:vAlign w:val="center"/>
            <w:hideMark/>
          </w:tcPr>
          <w:p w14:paraId="5F006E02"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2E8923D6" w14:textId="0FE9F672"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E308BCD"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3.25 (0.74)</w:t>
            </w:r>
          </w:p>
        </w:tc>
      </w:tr>
      <w:tr w:rsidR="006E3004" w:rsidRPr="008867A8" w14:paraId="249E7164" w14:textId="77777777" w:rsidTr="00F00EEA">
        <w:trPr>
          <w:trHeight w:val="20"/>
        </w:trPr>
        <w:tc>
          <w:tcPr>
            <w:tcW w:w="4514" w:type="dxa"/>
            <w:vMerge/>
            <w:tcBorders>
              <w:left w:val="nil"/>
              <w:right w:val="nil"/>
            </w:tcBorders>
            <w:shd w:val="clear" w:color="auto" w:fill="auto"/>
            <w:noWrap/>
            <w:vAlign w:val="center"/>
            <w:hideMark/>
          </w:tcPr>
          <w:p w14:paraId="74997619"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E5492DF" w14:textId="7D41C905"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4D933D2B"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3.01 (0.76)</w:t>
            </w:r>
          </w:p>
        </w:tc>
      </w:tr>
      <w:tr w:rsidR="006E3004" w:rsidRPr="008867A8" w14:paraId="139B8E94" w14:textId="77777777" w:rsidTr="006E3004">
        <w:trPr>
          <w:trHeight w:val="20"/>
        </w:trPr>
        <w:tc>
          <w:tcPr>
            <w:tcW w:w="4514" w:type="dxa"/>
            <w:vMerge/>
            <w:tcBorders>
              <w:left w:val="nil"/>
              <w:bottom w:val="nil"/>
              <w:right w:val="nil"/>
            </w:tcBorders>
            <w:shd w:val="clear" w:color="auto" w:fill="auto"/>
            <w:noWrap/>
            <w:vAlign w:val="center"/>
          </w:tcPr>
          <w:p w14:paraId="1D5B481D"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51EA3941" w14:textId="79C066BC"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21A35FB6" w14:textId="7D6CE371" w:rsidR="006E3004" w:rsidRPr="008867A8" w:rsidRDefault="006E3004" w:rsidP="00AA1FC5">
            <w:pPr>
              <w:spacing w:line="360" w:lineRule="auto"/>
              <w:rPr>
                <w:rFonts w:eastAsia="等线"/>
                <w:color w:val="000000"/>
                <w:sz w:val="22"/>
                <w:szCs w:val="22"/>
              </w:rPr>
            </w:pPr>
            <w:r w:rsidRPr="0065532E">
              <w:rPr>
                <w:rFonts w:eastAsia="等线"/>
                <w:color w:val="000000"/>
                <w:sz w:val="22"/>
                <w:szCs w:val="22"/>
              </w:rPr>
              <w:t>3.25 (0.78)</w:t>
            </w:r>
          </w:p>
        </w:tc>
      </w:tr>
      <w:tr w:rsidR="006E3004" w:rsidRPr="008867A8" w14:paraId="108A5EE8" w14:textId="77777777" w:rsidTr="006E3004">
        <w:trPr>
          <w:trHeight w:val="20"/>
        </w:trPr>
        <w:tc>
          <w:tcPr>
            <w:tcW w:w="4514" w:type="dxa"/>
            <w:vMerge w:val="restart"/>
            <w:tcBorders>
              <w:top w:val="nil"/>
              <w:left w:val="nil"/>
              <w:right w:val="nil"/>
            </w:tcBorders>
            <w:shd w:val="clear" w:color="auto" w:fill="auto"/>
            <w:noWrap/>
            <w:vAlign w:val="center"/>
            <w:hideMark/>
          </w:tcPr>
          <w:p w14:paraId="6D70C9D7"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 </w:t>
            </w:r>
            <w:r w:rsidRPr="00F24C44">
              <w:rPr>
                <w:rFonts w:eastAsia="等线"/>
                <w:color w:val="000000"/>
                <w:sz w:val="22"/>
                <w:szCs w:val="22"/>
              </w:rPr>
              <w:t>Self-Concept Clarity</w:t>
            </w:r>
            <w:r w:rsidRPr="005C3335">
              <w:rPr>
                <w:rFonts w:eastAsia="等线"/>
                <w:color w:val="000000"/>
                <w:sz w:val="22"/>
                <w:szCs w:val="22"/>
              </w:rPr>
              <w:t xml:space="preserve"> at T2</w:t>
            </w:r>
          </w:p>
        </w:tc>
        <w:tc>
          <w:tcPr>
            <w:tcW w:w="2256" w:type="dxa"/>
            <w:tcBorders>
              <w:top w:val="nil"/>
              <w:left w:val="nil"/>
              <w:bottom w:val="nil"/>
              <w:right w:val="nil"/>
            </w:tcBorders>
            <w:shd w:val="clear" w:color="auto" w:fill="auto"/>
            <w:noWrap/>
            <w:vAlign w:val="center"/>
            <w:hideMark/>
          </w:tcPr>
          <w:p w14:paraId="1AFC2602" w14:textId="66424CE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64AD997"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3.37 (0.81)</w:t>
            </w:r>
          </w:p>
        </w:tc>
      </w:tr>
      <w:tr w:rsidR="006E3004" w:rsidRPr="008867A8" w14:paraId="081AC4EE" w14:textId="77777777" w:rsidTr="006E3004">
        <w:trPr>
          <w:trHeight w:val="20"/>
        </w:trPr>
        <w:tc>
          <w:tcPr>
            <w:tcW w:w="4514" w:type="dxa"/>
            <w:vMerge/>
            <w:tcBorders>
              <w:left w:val="nil"/>
              <w:right w:val="nil"/>
            </w:tcBorders>
            <w:shd w:val="clear" w:color="auto" w:fill="auto"/>
            <w:noWrap/>
            <w:vAlign w:val="center"/>
            <w:hideMark/>
          </w:tcPr>
          <w:p w14:paraId="2767B716"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50E78170" w14:textId="32B7D8EA"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C5D733D"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3.31 (0.70)</w:t>
            </w:r>
          </w:p>
        </w:tc>
      </w:tr>
      <w:tr w:rsidR="006E3004" w:rsidRPr="008867A8" w14:paraId="1CD14C55" w14:textId="77777777" w:rsidTr="00720AD1">
        <w:trPr>
          <w:trHeight w:val="20"/>
        </w:trPr>
        <w:tc>
          <w:tcPr>
            <w:tcW w:w="4514" w:type="dxa"/>
            <w:vMerge/>
            <w:tcBorders>
              <w:left w:val="nil"/>
              <w:right w:val="nil"/>
            </w:tcBorders>
            <w:shd w:val="clear" w:color="auto" w:fill="auto"/>
            <w:noWrap/>
            <w:vAlign w:val="center"/>
            <w:hideMark/>
          </w:tcPr>
          <w:p w14:paraId="060182CE"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0303CFFD" w14:textId="6CA7CAE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444EC466"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2.89 (0.60)</w:t>
            </w:r>
          </w:p>
        </w:tc>
      </w:tr>
      <w:tr w:rsidR="006E3004" w:rsidRPr="008867A8" w14:paraId="2319EB9B" w14:textId="77777777" w:rsidTr="006E3004">
        <w:trPr>
          <w:trHeight w:val="20"/>
        </w:trPr>
        <w:tc>
          <w:tcPr>
            <w:tcW w:w="4514" w:type="dxa"/>
            <w:vMerge/>
            <w:tcBorders>
              <w:left w:val="nil"/>
              <w:bottom w:val="nil"/>
              <w:right w:val="nil"/>
            </w:tcBorders>
            <w:shd w:val="clear" w:color="auto" w:fill="auto"/>
            <w:noWrap/>
            <w:vAlign w:val="center"/>
          </w:tcPr>
          <w:p w14:paraId="14C14618"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55AAC00A" w14:textId="65323A59"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129617C0" w14:textId="6D749C8B" w:rsidR="006E3004" w:rsidRPr="008867A8" w:rsidRDefault="006E3004" w:rsidP="00AA1FC5">
            <w:pPr>
              <w:spacing w:line="360" w:lineRule="auto"/>
              <w:rPr>
                <w:rFonts w:eastAsia="等线"/>
                <w:color w:val="000000"/>
                <w:sz w:val="22"/>
                <w:szCs w:val="22"/>
              </w:rPr>
            </w:pPr>
            <w:r w:rsidRPr="0065532E">
              <w:rPr>
                <w:rFonts w:eastAsia="等线"/>
                <w:color w:val="000000"/>
                <w:sz w:val="22"/>
                <w:szCs w:val="22"/>
              </w:rPr>
              <w:t>3.26 (0.72)</w:t>
            </w:r>
          </w:p>
        </w:tc>
      </w:tr>
      <w:tr w:rsidR="006E3004" w:rsidRPr="008867A8" w14:paraId="763FF1DF" w14:textId="77777777" w:rsidTr="006E3004">
        <w:trPr>
          <w:trHeight w:val="20"/>
        </w:trPr>
        <w:tc>
          <w:tcPr>
            <w:tcW w:w="4514" w:type="dxa"/>
            <w:vMerge w:val="restart"/>
            <w:tcBorders>
              <w:top w:val="nil"/>
              <w:left w:val="nil"/>
              <w:right w:val="nil"/>
            </w:tcBorders>
            <w:shd w:val="clear" w:color="auto" w:fill="auto"/>
            <w:noWrap/>
            <w:vAlign w:val="center"/>
            <w:hideMark/>
          </w:tcPr>
          <w:p w14:paraId="246A2A1A"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 </w:t>
            </w:r>
            <w:r w:rsidRPr="00F24C44">
              <w:rPr>
                <w:rFonts w:eastAsia="等线"/>
                <w:color w:val="000000"/>
                <w:sz w:val="22"/>
                <w:szCs w:val="22"/>
              </w:rPr>
              <w:t>Self-Concept Clarity</w:t>
            </w:r>
            <w:r w:rsidRPr="005C3335">
              <w:rPr>
                <w:rFonts w:eastAsia="等线"/>
                <w:color w:val="000000"/>
                <w:sz w:val="22"/>
                <w:szCs w:val="22"/>
              </w:rPr>
              <w:t xml:space="preserve"> at T3</w:t>
            </w:r>
          </w:p>
        </w:tc>
        <w:tc>
          <w:tcPr>
            <w:tcW w:w="2256" w:type="dxa"/>
            <w:tcBorders>
              <w:top w:val="nil"/>
              <w:left w:val="nil"/>
              <w:bottom w:val="nil"/>
              <w:right w:val="nil"/>
            </w:tcBorders>
            <w:shd w:val="clear" w:color="auto" w:fill="auto"/>
            <w:noWrap/>
            <w:vAlign w:val="center"/>
            <w:hideMark/>
          </w:tcPr>
          <w:p w14:paraId="17DDFD64" w14:textId="67DE82B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A4EA5EB"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3.45 (0.79)</w:t>
            </w:r>
          </w:p>
        </w:tc>
      </w:tr>
      <w:tr w:rsidR="006E3004" w:rsidRPr="008867A8" w14:paraId="38427058" w14:textId="77777777" w:rsidTr="006E3004">
        <w:trPr>
          <w:trHeight w:val="20"/>
        </w:trPr>
        <w:tc>
          <w:tcPr>
            <w:tcW w:w="4514" w:type="dxa"/>
            <w:vMerge/>
            <w:tcBorders>
              <w:left w:val="nil"/>
              <w:right w:val="nil"/>
            </w:tcBorders>
            <w:shd w:val="clear" w:color="auto" w:fill="auto"/>
            <w:noWrap/>
            <w:vAlign w:val="center"/>
            <w:hideMark/>
          </w:tcPr>
          <w:p w14:paraId="0E2EFF7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C0BFB1C" w14:textId="6DCDE73A"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2AD2A74"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3.33 (0.67)</w:t>
            </w:r>
          </w:p>
        </w:tc>
      </w:tr>
      <w:tr w:rsidR="006E3004" w:rsidRPr="008867A8" w14:paraId="5DD40875" w14:textId="77777777" w:rsidTr="00BF150B">
        <w:trPr>
          <w:trHeight w:val="20"/>
        </w:trPr>
        <w:tc>
          <w:tcPr>
            <w:tcW w:w="4514" w:type="dxa"/>
            <w:vMerge/>
            <w:tcBorders>
              <w:left w:val="nil"/>
              <w:right w:val="nil"/>
            </w:tcBorders>
            <w:shd w:val="clear" w:color="auto" w:fill="auto"/>
            <w:noWrap/>
            <w:vAlign w:val="center"/>
            <w:hideMark/>
          </w:tcPr>
          <w:p w14:paraId="67DCAF64"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18417DDA" w14:textId="2D0755E2"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385C49A"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2.96 (0.61)</w:t>
            </w:r>
          </w:p>
        </w:tc>
      </w:tr>
      <w:tr w:rsidR="006E3004" w:rsidRPr="008867A8" w14:paraId="733BAA74" w14:textId="77777777" w:rsidTr="006E3004">
        <w:trPr>
          <w:trHeight w:val="20"/>
        </w:trPr>
        <w:tc>
          <w:tcPr>
            <w:tcW w:w="4514" w:type="dxa"/>
            <w:vMerge/>
            <w:tcBorders>
              <w:left w:val="nil"/>
              <w:bottom w:val="nil"/>
              <w:right w:val="nil"/>
            </w:tcBorders>
            <w:shd w:val="clear" w:color="auto" w:fill="auto"/>
            <w:noWrap/>
            <w:vAlign w:val="center"/>
          </w:tcPr>
          <w:p w14:paraId="25CFEF88"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3524FBAA" w14:textId="52F55281"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66D778A1" w14:textId="60187FAF" w:rsidR="006E3004" w:rsidRPr="008867A8" w:rsidRDefault="006E3004" w:rsidP="00AA1FC5">
            <w:pPr>
              <w:spacing w:line="360" w:lineRule="auto"/>
              <w:rPr>
                <w:rFonts w:eastAsia="等线"/>
                <w:color w:val="000000"/>
                <w:sz w:val="22"/>
                <w:szCs w:val="22"/>
              </w:rPr>
            </w:pPr>
            <w:r w:rsidRPr="0065532E">
              <w:rPr>
                <w:rFonts w:eastAsia="等线"/>
                <w:color w:val="000000"/>
                <w:sz w:val="22"/>
                <w:szCs w:val="22"/>
              </w:rPr>
              <w:t>3.31 (0.71)</w:t>
            </w:r>
          </w:p>
        </w:tc>
      </w:tr>
      <w:tr w:rsidR="006E3004" w:rsidRPr="008867A8" w14:paraId="495F6813" w14:textId="77777777" w:rsidTr="006E3004">
        <w:trPr>
          <w:trHeight w:val="20"/>
        </w:trPr>
        <w:tc>
          <w:tcPr>
            <w:tcW w:w="4514" w:type="dxa"/>
            <w:vMerge w:val="restart"/>
            <w:tcBorders>
              <w:top w:val="nil"/>
              <w:left w:val="nil"/>
              <w:right w:val="nil"/>
            </w:tcBorders>
            <w:shd w:val="clear" w:color="auto" w:fill="auto"/>
            <w:noWrap/>
            <w:vAlign w:val="center"/>
            <w:hideMark/>
          </w:tcPr>
          <w:p w14:paraId="2A555968"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Youth </w:t>
            </w:r>
            <w:r w:rsidRPr="00F24C44">
              <w:rPr>
                <w:rFonts w:eastAsia="等线"/>
                <w:color w:val="000000"/>
                <w:sz w:val="22"/>
                <w:szCs w:val="22"/>
              </w:rPr>
              <w:t>Self-Concept Clarity</w:t>
            </w:r>
            <w:r w:rsidRPr="005C3335">
              <w:rPr>
                <w:rFonts w:eastAsia="等线"/>
                <w:color w:val="000000"/>
                <w:sz w:val="22"/>
                <w:szCs w:val="22"/>
              </w:rPr>
              <w:t xml:space="preserve"> at T4</w:t>
            </w:r>
          </w:p>
        </w:tc>
        <w:tc>
          <w:tcPr>
            <w:tcW w:w="2256" w:type="dxa"/>
            <w:tcBorders>
              <w:top w:val="nil"/>
              <w:left w:val="nil"/>
              <w:bottom w:val="nil"/>
              <w:right w:val="nil"/>
            </w:tcBorders>
            <w:shd w:val="clear" w:color="auto" w:fill="auto"/>
            <w:noWrap/>
            <w:vAlign w:val="center"/>
            <w:hideMark/>
          </w:tcPr>
          <w:p w14:paraId="2753A9A6" w14:textId="333D402C"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4FA007FE"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3.43 (0.77)</w:t>
            </w:r>
          </w:p>
        </w:tc>
      </w:tr>
      <w:tr w:rsidR="006E3004" w:rsidRPr="008867A8" w14:paraId="5832140A" w14:textId="77777777" w:rsidTr="006E3004">
        <w:trPr>
          <w:trHeight w:val="20"/>
        </w:trPr>
        <w:tc>
          <w:tcPr>
            <w:tcW w:w="4514" w:type="dxa"/>
            <w:vMerge/>
            <w:tcBorders>
              <w:left w:val="nil"/>
              <w:right w:val="nil"/>
            </w:tcBorders>
            <w:shd w:val="clear" w:color="auto" w:fill="auto"/>
            <w:noWrap/>
            <w:vAlign w:val="center"/>
            <w:hideMark/>
          </w:tcPr>
          <w:p w14:paraId="6C2881B5"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6904F0AA" w14:textId="19348BD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D91A9F5"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3.21 (0.67)</w:t>
            </w:r>
          </w:p>
        </w:tc>
      </w:tr>
      <w:tr w:rsidR="006E3004" w:rsidRPr="008867A8" w14:paraId="17D39628" w14:textId="77777777" w:rsidTr="005211CF">
        <w:trPr>
          <w:trHeight w:val="20"/>
        </w:trPr>
        <w:tc>
          <w:tcPr>
            <w:tcW w:w="4514" w:type="dxa"/>
            <w:vMerge/>
            <w:tcBorders>
              <w:left w:val="nil"/>
              <w:right w:val="nil"/>
            </w:tcBorders>
            <w:shd w:val="clear" w:color="auto" w:fill="auto"/>
            <w:noWrap/>
            <w:vAlign w:val="center"/>
            <w:hideMark/>
          </w:tcPr>
          <w:p w14:paraId="14379D2D"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4957D26" w14:textId="65C38AA5"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5EEDE50"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2.89 (0.68)</w:t>
            </w:r>
          </w:p>
        </w:tc>
      </w:tr>
      <w:tr w:rsidR="006E3004" w:rsidRPr="008867A8" w14:paraId="1BF99910" w14:textId="77777777" w:rsidTr="006E3004">
        <w:trPr>
          <w:trHeight w:val="20"/>
        </w:trPr>
        <w:tc>
          <w:tcPr>
            <w:tcW w:w="4514" w:type="dxa"/>
            <w:vMerge/>
            <w:tcBorders>
              <w:left w:val="nil"/>
              <w:bottom w:val="nil"/>
              <w:right w:val="nil"/>
            </w:tcBorders>
            <w:shd w:val="clear" w:color="auto" w:fill="auto"/>
            <w:noWrap/>
            <w:vAlign w:val="center"/>
          </w:tcPr>
          <w:p w14:paraId="68669938"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4310DA87" w14:textId="286B0777"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789C3712" w14:textId="7E41F775" w:rsidR="006E3004" w:rsidRPr="008867A8" w:rsidRDefault="006E3004" w:rsidP="00AA1FC5">
            <w:pPr>
              <w:spacing w:line="360" w:lineRule="auto"/>
              <w:rPr>
                <w:rFonts w:eastAsia="等线"/>
                <w:color w:val="000000"/>
                <w:sz w:val="22"/>
                <w:szCs w:val="22"/>
              </w:rPr>
            </w:pPr>
            <w:r w:rsidRPr="0065532E">
              <w:rPr>
                <w:rFonts w:eastAsia="等线"/>
                <w:color w:val="000000"/>
                <w:sz w:val="22"/>
                <w:szCs w:val="22"/>
              </w:rPr>
              <w:t>3.23 (0.70)</w:t>
            </w:r>
          </w:p>
        </w:tc>
      </w:tr>
      <w:tr w:rsidR="006E3004" w:rsidRPr="008867A8" w14:paraId="1D59BBA4" w14:textId="77777777" w:rsidTr="006E3004">
        <w:trPr>
          <w:trHeight w:val="20"/>
        </w:trPr>
        <w:tc>
          <w:tcPr>
            <w:tcW w:w="4514" w:type="dxa"/>
            <w:vMerge w:val="restart"/>
            <w:tcBorders>
              <w:top w:val="nil"/>
              <w:left w:val="nil"/>
              <w:right w:val="nil"/>
            </w:tcBorders>
            <w:shd w:val="clear" w:color="auto" w:fill="auto"/>
            <w:noWrap/>
            <w:vAlign w:val="center"/>
            <w:hideMark/>
          </w:tcPr>
          <w:p w14:paraId="2B343002"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Maternal</w:t>
            </w:r>
            <w:r w:rsidRPr="00F24C44">
              <w:rPr>
                <w:rFonts w:eastAsia="等线"/>
                <w:color w:val="000000"/>
                <w:sz w:val="22"/>
                <w:szCs w:val="22"/>
              </w:rPr>
              <w:t xml:space="preserve"> Self-Concept Clarity</w:t>
            </w:r>
            <w:r w:rsidRPr="005C3335">
              <w:rPr>
                <w:rFonts w:eastAsia="等线"/>
                <w:color w:val="000000"/>
                <w:sz w:val="22"/>
                <w:szCs w:val="22"/>
              </w:rPr>
              <w:t xml:space="preserve"> at T1</w:t>
            </w:r>
          </w:p>
        </w:tc>
        <w:tc>
          <w:tcPr>
            <w:tcW w:w="2256" w:type="dxa"/>
            <w:tcBorders>
              <w:top w:val="nil"/>
              <w:left w:val="nil"/>
              <w:bottom w:val="nil"/>
              <w:right w:val="nil"/>
            </w:tcBorders>
            <w:shd w:val="clear" w:color="auto" w:fill="auto"/>
            <w:noWrap/>
            <w:vAlign w:val="center"/>
            <w:hideMark/>
          </w:tcPr>
          <w:p w14:paraId="0C228E67" w14:textId="6C595D7D"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24BDB872"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4.38 (0.77)</w:t>
            </w:r>
          </w:p>
        </w:tc>
      </w:tr>
      <w:tr w:rsidR="006E3004" w:rsidRPr="008867A8" w14:paraId="5308BB92" w14:textId="77777777" w:rsidTr="006E3004">
        <w:trPr>
          <w:trHeight w:val="20"/>
        </w:trPr>
        <w:tc>
          <w:tcPr>
            <w:tcW w:w="4514" w:type="dxa"/>
            <w:vMerge/>
            <w:tcBorders>
              <w:left w:val="nil"/>
              <w:right w:val="nil"/>
            </w:tcBorders>
            <w:shd w:val="clear" w:color="auto" w:fill="auto"/>
            <w:noWrap/>
            <w:vAlign w:val="center"/>
            <w:hideMark/>
          </w:tcPr>
          <w:p w14:paraId="16804E55"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5349DEDB" w14:textId="0AC8D14A"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3F75871"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4.02 (0.76)</w:t>
            </w:r>
          </w:p>
        </w:tc>
      </w:tr>
      <w:tr w:rsidR="006E3004" w:rsidRPr="008867A8" w14:paraId="07F9C9A5" w14:textId="77777777" w:rsidTr="004421EE">
        <w:trPr>
          <w:trHeight w:val="20"/>
        </w:trPr>
        <w:tc>
          <w:tcPr>
            <w:tcW w:w="4514" w:type="dxa"/>
            <w:vMerge/>
            <w:tcBorders>
              <w:left w:val="nil"/>
              <w:right w:val="nil"/>
            </w:tcBorders>
            <w:shd w:val="clear" w:color="auto" w:fill="auto"/>
            <w:noWrap/>
            <w:vAlign w:val="center"/>
            <w:hideMark/>
          </w:tcPr>
          <w:p w14:paraId="1110A5AF"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46B0F5A7" w14:textId="3747580C"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DCCE1A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3.74 (0.94)</w:t>
            </w:r>
          </w:p>
        </w:tc>
      </w:tr>
      <w:tr w:rsidR="006E3004" w:rsidRPr="008867A8" w14:paraId="611DA128" w14:textId="77777777" w:rsidTr="006E3004">
        <w:trPr>
          <w:trHeight w:val="20"/>
        </w:trPr>
        <w:tc>
          <w:tcPr>
            <w:tcW w:w="4514" w:type="dxa"/>
            <w:vMerge/>
            <w:tcBorders>
              <w:left w:val="nil"/>
              <w:bottom w:val="nil"/>
              <w:right w:val="nil"/>
            </w:tcBorders>
            <w:shd w:val="clear" w:color="auto" w:fill="auto"/>
            <w:noWrap/>
            <w:vAlign w:val="center"/>
          </w:tcPr>
          <w:p w14:paraId="4A45ED8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77B6E454" w14:textId="0AF03A07"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E626DDE" w14:textId="4A8B0998" w:rsidR="006E3004" w:rsidRPr="008867A8" w:rsidRDefault="006E3004" w:rsidP="00AA1FC5">
            <w:pPr>
              <w:spacing w:line="360" w:lineRule="auto"/>
              <w:rPr>
                <w:rFonts w:eastAsia="等线"/>
                <w:color w:val="000000"/>
                <w:sz w:val="22"/>
                <w:szCs w:val="22"/>
              </w:rPr>
            </w:pPr>
            <w:r w:rsidRPr="008672DD">
              <w:rPr>
                <w:rFonts w:eastAsia="等线"/>
                <w:color w:val="000000"/>
                <w:sz w:val="22"/>
                <w:szCs w:val="22"/>
              </w:rPr>
              <w:t>4.05 (0.80)</w:t>
            </w:r>
          </w:p>
        </w:tc>
      </w:tr>
      <w:tr w:rsidR="006E3004" w:rsidRPr="008867A8" w14:paraId="72CCB82B" w14:textId="77777777" w:rsidTr="006E3004">
        <w:trPr>
          <w:trHeight w:val="20"/>
        </w:trPr>
        <w:tc>
          <w:tcPr>
            <w:tcW w:w="4514" w:type="dxa"/>
            <w:vMerge w:val="restart"/>
            <w:tcBorders>
              <w:top w:val="nil"/>
              <w:left w:val="nil"/>
              <w:right w:val="nil"/>
            </w:tcBorders>
            <w:shd w:val="clear" w:color="auto" w:fill="auto"/>
            <w:noWrap/>
            <w:vAlign w:val="center"/>
            <w:hideMark/>
          </w:tcPr>
          <w:p w14:paraId="14B969BA"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Maternal </w:t>
            </w:r>
            <w:r w:rsidRPr="00F24C44">
              <w:rPr>
                <w:rFonts w:eastAsia="等线"/>
                <w:color w:val="000000"/>
                <w:sz w:val="22"/>
                <w:szCs w:val="22"/>
              </w:rPr>
              <w:t>Self-Concept Clarity</w:t>
            </w:r>
            <w:r w:rsidRPr="005C3335">
              <w:rPr>
                <w:rFonts w:eastAsia="等线"/>
                <w:color w:val="000000"/>
                <w:sz w:val="22"/>
                <w:szCs w:val="22"/>
              </w:rPr>
              <w:t xml:space="preserve"> at T2</w:t>
            </w:r>
          </w:p>
        </w:tc>
        <w:tc>
          <w:tcPr>
            <w:tcW w:w="2256" w:type="dxa"/>
            <w:tcBorders>
              <w:top w:val="nil"/>
              <w:left w:val="nil"/>
              <w:bottom w:val="nil"/>
              <w:right w:val="nil"/>
            </w:tcBorders>
            <w:shd w:val="clear" w:color="auto" w:fill="auto"/>
            <w:noWrap/>
            <w:vAlign w:val="center"/>
            <w:hideMark/>
          </w:tcPr>
          <w:p w14:paraId="2819D38C" w14:textId="75EC7182"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1D56693"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4.48 (0.66)</w:t>
            </w:r>
          </w:p>
        </w:tc>
      </w:tr>
      <w:tr w:rsidR="006E3004" w:rsidRPr="008867A8" w14:paraId="5B4C3689" w14:textId="77777777" w:rsidTr="006E3004">
        <w:trPr>
          <w:trHeight w:val="20"/>
        </w:trPr>
        <w:tc>
          <w:tcPr>
            <w:tcW w:w="4514" w:type="dxa"/>
            <w:vMerge/>
            <w:tcBorders>
              <w:left w:val="nil"/>
              <w:right w:val="nil"/>
            </w:tcBorders>
            <w:shd w:val="clear" w:color="auto" w:fill="auto"/>
            <w:noWrap/>
            <w:vAlign w:val="center"/>
            <w:hideMark/>
          </w:tcPr>
          <w:p w14:paraId="32C22E41"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5E753BEB" w14:textId="320B568B"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52888B13"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4.07 (0.72)</w:t>
            </w:r>
          </w:p>
        </w:tc>
      </w:tr>
      <w:tr w:rsidR="006E3004" w:rsidRPr="008867A8" w14:paraId="6082346E" w14:textId="77777777" w:rsidTr="001D5EE4">
        <w:trPr>
          <w:trHeight w:val="20"/>
        </w:trPr>
        <w:tc>
          <w:tcPr>
            <w:tcW w:w="4514" w:type="dxa"/>
            <w:vMerge/>
            <w:tcBorders>
              <w:left w:val="nil"/>
              <w:right w:val="nil"/>
            </w:tcBorders>
            <w:shd w:val="clear" w:color="auto" w:fill="auto"/>
            <w:noWrap/>
            <w:vAlign w:val="center"/>
            <w:hideMark/>
          </w:tcPr>
          <w:p w14:paraId="15D50F6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29BD5A0F" w14:textId="63278711"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034B149"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3.94 (0.78)</w:t>
            </w:r>
          </w:p>
        </w:tc>
      </w:tr>
      <w:tr w:rsidR="006E3004" w:rsidRPr="008867A8" w14:paraId="604124D2" w14:textId="77777777" w:rsidTr="006E3004">
        <w:trPr>
          <w:trHeight w:val="20"/>
        </w:trPr>
        <w:tc>
          <w:tcPr>
            <w:tcW w:w="4514" w:type="dxa"/>
            <w:vMerge/>
            <w:tcBorders>
              <w:left w:val="nil"/>
              <w:bottom w:val="nil"/>
              <w:right w:val="nil"/>
            </w:tcBorders>
            <w:shd w:val="clear" w:color="auto" w:fill="auto"/>
            <w:noWrap/>
            <w:vAlign w:val="center"/>
          </w:tcPr>
          <w:p w14:paraId="6DA8B84C"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7CB31B37" w14:textId="3CEECE93"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7E28047D" w14:textId="698E35D9" w:rsidR="006E3004" w:rsidRPr="008867A8" w:rsidRDefault="006E3004" w:rsidP="00AA1FC5">
            <w:pPr>
              <w:spacing w:line="360" w:lineRule="auto"/>
              <w:rPr>
                <w:rFonts w:eastAsia="等线"/>
                <w:color w:val="000000"/>
                <w:sz w:val="22"/>
                <w:szCs w:val="22"/>
              </w:rPr>
            </w:pPr>
            <w:r w:rsidRPr="008672DD">
              <w:rPr>
                <w:rFonts w:eastAsia="等线"/>
                <w:color w:val="000000"/>
                <w:sz w:val="22"/>
                <w:szCs w:val="22"/>
              </w:rPr>
              <w:t>4.13 (0.72)</w:t>
            </w:r>
          </w:p>
        </w:tc>
      </w:tr>
      <w:tr w:rsidR="006E3004" w:rsidRPr="008867A8" w14:paraId="0738AFDA" w14:textId="77777777" w:rsidTr="006E3004">
        <w:trPr>
          <w:trHeight w:val="20"/>
        </w:trPr>
        <w:tc>
          <w:tcPr>
            <w:tcW w:w="4514" w:type="dxa"/>
            <w:vMerge w:val="restart"/>
            <w:tcBorders>
              <w:top w:val="nil"/>
              <w:left w:val="nil"/>
              <w:right w:val="nil"/>
            </w:tcBorders>
            <w:shd w:val="clear" w:color="auto" w:fill="auto"/>
            <w:noWrap/>
            <w:vAlign w:val="center"/>
            <w:hideMark/>
          </w:tcPr>
          <w:p w14:paraId="7E2243E9"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 xml:space="preserve">Maternal </w:t>
            </w:r>
            <w:r w:rsidRPr="00F24C44">
              <w:rPr>
                <w:rFonts w:eastAsia="等线"/>
                <w:color w:val="000000"/>
                <w:sz w:val="22"/>
                <w:szCs w:val="22"/>
              </w:rPr>
              <w:t xml:space="preserve">Self-Concept Clarity </w:t>
            </w:r>
            <w:r w:rsidRPr="005C3335">
              <w:rPr>
                <w:rFonts w:eastAsia="等线"/>
                <w:color w:val="000000"/>
                <w:sz w:val="22"/>
                <w:szCs w:val="22"/>
              </w:rPr>
              <w:t>at T3</w:t>
            </w:r>
          </w:p>
        </w:tc>
        <w:tc>
          <w:tcPr>
            <w:tcW w:w="2256" w:type="dxa"/>
            <w:tcBorders>
              <w:top w:val="nil"/>
              <w:left w:val="nil"/>
              <w:bottom w:val="nil"/>
              <w:right w:val="nil"/>
            </w:tcBorders>
            <w:shd w:val="clear" w:color="auto" w:fill="auto"/>
            <w:noWrap/>
            <w:vAlign w:val="center"/>
            <w:hideMark/>
          </w:tcPr>
          <w:p w14:paraId="03944DB1" w14:textId="0C526C4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6B751F25"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4.36 (0.70)</w:t>
            </w:r>
          </w:p>
        </w:tc>
      </w:tr>
      <w:tr w:rsidR="006E3004" w:rsidRPr="008867A8" w14:paraId="5BBFA1BF" w14:textId="77777777" w:rsidTr="006E3004">
        <w:trPr>
          <w:trHeight w:val="20"/>
        </w:trPr>
        <w:tc>
          <w:tcPr>
            <w:tcW w:w="4514" w:type="dxa"/>
            <w:vMerge/>
            <w:tcBorders>
              <w:left w:val="nil"/>
              <w:right w:val="nil"/>
            </w:tcBorders>
            <w:shd w:val="clear" w:color="auto" w:fill="auto"/>
            <w:noWrap/>
            <w:vAlign w:val="center"/>
            <w:hideMark/>
          </w:tcPr>
          <w:p w14:paraId="24BEF6C5"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4D0D9C5D" w14:textId="6C340116"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1E34697D"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4.14 (0.69)</w:t>
            </w:r>
          </w:p>
        </w:tc>
      </w:tr>
      <w:tr w:rsidR="006E3004" w:rsidRPr="008867A8" w14:paraId="1C58034A" w14:textId="77777777" w:rsidTr="006E3004">
        <w:trPr>
          <w:trHeight w:val="20"/>
        </w:trPr>
        <w:tc>
          <w:tcPr>
            <w:tcW w:w="4514" w:type="dxa"/>
            <w:vMerge/>
            <w:tcBorders>
              <w:left w:val="nil"/>
              <w:right w:val="nil"/>
            </w:tcBorders>
            <w:shd w:val="clear" w:color="auto" w:fill="auto"/>
            <w:noWrap/>
            <w:vAlign w:val="center"/>
            <w:hideMark/>
          </w:tcPr>
          <w:p w14:paraId="61AD0536"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45ADC6E1" w14:textId="62CCECA4"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36B36C8C"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3.91 (0.69)</w:t>
            </w:r>
          </w:p>
        </w:tc>
      </w:tr>
      <w:tr w:rsidR="006E3004" w:rsidRPr="008867A8" w14:paraId="43CACEA9" w14:textId="77777777" w:rsidTr="006E3004">
        <w:trPr>
          <w:trHeight w:val="20"/>
        </w:trPr>
        <w:tc>
          <w:tcPr>
            <w:tcW w:w="4514" w:type="dxa"/>
            <w:vMerge/>
            <w:tcBorders>
              <w:left w:val="nil"/>
              <w:bottom w:val="nil"/>
              <w:right w:val="nil"/>
            </w:tcBorders>
            <w:shd w:val="clear" w:color="auto" w:fill="auto"/>
            <w:noWrap/>
            <w:vAlign w:val="center"/>
          </w:tcPr>
          <w:p w14:paraId="37E5F261" w14:textId="77777777" w:rsidR="006E3004" w:rsidRPr="005C3335"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tcPr>
          <w:p w14:paraId="0B903926" w14:textId="3077A170"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nil"/>
              <w:right w:val="nil"/>
            </w:tcBorders>
            <w:shd w:val="clear" w:color="auto" w:fill="auto"/>
            <w:noWrap/>
            <w:vAlign w:val="center"/>
          </w:tcPr>
          <w:p w14:paraId="36ED2C57" w14:textId="61C89CB5" w:rsidR="006E3004" w:rsidRPr="008867A8" w:rsidRDefault="006E3004" w:rsidP="00AA1FC5">
            <w:pPr>
              <w:spacing w:line="360" w:lineRule="auto"/>
              <w:rPr>
                <w:rFonts w:eastAsia="等线"/>
                <w:color w:val="000000"/>
                <w:sz w:val="22"/>
                <w:szCs w:val="22"/>
              </w:rPr>
            </w:pPr>
            <w:r w:rsidRPr="008672DD">
              <w:rPr>
                <w:rFonts w:eastAsia="等线"/>
                <w:color w:val="000000"/>
                <w:sz w:val="22"/>
                <w:szCs w:val="22"/>
              </w:rPr>
              <w:t>4.16 (0.70)</w:t>
            </w:r>
          </w:p>
        </w:tc>
      </w:tr>
      <w:tr w:rsidR="006E3004" w:rsidRPr="008867A8" w14:paraId="48611E9A" w14:textId="77777777" w:rsidTr="006E3004">
        <w:trPr>
          <w:trHeight w:val="20"/>
        </w:trPr>
        <w:tc>
          <w:tcPr>
            <w:tcW w:w="4514" w:type="dxa"/>
            <w:vMerge w:val="restart"/>
            <w:tcBorders>
              <w:top w:val="nil"/>
              <w:left w:val="nil"/>
              <w:right w:val="nil"/>
            </w:tcBorders>
            <w:shd w:val="clear" w:color="auto" w:fill="auto"/>
            <w:noWrap/>
            <w:vAlign w:val="center"/>
            <w:hideMark/>
          </w:tcPr>
          <w:p w14:paraId="7782EBD8" w14:textId="77777777" w:rsidR="006E3004" w:rsidRPr="005C3335" w:rsidRDefault="006E3004" w:rsidP="00AA1FC5">
            <w:pPr>
              <w:spacing w:line="360" w:lineRule="auto"/>
              <w:rPr>
                <w:rFonts w:eastAsia="等线"/>
                <w:color w:val="000000"/>
                <w:sz w:val="22"/>
                <w:szCs w:val="22"/>
              </w:rPr>
            </w:pPr>
            <w:r w:rsidRPr="005C3335">
              <w:rPr>
                <w:rFonts w:eastAsia="等线"/>
                <w:color w:val="000000"/>
                <w:sz w:val="22"/>
                <w:szCs w:val="22"/>
              </w:rPr>
              <w:t>Maternal</w:t>
            </w:r>
            <w:r w:rsidRPr="00F24C44">
              <w:rPr>
                <w:rFonts w:eastAsia="等线"/>
                <w:color w:val="000000"/>
                <w:sz w:val="22"/>
                <w:szCs w:val="22"/>
              </w:rPr>
              <w:t xml:space="preserve"> Self-Concept Clarity </w:t>
            </w:r>
            <w:r w:rsidRPr="005C3335">
              <w:rPr>
                <w:rFonts w:eastAsia="等线"/>
                <w:color w:val="000000"/>
                <w:sz w:val="22"/>
                <w:szCs w:val="22"/>
              </w:rPr>
              <w:t>at T4</w:t>
            </w:r>
          </w:p>
        </w:tc>
        <w:tc>
          <w:tcPr>
            <w:tcW w:w="2256" w:type="dxa"/>
            <w:tcBorders>
              <w:top w:val="nil"/>
              <w:left w:val="nil"/>
              <w:bottom w:val="nil"/>
              <w:right w:val="nil"/>
            </w:tcBorders>
            <w:shd w:val="clear" w:color="auto" w:fill="auto"/>
            <w:noWrap/>
            <w:vAlign w:val="center"/>
            <w:hideMark/>
          </w:tcPr>
          <w:p w14:paraId="749EC5FC" w14:textId="60A26D98"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Low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A1E52F4"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4.49 (0.63)</w:t>
            </w:r>
          </w:p>
        </w:tc>
      </w:tr>
      <w:tr w:rsidR="006E3004" w:rsidRPr="008867A8" w14:paraId="1937FC5F" w14:textId="77777777" w:rsidTr="006E3004">
        <w:trPr>
          <w:trHeight w:val="20"/>
        </w:trPr>
        <w:tc>
          <w:tcPr>
            <w:tcW w:w="4514" w:type="dxa"/>
            <w:vMerge/>
            <w:tcBorders>
              <w:left w:val="nil"/>
              <w:right w:val="nil"/>
            </w:tcBorders>
            <w:shd w:val="clear" w:color="auto" w:fill="auto"/>
            <w:noWrap/>
            <w:vAlign w:val="center"/>
            <w:hideMark/>
          </w:tcPr>
          <w:p w14:paraId="50DFCA1E" w14:textId="77777777" w:rsidR="006E3004" w:rsidRPr="008867A8"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3459C860" w14:textId="3E37A140"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Moderate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7368DECB"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4.10 (0.69)</w:t>
            </w:r>
          </w:p>
        </w:tc>
      </w:tr>
      <w:tr w:rsidR="006E3004" w:rsidRPr="008867A8" w14:paraId="548DC104" w14:textId="77777777" w:rsidTr="006E3004">
        <w:trPr>
          <w:trHeight w:val="20"/>
        </w:trPr>
        <w:tc>
          <w:tcPr>
            <w:tcW w:w="4514" w:type="dxa"/>
            <w:vMerge/>
            <w:tcBorders>
              <w:left w:val="nil"/>
              <w:right w:val="nil"/>
            </w:tcBorders>
            <w:shd w:val="clear" w:color="auto" w:fill="auto"/>
            <w:noWrap/>
            <w:vAlign w:val="center"/>
            <w:hideMark/>
          </w:tcPr>
          <w:p w14:paraId="13D98E46" w14:textId="77777777" w:rsidR="006E3004" w:rsidRPr="008867A8" w:rsidRDefault="006E3004" w:rsidP="00AA1FC5">
            <w:pPr>
              <w:spacing w:line="360" w:lineRule="auto"/>
              <w:rPr>
                <w:rFonts w:eastAsia="等线"/>
                <w:color w:val="000000"/>
                <w:sz w:val="22"/>
                <w:szCs w:val="22"/>
              </w:rPr>
            </w:pPr>
          </w:p>
        </w:tc>
        <w:tc>
          <w:tcPr>
            <w:tcW w:w="2256" w:type="dxa"/>
            <w:tcBorders>
              <w:top w:val="nil"/>
              <w:left w:val="nil"/>
              <w:bottom w:val="nil"/>
              <w:right w:val="nil"/>
            </w:tcBorders>
            <w:shd w:val="clear" w:color="auto" w:fill="auto"/>
            <w:noWrap/>
            <w:vAlign w:val="center"/>
            <w:hideMark/>
          </w:tcPr>
          <w:p w14:paraId="1C33CB07" w14:textId="23A22513"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 xml:space="preserve">High PC </w:t>
            </w:r>
            <w:r w:rsidRPr="000C64D6">
              <w:rPr>
                <w:rFonts w:eastAsia="等线"/>
                <w:color w:val="000000"/>
                <w:sz w:val="22"/>
                <w:szCs w:val="22"/>
              </w:rPr>
              <w:t>Profile</w:t>
            </w:r>
          </w:p>
        </w:tc>
        <w:tc>
          <w:tcPr>
            <w:tcW w:w="2256" w:type="dxa"/>
            <w:tcBorders>
              <w:top w:val="nil"/>
              <w:left w:val="nil"/>
              <w:bottom w:val="nil"/>
              <w:right w:val="nil"/>
            </w:tcBorders>
            <w:shd w:val="clear" w:color="auto" w:fill="auto"/>
            <w:noWrap/>
            <w:vAlign w:val="center"/>
            <w:hideMark/>
          </w:tcPr>
          <w:p w14:paraId="0A009CD8" w14:textId="77777777" w:rsidR="006E3004" w:rsidRPr="008867A8" w:rsidRDefault="006E3004" w:rsidP="00AA1FC5">
            <w:pPr>
              <w:spacing w:line="360" w:lineRule="auto"/>
              <w:rPr>
                <w:rFonts w:eastAsia="等线"/>
                <w:color w:val="000000"/>
                <w:sz w:val="22"/>
                <w:szCs w:val="22"/>
              </w:rPr>
            </w:pPr>
            <w:r w:rsidRPr="008867A8">
              <w:rPr>
                <w:rFonts w:eastAsia="等线"/>
                <w:color w:val="000000"/>
                <w:sz w:val="22"/>
                <w:szCs w:val="22"/>
              </w:rPr>
              <w:t>3.63 (0.69)</w:t>
            </w:r>
          </w:p>
        </w:tc>
      </w:tr>
      <w:tr w:rsidR="006E3004" w:rsidRPr="008867A8" w14:paraId="251BDA19" w14:textId="77777777" w:rsidTr="006E3004">
        <w:trPr>
          <w:trHeight w:val="20"/>
        </w:trPr>
        <w:tc>
          <w:tcPr>
            <w:tcW w:w="4514" w:type="dxa"/>
            <w:vMerge/>
            <w:tcBorders>
              <w:left w:val="nil"/>
              <w:bottom w:val="single" w:sz="8" w:space="0" w:color="auto"/>
              <w:right w:val="nil"/>
            </w:tcBorders>
            <w:shd w:val="clear" w:color="auto" w:fill="auto"/>
            <w:noWrap/>
            <w:vAlign w:val="center"/>
          </w:tcPr>
          <w:p w14:paraId="39DC04B9" w14:textId="77777777" w:rsidR="006E3004" w:rsidRPr="008867A8" w:rsidRDefault="006E3004" w:rsidP="00AA1FC5">
            <w:pPr>
              <w:spacing w:line="360" w:lineRule="auto"/>
              <w:rPr>
                <w:rFonts w:eastAsia="等线"/>
                <w:color w:val="000000"/>
                <w:sz w:val="22"/>
                <w:szCs w:val="22"/>
              </w:rPr>
            </w:pPr>
          </w:p>
        </w:tc>
        <w:tc>
          <w:tcPr>
            <w:tcW w:w="2256" w:type="dxa"/>
            <w:tcBorders>
              <w:top w:val="nil"/>
              <w:left w:val="nil"/>
              <w:bottom w:val="single" w:sz="8" w:space="0" w:color="auto"/>
              <w:right w:val="nil"/>
            </w:tcBorders>
            <w:shd w:val="clear" w:color="auto" w:fill="auto"/>
            <w:noWrap/>
            <w:vAlign w:val="center"/>
          </w:tcPr>
          <w:p w14:paraId="48ADF091" w14:textId="78791CD3" w:rsidR="006E3004" w:rsidRPr="008867A8" w:rsidRDefault="005C3335" w:rsidP="00AA1FC5">
            <w:pPr>
              <w:spacing w:line="360" w:lineRule="auto"/>
              <w:rPr>
                <w:rFonts w:eastAsia="等线"/>
                <w:color w:val="000000"/>
                <w:sz w:val="22"/>
                <w:szCs w:val="22"/>
              </w:rPr>
            </w:pPr>
            <w:r>
              <w:rPr>
                <w:rFonts w:eastAsia="等线"/>
                <w:sz w:val="22"/>
                <w:szCs w:val="22"/>
              </w:rPr>
              <w:t>Total Sample</w:t>
            </w:r>
          </w:p>
        </w:tc>
        <w:tc>
          <w:tcPr>
            <w:tcW w:w="2256" w:type="dxa"/>
            <w:tcBorders>
              <w:top w:val="nil"/>
              <w:left w:val="nil"/>
              <w:bottom w:val="single" w:sz="8" w:space="0" w:color="auto"/>
              <w:right w:val="nil"/>
            </w:tcBorders>
            <w:shd w:val="clear" w:color="auto" w:fill="auto"/>
            <w:noWrap/>
            <w:vAlign w:val="center"/>
          </w:tcPr>
          <w:p w14:paraId="53F2CFD4" w14:textId="1AABD21F" w:rsidR="006E3004" w:rsidRPr="008867A8" w:rsidRDefault="006E3004" w:rsidP="00AA1FC5">
            <w:pPr>
              <w:spacing w:line="360" w:lineRule="auto"/>
              <w:rPr>
                <w:rFonts w:eastAsia="等线"/>
                <w:color w:val="000000"/>
                <w:sz w:val="22"/>
                <w:szCs w:val="22"/>
              </w:rPr>
            </w:pPr>
            <w:r w:rsidRPr="008672DD">
              <w:rPr>
                <w:rFonts w:eastAsia="等线"/>
                <w:color w:val="000000"/>
                <w:sz w:val="22"/>
                <w:szCs w:val="22"/>
              </w:rPr>
              <w:t>4.13 (0.72)</w:t>
            </w:r>
          </w:p>
        </w:tc>
      </w:tr>
    </w:tbl>
    <w:p w14:paraId="00B4495E" w14:textId="0FFD8C80" w:rsidR="0013597E" w:rsidRDefault="0013597E">
      <w:pPr>
        <w:rPr>
          <w:sz w:val="22"/>
          <w:szCs w:val="22"/>
        </w:rPr>
      </w:pPr>
      <w:r>
        <w:rPr>
          <w:sz w:val="22"/>
          <w:szCs w:val="22"/>
        </w:rPr>
        <w:br w:type="page"/>
      </w:r>
    </w:p>
    <w:p w14:paraId="0C2A4F5A" w14:textId="77777777" w:rsidR="0013597E" w:rsidRPr="0013597E" w:rsidRDefault="0013597E" w:rsidP="0013597E">
      <w:pPr>
        <w:pStyle w:val="ListParagraph"/>
        <w:numPr>
          <w:ilvl w:val="0"/>
          <w:numId w:val="8"/>
        </w:numPr>
        <w:spacing w:line="480" w:lineRule="auto"/>
        <w:ind w:left="357" w:firstLineChars="0" w:hanging="357"/>
        <w:jc w:val="left"/>
        <w:outlineLvl w:val="0"/>
        <w:rPr>
          <w:rFonts w:cs="Times New Roman"/>
          <w:b/>
          <w:bCs/>
          <w:sz w:val="22"/>
          <w:szCs w:val="22"/>
        </w:rPr>
      </w:pPr>
      <w:bookmarkStart w:id="20" w:name="_Toc191673062"/>
      <w:r w:rsidRPr="0013597E">
        <w:rPr>
          <w:rFonts w:cs="Times New Roman"/>
          <w:b/>
          <w:bCs/>
          <w:sz w:val="22"/>
          <w:szCs w:val="22"/>
        </w:rPr>
        <w:lastRenderedPageBreak/>
        <w:t>References</w:t>
      </w:r>
      <w:bookmarkEnd w:id="20"/>
    </w:p>
    <w:p w14:paraId="273A0897" w14:textId="77995B7E" w:rsidR="00342CF4" w:rsidRDefault="0013597E" w:rsidP="00342CF4">
      <w:pPr>
        <w:spacing w:line="480" w:lineRule="auto"/>
        <w:ind w:left="720" w:hanging="720"/>
        <w:jc w:val="left"/>
        <w:rPr>
          <w:noProof/>
          <w:sz w:val="22"/>
          <w:szCs w:val="22"/>
        </w:rPr>
      </w:pPr>
      <w:r w:rsidRPr="0013597E">
        <w:rPr>
          <w:sz w:val="22"/>
          <w:szCs w:val="22"/>
        </w:rPr>
        <w:fldChar w:fldCharType="begin" w:fldLock="1"/>
      </w:r>
      <w:r w:rsidR="00342CF4">
        <w:rPr>
          <w:sz w:val="22"/>
          <w:szCs w:val="22"/>
        </w:rPr>
        <w:instrText>ADDIN paperpile_bibliography &lt;pp-bibliography&gt;&lt;first-reference-indices&gt;&lt;formatting&gt;1&lt;/formatting&gt;&lt;space-after&gt;1&lt;/space-after&gt;&lt;/first-reference-indices&gt;&lt;/pp-bibliography&gt; \* MERGEFORMAT</w:instrText>
      </w:r>
      <w:r w:rsidRPr="0013597E">
        <w:rPr>
          <w:sz w:val="22"/>
          <w:szCs w:val="22"/>
        </w:rPr>
        <w:fldChar w:fldCharType="separate"/>
      </w:r>
      <w:r w:rsidR="00342CF4">
        <w:rPr>
          <w:noProof/>
          <w:sz w:val="22"/>
          <w:szCs w:val="22"/>
        </w:rPr>
        <w:t xml:space="preserve">Barber, B. K. (1996). Parental psychological control: Revisiting a neglected construct. </w:t>
      </w:r>
      <w:r w:rsidR="00342CF4" w:rsidRPr="00342CF4">
        <w:rPr>
          <w:i/>
          <w:noProof/>
          <w:sz w:val="22"/>
          <w:szCs w:val="22"/>
        </w:rPr>
        <w:t>Child Development</w:t>
      </w:r>
      <w:r w:rsidR="00342CF4">
        <w:rPr>
          <w:noProof/>
          <w:sz w:val="22"/>
          <w:szCs w:val="22"/>
        </w:rPr>
        <w:t xml:space="preserve">, </w:t>
      </w:r>
      <w:r w:rsidR="00342CF4" w:rsidRPr="00342CF4">
        <w:rPr>
          <w:i/>
          <w:noProof/>
          <w:sz w:val="22"/>
          <w:szCs w:val="22"/>
        </w:rPr>
        <w:t>67</w:t>
      </w:r>
      <w:r w:rsidR="00342CF4">
        <w:rPr>
          <w:noProof/>
          <w:sz w:val="22"/>
          <w:szCs w:val="22"/>
        </w:rPr>
        <w:t>(6), 3296–3319.</w:t>
      </w:r>
    </w:p>
    <w:p w14:paraId="6EC8F965" w14:textId="77777777" w:rsidR="00342CF4" w:rsidRDefault="00342CF4" w:rsidP="00342CF4">
      <w:pPr>
        <w:spacing w:line="480" w:lineRule="auto"/>
        <w:ind w:left="720" w:hanging="720"/>
        <w:jc w:val="left"/>
        <w:rPr>
          <w:noProof/>
          <w:sz w:val="22"/>
          <w:szCs w:val="22"/>
        </w:rPr>
      </w:pPr>
      <w:r>
        <w:rPr>
          <w:noProof/>
          <w:sz w:val="22"/>
          <w:szCs w:val="22"/>
        </w:rPr>
        <w:t xml:space="preserve">Chen, F. F. (2007). Sensitivity of goodness of fit indexes to lack of measurement invariance. </w:t>
      </w:r>
      <w:r w:rsidRPr="00342CF4">
        <w:rPr>
          <w:i/>
          <w:noProof/>
          <w:sz w:val="22"/>
          <w:szCs w:val="22"/>
        </w:rPr>
        <w:t>Structural Equation Modeling: A Multidisciplinary Journal</w:t>
      </w:r>
      <w:r>
        <w:rPr>
          <w:noProof/>
          <w:sz w:val="22"/>
          <w:szCs w:val="22"/>
        </w:rPr>
        <w:t xml:space="preserve">, </w:t>
      </w:r>
      <w:r w:rsidRPr="00342CF4">
        <w:rPr>
          <w:i/>
          <w:noProof/>
          <w:sz w:val="22"/>
          <w:szCs w:val="22"/>
        </w:rPr>
        <w:t>14</w:t>
      </w:r>
      <w:r>
        <w:rPr>
          <w:noProof/>
          <w:sz w:val="22"/>
          <w:szCs w:val="22"/>
        </w:rPr>
        <w:t>(3), 464–504.</w:t>
      </w:r>
    </w:p>
    <w:p w14:paraId="404B4999" w14:textId="77777777" w:rsidR="00342CF4" w:rsidRDefault="00342CF4" w:rsidP="00342CF4">
      <w:pPr>
        <w:spacing w:line="480" w:lineRule="auto"/>
        <w:ind w:left="720" w:hanging="720"/>
        <w:jc w:val="left"/>
        <w:rPr>
          <w:noProof/>
          <w:sz w:val="22"/>
          <w:szCs w:val="22"/>
        </w:rPr>
      </w:pPr>
      <w:r>
        <w:rPr>
          <w:noProof/>
          <w:sz w:val="22"/>
          <w:szCs w:val="22"/>
        </w:rPr>
        <w:t xml:space="preserve">Ng, F. F.-Y., Pomerantz, E. M., &amp; Deng, C. (2014). Why are Chinese mothers more controlling than American mothers? “My child is my report card.” </w:t>
      </w:r>
      <w:r w:rsidRPr="00342CF4">
        <w:rPr>
          <w:i/>
          <w:noProof/>
          <w:sz w:val="22"/>
          <w:szCs w:val="22"/>
        </w:rPr>
        <w:t>Child Development</w:t>
      </w:r>
      <w:r>
        <w:rPr>
          <w:noProof/>
          <w:sz w:val="22"/>
          <w:szCs w:val="22"/>
        </w:rPr>
        <w:t xml:space="preserve">, </w:t>
      </w:r>
      <w:r w:rsidRPr="00342CF4">
        <w:rPr>
          <w:i/>
          <w:noProof/>
          <w:sz w:val="22"/>
          <w:szCs w:val="22"/>
        </w:rPr>
        <w:t>85</w:t>
      </w:r>
      <w:r>
        <w:rPr>
          <w:noProof/>
          <w:sz w:val="22"/>
          <w:szCs w:val="22"/>
        </w:rPr>
        <w:t>(1), 355–369.</w:t>
      </w:r>
    </w:p>
    <w:p w14:paraId="0D3E90B6" w14:textId="77777777" w:rsidR="00342CF4" w:rsidRDefault="00342CF4" w:rsidP="00342CF4">
      <w:pPr>
        <w:spacing w:line="480" w:lineRule="auto"/>
        <w:ind w:left="720" w:hanging="720"/>
        <w:jc w:val="left"/>
        <w:rPr>
          <w:noProof/>
          <w:sz w:val="22"/>
          <w:szCs w:val="22"/>
        </w:rPr>
      </w:pPr>
      <w:r>
        <w:rPr>
          <w:noProof/>
          <w:sz w:val="22"/>
          <w:szCs w:val="22"/>
        </w:rPr>
        <w:t xml:space="preserve">Scharf, M., &amp; Goldner, L. (2018). “If you really love me, you will do/be…”: Parental psychological control and its implications for children’s adjustment. </w:t>
      </w:r>
      <w:r w:rsidRPr="00342CF4">
        <w:rPr>
          <w:i/>
          <w:noProof/>
          <w:sz w:val="22"/>
          <w:szCs w:val="22"/>
        </w:rPr>
        <w:t>Developmental Review: DR</w:t>
      </w:r>
      <w:r>
        <w:rPr>
          <w:noProof/>
          <w:sz w:val="22"/>
          <w:szCs w:val="22"/>
        </w:rPr>
        <w:t xml:space="preserve">, </w:t>
      </w:r>
      <w:r w:rsidRPr="00342CF4">
        <w:rPr>
          <w:i/>
          <w:noProof/>
          <w:sz w:val="22"/>
          <w:szCs w:val="22"/>
        </w:rPr>
        <w:t>49</w:t>
      </w:r>
      <w:r>
        <w:rPr>
          <w:noProof/>
          <w:sz w:val="22"/>
          <w:szCs w:val="22"/>
        </w:rPr>
        <w:t>, 16–30.</w:t>
      </w:r>
    </w:p>
    <w:p w14:paraId="4B8F2157" w14:textId="70B47F5E" w:rsidR="0013597E" w:rsidRPr="0013597E" w:rsidRDefault="00342CF4" w:rsidP="00342CF4">
      <w:pPr>
        <w:spacing w:line="480" w:lineRule="auto"/>
        <w:ind w:left="720" w:hanging="720"/>
        <w:jc w:val="left"/>
        <w:rPr>
          <w:sz w:val="22"/>
          <w:szCs w:val="22"/>
        </w:rPr>
      </w:pPr>
      <w:r>
        <w:rPr>
          <w:noProof/>
          <w:sz w:val="22"/>
          <w:szCs w:val="22"/>
        </w:rPr>
        <w:t xml:space="preserve">Wang, Q., Pomerantz, E. M., &amp; Chen, H. (2007). The role of parents’ control in early adolescents’ psychological functioning: A longitudinal investigation in the United States and China. </w:t>
      </w:r>
      <w:r w:rsidRPr="00342CF4">
        <w:rPr>
          <w:i/>
          <w:noProof/>
          <w:sz w:val="22"/>
          <w:szCs w:val="22"/>
        </w:rPr>
        <w:t>Child Development</w:t>
      </w:r>
      <w:r>
        <w:rPr>
          <w:noProof/>
          <w:sz w:val="22"/>
          <w:szCs w:val="22"/>
        </w:rPr>
        <w:t xml:space="preserve">, </w:t>
      </w:r>
      <w:r w:rsidRPr="00342CF4">
        <w:rPr>
          <w:i/>
          <w:noProof/>
          <w:sz w:val="22"/>
          <w:szCs w:val="22"/>
        </w:rPr>
        <w:t>78</w:t>
      </w:r>
      <w:r>
        <w:rPr>
          <w:noProof/>
          <w:sz w:val="22"/>
          <w:szCs w:val="22"/>
        </w:rPr>
        <w:t>(5), 1592–1610.</w:t>
      </w:r>
      <w:r w:rsidR="0013597E" w:rsidRPr="0013597E">
        <w:rPr>
          <w:sz w:val="22"/>
          <w:szCs w:val="22"/>
        </w:rPr>
        <w:fldChar w:fldCharType="end"/>
      </w:r>
    </w:p>
    <w:p w14:paraId="0D03D26F" w14:textId="77777777" w:rsidR="0013597E" w:rsidRPr="0013597E" w:rsidRDefault="0013597E" w:rsidP="0013597E">
      <w:pPr>
        <w:widowControl/>
        <w:spacing w:line="480" w:lineRule="auto"/>
        <w:jc w:val="left"/>
        <w:rPr>
          <w:sz w:val="22"/>
          <w:szCs w:val="22"/>
        </w:rPr>
      </w:pPr>
    </w:p>
    <w:sectPr w:rsidR="0013597E" w:rsidRPr="0013597E" w:rsidSect="00131963">
      <w:headerReference w:type="default" r:id="rId9"/>
      <w:pgSz w:w="11906" w:h="16838"/>
      <w:pgMar w:top="1440" w:right="1440" w:bottom="1440" w:left="1440" w:header="851" w:footer="99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E0867" w14:textId="77777777" w:rsidR="00444DD3" w:rsidRDefault="00444DD3">
      <w:r>
        <w:separator/>
      </w:r>
    </w:p>
  </w:endnote>
  <w:endnote w:type="continuationSeparator" w:id="0">
    <w:p w14:paraId="41E5E607" w14:textId="77777777" w:rsidR="00444DD3" w:rsidRDefault="00444DD3">
      <w:r>
        <w:continuationSeparator/>
      </w:r>
    </w:p>
  </w:endnote>
  <w:endnote w:type="continuationNotice" w:id="1">
    <w:p w14:paraId="11598840" w14:textId="77777777" w:rsidR="00444DD3" w:rsidRDefault="00444D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36655" w14:textId="77777777" w:rsidR="00444DD3" w:rsidRDefault="00444DD3">
      <w:r>
        <w:separator/>
      </w:r>
    </w:p>
  </w:footnote>
  <w:footnote w:type="continuationSeparator" w:id="0">
    <w:p w14:paraId="6E36613C" w14:textId="77777777" w:rsidR="00444DD3" w:rsidRDefault="00444DD3">
      <w:r>
        <w:continuationSeparator/>
      </w:r>
    </w:p>
  </w:footnote>
  <w:footnote w:type="continuationNotice" w:id="1">
    <w:p w14:paraId="410D97C4" w14:textId="77777777" w:rsidR="00444DD3" w:rsidRDefault="00444D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D257" w14:textId="3E3959DE" w:rsidR="00A22B9E" w:rsidRPr="0013597E" w:rsidRDefault="0013597E" w:rsidP="000875DB">
    <w:pPr>
      <w:pStyle w:val="Header"/>
      <w:jc w:val="left"/>
      <w:rPr>
        <w:sz w:val="22"/>
        <w:szCs w:val="22"/>
      </w:rPr>
    </w:pPr>
    <w:r w:rsidRPr="0013597E">
      <w:rPr>
        <w:sz w:val="22"/>
        <w:szCs w:val="22"/>
      </w:rPr>
      <w:t xml:space="preserve">PSYCHOLOGICAL CONTROL IN FAMILY RELATIONSHIPS </w:t>
    </w:r>
    <w:r w:rsidRPr="0013597E">
      <w:rPr>
        <w:sz w:val="22"/>
        <w:szCs w:val="22"/>
      </w:rPr>
      <w:tab/>
    </w:r>
    <w:r w:rsidRPr="0013597E">
      <w:rPr>
        <w:sz w:val="22"/>
        <w:szCs w:val="22"/>
      </w:rPr>
      <w:tab/>
    </w:r>
    <w:r w:rsidRPr="0013597E">
      <w:rPr>
        <w:rFonts w:hint="eastAsia"/>
        <w:sz w:val="22"/>
        <w:szCs w:val="22"/>
      </w:rPr>
      <w:t xml:space="preserve">   </w:t>
    </w:r>
    <w:r w:rsidRPr="0013597E">
      <w:rPr>
        <w:sz w:val="22"/>
        <w:szCs w:val="22"/>
      </w:rPr>
      <w:fldChar w:fldCharType="begin"/>
    </w:r>
    <w:r w:rsidRPr="0013597E">
      <w:rPr>
        <w:sz w:val="22"/>
        <w:szCs w:val="22"/>
      </w:rPr>
      <w:instrText xml:space="preserve"> PAGE   \* MERGEFORMAT </w:instrText>
    </w:r>
    <w:r w:rsidRPr="0013597E">
      <w:rPr>
        <w:sz w:val="22"/>
        <w:szCs w:val="22"/>
      </w:rPr>
      <w:fldChar w:fldCharType="separate"/>
    </w:r>
    <w:r w:rsidRPr="0013597E">
      <w:rPr>
        <w:sz w:val="22"/>
        <w:szCs w:val="22"/>
      </w:rPr>
      <w:t>10</w:t>
    </w:r>
    <w:r w:rsidRPr="0013597E">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F704B"/>
    <w:multiLevelType w:val="multilevel"/>
    <w:tmpl w:val="7506D9C0"/>
    <w:lvl w:ilvl="0">
      <w:start w:val="1"/>
      <w:numFmt w:val="decimal"/>
      <w:lvlText w:val="%1."/>
      <w:lvlJc w:val="left"/>
      <w:pPr>
        <w:ind w:left="1200" w:hanging="36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 w15:restartNumberingAfterBreak="0">
    <w:nsid w:val="11ED5B08"/>
    <w:multiLevelType w:val="multilevel"/>
    <w:tmpl w:val="F93E43F4"/>
    <w:lvl w:ilvl="0">
      <w:start w:val="1"/>
      <w:numFmt w:val="decimal"/>
      <w:lvlText w:val="%1."/>
      <w:lvlJc w:val="left"/>
      <w:pPr>
        <w:ind w:left="360" w:hanging="360"/>
      </w:pPr>
    </w:lvl>
    <w:lvl w:ilvl="1">
      <w:start w:val="1"/>
      <w:numFmt w:val="decimal"/>
      <w:lvlText w:val="%1.%2."/>
      <w:lvlJc w:val="left"/>
      <w:pPr>
        <w:ind w:left="360" w:hanging="360"/>
      </w:pPr>
      <w:rPr>
        <w:b/>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B007687"/>
    <w:multiLevelType w:val="hybridMultilevel"/>
    <w:tmpl w:val="5BF8983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1CAB7648"/>
    <w:multiLevelType w:val="multilevel"/>
    <w:tmpl w:val="E24A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D4522E"/>
    <w:multiLevelType w:val="multilevel"/>
    <w:tmpl w:val="F6585242"/>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0A11667"/>
    <w:multiLevelType w:val="multilevel"/>
    <w:tmpl w:val="2BEE9952"/>
    <w:lvl w:ilvl="0">
      <w:start w:val="1"/>
      <w:numFmt w:val="decimal"/>
      <w:lvlText w:val="%1."/>
      <w:lvlJc w:val="left"/>
      <w:pPr>
        <w:ind w:left="1200" w:hanging="36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6" w15:restartNumberingAfterBreak="0">
    <w:nsid w:val="45CF61D1"/>
    <w:multiLevelType w:val="multilevel"/>
    <w:tmpl w:val="B532CB9C"/>
    <w:lvl w:ilvl="0">
      <w:start w:val="1"/>
      <w:numFmt w:val="decimal"/>
      <w:lvlText w:val="%1."/>
      <w:lvlJc w:val="left"/>
      <w:pPr>
        <w:ind w:left="1200" w:hanging="36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7" w15:restartNumberingAfterBreak="0">
    <w:nsid w:val="4F687D56"/>
    <w:multiLevelType w:val="multilevel"/>
    <w:tmpl w:val="323818B0"/>
    <w:lvl w:ilvl="0">
      <w:start w:val="1"/>
      <w:numFmt w:val="decimal"/>
      <w:lvlText w:val="%1."/>
      <w:lvlJc w:val="left"/>
      <w:pPr>
        <w:ind w:left="1200" w:hanging="36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8" w15:restartNumberingAfterBreak="0">
    <w:nsid w:val="61497924"/>
    <w:multiLevelType w:val="hybridMultilevel"/>
    <w:tmpl w:val="5BF89830"/>
    <w:lvl w:ilvl="0" w:tplc="A55C3D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DC73B98"/>
    <w:multiLevelType w:val="multilevel"/>
    <w:tmpl w:val="41E09870"/>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627517296">
    <w:abstractNumId w:val="1"/>
  </w:num>
  <w:num w:numId="2" w16cid:durableId="1905722235">
    <w:abstractNumId w:val="0"/>
  </w:num>
  <w:num w:numId="3" w16cid:durableId="959071433">
    <w:abstractNumId w:val="7"/>
  </w:num>
  <w:num w:numId="4" w16cid:durableId="1323971374">
    <w:abstractNumId w:val="5"/>
  </w:num>
  <w:num w:numId="5" w16cid:durableId="367805379">
    <w:abstractNumId w:val="6"/>
  </w:num>
  <w:num w:numId="6" w16cid:durableId="808595586">
    <w:abstractNumId w:val="4"/>
  </w:num>
  <w:num w:numId="7" w16cid:durableId="1120951766">
    <w:abstractNumId w:val="3"/>
  </w:num>
  <w:num w:numId="8" w16cid:durableId="598215773">
    <w:abstractNumId w:val="9"/>
  </w:num>
  <w:num w:numId="9" w16cid:durableId="1539587552">
    <w:abstractNumId w:val="8"/>
  </w:num>
  <w:num w:numId="10" w16cid:durableId="642469287">
    <w:abstractNumId w:val="2"/>
  </w:num>
  <w:num w:numId="11" w16cid:durableId="2108841473">
    <w:abstractNumId w:val="9"/>
  </w:num>
  <w:num w:numId="12" w16cid:durableId="16872497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clusterType" w:val="normal"/>
    <w:docVar w:name="paperpile-doc-id" w:val="A751O811K292H922"/>
    <w:docVar w:name="paperpile-doc-name" w:val="Latent Growth Curve Models and Latent Class Growth Analysis_FEB.24.docx"/>
    <w:docVar w:name="paperpile-includeDoi" w:val="false"/>
    <w:docVar w:name="paperpile-styleFile" w:val="apa.csl"/>
    <w:docVar w:name="paperpile-styleId" w:val="pp-apa7"/>
    <w:docVar w:name="paperpile-styleLabel" w:val="American Psychological Association 7th edition"/>
    <w:docVar w:name="paperpile-styleLocale" w:val="en-US"/>
  </w:docVars>
  <w:rsids>
    <w:rsidRoot w:val="00A22B9E"/>
    <w:rsid w:val="000005B9"/>
    <w:rsid w:val="00001008"/>
    <w:rsid w:val="00012D10"/>
    <w:rsid w:val="0001712E"/>
    <w:rsid w:val="00017AC5"/>
    <w:rsid w:val="00017ACD"/>
    <w:rsid w:val="000224F6"/>
    <w:rsid w:val="000225EB"/>
    <w:rsid w:val="00022FA3"/>
    <w:rsid w:val="00023141"/>
    <w:rsid w:val="0002315E"/>
    <w:rsid w:val="00033B19"/>
    <w:rsid w:val="00034175"/>
    <w:rsid w:val="00035EA4"/>
    <w:rsid w:val="000369FF"/>
    <w:rsid w:val="00036D4A"/>
    <w:rsid w:val="0003762C"/>
    <w:rsid w:val="000376F9"/>
    <w:rsid w:val="000418F4"/>
    <w:rsid w:val="00042ADE"/>
    <w:rsid w:val="00042B7B"/>
    <w:rsid w:val="00045D38"/>
    <w:rsid w:val="00046845"/>
    <w:rsid w:val="00047382"/>
    <w:rsid w:val="00051F04"/>
    <w:rsid w:val="0005428A"/>
    <w:rsid w:val="000548B8"/>
    <w:rsid w:val="000569FC"/>
    <w:rsid w:val="0006675E"/>
    <w:rsid w:val="00067ED3"/>
    <w:rsid w:val="00070AE0"/>
    <w:rsid w:val="00071ADE"/>
    <w:rsid w:val="00072A60"/>
    <w:rsid w:val="00073D88"/>
    <w:rsid w:val="000757D1"/>
    <w:rsid w:val="00077837"/>
    <w:rsid w:val="000822DC"/>
    <w:rsid w:val="000849A6"/>
    <w:rsid w:val="000875DB"/>
    <w:rsid w:val="000913E9"/>
    <w:rsid w:val="000917EE"/>
    <w:rsid w:val="00091F59"/>
    <w:rsid w:val="000939FA"/>
    <w:rsid w:val="00093DE4"/>
    <w:rsid w:val="00094FC9"/>
    <w:rsid w:val="00096F4F"/>
    <w:rsid w:val="00096FBC"/>
    <w:rsid w:val="000A221F"/>
    <w:rsid w:val="000A5150"/>
    <w:rsid w:val="000A64A2"/>
    <w:rsid w:val="000B07B9"/>
    <w:rsid w:val="000B0943"/>
    <w:rsid w:val="000B255E"/>
    <w:rsid w:val="000B4ECC"/>
    <w:rsid w:val="000C1E42"/>
    <w:rsid w:val="000C59EF"/>
    <w:rsid w:val="000C6035"/>
    <w:rsid w:val="000C64D6"/>
    <w:rsid w:val="000C64FE"/>
    <w:rsid w:val="000D0021"/>
    <w:rsid w:val="000D0074"/>
    <w:rsid w:val="000D2878"/>
    <w:rsid w:val="000D4DDC"/>
    <w:rsid w:val="000D5A69"/>
    <w:rsid w:val="000D7D85"/>
    <w:rsid w:val="000E0C22"/>
    <w:rsid w:val="000E178D"/>
    <w:rsid w:val="000F0B8A"/>
    <w:rsid w:val="000F158C"/>
    <w:rsid w:val="000F1685"/>
    <w:rsid w:val="000F6707"/>
    <w:rsid w:val="000F72F8"/>
    <w:rsid w:val="000F7BA5"/>
    <w:rsid w:val="000F7D7E"/>
    <w:rsid w:val="00102636"/>
    <w:rsid w:val="00103FE5"/>
    <w:rsid w:val="00104FBE"/>
    <w:rsid w:val="00105012"/>
    <w:rsid w:val="00105535"/>
    <w:rsid w:val="00106750"/>
    <w:rsid w:val="0010787B"/>
    <w:rsid w:val="001102D6"/>
    <w:rsid w:val="001108D2"/>
    <w:rsid w:val="00111C50"/>
    <w:rsid w:val="00114DBF"/>
    <w:rsid w:val="00115D62"/>
    <w:rsid w:val="00115FAD"/>
    <w:rsid w:val="001178EC"/>
    <w:rsid w:val="00120929"/>
    <w:rsid w:val="00120C17"/>
    <w:rsid w:val="001214AB"/>
    <w:rsid w:val="001227E6"/>
    <w:rsid w:val="00122EAA"/>
    <w:rsid w:val="00125169"/>
    <w:rsid w:val="00126F01"/>
    <w:rsid w:val="001304B0"/>
    <w:rsid w:val="00131963"/>
    <w:rsid w:val="00135521"/>
    <w:rsid w:val="0013597E"/>
    <w:rsid w:val="0014011B"/>
    <w:rsid w:val="0014768F"/>
    <w:rsid w:val="00150CD6"/>
    <w:rsid w:val="00151413"/>
    <w:rsid w:val="00152270"/>
    <w:rsid w:val="0016664F"/>
    <w:rsid w:val="00166CF2"/>
    <w:rsid w:val="00174334"/>
    <w:rsid w:val="001768B9"/>
    <w:rsid w:val="001775A8"/>
    <w:rsid w:val="0017793D"/>
    <w:rsid w:val="00180ACC"/>
    <w:rsid w:val="00180E25"/>
    <w:rsid w:val="00190B9E"/>
    <w:rsid w:val="00190F72"/>
    <w:rsid w:val="001921AD"/>
    <w:rsid w:val="00194601"/>
    <w:rsid w:val="001A09A1"/>
    <w:rsid w:val="001A1E35"/>
    <w:rsid w:val="001A57CE"/>
    <w:rsid w:val="001A5E7E"/>
    <w:rsid w:val="001B0733"/>
    <w:rsid w:val="001B3FC1"/>
    <w:rsid w:val="001B7DB2"/>
    <w:rsid w:val="001C0CB5"/>
    <w:rsid w:val="001C1565"/>
    <w:rsid w:val="001C27E0"/>
    <w:rsid w:val="001C3A74"/>
    <w:rsid w:val="001C5056"/>
    <w:rsid w:val="001D1233"/>
    <w:rsid w:val="001D29A7"/>
    <w:rsid w:val="001D2F75"/>
    <w:rsid w:val="001D37EB"/>
    <w:rsid w:val="001D4F4E"/>
    <w:rsid w:val="001D5109"/>
    <w:rsid w:val="001D6892"/>
    <w:rsid w:val="001D6F62"/>
    <w:rsid w:val="001D755D"/>
    <w:rsid w:val="001F7DF5"/>
    <w:rsid w:val="00204126"/>
    <w:rsid w:val="002055A9"/>
    <w:rsid w:val="002060C4"/>
    <w:rsid w:val="002137DB"/>
    <w:rsid w:val="00213DF4"/>
    <w:rsid w:val="00216351"/>
    <w:rsid w:val="0021747E"/>
    <w:rsid w:val="0021774D"/>
    <w:rsid w:val="002206E0"/>
    <w:rsid w:val="0022708B"/>
    <w:rsid w:val="00227E07"/>
    <w:rsid w:val="002307F0"/>
    <w:rsid w:val="00231EE6"/>
    <w:rsid w:val="002322A3"/>
    <w:rsid w:val="002326D0"/>
    <w:rsid w:val="0023320B"/>
    <w:rsid w:val="002341FB"/>
    <w:rsid w:val="002342C6"/>
    <w:rsid w:val="002352E5"/>
    <w:rsid w:val="00236F8F"/>
    <w:rsid w:val="00240D68"/>
    <w:rsid w:val="00241709"/>
    <w:rsid w:val="002418EE"/>
    <w:rsid w:val="00241ED9"/>
    <w:rsid w:val="002505A1"/>
    <w:rsid w:val="002520C3"/>
    <w:rsid w:val="002529B4"/>
    <w:rsid w:val="00252D69"/>
    <w:rsid w:val="002548CD"/>
    <w:rsid w:val="00255A3B"/>
    <w:rsid w:val="00257043"/>
    <w:rsid w:val="0025749C"/>
    <w:rsid w:val="00257E07"/>
    <w:rsid w:val="002625CB"/>
    <w:rsid w:val="00263542"/>
    <w:rsid w:val="00263760"/>
    <w:rsid w:val="00264615"/>
    <w:rsid w:val="00266A18"/>
    <w:rsid w:val="002678C9"/>
    <w:rsid w:val="00271E47"/>
    <w:rsid w:val="00274565"/>
    <w:rsid w:val="00274A3D"/>
    <w:rsid w:val="00280DA2"/>
    <w:rsid w:val="0028216C"/>
    <w:rsid w:val="00282506"/>
    <w:rsid w:val="00283CD7"/>
    <w:rsid w:val="00285BAB"/>
    <w:rsid w:val="002911F3"/>
    <w:rsid w:val="0029274D"/>
    <w:rsid w:val="00293A2B"/>
    <w:rsid w:val="00294BB6"/>
    <w:rsid w:val="00295FC8"/>
    <w:rsid w:val="00296ECE"/>
    <w:rsid w:val="00297D2F"/>
    <w:rsid w:val="002A0C43"/>
    <w:rsid w:val="002A3A6B"/>
    <w:rsid w:val="002A5B77"/>
    <w:rsid w:val="002A7111"/>
    <w:rsid w:val="002A7150"/>
    <w:rsid w:val="002B01B4"/>
    <w:rsid w:val="002B1018"/>
    <w:rsid w:val="002B1168"/>
    <w:rsid w:val="002B16C4"/>
    <w:rsid w:val="002B27BF"/>
    <w:rsid w:val="002B27C2"/>
    <w:rsid w:val="002B350D"/>
    <w:rsid w:val="002B50E0"/>
    <w:rsid w:val="002B53FC"/>
    <w:rsid w:val="002B6111"/>
    <w:rsid w:val="002B7682"/>
    <w:rsid w:val="002C0374"/>
    <w:rsid w:val="002C0670"/>
    <w:rsid w:val="002C0A7A"/>
    <w:rsid w:val="002C1634"/>
    <w:rsid w:val="002C1CEC"/>
    <w:rsid w:val="002C2463"/>
    <w:rsid w:val="002C2BCD"/>
    <w:rsid w:val="002C3B0B"/>
    <w:rsid w:val="002C455D"/>
    <w:rsid w:val="002D0D22"/>
    <w:rsid w:val="002D2343"/>
    <w:rsid w:val="002D2E03"/>
    <w:rsid w:val="002E35A9"/>
    <w:rsid w:val="002E67F1"/>
    <w:rsid w:val="002E7BC9"/>
    <w:rsid w:val="002F0092"/>
    <w:rsid w:val="002F10E9"/>
    <w:rsid w:val="002F12D5"/>
    <w:rsid w:val="002F1A13"/>
    <w:rsid w:val="002F4562"/>
    <w:rsid w:val="00300599"/>
    <w:rsid w:val="003017F7"/>
    <w:rsid w:val="00303B0E"/>
    <w:rsid w:val="00303B64"/>
    <w:rsid w:val="003058D2"/>
    <w:rsid w:val="0030691B"/>
    <w:rsid w:val="00307C3A"/>
    <w:rsid w:val="00310109"/>
    <w:rsid w:val="00310F86"/>
    <w:rsid w:val="00312118"/>
    <w:rsid w:val="0031367E"/>
    <w:rsid w:val="0031437F"/>
    <w:rsid w:val="003149F7"/>
    <w:rsid w:val="00317309"/>
    <w:rsid w:val="003269D9"/>
    <w:rsid w:val="00331F4B"/>
    <w:rsid w:val="00333753"/>
    <w:rsid w:val="00333E83"/>
    <w:rsid w:val="003358DB"/>
    <w:rsid w:val="003403B6"/>
    <w:rsid w:val="00340ECE"/>
    <w:rsid w:val="00342CF4"/>
    <w:rsid w:val="00345438"/>
    <w:rsid w:val="003513E9"/>
    <w:rsid w:val="00351981"/>
    <w:rsid w:val="00354B87"/>
    <w:rsid w:val="00355CE8"/>
    <w:rsid w:val="00355F41"/>
    <w:rsid w:val="00362860"/>
    <w:rsid w:val="003667C7"/>
    <w:rsid w:val="00371115"/>
    <w:rsid w:val="00371C3C"/>
    <w:rsid w:val="0037241F"/>
    <w:rsid w:val="00372DDC"/>
    <w:rsid w:val="00372EA1"/>
    <w:rsid w:val="00373AD5"/>
    <w:rsid w:val="00382367"/>
    <w:rsid w:val="00382486"/>
    <w:rsid w:val="00384734"/>
    <w:rsid w:val="00386594"/>
    <w:rsid w:val="00390DF6"/>
    <w:rsid w:val="00391CB3"/>
    <w:rsid w:val="00396F29"/>
    <w:rsid w:val="003A0855"/>
    <w:rsid w:val="003A10B9"/>
    <w:rsid w:val="003A2E31"/>
    <w:rsid w:val="003A46F7"/>
    <w:rsid w:val="003B4C69"/>
    <w:rsid w:val="003C0E74"/>
    <w:rsid w:val="003C1D87"/>
    <w:rsid w:val="003C3BD2"/>
    <w:rsid w:val="003C40F7"/>
    <w:rsid w:val="003C5DDD"/>
    <w:rsid w:val="003D32AF"/>
    <w:rsid w:val="003D3F24"/>
    <w:rsid w:val="003D3FDE"/>
    <w:rsid w:val="003D452E"/>
    <w:rsid w:val="003D5003"/>
    <w:rsid w:val="003D5A1E"/>
    <w:rsid w:val="003D78A6"/>
    <w:rsid w:val="003E6905"/>
    <w:rsid w:val="003F102B"/>
    <w:rsid w:val="003F1331"/>
    <w:rsid w:val="003F202D"/>
    <w:rsid w:val="003F631D"/>
    <w:rsid w:val="003F72FD"/>
    <w:rsid w:val="003F7EAA"/>
    <w:rsid w:val="0040518E"/>
    <w:rsid w:val="00407728"/>
    <w:rsid w:val="00407E43"/>
    <w:rsid w:val="00412C49"/>
    <w:rsid w:val="00412E54"/>
    <w:rsid w:val="004140CD"/>
    <w:rsid w:val="00415489"/>
    <w:rsid w:val="00415B6C"/>
    <w:rsid w:val="00416687"/>
    <w:rsid w:val="00420208"/>
    <w:rsid w:val="00421C73"/>
    <w:rsid w:val="00426428"/>
    <w:rsid w:val="00426A1A"/>
    <w:rsid w:val="00426D45"/>
    <w:rsid w:val="0043137B"/>
    <w:rsid w:val="00432F86"/>
    <w:rsid w:val="00433A2F"/>
    <w:rsid w:val="00435482"/>
    <w:rsid w:val="00435D17"/>
    <w:rsid w:val="00437003"/>
    <w:rsid w:val="00442BF4"/>
    <w:rsid w:val="0044396D"/>
    <w:rsid w:val="00444DD3"/>
    <w:rsid w:val="0044600F"/>
    <w:rsid w:val="00450499"/>
    <w:rsid w:val="004511CC"/>
    <w:rsid w:val="00453A13"/>
    <w:rsid w:val="00455BC2"/>
    <w:rsid w:val="0045789F"/>
    <w:rsid w:val="004607F3"/>
    <w:rsid w:val="004610ED"/>
    <w:rsid w:val="00462D81"/>
    <w:rsid w:val="00462F01"/>
    <w:rsid w:val="004633E3"/>
    <w:rsid w:val="004634F6"/>
    <w:rsid w:val="00463B91"/>
    <w:rsid w:val="00464810"/>
    <w:rsid w:val="004659D3"/>
    <w:rsid w:val="00466C6F"/>
    <w:rsid w:val="00466E55"/>
    <w:rsid w:val="004674C7"/>
    <w:rsid w:val="00467756"/>
    <w:rsid w:val="00471F74"/>
    <w:rsid w:val="00474BB3"/>
    <w:rsid w:val="00480B61"/>
    <w:rsid w:val="00481601"/>
    <w:rsid w:val="004818A6"/>
    <w:rsid w:val="00481941"/>
    <w:rsid w:val="004821AA"/>
    <w:rsid w:val="00482E6C"/>
    <w:rsid w:val="004831AC"/>
    <w:rsid w:val="00484379"/>
    <w:rsid w:val="00486753"/>
    <w:rsid w:val="00487F52"/>
    <w:rsid w:val="00490B0B"/>
    <w:rsid w:val="0049319F"/>
    <w:rsid w:val="00497905"/>
    <w:rsid w:val="004A1950"/>
    <w:rsid w:val="004A71B4"/>
    <w:rsid w:val="004A762E"/>
    <w:rsid w:val="004B1064"/>
    <w:rsid w:val="004B12E8"/>
    <w:rsid w:val="004B14E4"/>
    <w:rsid w:val="004B23D7"/>
    <w:rsid w:val="004B244A"/>
    <w:rsid w:val="004B35B2"/>
    <w:rsid w:val="004B4B2C"/>
    <w:rsid w:val="004C04F1"/>
    <w:rsid w:val="004C079E"/>
    <w:rsid w:val="004C2BA7"/>
    <w:rsid w:val="004C5BBA"/>
    <w:rsid w:val="004D1376"/>
    <w:rsid w:val="004D3247"/>
    <w:rsid w:val="004D34B5"/>
    <w:rsid w:val="004D38CB"/>
    <w:rsid w:val="004D4C9C"/>
    <w:rsid w:val="004D6B7B"/>
    <w:rsid w:val="004E1147"/>
    <w:rsid w:val="004E1C97"/>
    <w:rsid w:val="004E31D2"/>
    <w:rsid w:val="004E50F9"/>
    <w:rsid w:val="004E522B"/>
    <w:rsid w:val="004E6773"/>
    <w:rsid w:val="004E7039"/>
    <w:rsid w:val="004F1DEA"/>
    <w:rsid w:val="004F2D52"/>
    <w:rsid w:val="004F33C4"/>
    <w:rsid w:val="004F36BF"/>
    <w:rsid w:val="004F386A"/>
    <w:rsid w:val="004F4BA9"/>
    <w:rsid w:val="004F4D5F"/>
    <w:rsid w:val="004F61EB"/>
    <w:rsid w:val="004F7F67"/>
    <w:rsid w:val="00510943"/>
    <w:rsid w:val="00511320"/>
    <w:rsid w:val="00513598"/>
    <w:rsid w:val="00513B71"/>
    <w:rsid w:val="00515A5F"/>
    <w:rsid w:val="00516E53"/>
    <w:rsid w:val="005175F7"/>
    <w:rsid w:val="00524195"/>
    <w:rsid w:val="00527FBE"/>
    <w:rsid w:val="00531166"/>
    <w:rsid w:val="0053168B"/>
    <w:rsid w:val="00532A46"/>
    <w:rsid w:val="00532DBE"/>
    <w:rsid w:val="00533B4F"/>
    <w:rsid w:val="005366E7"/>
    <w:rsid w:val="00536B91"/>
    <w:rsid w:val="00537647"/>
    <w:rsid w:val="00542FDE"/>
    <w:rsid w:val="00544790"/>
    <w:rsid w:val="0055001F"/>
    <w:rsid w:val="005514CA"/>
    <w:rsid w:val="0055179C"/>
    <w:rsid w:val="00551980"/>
    <w:rsid w:val="00552247"/>
    <w:rsid w:val="00553BEC"/>
    <w:rsid w:val="00556A3B"/>
    <w:rsid w:val="00562970"/>
    <w:rsid w:val="0056306B"/>
    <w:rsid w:val="0056478E"/>
    <w:rsid w:val="005656FE"/>
    <w:rsid w:val="005658AA"/>
    <w:rsid w:val="005669EC"/>
    <w:rsid w:val="005702A9"/>
    <w:rsid w:val="005723A0"/>
    <w:rsid w:val="005745C5"/>
    <w:rsid w:val="005760C6"/>
    <w:rsid w:val="00576C5D"/>
    <w:rsid w:val="00577A00"/>
    <w:rsid w:val="005824BB"/>
    <w:rsid w:val="00587F12"/>
    <w:rsid w:val="00591237"/>
    <w:rsid w:val="005A0784"/>
    <w:rsid w:val="005A0A66"/>
    <w:rsid w:val="005A336D"/>
    <w:rsid w:val="005A3691"/>
    <w:rsid w:val="005A3888"/>
    <w:rsid w:val="005A432A"/>
    <w:rsid w:val="005A6770"/>
    <w:rsid w:val="005A74B7"/>
    <w:rsid w:val="005B05F3"/>
    <w:rsid w:val="005C3335"/>
    <w:rsid w:val="005C4EA5"/>
    <w:rsid w:val="005D053E"/>
    <w:rsid w:val="005D2AD7"/>
    <w:rsid w:val="005D2C88"/>
    <w:rsid w:val="005D2D48"/>
    <w:rsid w:val="005D77CC"/>
    <w:rsid w:val="005E0865"/>
    <w:rsid w:val="005E207B"/>
    <w:rsid w:val="005E3311"/>
    <w:rsid w:val="005E3991"/>
    <w:rsid w:val="005E511C"/>
    <w:rsid w:val="005E6A5D"/>
    <w:rsid w:val="005F087A"/>
    <w:rsid w:val="005F2241"/>
    <w:rsid w:val="005F2A4D"/>
    <w:rsid w:val="005F32F6"/>
    <w:rsid w:val="005F3C0B"/>
    <w:rsid w:val="005F5F21"/>
    <w:rsid w:val="005F7696"/>
    <w:rsid w:val="005F7788"/>
    <w:rsid w:val="0060105A"/>
    <w:rsid w:val="00601433"/>
    <w:rsid w:val="006020F4"/>
    <w:rsid w:val="0060388F"/>
    <w:rsid w:val="00604035"/>
    <w:rsid w:val="00604740"/>
    <w:rsid w:val="0060689A"/>
    <w:rsid w:val="00607EA5"/>
    <w:rsid w:val="006105DB"/>
    <w:rsid w:val="0061323E"/>
    <w:rsid w:val="00617033"/>
    <w:rsid w:val="006273C1"/>
    <w:rsid w:val="00627E80"/>
    <w:rsid w:val="00630E8B"/>
    <w:rsid w:val="006316AA"/>
    <w:rsid w:val="006325CC"/>
    <w:rsid w:val="00641701"/>
    <w:rsid w:val="00642938"/>
    <w:rsid w:val="006443E5"/>
    <w:rsid w:val="00644DA0"/>
    <w:rsid w:val="00644F02"/>
    <w:rsid w:val="00646C91"/>
    <w:rsid w:val="00647C06"/>
    <w:rsid w:val="00651150"/>
    <w:rsid w:val="00652F24"/>
    <w:rsid w:val="00653663"/>
    <w:rsid w:val="0065532E"/>
    <w:rsid w:val="006604D5"/>
    <w:rsid w:val="00661F81"/>
    <w:rsid w:val="006625D2"/>
    <w:rsid w:val="00664612"/>
    <w:rsid w:val="006723A2"/>
    <w:rsid w:val="006736C8"/>
    <w:rsid w:val="006774E5"/>
    <w:rsid w:val="00677BC7"/>
    <w:rsid w:val="0068121D"/>
    <w:rsid w:val="00681C3D"/>
    <w:rsid w:val="006823F9"/>
    <w:rsid w:val="00682956"/>
    <w:rsid w:val="006903EC"/>
    <w:rsid w:val="006915ED"/>
    <w:rsid w:val="006918E2"/>
    <w:rsid w:val="006940C6"/>
    <w:rsid w:val="00695219"/>
    <w:rsid w:val="00695E60"/>
    <w:rsid w:val="00697698"/>
    <w:rsid w:val="006A288E"/>
    <w:rsid w:val="006A28E2"/>
    <w:rsid w:val="006A2A1B"/>
    <w:rsid w:val="006A3953"/>
    <w:rsid w:val="006A3D63"/>
    <w:rsid w:val="006A5D82"/>
    <w:rsid w:val="006A72DD"/>
    <w:rsid w:val="006A7679"/>
    <w:rsid w:val="006A7749"/>
    <w:rsid w:val="006B2254"/>
    <w:rsid w:val="006B39CD"/>
    <w:rsid w:val="006C0DBF"/>
    <w:rsid w:val="006C293A"/>
    <w:rsid w:val="006C79B0"/>
    <w:rsid w:val="006D2AB7"/>
    <w:rsid w:val="006D3668"/>
    <w:rsid w:val="006D5610"/>
    <w:rsid w:val="006D792E"/>
    <w:rsid w:val="006E044B"/>
    <w:rsid w:val="006E0971"/>
    <w:rsid w:val="006E3004"/>
    <w:rsid w:val="006E3969"/>
    <w:rsid w:val="006E3A64"/>
    <w:rsid w:val="006E572E"/>
    <w:rsid w:val="006E61E3"/>
    <w:rsid w:val="006E7636"/>
    <w:rsid w:val="006F2D3F"/>
    <w:rsid w:val="006F35F0"/>
    <w:rsid w:val="006F6366"/>
    <w:rsid w:val="006F66E4"/>
    <w:rsid w:val="00701F5B"/>
    <w:rsid w:val="00701FDD"/>
    <w:rsid w:val="0070329F"/>
    <w:rsid w:val="00704C1B"/>
    <w:rsid w:val="00706F21"/>
    <w:rsid w:val="007072D8"/>
    <w:rsid w:val="00713279"/>
    <w:rsid w:val="00713C4C"/>
    <w:rsid w:val="00714684"/>
    <w:rsid w:val="00715863"/>
    <w:rsid w:val="00716528"/>
    <w:rsid w:val="00720060"/>
    <w:rsid w:val="00721926"/>
    <w:rsid w:val="00724CE2"/>
    <w:rsid w:val="00730E8A"/>
    <w:rsid w:val="00730F71"/>
    <w:rsid w:val="007319B2"/>
    <w:rsid w:val="00735BAF"/>
    <w:rsid w:val="00736CB7"/>
    <w:rsid w:val="00740DE3"/>
    <w:rsid w:val="0074132F"/>
    <w:rsid w:val="0074193E"/>
    <w:rsid w:val="00746A55"/>
    <w:rsid w:val="00747093"/>
    <w:rsid w:val="00747BC9"/>
    <w:rsid w:val="007526D2"/>
    <w:rsid w:val="007530B1"/>
    <w:rsid w:val="00753519"/>
    <w:rsid w:val="00755D13"/>
    <w:rsid w:val="00756291"/>
    <w:rsid w:val="00761762"/>
    <w:rsid w:val="0076547A"/>
    <w:rsid w:val="00767DF5"/>
    <w:rsid w:val="00771106"/>
    <w:rsid w:val="00773E63"/>
    <w:rsid w:val="00774D3D"/>
    <w:rsid w:val="00774F7A"/>
    <w:rsid w:val="0077595B"/>
    <w:rsid w:val="00775960"/>
    <w:rsid w:val="0077705E"/>
    <w:rsid w:val="00777A0B"/>
    <w:rsid w:val="007823FC"/>
    <w:rsid w:val="00783632"/>
    <w:rsid w:val="00785525"/>
    <w:rsid w:val="00790E2C"/>
    <w:rsid w:val="007917B5"/>
    <w:rsid w:val="00792CD0"/>
    <w:rsid w:val="00793A64"/>
    <w:rsid w:val="00795622"/>
    <w:rsid w:val="007975A7"/>
    <w:rsid w:val="007A082C"/>
    <w:rsid w:val="007A4B1A"/>
    <w:rsid w:val="007A5DBF"/>
    <w:rsid w:val="007B04D5"/>
    <w:rsid w:val="007B233B"/>
    <w:rsid w:val="007B2A24"/>
    <w:rsid w:val="007B3BD3"/>
    <w:rsid w:val="007B3BF6"/>
    <w:rsid w:val="007B3E46"/>
    <w:rsid w:val="007B5BD1"/>
    <w:rsid w:val="007C026B"/>
    <w:rsid w:val="007C11E3"/>
    <w:rsid w:val="007C5607"/>
    <w:rsid w:val="007C6762"/>
    <w:rsid w:val="007D33CB"/>
    <w:rsid w:val="007D3822"/>
    <w:rsid w:val="007E32D7"/>
    <w:rsid w:val="007E3DFA"/>
    <w:rsid w:val="007E71C5"/>
    <w:rsid w:val="007E7270"/>
    <w:rsid w:val="007E79A1"/>
    <w:rsid w:val="007F4E2A"/>
    <w:rsid w:val="007F77A8"/>
    <w:rsid w:val="007F7B89"/>
    <w:rsid w:val="007F7F22"/>
    <w:rsid w:val="00800F9D"/>
    <w:rsid w:val="00803DCD"/>
    <w:rsid w:val="0080423F"/>
    <w:rsid w:val="008053D1"/>
    <w:rsid w:val="00805A47"/>
    <w:rsid w:val="0080684D"/>
    <w:rsid w:val="00807B72"/>
    <w:rsid w:val="00812A74"/>
    <w:rsid w:val="00814EEF"/>
    <w:rsid w:val="008205E1"/>
    <w:rsid w:val="008217E3"/>
    <w:rsid w:val="00821CFB"/>
    <w:rsid w:val="008240B4"/>
    <w:rsid w:val="0082483E"/>
    <w:rsid w:val="008256DA"/>
    <w:rsid w:val="008257EA"/>
    <w:rsid w:val="008264F5"/>
    <w:rsid w:val="00831355"/>
    <w:rsid w:val="00831595"/>
    <w:rsid w:val="00832444"/>
    <w:rsid w:val="00832718"/>
    <w:rsid w:val="00835F0B"/>
    <w:rsid w:val="0084002B"/>
    <w:rsid w:val="008404A4"/>
    <w:rsid w:val="00840A23"/>
    <w:rsid w:val="00841A5C"/>
    <w:rsid w:val="00845284"/>
    <w:rsid w:val="008462AE"/>
    <w:rsid w:val="00846DB7"/>
    <w:rsid w:val="00847767"/>
    <w:rsid w:val="008500D4"/>
    <w:rsid w:val="00850118"/>
    <w:rsid w:val="0085259B"/>
    <w:rsid w:val="00857F36"/>
    <w:rsid w:val="00860C08"/>
    <w:rsid w:val="00861D19"/>
    <w:rsid w:val="008668D0"/>
    <w:rsid w:val="00866DFE"/>
    <w:rsid w:val="008672DD"/>
    <w:rsid w:val="00875C0B"/>
    <w:rsid w:val="00883F5E"/>
    <w:rsid w:val="00885A23"/>
    <w:rsid w:val="00885A73"/>
    <w:rsid w:val="008869C6"/>
    <w:rsid w:val="00890A0E"/>
    <w:rsid w:val="00891F3E"/>
    <w:rsid w:val="0089535A"/>
    <w:rsid w:val="00896E07"/>
    <w:rsid w:val="008A2134"/>
    <w:rsid w:val="008A2AB0"/>
    <w:rsid w:val="008A370A"/>
    <w:rsid w:val="008A4415"/>
    <w:rsid w:val="008A7ACF"/>
    <w:rsid w:val="008A7CE2"/>
    <w:rsid w:val="008B0598"/>
    <w:rsid w:val="008B5B86"/>
    <w:rsid w:val="008B6116"/>
    <w:rsid w:val="008B6714"/>
    <w:rsid w:val="008B7FCB"/>
    <w:rsid w:val="008C1971"/>
    <w:rsid w:val="008C41D8"/>
    <w:rsid w:val="008C46B5"/>
    <w:rsid w:val="008C4FBB"/>
    <w:rsid w:val="008C5CE8"/>
    <w:rsid w:val="008D05CE"/>
    <w:rsid w:val="008D090C"/>
    <w:rsid w:val="008D12C3"/>
    <w:rsid w:val="008D2B6F"/>
    <w:rsid w:val="008D6FD4"/>
    <w:rsid w:val="008D702D"/>
    <w:rsid w:val="008D7404"/>
    <w:rsid w:val="008E0B07"/>
    <w:rsid w:val="008E16B3"/>
    <w:rsid w:val="008E5C6F"/>
    <w:rsid w:val="008F0250"/>
    <w:rsid w:val="008F1615"/>
    <w:rsid w:val="008F2994"/>
    <w:rsid w:val="008F3ADD"/>
    <w:rsid w:val="008F3B93"/>
    <w:rsid w:val="008F4620"/>
    <w:rsid w:val="008F4B14"/>
    <w:rsid w:val="008F52BD"/>
    <w:rsid w:val="009007CE"/>
    <w:rsid w:val="00901D28"/>
    <w:rsid w:val="00902A7F"/>
    <w:rsid w:val="009053B6"/>
    <w:rsid w:val="0090660C"/>
    <w:rsid w:val="00906920"/>
    <w:rsid w:val="009154C5"/>
    <w:rsid w:val="00915F5D"/>
    <w:rsid w:val="009165CA"/>
    <w:rsid w:val="00916C5B"/>
    <w:rsid w:val="00920700"/>
    <w:rsid w:val="00920B7B"/>
    <w:rsid w:val="00920C94"/>
    <w:rsid w:val="0092425F"/>
    <w:rsid w:val="00925E68"/>
    <w:rsid w:val="00926844"/>
    <w:rsid w:val="00927356"/>
    <w:rsid w:val="009279B3"/>
    <w:rsid w:val="00930C49"/>
    <w:rsid w:val="0093176E"/>
    <w:rsid w:val="00934606"/>
    <w:rsid w:val="00934972"/>
    <w:rsid w:val="00934C94"/>
    <w:rsid w:val="00942C03"/>
    <w:rsid w:val="00963F70"/>
    <w:rsid w:val="00964044"/>
    <w:rsid w:val="00966D66"/>
    <w:rsid w:val="0097502A"/>
    <w:rsid w:val="00975B49"/>
    <w:rsid w:val="00977571"/>
    <w:rsid w:val="009778B9"/>
    <w:rsid w:val="00977F22"/>
    <w:rsid w:val="009819FF"/>
    <w:rsid w:val="00984146"/>
    <w:rsid w:val="00990CD4"/>
    <w:rsid w:val="00992445"/>
    <w:rsid w:val="00992C4A"/>
    <w:rsid w:val="0099512E"/>
    <w:rsid w:val="009959C9"/>
    <w:rsid w:val="00995F06"/>
    <w:rsid w:val="00996665"/>
    <w:rsid w:val="0099719F"/>
    <w:rsid w:val="0099776D"/>
    <w:rsid w:val="009A002F"/>
    <w:rsid w:val="009A26C9"/>
    <w:rsid w:val="009A2AC8"/>
    <w:rsid w:val="009A3424"/>
    <w:rsid w:val="009A38C3"/>
    <w:rsid w:val="009A7940"/>
    <w:rsid w:val="009A7B55"/>
    <w:rsid w:val="009B5265"/>
    <w:rsid w:val="009B6CC5"/>
    <w:rsid w:val="009C249E"/>
    <w:rsid w:val="009C31C5"/>
    <w:rsid w:val="009C44F4"/>
    <w:rsid w:val="009C5170"/>
    <w:rsid w:val="009D18FF"/>
    <w:rsid w:val="009D22E5"/>
    <w:rsid w:val="009D35A9"/>
    <w:rsid w:val="009D4E01"/>
    <w:rsid w:val="009D65FE"/>
    <w:rsid w:val="009D7DB0"/>
    <w:rsid w:val="009E0573"/>
    <w:rsid w:val="009E0BA4"/>
    <w:rsid w:val="009E0E32"/>
    <w:rsid w:val="009E502C"/>
    <w:rsid w:val="009E5902"/>
    <w:rsid w:val="009E6FC3"/>
    <w:rsid w:val="009E7853"/>
    <w:rsid w:val="009F32F2"/>
    <w:rsid w:val="009F4CEB"/>
    <w:rsid w:val="009F650A"/>
    <w:rsid w:val="00A024C2"/>
    <w:rsid w:val="00A03622"/>
    <w:rsid w:val="00A04513"/>
    <w:rsid w:val="00A10E59"/>
    <w:rsid w:val="00A12D78"/>
    <w:rsid w:val="00A1587F"/>
    <w:rsid w:val="00A15BAF"/>
    <w:rsid w:val="00A171F8"/>
    <w:rsid w:val="00A22B9E"/>
    <w:rsid w:val="00A2457E"/>
    <w:rsid w:val="00A2509F"/>
    <w:rsid w:val="00A27E34"/>
    <w:rsid w:val="00A3033D"/>
    <w:rsid w:val="00A3287D"/>
    <w:rsid w:val="00A34F28"/>
    <w:rsid w:val="00A431D9"/>
    <w:rsid w:val="00A4363D"/>
    <w:rsid w:val="00A471E4"/>
    <w:rsid w:val="00A52366"/>
    <w:rsid w:val="00A524B1"/>
    <w:rsid w:val="00A52512"/>
    <w:rsid w:val="00A54E0B"/>
    <w:rsid w:val="00A61087"/>
    <w:rsid w:val="00A6154C"/>
    <w:rsid w:val="00A61A79"/>
    <w:rsid w:val="00A62091"/>
    <w:rsid w:val="00A66671"/>
    <w:rsid w:val="00A6702A"/>
    <w:rsid w:val="00A714B1"/>
    <w:rsid w:val="00A71ABF"/>
    <w:rsid w:val="00A7262C"/>
    <w:rsid w:val="00A739ED"/>
    <w:rsid w:val="00A74256"/>
    <w:rsid w:val="00A74DFD"/>
    <w:rsid w:val="00A76635"/>
    <w:rsid w:val="00A76FA7"/>
    <w:rsid w:val="00A770A2"/>
    <w:rsid w:val="00A83CC7"/>
    <w:rsid w:val="00A8425D"/>
    <w:rsid w:val="00A879DC"/>
    <w:rsid w:val="00A9128B"/>
    <w:rsid w:val="00A9286A"/>
    <w:rsid w:val="00A9327D"/>
    <w:rsid w:val="00A941AC"/>
    <w:rsid w:val="00A95347"/>
    <w:rsid w:val="00A9616D"/>
    <w:rsid w:val="00AA1B15"/>
    <w:rsid w:val="00AA3975"/>
    <w:rsid w:val="00AA4A4E"/>
    <w:rsid w:val="00AA589F"/>
    <w:rsid w:val="00AA700C"/>
    <w:rsid w:val="00AB1F22"/>
    <w:rsid w:val="00AB38F0"/>
    <w:rsid w:val="00AB531F"/>
    <w:rsid w:val="00AB6E24"/>
    <w:rsid w:val="00AC07CA"/>
    <w:rsid w:val="00AC2263"/>
    <w:rsid w:val="00AC4655"/>
    <w:rsid w:val="00AC48BD"/>
    <w:rsid w:val="00AC5F6B"/>
    <w:rsid w:val="00AC5FE8"/>
    <w:rsid w:val="00AC755E"/>
    <w:rsid w:val="00AC7FAA"/>
    <w:rsid w:val="00AD0293"/>
    <w:rsid w:val="00AD1612"/>
    <w:rsid w:val="00AD495B"/>
    <w:rsid w:val="00AD4CF0"/>
    <w:rsid w:val="00AD6DEA"/>
    <w:rsid w:val="00AD750F"/>
    <w:rsid w:val="00AE1F36"/>
    <w:rsid w:val="00AE4021"/>
    <w:rsid w:val="00AE4363"/>
    <w:rsid w:val="00AE443A"/>
    <w:rsid w:val="00AE4A45"/>
    <w:rsid w:val="00AE5EB0"/>
    <w:rsid w:val="00AE7F15"/>
    <w:rsid w:val="00AF2871"/>
    <w:rsid w:val="00AF4DF5"/>
    <w:rsid w:val="00AF6BCF"/>
    <w:rsid w:val="00AF6F0B"/>
    <w:rsid w:val="00AF7590"/>
    <w:rsid w:val="00AF7AF0"/>
    <w:rsid w:val="00B01C6F"/>
    <w:rsid w:val="00B01F5A"/>
    <w:rsid w:val="00B0760B"/>
    <w:rsid w:val="00B105E3"/>
    <w:rsid w:val="00B112AD"/>
    <w:rsid w:val="00B121A4"/>
    <w:rsid w:val="00B13D6B"/>
    <w:rsid w:val="00B15788"/>
    <w:rsid w:val="00B163BD"/>
    <w:rsid w:val="00B20880"/>
    <w:rsid w:val="00B2155A"/>
    <w:rsid w:val="00B219B3"/>
    <w:rsid w:val="00B22778"/>
    <w:rsid w:val="00B24916"/>
    <w:rsid w:val="00B25237"/>
    <w:rsid w:val="00B2597B"/>
    <w:rsid w:val="00B27BE1"/>
    <w:rsid w:val="00B27DD7"/>
    <w:rsid w:val="00B3070C"/>
    <w:rsid w:val="00B32D2E"/>
    <w:rsid w:val="00B346BF"/>
    <w:rsid w:val="00B3473D"/>
    <w:rsid w:val="00B36405"/>
    <w:rsid w:val="00B428A0"/>
    <w:rsid w:val="00B42B31"/>
    <w:rsid w:val="00B4393D"/>
    <w:rsid w:val="00B441A5"/>
    <w:rsid w:val="00B532C8"/>
    <w:rsid w:val="00B55F72"/>
    <w:rsid w:val="00B566D9"/>
    <w:rsid w:val="00B56B31"/>
    <w:rsid w:val="00B56EF4"/>
    <w:rsid w:val="00B5785F"/>
    <w:rsid w:val="00B601AC"/>
    <w:rsid w:val="00B604FE"/>
    <w:rsid w:val="00B6274C"/>
    <w:rsid w:val="00B628D7"/>
    <w:rsid w:val="00B64025"/>
    <w:rsid w:val="00B65210"/>
    <w:rsid w:val="00B65951"/>
    <w:rsid w:val="00B6750C"/>
    <w:rsid w:val="00B67AE6"/>
    <w:rsid w:val="00B703A4"/>
    <w:rsid w:val="00B70589"/>
    <w:rsid w:val="00B743DF"/>
    <w:rsid w:val="00B75B56"/>
    <w:rsid w:val="00B774CD"/>
    <w:rsid w:val="00B774DB"/>
    <w:rsid w:val="00B80F23"/>
    <w:rsid w:val="00B814AF"/>
    <w:rsid w:val="00B825F8"/>
    <w:rsid w:val="00B84724"/>
    <w:rsid w:val="00B84EFB"/>
    <w:rsid w:val="00B8593D"/>
    <w:rsid w:val="00B86639"/>
    <w:rsid w:val="00B866B0"/>
    <w:rsid w:val="00B8680D"/>
    <w:rsid w:val="00B8730C"/>
    <w:rsid w:val="00B87672"/>
    <w:rsid w:val="00B87C17"/>
    <w:rsid w:val="00B93E4F"/>
    <w:rsid w:val="00B957C1"/>
    <w:rsid w:val="00B975E4"/>
    <w:rsid w:val="00B97DAD"/>
    <w:rsid w:val="00B97E12"/>
    <w:rsid w:val="00BA1768"/>
    <w:rsid w:val="00BA350A"/>
    <w:rsid w:val="00BA3706"/>
    <w:rsid w:val="00BA3DE5"/>
    <w:rsid w:val="00BA4840"/>
    <w:rsid w:val="00BA4AAF"/>
    <w:rsid w:val="00BA5692"/>
    <w:rsid w:val="00BA6330"/>
    <w:rsid w:val="00BA6CD5"/>
    <w:rsid w:val="00BB0ED3"/>
    <w:rsid w:val="00BB3CD9"/>
    <w:rsid w:val="00BB43CD"/>
    <w:rsid w:val="00BB4717"/>
    <w:rsid w:val="00BB5C92"/>
    <w:rsid w:val="00BB5E49"/>
    <w:rsid w:val="00BB66D2"/>
    <w:rsid w:val="00BB6E9E"/>
    <w:rsid w:val="00BB732C"/>
    <w:rsid w:val="00BC00EC"/>
    <w:rsid w:val="00BC0893"/>
    <w:rsid w:val="00BC1397"/>
    <w:rsid w:val="00BC431A"/>
    <w:rsid w:val="00BD115C"/>
    <w:rsid w:val="00BD2AA5"/>
    <w:rsid w:val="00BD2F5A"/>
    <w:rsid w:val="00BD4D68"/>
    <w:rsid w:val="00BD5C3F"/>
    <w:rsid w:val="00BE22F5"/>
    <w:rsid w:val="00BE2CFE"/>
    <w:rsid w:val="00BE2EB7"/>
    <w:rsid w:val="00BE35D0"/>
    <w:rsid w:val="00BE4895"/>
    <w:rsid w:val="00BE6224"/>
    <w:rsid w:val="00BF2788"/>
    <w:rsid w:val="00BF4EEC"/>
    <w:rsid w:val="00BF653A"/>
    <w:rsid w:val="00BF6754"/>
    <w:rsid w:val="00BF687A"/>
    <w:rsid w:val="00BF6EC7"/>
    <w:rsid w:val="00BF7162"/>
    <w:rsid w:val="00C00854"/>
    <w:rsid w:val="00C00F95"/>
    <w:rsid w:val="00C02CAC"/>
    <w:rsid w:val="00C03515"/>
    <w:rsid w:val="00C0404F"/>
    <w:rsid w:val="00C05B02"/>
    <w:rsid w:val="00C06E9F"/>
    <w:rsid w:val="00C071A2"/>
    <w:rsid w:val="00C10987"/>
    <w:rsid w:val="00C11878"/>
    <w:rsid w:val="00C11C11"/>
    <w:rsid w:val="00C11E7A"/>
    <w:rsid w:val="00C1228E"/>
    <w:rsid w:val="00C13BD2"/>
    <w:rsid w:val="00C13DE7"/>
    <w:rsid w:val="00C14B3B"/>
    <w:rsid w:val="00C154DF"/>
    <w:rsid w:val="00C16190"/>
    <w:rsid w:val="00C177CB"/>
    <w:rsid w:val="00C20523"/>
    <w:rsid w:val="00C2405B"/>
    <w:rsid w:val="00C25DC9"/>
    <w:rsid w:val="00C2619A"/>
    <w:rsid w:val="00C261B5"/>
    <w:rsid w:val="00C302BB"/>
    <w:rsid w:val="00C305BF"/>
    <w:rsid w:val="00C30BB7"/>
    <w:rsid w:val="00C31BF5"/>
    <w:rsid w:val="00C31D6A"/>
    <w:rsid w:val="00C32BA3"/>
    <w:rsid w:val="00C32F56"/>
    <w:rsid w:val="00C3791B"/>
    <w:rsid w:val="00C4044F"/>
    <w:rsid w:val="00C40B74"/>
    <w:rsid w:val="00C41CDD"/>
    <w:rsid w:val="00C425E8"/>
    <w:rsid w:val="00C44951"/>
    <w:rsid w:val="00C44E97"/>
    <w:rsid w:val="00C44FBF"/>
    <w:rsid w:val="00C46ED0"/>
    <w:rsid w:val="00C47C4A"/>
    <w:rsid w:val="00C50D72"/>
    <w:rsid w:val="00C6041F"/>
    <w:rsid w:val="00C6447B"/>
    <w:rsid w:val="00C645DC"/>
    <w:rsid w:val="00C64A8D"/>
    <w:rsid w:val="00C67041"/>
    <w:rsid w:val="00C730B5"/>
    <w:rsid w:val="00C746A6"/>
    <w:rsid w:val="00C76476"/>
    <w:rsid w:val="00C76B0E"/>
    <w:rsid w:val="00C76C80"/>
    <w:rsid w:val="00C80660"/>
    <w:rsid w:val="00C80E0A"/>
    <w:rsid w:val="00C83C3D"/>
    <w:rsid w:val="00C845EC"/>
    <w:rsid w:val="00C84E8B"/>
    <w:rsid w:val="00C85433"/>
    <w:rsid w:val="00C85AFA"/>
    <w:rsid w:val="00C87ECF"/>
    <w:rsid w:val="00C87F33"/>
    <w:rsid w:val="00C95171"/>
    <w:rsid w:val="00CA0CF7"/>
    <w:rsid w:val="00CA0FE4"/>
    <w:rsid w:val="00CA2C9D"/>
    <w:rsid w:val="00CA2D60"/>
    <w:rsid w:val="00CA37AB"/>
    <w:rsid w:val="00CA3EFF"/>
    <w:rsid w:val="00CA5C40"/>
    <w:rsid w:val="00CB2085"/>
    <w:rsid w:val="00CB582E"/>
    <w:rsid w:val="00CB5B0D"/>
    <w:rsid w:val="00CC0E41"/>
    <w:rsid w:val="00CC14B2"/>
    <w:rsid w:val="00CC5464"/>
    <w:rsid w:val="00CD2668"/>
    <w:rsid w:val="00CD2AC9"/>
    <w:rsid w:val="00CD3EF0"/>
    <w:rsid w:val="00CD56BD"/>
    <w:rsid w:val="00CD5828"/>
    <w:rsid w:val="00CE2717"/>
    <w:rsid w:val="00CE693C"/>
    <w:rsid w:val="00CE6B31"/>
    <w:rsid w:val="00CE744A"/>
    <w:rsid w:val="00CF4632"/>
    <w:rsid w:val="00CF5BD9"/>
    <w:rsid w:val="00D105F1"/>
    <w:rsid w:val="00D1203F"/>
    <w:rsid w:val="00D140F1"/>
    <w:rsid w:val="00D14926"/>
    <w:rsid w:val="00D14990"/>
    <w:rsid w:val="00D223DA"/>
    <w:rsid w:val="00D233B7"/>
    <w:rsid w:val="00D25C5A"/>
    <w:rsid w:val="00D2777E"/>
    <w:rsid w:val="00D27C65"/>
    <w:rsid w:val="00D312C4"/>
    <w:rsid w:val="00D328BD"/>
    <w:rsid w:val="00D32DEC"/>
    <w:rsid w:val="00D32FB8"/>
    <w:rsid w:val="00D3457C"/>
    <w:rsid w:val="00D35823"/>
    <w:rsid w:val="00D37390"/>
    <w:rsid w:val="00D37460"/>
    <w:rsid w:val="00D4238B"/>
    <w:rsid w:val="00D42C31"/>
    <w:rsid w:val="00D44AB7"/>
    <w:rsid w:val="00D46BB5"/>
    <w:rsid w:val="00D50B24"/>
    <w:rsid w:val="00D50C96"/>
    <w:rsid w:val="00D536A1"/>
    <w:rsid w:val="00D554AD"/>
    <w:rsid w:val="00D55AF1"/>
    <w:rsid w:val="00D56B3C"/>
    <w:rsid w:val="00D56C86"/>
    <w:rsid w:val="00D61AFD"/>
    <w:rsid w:val="00D64E9D"/>
    <w:rsid w:val="00D66E51"/>
    <w:rsid w:val="00D70ABC"/>
    <w:rsid w:val="00D71261"/>
    <w:rsid w:val="00D72390"/>
    <w:rsid w:val="00D76840"/>
    <w:rsid w:val="00D777F0"/>
    <w:rsid w:val="00D80338"/>
    <w:rsid w:val="00D86BA1"/>
    <w:rsid w:val="00D94E31"/>
    <w:rsid w:val="00D95A4B"/>
    <w:rsid w:val="00D95BC4"/>
    <w:rsid w:val="00D96BB3"/>
    <w:rsid w:val="00DA3B6F"/>
    <w:rsid w:val="00DA3C84"/>
    <w:rsid w:val="00DA708C"/>
    <w:rsid w:val="00DB207F"/>
    <w:rsid w:val="00DB492E"/>
    <w:rsid w:val="00DB4F92"/>
    <w:rsid w:val="00DB58AB"/>
    <w:rsid w:val="00DB64BB"/>
    <w:rsid w:val="00DC2CA1"/>
    <w:rsid w:val="00DC5437"/>
    <w:rsid w:val="00DD0891"/>
    <w:rsid w:val="00DD0FA7"/>
    <w:rsid w:val="00DD1268"/>
    <w:rsid w:val="00DD13F3"/>
    <w:rsid w:val="00DD4BA7"/>
    <w:rsid w:val="00DD55EA"/>
    <w:rsid w:val="00DD585E"/>
    <w:rsid w:val="00DD6E44"/>
    <w:rsid w:val="00DE2C8B"/>
    <w:rsid w:val="00DE2F85"/>
    <w:rsid w:val="00DE4165"/>
    <w:rsid w:val="00DE5F62"/>
    <w:rsid w:val="00DE603A"/>
    <w:rsid w:val="00DF0678"/>
    <w:rsid w:val="00DF1591"/>
    <w:rsid w:val="00DF17B2"/>
    <w:rsid w:val="00DF21A0"/>
    <w:rsid w:val="00DF2F62"/>
    <w:rsid w:val="00DF3281"/>
    <w:rsid w:val="00DF3E7E"/>
    <w:rsid w:val="00DF614C"/>
    <w:rsid w:val="00DF7491"/>
    <w:rsid w:val="00E00480"/>
    <w:rsid w:val="00E0116E"/>
    <w:rsid w:val="00E0188F"/>
    <w:rsid w:val="00E04397"/>
    <w:rsid w:val="00E055B8"/>
    <w:rsid w:val="00E11084"/>
    <w:rsid w:val="00E11837"/>
    <w:rsid w:val="00E12598"/>
    <w:rsid w:val="00E14350"/>
    <w:rsid w:val="00E2056D"/>
    <w:rsid w:val="00E23225"/>
    <w:rsid w:val="00E2439A"/>
    <w:rsid w:val="00E26FCF"/>
    <w:rsid w:val="00E27BB5"/>
    <w:rsid w:val="00E30891"/>
    <w:rsid w:val="00E3174A"/>
    <w:rsid w:val="00E32E72"/>
    <w:rsid w:val="00E346B4"/>
    <w:rsid w:val="00E43923"/>
    <w:rsid w:val="00E44E79"/>
    <w:rsid w:val="00E450B0"/>
    <w:rsid w:val="00E4795B"/>
    <w:rsid w:val="00E50A6A"/>
    <w:rsid w:val="00E54C9A"/>
    <w:rsid w:val="00E54DAB"/>
    <w:rsid w:val="00E55620"/>
    <w:rsid w:val="00E568CA"/>
    <w:rsid w:val="00E6093F"/>
    <w:rsid w:val="00E60FE4"/>
    <w:rsid w:val="00E6185E"/>
    <w:rsid w:val="00E62407"/>
    <w:rsid w:val="00E6340D"/>
    <w:rsid w:val="00E6530A"/>
    <w:rsid w:val="00E6581C"/>
    <w:rsid w:val="00E72A17"/>
    <w:rsid w:val="00E7309D"/>
    <w:rsid w:val="00E7312D"/>
    <w:rsid w:val="00E73DC5"/>
    <w:rsid w:val="00E7595B"/>
    <w:rsid w:val="00E774E6"/>
    <w:rsid w:val="00E84025"/>
    <w:rsid w:val="00E846E1"/>
    <w:rsid w:val="00E84D74"/>
    <w:rsid w:val="00E87DDE"/>
    <w:rsid w:val="00E943B5"/>
    <w:rsid w:val="00E955C5"/>
    <w:rsid w:val="00E95B79"/>
    <w:rsid w:val="00E97BFF"/>
    <w:rsid w:val="00E97D82"/>
    <w:rsid w:val="00E97EF6"/>
    <w:rsid w:val="00EA0872"/>
    <w:rsid w:val="00EA1896"/>
    <w:rsid w:val="00EA29D3"/>
    <w:rsid w:val="00EA379E"/>
    <w:rsid w:val="00EA507A"/>
    <w:rsid w:val="00EA5E70"/>
    <w:rsid w:val="00EA69E2"/>
    <w:rsid w:val="00EB1A26"/>
    <w:rsid w:val="00EB34C4"/>
    <w:rsid w:val="00EB3CDC"/>
    <w:rsid w:val="00EB77F8"/>
    <w:rsid w:val="00EC1C64"/>
    <w:rsid w:val="00EC30BB"/>
    <w:rsid w:val="00EC4867"/>
    <w:rsid w:val="00EC5D18"/>
    <w:rsid w:val="00ED0111"/>
    <w:rsid w:val="00ED251F"/>
    <w:rsid w:val="00ED3690"/>
    <w:rsid w:val="00ED3DF0"/>
    <w:rsid w:val="00ED5BBF"/>
    <w:rsid w:val="00EE0644"/>
    <w:rsid w:val="00EE0A93"/>
    <w:rsid w:val="00EE15FF"/>
    <w:rsid w:val="00EE4B85"/>
    <w:rsid w:val="00EE4BF8"/>
    <w:rsid w:val="00EE701B"/>
    <w:rsid w:val="00EE7904"/>
    <w:rsid w:val="00EE7CA2"/>
    <w:rsid w:val="00EF08F2"/>
    <w:rsid w:val="00EF17EC"/>
    <w:rsid w:val="00EF17FB"/>
    <w:rsid w:val="00EF35BB"/>
    <w:rsid w:val="00EF5F64"/>
    <w:rsid w:val="00EF79FF"/>
    <w:rsid w:val="00F01249"/>
    <w:rsid w:val="00F03305"/>
    <w:rsid w:val="00F06D14"/>
    <w:rsid w:val="00F1315D"/>
    <w:rsid w:val="00F131FA"/>
    <w:rsid w:val="00F1433D"/>
    <w:rsid w:val="00F14FF8"/>
    <w:rsid w:val="00F15892"/>
    <w:rsid w:val="00F17FED"/>
    <w:rsid w:val="00F20EEA"/>
    <w:rsid w:val="00F23357"/>
    <w:rsid w:val="00F2487E"/>
    <w:rsid w:val="00F24C44"/>
    <w:rsid w:val="00F25369"/>
    <w:rsid w:val="00F25538"/>
    <w:rsid w:val="00F262F8"/>
    <w:rsid w:val="00F26B26"/>
    <w:rsid w:val="00F325C3"/>
    <w:rsid w:val="00F33646"/>
    <w:rsid w:val="00F348F1"/>
    <w:rsid w:val="00F34AE6"/>
    <w:rsid w:val="00F3767F"/>
    <w:rsid w:val="00F42A2F"/>
    <w:rsid w:val="00F42B87"/>
    <w:rsid w:val="00F46944"/>
    <w:rsid w:val="00F469F9"/>
    <w:rsid w:val="00F47C4C"/>
    <w:rsid w:val="00F537D1"/>
    <w:rsid w:val="00F6167E"/>
    <w:rsid w:val="00F630B2"/>
    <w:rsid w:val="00F64287"/>
    <w:rsid w:val="00F64769"/>
    <w:rsid w:val="00F6568B"/>
    <w:rsid w:val="00F674C6"/>
    <w:rsid w:val="00F67B7B"/>
    <w:rsid w:val="00F7432C"/>
    <w:rsid w:val="00F743FD"/>
    <w:rsid w:val="00F829B6"/>
    <w:rsid w:val="00F8308A"/>
    <w:rsid w:val="00F838EA"/>
    <w:rsid w:val="00F86AB2"/>
    <w:rsid w:val="00F87169"/>
    <w:rsid w:val="00F91AD4"/>
    <w:rsid w:val="00F92B42"/>
    <w:rsid w:val="00F92D0A"/>
    <w:rsid w:val="00F934DF"/>
    <w:rsid w:val="00F93745"/>
    <w:rsid w:val="00F95AA6"/>
    <w:rsid w:val="00FA236A"/>
    <w:rsid w:val="00FA335F"/>
    <w:rsid w:val="00FA3A83"/>
    <w:rsid w:val="00FA4B89"/>
    <w:rsid w:val="00FA4CDE"/>
    <w:rsid w:val="00FA60A5"/>
    <w:rsid w:val="00FB076A"/>
    <w:rsid w:val="00FB0FED"/>
    <w:rsid w:val="00FB25D1"/>
    <w:rsid w:val="00FB2A6F"/>
    <w:rsid w:val="00FB472B"/>
    <w:rsid w:val="00FB57B2"/>
    <w:rsid w:val="00FB5EC8"/>
    <w:rsid w:val="00FB60CD"/>
    <w:rsid w:val="00FB63C3"/>
    <w:rsid w:val="00FC1A72"/>
    <w:rsid w:val="00FC2CC1"/>
    <w:rsid w:val="00FC51B9"/>
    <w:rsid w:val="00FC55A1"/>
    <w:rsid w:val="00FC5B15"/>
    <w:rsid w:val="00FD01A9"/>
    <w:rsid w:val="00FD2B15"/>
    <w:rsid w:val="00FD3EDF"/>
    <w:rsid w:val="00FD4DDD"/>
    <w:rsid w:val="00FD5194"/>
    <w:rsid w:val="00FE1043"/>
    <w:rsid w:val="00FE32EB"/>
    <w:rsid w:val="00FE4AED"/>
    <w:rsid w:val="00FE4C84"/>
    <w:rsid w:val="00FE7364"/>
    <w:rsid w:val="00FF27C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C5AF5"/>
  <w15:docId w15:val="{932D4AC7-A8B2-4013-8688-A9323B62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zh-CN" w:bidi="hi-IN"/>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F21"/>
  </w:style>
  <w:style w:type="paragraph" w:styleId="Heading1">
    <w:name w:val="heading 1"/>
    <w:basedOn w:val="ListParagraph"/>
    <w:next w:val="Normal"/>
    <w:uiPriority w:val="9"/>
    <w:qFormat/>
    <w:rsid w:val="00342CF4"/>
    <w:pPr>
      <w:numPr>
        <w:numId w:val="8"/>
      </w:numPr>
      <w:spacing w:line="480" w:lineRule="auto"/>
      <w:ind w:left="357" w:firstLineChars="0" w:hanging="357"/>
      <w:jc w:val="left"/>
      <w:outlineLvl w:val="0"/>
    </w:pPr>
    <w:rPr>
      <w:rFonts w:cs="Times New Roman"/>
      <w:b/>
      <w:bCs/>
      <w:sz w:val="22"/>
      <w:szCs w:val="22"/>
    </w:rPr>
  </w:style>
  <w:style w:type="paragraph" w:styleId="Heading2">
    <w:name w:val="heading 2"/>
    <w:basedOn w:val="ListParagraph"/>
    <w:next w:val="Normal"/>
    <w:uiPriority w:val="9"/>
    <w:unhideWhenUsed/>
    <w:qFormat/>
    <w:rsid w:val="00342CF4"/>
    <w:pPr>
      <w:numPr>
        <w:ilvl w:val="1"/>
        <w:numId w:val="8"/>
      </w:numPr>
      <w:spacing w:line="480" w:lineRule="auto"/>
      <w:ind w:firstLineChars="0" w:firstLine="0"/>
      <w:jc w:val="left"/>
      <w:outlineLvl w:val="1"/>
    </w:pPr>
    <w:rPr>
      <w:rFonts w:cs="Times New Roman"/>
      <w:b/>
      <w:bCs/>
      <w:sz w:val="22"/>
      <w:szCs w:val="2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paragraph" w:styleId="ListParagraph">
    <w:name w:val="List Paragraph"/>
    <w:basedOn w:val="Normal"/>
    <w:uiPriority w:val="34"/>
    <w:qFormat/>
    <w:rsid w:val="000B07B9"/>
    <w:pPr>
      <w:ind w:firstLineChars="200" w:firstLine="420"/>
    </w:pPr>
    <w:rPr>
      <w:rFonts w:cs="Mangal"/>
      <w:szCs w:val="21"/>
    </w:rPr>
  </w:style>
  <w:style w:type="paragraph" w:styleId="Header">
    <w:name w:val="header"/>
    <w:basedOn w:val="Normal"/>
    <w:link w:val="HeaderChar"/>
    <w:uiPriority w:val="99"/>
    <w:unhideWhenUsed/>
    <w:rsid w:val="00C05B02"/>
    <w:pPr>
      <w:tabs>
        <w:tab w:val="center" w:pos="4153"/>
        <w:tab w:val="right" w:pos="8306"/>
      </w:tabs>
      <w:snapToGrid w:val="0"/>
      <w:jc w:val="center"/>
    </w:pPr>
    <w:rPr>
      <w:rFonts w:cs="Mangal"/>
      <w:sz w:val="18"/>
      <w:szCs w:val="16"/>
    </w:rPr>
  </w:style>
  <w:style w:type="character" w:customStyle="1" w:styleId="HeaderChar">
    <w:name w:val="Header Char"/>
    <w:basedOn w:val="DefaultParagraphFont"/>
    <w:link w:val="Header"/>
    <w:uiPriority w:val="99"/>
    <w:rsid w:val="00C05B02"/>
    <w:rPr>
      <w:rFonts w:cs="Mangal"/>
      <w:sz w:val="18"/>
      <w:szCs w:val="16"/>
    </w:rPr>
  </w:style>
  <w:style w:type="paragraph" w:styleId="Footer">
    <w:name w:val="footer"/>
    <w:basedOn w:val="Normal"/>
    <w:link w:val="FooterChar"/>
    <w:uiPriority w:val="99"/>
    <w:unhideWhenUsed/>
    <w:rsid w:val="00C05B02"/>
    <w:pPr>
      <w:tabs>
        <w:tab w:val="center" w:pos="4153"/>
        <w:tab w:val="right" w:pos="8306"/>
      </w:tabs>
      <w:snapToGrid w:val="0"/>
      <w:jc w:val="left"/>
    </w:pPr>
    <w:rPr>
      <w:rFonts w:cs="Mangal"/>
      <w:sz w:val="18"/>
      <w:szCs w:val="16"/>
    </w:rPr>
  </w:style>
  <w:style w:type="character" w:customStyle="1" w:styleId="FooterChar">
    <w:name w:val="Footer Char"/>
    <w:basedOn w:val="DefaultParagraphFont"/>
    <w:link w:val="Footer"/>
    <w:uiPriority w:val="99"/>
    <w:rsid w:val="00C05B02"/>
    <w:rPr>
      <w:rFonts w:cs="Mangal"/>
      <w:sz w:val="18"/>
      <w:szCs w:val="16"/>
    </w:rPr>
  </w:style>
  <w:style w:type="character" w:styleId="CommentReference">
    <w:name w:val="annotation reference"/>
    <w:basedOn w:val="DefaultParagraphFont"/>
    <w:uiPriority w:val="99"/>
    <w:semiHidden/>
    <w:unhideWhenUsed/>
    <w:rsid w:val="0060388F"/>
    <w:rPr>
      <w:sz w:val="21"/>
      <w:szCs w:val="21"/>
    </w:rPr>
  </w:style>
  <w:style w:type="paragraph" w:styleId="CommentText">
    <w:name w:val="annotation text"/>
    <w:basedOn w:val="Normal"/>
    <w:link w:val="CommentTextChar"/>
    <w:uiPriority w:val="99"/>
    <w:unhideWhenUsed/>
    <w:rsid w:val="0060388F"/>
    <w:pPr>
      <w:jc w:val="left"/>
    </w:pPr>
    <w:rPr>
      <w:rFonts w:cs="Mangal"/>
      <w:szCs w:val="21"/>
    </w:rPr>
  </w:style>
  <w:style w:type="character" w:customStyle="1" w:styleId="CommentTextChar">
    <w:name w:val="Comment Text Char"/>
    <w:basedOn w:val="DefaultParagraphFont"/>
    <w:link w:val="CommentText"/>
    <w:uiPriority w:val="99"/>
    <w:rsid w:val="0060388F"/>
    <w:rPr>
      <w:rFonts w:cs="Mangal"/>
      <w:szCs w:val="21"/>
    </w:rPr>
  </w:style>
  <w:style w:type="paragraph" w:styleId="CommentSubject">
    <w:name w:val="annotation subject"/>
    <w:basedOn w:val="CommentText"/>
    <w:next w:val="CommentText"/>
    <w:link w:val="CommentSubjectChar"/>
    <w:uiPriority w:val="99"/>
    <w:semiHidden/>
    <w:unhideWhenUsed/>
    <w:rsid w:val="0060388F"/>
    <w:rPr>
      <w:b/>
      <w:bCs/>
    </w:rPr>
  </w:style>
  <w:style w:type="character" w:customStyle="1" w:styleId="CommentSubjectChar">
    <w:name w:val="Comment Subject Char"/>
    <w:basedOn w:val="CommentTextChar"/>
    <w:link w:val="CommentSubject"/>
    <w:uiPriority w:val="99"/>
    <w:semiHidden/>
    <w:rsid w:val="0060388F"/>
    <w:rPr>
      <w:rFonts w:cs="Mangal"/>
      <w:b/>
      <w:bCs/>
      <w:szCs w:val="21"/>
    </w:rPr>
  </w:style>
  <w:style w:type="table" w:styleId="TableGrid">
    <w:name w:val="Table Grid"/>
    <w:basedOn w:val="TableNormal"/>
    <w:uiPriority w:val="39"/>
    <w:rsid w:val="00587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F7BA5"/>
    <w:pPr>
      <w:widowControl/>
      <w:spacing w:before="100" w:beforeAutospacing="1" w:after="100" w:afterAutospacing="1"/>
      <w:jc w:val="left"/>
    </w:pPr>
    <w:rPr>
      <w:rFonts w:eastAsia="Times New Roman"/>
    </w:rPr>
  </w:style>
  <w:style w:type="character" w:customStyle="1" w:styleId="normaltextrun">
    <w:name w:val="normaltextrun"/>
    <w:basedOn w:val="DefaultParagraphFont"/>
    <w:rsid w:val="00630E8B"/>
  </w:style>
  <w:style w:type="character" w:customStyle="1" w:styleId="eop">
    <w:name w:val="eop"/>
    <w:basedOn w:val="DefaultParagraphFont"/>
    <w:rsid w:val="00630E8B"/>
  </w:style>
  <w:style w:type="paragraph" w:styleId="Revision">
    <w:name w:val="Revision"/>
    <w:hidden/>
    <w:uiPriority w:val="99"/>
    <w:semiHidden/>
    <w:rsid w:val="00DE603A"/>
    <w:pPr>
      <w:widowControl/>
      <w:jc w:val="left"/>
    </w:pPr>
    <w:rPr>
      <w:rFonts w:cs="Mangal"/>
      <w:szCs w:val="21"/>
    </w:rPr>
  </w:style>
  <w:style w:type="character" w:styleId="Hyperlink">
    <w:name w:val="Hyperlink"/>
    <w:basedOn w:val="DefaultParagraphFont"/>
    <w:uiPriority w:val="99"/>
    <w:unhideWhenUsed/>
    <w:rsid w:val="0013597E"/>
    <w:rPr>
      <w:color w:val="0000FF" w:themeColor="hyperlink"/>
      <w:u w:val="single"/>
    </w:rPr>
  </w:style>
  <w:style w:type="paragraph" w:styleId="TOCHeading">
    <w:name w:val="TOC Heading"/>
    <w:basedOn w:val="Heading1"/>
    <w:next w:val="Normal"/>
    <w:uiPriority w:val="39"/>
    <w:unhideWhenUsed/>
    <w:qFormat/>
    <w:rsid w:val="0013597E"/>
    <w:pPr>
      <w:widowControl/>
      <w:spacing w:before="240" w:line="259" w:lineRule="auto"/>
      <w:outlineLvl w:val="9"/>
    </w:pPr>
    <w:rPr>
      <w:rFonts w:asciiTheme="majorHAnsi" w:eastAsiaTheme="majorEastAsia" w:hAnsiTheme="majorHAnsi" w:cstheme="majorBidi"/>
      <w:b w:val="0"/>
      <w:color w:val="365F91" w:themeColor="accent1" w:themeShade="BF"/>
      <w:sz w:val="32"/>
      <w:szCs w:val="32"/>
      <w:lang w:eastAsia="en-US" w:bidi="ar-SA"/>
    </w:rPr>
  </w:style>
  <w:style w:type="paragraph" w:styleId="TOC1">
    <w:name w:val="toc 1"/>
    <w:basedOn w:val="Normal"/>
    <w:next w:val="Normal"/>
    <w:autoRedefine/>
    <w:uiPriority w:val="39"/>
    <w:unhideWhenUsed/>
    <w:rsid w:val="00B70589"/>
    <w:pPr>
      <w:tabs>
        <w:tab w:val="left" w:pos="840"/>
        <w:tab w:val="right" w:leader="dot" w:pos="8302"/>
      </w:tabs>
      <w:spacing w:line="480" w:lineRule="auto"/>
      <w:jc w:val="left"/>
    </w:pPr>
    <w:rPr>
      <w:rFonts w:eastAsia="Times New Roman"/>
      <w:b/>
      <w:bCs/>
      <w:noProof/>
      <w:kern w:val="2"/>
      <w:lang w:bidi="ar-SA"/>
    </w:rPr>
  </w:style>
  <w:style w:type="paragraph" w:styleId="TOC2">
    <w:name w:val="toc 2"/>
    <w:basedOn w:val="Normal"/>
    <w:next w:val="Normal"/>
    <w:autoRedefine/>
    <w:uiPriority w:val="39"/>
    <w:unhideWhenUsed/>
    <w:rsid w:val="0013597E"/>
    <w:pPr>
      <w:tabs>
        <w:tab w:val="left" w:pos="1440"/>
        <w:tab w:val="right" w:leader="dot" w:pos="8302"/>
      </w:tabs>
      <w:spacing w:line="480" w:lineRule="auto"/>
      <w:ind w:leftChars="200" w:left="480" w:firstLine="330"/>
    </w:pPr>
    <w:rPr>
      <w:rFonts w:eastAsia="Times New Roman"/>
      <w:kern w:val="2"/>
      <w:lang w:bidi="ar-SA"/>
    </w:rPr>
  </w:style>
  <w:style w:type="character" w:styleId="UnresolvedMention">
    <w:name w:val="Unresolved Mention"/>
    <w:basedOn w:val="DefaultParagraphFont"/>
    <w:uiPriority w:val="99"/>
    <w:semiHidden/>
    <w:unhideWhenUsed/>
    <w:rsid w:val="009F3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5205">
      <w:bodyDiv w:val="1"/>
      <w:marLeft w:val="0"/>
      <w:marRight w:val="0"/>
      <w:marTop w:val="0"/>
      <w:marBottom w:val="0"/>
      <w:divBdr>
        <w:top w:val="none" w:sz="0" w:space="0" w:color="auto"/>
        <w:left w:val="none" w:sz="0" w:space="0" w:color="auto"/>
        <w:bottom w:val="none" w:sz="0" w:space="0" w:color="auto"/>
        <w:right w:val="none" w:sz="0" w:space="0" w:color="auto"/>
      </w:divBdr>
    </w:div>
    <w:div w:id="69079060">
      <w:bodyDiv w:val="1"/>
      <w:marLeft w:val="0"/>
      <w:marRight w:val="0"/>
      <w:marTop w:val="0"/>
      <w:marBottom w:val="0"/>
      <w:divBdr>
        <w:top w:val="none" w:sz="0" w:space="0" w:color="auto"/>
        <w:left w:val="none" w:sz="0" w:space="0" w:color="auto"/>
        <w:bottom w:val="none" w:sz="0" w:space="0" w:color="auto"/>
        <w:right w:val="none" w:sz="0" w:space="0" w:color="auto"/>
      </w:divBdr>
      <w:divsChild>
        <w:div w:id="150753596">
          <w:marLeft w:val="0"/>
          <w:marRight w:val="0"/>
          <w:marTop w:val="0"/>
          <w:marBottom w:val="0"/>
          <w:divBdr>
            <w:top w:val="none" w:sz="0" w:space="0" w:color="auto"/>
            <w:left w:val="none" w:sz="0" w:space="0" w:color="auto"/>
            <w:bottom w:val="none" w:sz="0" w:space="0" w:color="auto"/>
            <w:right w:val="none" w:sz="0" w:space="0" w:color="auto"/>
          </w:divBdr>
          <w:divsChild>
            <w:div w:id="360203419">
              <w:marLeft w:val="0"/>
              <w:marRight w:val="0"/>
              <w:marTop w:val="0"/>
              <w:marBottom w:val="0"/>
              <w:divBdr>
                <w:top w:val="none" w:sz="0" w:space="0" w:color="auto"/>
                <w:left w:val="none" w:sz="0" w:space="0" w:color="auto"/>
                <w:bottom w:val="none" w:sz="0" w:space="0" w:color="auto"/>
                <w:right w:val="none" w:sz="0" w:space="0" w:color="auto"/>
              </w:divBdr>
              <w:divsChild>
                <w:div w:id="1712029262">
                  <w:marLeft w:val="0"/>
                  <w:marRight w:val="0"/>
                  <w:marTop w:val="0"/>
                  <w:marBottom w:val="0"/>
                  <w:divBdr>
                    <w:top w:val="none" w:sz="0" w:space="0" w:color="auto"/>
                    <w:left w:val="none" w:sz="0" w:space="0" w:color="auto"/>
                    <w:bottom w:val="none" w:sz="0" w:space="0" w:color="auto"/>
                    <w:right w:val="none" w:sz="0" w:space="0" w:color="auto"/>
                  </w:divBdr>
                  <w:divsChild>
                    <w:div w:id="1320421122">
                      <w:marLeft w:val="0"/>
                      <w:marRight w:val="0"/>
                      <w:marTop w:val="0"/>
                      <w:marBottom w:val="0"/>
                      <w:divBdr>
                        <w:top w:val="none" w:sz="0" w:space="0" w:color="auto"/>
                        <w:left w:val="none" w:sz="0" w:space="0" w:color="auto"/>
                        <w:bottom w:val="none" w:sz="0" w:space="0" w:color="auto"/>
                        <w:right w:val="none" w:sz="0" w:space="0" w:color="auto"/>
                      </w:divBdr>
                      <w:divsChild>
                        <w:div w:id="1042947109">
                          <w:marLeft w:val="0"/>
                          <w:marRight w:val="0"/>
                          <w:marTop w:val="0"/>
                          <w:marBottom w:val="0"/>
                          <w:divBdr>
                            <w:top w:val="none" w:sz="0" w:space="0" w:color="auto"/>
                            <w:left w:val="none" w:sz="0" w:space="0" w:color="auto"/>
                            <w:bottom w:val="none" w:sz="0" w:space="0" w:color="auto"/>
                            <w:right w:val="none" w:sz="0" w:space="0" w:color="auto"/>
                          </w:divBdr>
                          <w:divsChild>
                            <w:div w:id="109016474">
                              <w:marLeft w:val="0"/>
                              <w:marRight w:val="0"/>
                              <w:marTop w:val="0"/>
                              <w:marBottom w:val="0"/>
                              <w:divBdr>
                                <w:top w:val="none" w:sz="0" w:space="0" w:color="auto"/>
                                <w:left w:val="none" w:sz="0" w:space="0" w:color="auto"/>
                                <w:bottom w:val="none" w:sz="0" w:space="0" w:color="auto"/>
                                <w:right w:val="none" w:sz="0" w:space="0" w:color="auto"/>
                              </w:divBdr>
                              <w:divsChild>
                                <w:div w:id="1380350831">
                                  <w:marLeft w:val="0"/>
                                  <w:marRight w:val="0"/>
                                  <w:marTop w:val="0"/>
                                  <w:marBottom w:val="0"/>
                                  <w:divBdr>
                                    <w:top w:val="none" w:sz="0" w:space="0" w:color="auto"/>
                                    <w:left w:val="none" w:sz="0" w:space="0" w:color="auto"/>
                                    <w:bottom w:val="none" w:sz="0" w:space="0" w:color="auto"/>
                                    <w:right w:val="none" w:sz="0" w:space="0" w:color="auto"/>
                                  </w:divBdr>
                                  <w:divsChild>
                                    <w:div w:id="2118058380">
                                      <w:marLeft w:val="0"/>
                                      <w:marRight w:val="0"/>
                                      <w:marTop w:val="0"/>
                                      <w:marBottom w:val="0"/>
                                      <w:divBdr>
                                        <w:top w:val="none" w:sz="0" w:space="0" w:color="auto"/>
                                        <w:left w:val="none" w:sz="0" w:space="0" w:color="auto"/>
                                        <w:bottom w:val="none" w:sz="0" w:space="0" w:color="auto"/>
                                        <w:right w:val="none" w:sz="0" w:space="0" w:color="auto"/>
                                      </w:divBdr>
                                      <w:divsChild>
                                        <w:div w:id="1360357013">
                                          <w:marLeft w:val="0"/>
                                          <w:marRight w:val="0"/>
                                          <w:marTop w:val="0"/>
                                          <w:marBottom w:val="0"/>
                                          <w:divBdr>
                                            <w:top w:val="none" w:sz="0" w:space="0" w:color="auto"/>
                                            <w:left w:val="none" w:sz="0" w:space="0" w:color="auto"/>
                                            <w:bottom w:val="none" w:sz="0" w:space="0" w:color="auto"/>
                                            <w:right w:val="none" w:sz="0" w:space="0" w:color="auto"/>
                                          </w:divBdr>
                                          <w:divsChild>
                                            <w:div w:id="116801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21736">
      <w:bodyDiv w:val="1"/>
      <w:marLeft w:val="0"/>
      <w:marRight w:val="0"/>
      <w:marTop w:val="0"/>
      <w:marBottom w:val="0"/>
      <w:divBdr>
        <w:top w:val="none" w:sz="0" w:space="0" w:color="auto"/>
        <w:left w:val="none" w:sz="0" w:space="0" w:color="auto"/>
        <w:bottom w:val="none" w:sz="0" w:space="0" w:color="auto"/>
        <w:right w:val="none" w:sz="0" w:space="0" w:color="auto"/>
      </w:divBdr>
    </w:div>
    <w:div w:id="103380059">
      <w:bodyDiv w:val="1"/>
      <w:marLeft w:val="0"/>
      <w:marRight w:val="0"/>
      <w:marTop w:val="0"/>
      <w:marBottom w:val="0"/>
      <w:divBdr>
        <w:top w:val="none" w:sz="0" w:space="0" w:color="auto"/>
        <w:left w:val="none" w:sz="0" w:space="0" w:color="auto"/>
        <w:bottom w:val="none" w:sz="0" w:space="0" w:color="auto"/>
        <w:right w:val="none" w:sz="0" w:space="0" w:color="auto"/>
      </w:divBdr>
      <w:divsChild>
        <w:div w:id="1327436965">
          <w:marLeft w:val="0"/>
          <w:marRight w:val="0"/>
          <w:marTop w:val="0"/>
          <w:marBottom w:val="0"/>
          <w:divBdr>
            <w:top w:val="none" w:sz="0" w:space="0" w:color="auto"/>
            <w:left w:val="none" w:sz="0" w:space="0" w:color="auto"/>
            <w:bottom w:val="none" w:sz="0" w:space="0" w:color="auto"/>
            <w:right w:val="none" w:sz="0" w:space="0" w:color="auto"/>
          </w:divBdr>
          <w:divsChild>
            <w:div w:id="1142624042">
              <w:marLeft w:val="0"/>
              <w:marRight w:val="0"/>
              <w:marTop w:val="0"/>
              <w:marBottom w:val="0"/>
              <w:divBdr>
                <w:top w:val="none" w:sz="0" w:space="0" w:color="auto"/>
                <w:left w:val="none" w:sz="0" w:space="0" w:color="auto"/>
                <w:bottom w:val="none" w:sz="0" w:space="0" w:color="auto"/>
                <w:right w:val="none" w:sz="0" w:space="0" w:color="auto"/>
              </w:divBdr>
              <w:divsChild>
                <w:div w:id="650788053">
                  <w:marLeft w:val="0"/>
                  <w:marRight w:val="0"/>
                  <w:marTop w:val="0"/>
                  <w:marBottom w:val="0"/>
                  <w:divBdr>
                    <w:top w:val="none" w:sz="0" w:space="0" w:color="auto"/>
                    <w:left w:val="none" w:sz="0" w:space="0" w:color="auto"/>
                    <w:bottom w:val="none" w:sz="0" w:space="0" w:color="auto"/>
                    <w:right w:val="none" w:sz="0" w:space="0" w:color="auto"/>
                  </w:divBdr>
                  <w:divsChild>
                    <w:div w:id="780297174">
                      <w:marLeft w:val="0"/>
                      <w:marRight w:val="0"/>
                      <w:marTop w:val="0"/>
                      <w:marBottom w:val="0"/>
                      <w:divBdr>
                        <w:top w:val="none" w:sz="0" w:space="0" w:color="auto"/>
                        <w:left w:val="none" w:sz="0" w:space="0" w:color="auto"/>
                        <w:bottom w:val="none" w:sz="0" w:space="0" w:color="auto"/>
                        <w:right w:val="none" w:sz="0" w:space="0" w:color="auto"/>
                      </w:divBdr>
                      <w:divsChild>
                        <w:div w:id="619846806">
                          <w:marLeft w:val="0"/>
                          <w:marRight w:val="0"/>
                          <w:marTop w:val="0"/>
                          <w:marBottom w:val="0"/>
                          <w:divBdr>
                            <w:top w:val="none" w:sz="0" w:space="0" w:color="auto"/>
                            <w:left w:val="none" w:sz="0" w:space="0" w:color="auto"/>
                            <w:bottom w:val="none" w:sz="0" w:space="0" w:color="auto"/>
                            <w:right w:val="none" w:sz="0" w:space="0" w:color="auto"/>
                          </w:divBdr>
                          <w:divsChild>
                            <w:div w:id="284896457">
                              <w:marLeft w:val="0"/>
                              <w:marRight w:val="0"/>
                              <w:marTop w:val="0"/>
                              <w:marBottom w:val="0"/>
                              <w:divBdr>
                                <w:top w:val="none" w:sz="0" w:space="0" w:color="auto"/>
                                <w:left w:val="none" w:sz="0" w:space="0" w:color="auto"/>
                                <w:bottom w:val="none" w:sz="0" w:space="0" w:color="auto"/>
                                <w:right w:val="none" w:sz="0" w:space="0" w:color="auto"/>
                              </w:divBdr>
                              <w:divsChild>
                                <w:div w:id="641925914">
                                  <w:marLeft w:val="0"/>
                                  <w:marRight w:val="0"/>
                                  <w:marTop w:val="0"/>
                                  <w:marBottom w:val="0"/>
                                  <w:divBdr>
                                    <w:top w:val="none" w:sz="0" w:space="0" w:color="auto"/>
                                    <w:left w:val="none" w:sz="0" w:space="0" w:color="auto"/>
                                    <w:bottom w:val="none" w:sz="0" w:space="0" w:color="auto"/>
                                    <w:right w:val="none" w:sz="0" w:space="0" w:color="auto"/>
                                  </w:divBdr>
                                  <w:divsChild>
                                    <w:div w:id="1596355983">
                                      <w:marLeft w:val="0"/>
                                      <w:marRight w:val="0"/>
                                      <w:marTop w:val="0"/>
                                      <w:marBottom w:val="0"/>
                                      <w:divBdr>
                                        <w:top w:val="none" w:sz="0" w:space="0" w:color="auto"/>
                                        <w:left w:val="none" w:sz="0" w:space="0" w:color="auto"/>
                                        <w:bottom w:val="none" w:sz="0" w:space="0" w:color="auto"/>
                                        <w:right w:val="none" w:sz="0" w:space="0" w:color="auto"/>
                                      </w:divBdr>
                                      <w:divsChild>
                                        <w:div w:id="883758811">
                                          <w:marLeft w:val="0"/>
                                          <w:marRight w:val="0"/>
                                          <w:marTop w:val="0"/>
                                          <w:marBottom w:val="0"/>
                                          <w:divBdr>
                                            <w:top w:val="none" w:sz="0" w:space="0" w:color="auto"/>
                                            <w:left w:val="none" w:sz="0" w:space="0" w:color="auto"/>
                                            <w:bottom w:val="none" w:sz="0" w:space="0" w:color="auto"/>
                                            <w:right w:val="none" w:sz="0" w:space="0" w:color="auto"/>
                                          </w:divBdr>
                                          <w:divsChild>
                                            <w:div w:id="18313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24266">
      <w:bodyDiv w:val="1"/>
      <w:marLeft w:val="0"/>
      <w:marRight w:val="0"/>
      <w:marTop w:val="0"/>
      <w:marBottom w:val="0"/>
      <w:divBdr>
        <w:top w:val="none" w:sz="0" w:space="0" w:color="auto"/>
        <w:left w:val="none" w:sz="0" w:space="0" w:color="auto"/>
        <w:bottom w:val="none" w:sz="0" w:space="0" w:color="auto"/>
        <w:right w:val="none" w:sz="0" w:space="0" w:color="auto"/>
      </w:divBdr>
    </w:div>
    <w:div w:id="219368669">
      <w:bodyDiv w:val="1"/>
      <w:marLeft w:val="0"/>
      <w:marRight w:val="0"/>
      <w:marTop w:val="0"/>
      <w:marBottom w:val="0"/>
      <w:divBdr>
        <w:top w:val="none" w:sz="0" w:space="0" w:color="auto"/>
        <w:left w:val="none" w:sz="0" w:space="0" w:color="auto"/>
        <w:bottom w:val="none" w:sz="0" w:space="0" w:color="auto"/>
        <w:right w:val="none" w:sz="0" w:space="0" w:color="auto"/>
      </w:divBdr>
    </w:div>
    <w:div w:id="242028639">
      <w:bodyDiv w:val="1"/>
      <w:marLeft w:val="0"/>
      <w:marRight w:val="0"/>
      <w:marTop w:val="0"/>
      <w:marBottom w:val="0"/>
      <w:divBdr>
        <w:top w:val="none" w:sz="0" w:space="0" w:color="auto"/>
        <w:left w:val="none" w:sz="0" w:space="0" w:color="auto"/>
        <w:bottom w:val="none" w:sz="0" w:space="0" w:color="auto"/>
        <w:right w:val="none" w:sz="0" w:space="0" w:color="auto"/>
      </w:divBdr>
      <w:divsChild>
        <w:div w:id="1841390286">
          <w:marLeft w:val="0"/>
          <w:marRight w:val="0"/>
          <w:marTop w:val="0"/>
          <w:marBottom w:val="0"/>
          <w:divBdr>
            <w:top w:val="none" w:sz="0" w:space="0" w:color="auto"/>
            <w:left w:val="none" w:sz="0" w:space="0" w:color="auto"/>
            <w:bottom w:val="none" w:sz="0" w:space="0" w:color="auto"/>
            <w:right w:val="none" w:sz="0" w:space="0" w:color="auto"/>
          </w:divBdr>
          <w:divsChild>
            <w:div w:id="1213343763">
              <w:marLeft w:val="0"/>
              <w:marRight w:val="0"/>
              <w:marTop w:val="0"/>
              <w:marBottom w:val="0"/>
              <w:divBdr>
                <w:top w:val="none" w:sz="0" w:space="0" w:color="auto"/>
                <w:left w:val="none" w:sz="0" w:space="0" w:color="auto"/>
                <w:bottom w:val="none" w:sz="0" w:space="0" w:color="auto"/>
                <w:right w:val="none" w:sz="0" w:space="0" w:color="auto"/>
              </w:divBdr>
              <w:divsChild>
                <w:div w:id="1032339732">
                  <w:marLeft w:val="0"/>
                  <w:marRight w:val="0"/>
                  <w:marTop w:val="0"/>
                  <w:marBottom w:val="0"/>
                  <w:divBdr>
                    <w:top w:val="none" w:sz="0" w:space="0" w:color="auto"/>
                    <w:left w:val="none" w:sz="0" w:space="0" w:color="auto"/>
                    <w:bottom w:val="none" w:sz="0" w:space="0" w:color="auto"/>
                    <w:right w:val="none" w:sz="0" w:space="0" w:color="auto"/>
                  </w:divBdr>
                  <w:divsChild>
                    <w:div w:id="1136878664">
                      <w:marLeft w:val="0"/>
                      <w:marRight w:val="0"/>
                      <w:marTop w:val="0"/>
                      <w:marBottom w:val="0"/>
                      <w:divBdr>
                        <w:top w:val="none" w:sz="0" w:space="0" w:color="auto"/>
                        <w:left w:val="none" w:sz="0" w:space="0" w:color="auto"/>
                        <w:bottom w:val="none" w:sz="0" w:space="0" w:color="auto"/>
                        <w:right w:val="none" w:sz="0" w:space="0" w:color="auto"/>
                      </w:divBdr>
                      <w:divsChild>
                        <w:div w:id="2141150600">
                          <w:marLeft w:val="0"/>
                          <w:marRight w:val="0"/>
                          <w:marTop w:val="0"/>
                          <w:marBottom w:val="0"/>
                          <w:divBdr>
                            <w:top w:val="none" w:sz="0" w:space="0" w:color="auto"/>
                            <w:left w:val="none" w:sz="0" w:space="0" w:color="auto"/>
                            <w:bottom w:val="none" w:sz="0" w:space="0" w:color="auto"/>
                            <w:right w:val="none" w:sz="0" w:space="0" w:color="auto"/>
                          </w:divBdr>
                          <w:divsChild>
                            <w:div w:id="942498759">
                              <w:marLeft w:val="0"/>
                              <w:marRight w:val="0"/>
                              <w:marTop w:val="0"/>
                              <w:marBottom w:val="0"/>
                              <w:divBdr>
                                <w:top w:val="none" w:sz="0" w:space="0" w:color="auto"/>
                                <w:left w:val="none" w:sz="0" w:space="0" w:color="auto"/>
                                <w:bottom w:val="none" w:sz="0" w:space="0" w:color="auto"/>
                                <w:right w:val="none" w:sz="0" w:space="0" w:color="auto"/>
                              </w:divBdr>
                              <w:divsChild>
                                <w:div w:id="1514955968">
                                  <w:marLeft w:val="0"/>
                                  <w:marRight w:val="0"/>
                                  <w:marTop w:val="0"/>
                                  <w:marBottom w:val="0"/>
                                  <w:divBdr>
                                    <w:top w:val="none" w:sz="0" w:space="0" w:color="auto"/>
                                    <w:left w:val="none" w:sz="0" w:space="0" w:color="auto"/>
                                    <w:bottom w:val="none" w:sz="0" w:space="0" w:color="auto"/>
                                    <w:right w:val="none" w:sz="0" w:space="0" w:color="auto"/>
                                  </w:divBdr>
                                  <w:divsChild>
                                    <w:div w:id="446510940">
                                      <w:marLeft w:val="0"/>
                                      <w:marRight w:val="0"/>
                                      <w:marTop w:val="0"/>
                                      <w:marBottom w:val="0"/>
                                      <w:divBdr>
                                        <w:top w:val="none" w:sz="0" w:space="0" w:color="auto"/>
                                        <w:left w:val="none" w:sz="0" w:space="0" w:color="auto"/>
                                        <w:bottom w:val="none" w:sz="0" w:space="0" w:color="auto"/>
                                        <w:right w:val="none" w:sz="0" w:space="0" w:color="auto"/>
                                      </w:divBdr>
                                      <w:divsChild>
                                        <w:div w:id="687946006">
                                          <w:marLeft w:val="0"/>
                                          <w:marRight w:val="0"/>
                                          <w:marTop w:val="0"/>
                                          <w:marBottom w:val="0"/>
                                          <w:divBdr>
                                            <w:top w:val="none" w:sz="0" w:space="0" w:color="auto"/>
                                            <w:left w:val="none" w:sz="0" w:space="0" w:color="auto"/>
                                            <w:bottom w:val="none" w:sz="0" w:space="0" w:color="auto"/>
                                            <w:right w:val="none" w:sz="0" w:space="0" w:color="auto"/>
                                          </w:divBdr>
                                          <w:divsChild>
                                            <w:div w:id="106183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7008490">
      <w:bodyDiv w:val="1"/>
      <w:marLeft w:val="0"/>
      <w:marRight w:val="0"/>
      <w:marTop w:val="0"/>
      <w:marBottom w:val="0"/>
      <w:divBdr>
        <w:top w:val="none" w:sz="0" w:space="0" w:color="auto"/>
        <w:left w:val="none" w:sz="0" w:space="0" w:color="auto"/>
        <w:bottom w:val="none" w:sz="0" w:space="0" w:color="auto"/>
        <w:right w:val="none" w:sz="0" w:space="0" w:color="auto"/>
      </w:divBdr>
    </w:div>
    <w:div w:id="271137243">
      <w:bodyDiv w:val="1"/>
      <w:marLeft w:val="0"/>
      <w:marRight w:val="0"/>
      <w:marTop w:val="0"/>
      <w:marBottom w:val="0"/>
      <w:divBdr>
        <w:top w:val="none" w:sz="0" w:space="0" w:color="auto"/>
        <w:left w:val="none" w:sz="0" w:space="0" w:color="auto"/>
        <w:bottom w:val="none" w:sz="0" w:space="0" w:color="auto"/>
        <w:right w:val="none" w:sz="0" w:space="0" w:color="auto"/>
      </w:divBdr>
    </w:div>
    <w:div w:id="305818302">
      <w:bodyDiv w:val="1"/>
      <w:marLeft w:val="0"/>
      <w:marRight w:val="0"/>
      <w:marTop w:val="0"/>
      <w:marBottom w:val="0"/>
      <w:divBdr>
        <w:top w:val="none" w:sz="0" w:space="0" w:color="auto"/>
        <w:left w:val="none" w:sz="0" w:space="0" w:color="auto"/>
        <w:bottom w:val="none" w:sz="0" w:space="0" w:color="auto"/>
        <w:right w:val="none" w:sz="0" w:space="0" w:color="auto"/>
      </w:divBdr>
    </w:div>
    <w:div w:id="344937810">
      <w:bodyDiv w:val="1"/>
      <w:marLeft w:val="0"/>
      <w:marRight w:val="0"/>
      <w:marTop w:val="0"/>
      <w:marBottom w:val="0"/>
      <w:divBdr>
        <w:top w:val="none" w:sz="0" w:space="0" w:color="auto"/>
        <w:left w:val="none" w:sz="0" w:space="0" w:color="auto"/>
        <w:bottom w:val="none" w:sz="0" w:space="0" w:color="auto"/>
        <w:right w:val="none" w:sz="0" w:space="0" w:color="auto"/>
      </w:divBdr>
    </w:div>
    <w:div w:id="353465121">
      <w:bodyDiv w:val="1"/>
      <w:marLeft w:val="0"/>
      <w:marRight w:val="0"/>
      <w:marTop w:val="0"/>
      <w:marBottom w:val="0"/>
      <w:divBdr>
        <w:top w:val="none" w:sz="0" w:space="0" w:color="auto"/>
        <w:left w:val="none" w:sz="0" w:space="0" w:color="auto"/>
        <w:bottom w:val="none" w:sz="0" w:space="0" w:color="auto"/>
        <w:right w:val="none" w:sz="0" w:space="0" w:color="auto"/>
      </w:divBdr>
    </w:div>
    <w:div w:id="404037512">
      <w:bodyDiv w:val="1"/>
      <w:marLeft w:val="0"/>
      <w:marRight w:val="0"/>
      <w:marTop w:val="0"/>
      <w:marBottom w:val="0"/>
      <w:divBdr>
        <w:top w:val="none" w:sz="0" w:space="0" w:color="auto"/>
        <w:left w:val="none" w:sz="0" w:space="0" w:color="auto"/>
        <w:bottom w:val="none" w:sz="0" w:space="0" w:color="auto"/>
        <w:right w:val="none" w:sz="0" w:space="0" w:color="auto"/>
      </w:divBdr>
    </w:div>
    <w:div w:id="462307597">
      <w:bodyDiv w:val="1"/>
      <w:marLeft w:val="0"/>
      <w:marRight w:val="0"/>
      <w:marTop w:val="0"/>
      <w:marBottom w:val="0"/>
      <w:divBdr>
        <w:top w:val="none" w:sz="0" w:space="0" w:color="auto"/>
        <w:left w:val="none" w:sz="0" w:space="0" w:color="auto"/>
        <w:bottom w:val="none" w:sz="0" w:space="0" w:color="auto"/>
        <w:right w:val="none" w:sz="0" w:space="0" w:color="auto"/>
      </w:divBdr>
      <w:divsChild>
        <w:div w:id="1349794627">
          <w:marLeft w:val="0"/>
          <w:marRight w:val="0"/>
          <w:marTop w:val="0"/>
          <w:marBottom w:val="0"/>
          <w:divBdr>
            <w:top w:val="none" w:sz="0" w:space="0" w:color="auto"/>
            <w:left w:val="none" w:sz="0" w:space="0" w:color="auto"/>
            <w:bottom w:val="none" w:sz="0" w:space="0" w:color="auto"/>
            <w:right w:val="none" w:sz="0" w:space="0" w:color="auto"/>
          </w:divBdr>
          <w:divsChild>
            <w:div w:id="1937665060">
              <w:marLeft w:val="0"/>
              <w:marRight w:val="0"/>
              <w:marTop w:val="0"/>
              <w:marBottom w:val="0"/>
              <w:divBdr>
                <w:top w:val="none" w:sz="0" w:space="0" w:color="auto"/>
                <w:left w:val="none" w:sz="0" w:space="0" w:color="auto"/>
                <w:bottom w:val="none" w:sz="0" w:space="0" w:color="auto"/>
                <w:right w:val="none" w:sz="0" w:space="0" w:color="auto"/>
              </w:divBdr>
              <w:divsChild>
                <w:div w:id="578490729">
                  <w:marLeft w:val="0"/>
                  <w:marRight w:val="0"/>
                  <w:marTop w:val="0"/>
                  <w:marBottom w:val="0"/>
                  <w:divBdr>
                    <w:top w:val="none" w:sz="0" w:space="0" w:color="auto"/>
                    <w:left w:val="none" w:sz="0" w:space="0" w:color="auto"/>
                    <w:bottom w:val="none" w:sz="0" w:space="0" w:color="auto"/>
                    <w:right w:val="none" w:sz="0" w:space="0" w:color="auto"/>
                  </w:divBdr>
                  <w:divsChild>
                    <w:div w:id="1298293247">
                      <w:marLeft w:val="0"/>
                      <w:marRight w:val="0"/>
                      <w:marTop w:val="0"/>
                      <w:marBottom w:val="0"/>
                      <w:divBdr>
                        <w:top w:val="none" w:sz="0" w:space="0" w:color="auto"/>
                        <w:left w:val="none" w:sz="0" w:space="0" w:color="auto"/>
                        <w:bottom w:val="none" w:sz="0" w:space="0" w:color="auto"/>
                        <w:right w:val="none" w:sz="0" w:space="0" w:color="auto"/>
                      </w:divBdr>
                      <w:divsChild>
                        <w:div w:id="1331062209">
                          <w:marLeft w:val="0"/>
                          <w:marRight w:val="0"/>
                          <w:marTop w:val="0"/>
                          <w:marBottom w:val="0"/>
                          <w:divBdr>
                            <w:top w:val="none" w:sz="0" w:space="0" w:color="auto"/>
                            <w:left w:val="none" w:sz="0" w:space="0" w:color="auto"/>
                            <w:bottom w:val="none" w:sz="0" w:space="0" w:color="auto"/>
                            <w:right w:val="none" w:sz="0" w:space="0" w:color="auto"/>
                          </w:divBdr>
                          <w:divsChild>
                            <w:div w:id="719592078">
                              <w:marLeft w:val="0"/>
                              <w:marRight w:val="0"/>
                              <w:marTop w:val="0"/>
                              <w:marBottom w:val="0"/>
                              <w:divBdr>
                                <w:top w:val="none" w:sz="0" w:space="0" w:color="auto"/>
                                <w:left w:val="none" w:sz="0" w:space="0" w:color="auto"/>
                                <w:bottom w:val="none" w:sz="0" w:space="0" w:color="auto"/>
                                <w:right w:val="none" w:sz="0" w:space="0" w:color="auto"/>
                              </w:divBdr>
                              <w:divsChild>
                                <w:div w:id="305626165">
                                  <w:marLeft w:val="0"/>
                                  <w:marRight w:val="0"/>
                                  <w:marTop w:val="0"/>
                                  <w:marBottom w:val="0"/>
                                  <w:divBdr>
                                    <w:top w:val="none" w:sz="0" w:space="0" w:color="auto"/>
                                    <w:left w:val="none" w:sz="0" w:space="0" w:color="auto"/>
                                    <w:bottom w:val="none" w:sz="0" w:space="0" w:color="auto"/>
                                    <w:right w:val="none" w:sz="0" w:space="0" w:color="auto"/>
                                  </w:divBdr>
                                  <w:divsChild>
                                    <w:div w:id="1571693824">
                                      <w:marLeft w:val="0"/>
                                      <w:marRight w:val="0"/>
                                      <w:marTop w:val="0"/>
                                      <w:marBottom w:val="0"/>
                                      <w:divBdr>
                                        <w:top w:val="none" w:sz="0" w:space="0" w:color="auto"/>
                                        <w:left w:val="none" w:sz="0" w:space="0" w:color="auto"/>
                                        <w:bottom w:val="none" w:sz="0" w:space="0" w:color="auto"/>
                                        <w:right w:val="none" w:sz="0" w:space="0" w:color="auto"/>
                                      </w:divBdr>
                                      <w:divsChild>
                                        <w:div w:id="641233223">
                                          <w:marLeft w:val="0"/>
                                          <w:marRight w:val="0"/>
                                          <w:marTop w:val="0"/>
                                          <w:marBottom w:val="0"/>
                                          <w:divBdr>
                                            <w:top w:val="none" w:sz="0" w:space="0" w:color="auto"/>
                                            <w:left w:val="none" w:sz="0" w:space="0" w:color="auto"/>
                                            <w:bottom w:val="none" w:sz="0" w:space="0" w:color="auto"/>
                                            <w:right w:val="none" w:sz="0" w:space="0" w:color="auto"/>
                                          </w:divBdr>
                                          <w:divsChild>
                                            <w:div w:id="83515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0390703">
      <w:bodyDiv w:val="1"/>
      <w:marLeft w:val="0"/>
      <w:marRight w:val="0"/>
      <w:marTop w:val="0"/>
      <w:marBottom w:val="0"/>
      <w:divBdr>
        <w:top w:val="none" w:sz="0" w:space="0" w:color="auto"/>
        <w:left w:val="none" w:sz="0" w:space="0" w:color="auto"/>
        <w:bottom w:val="none" w:sz="0" w:space="0" w:color="auto"/>
        <w:right w:val="none" w:sz="0" w:space="0" w:color="auto"/>
      </w:divBdr>
    </w:div>
    <w:div w:id="556624304">
      <w:bodyDiv w:val="1"/>
      <w:marLeft w:val="0"/>
      <w:marRight w:val="0"/>
      <w:marTop w:val="0"/>
      <w:marBottom w:val="0"/>
      <w:divBdr>
        <w:top w:val="none" w:sz="0" w:space="0" w:color="auto"/>
        <w:left w:val="none" w:sz="0" w:space="0" w:color="auto"/>
        <w:bottom w:val="none" w:sz="0" w:space="0" w:color="auto"/>
        <w:right w:val="none" w:sz="0" w:space="0" w:color="auto"/>
      </w:divBdr>
      <w:divsChild>
        <w:div w:id="1687636474">
          <w:marLeft w:val="0"/>
          <w:marRight w:val="0"/>
          <w:marTop w:val="0"/>
          <w:marBottom w:val="0"/>
          <w:divBdr>
            <w:top w:val="none" w:sz="0" w:space="0" w:color="auto"/>
            <w:left w:val="none" w:sz="0" w:space="0" w:color="auto"/>
            <w:bottom w:val="none" w:sz="0" w:space="0" w:color="auto"/>
            <w:right w:val="none" w:sz="0" w:space="0" w:color="auto"/>
          </w:divBdr>
          <w:divsChild>
            <w:div w:id="21133320">
              <w:marLeft w:val="0"/>
              <w:marRight w:val="0"/>
              <w:marTop w:val="0"/>
              <w:marBottom w:val="0"/>
              <w:divBdr>
                <w:top w:val="none" w:sz="0" w:space="0" w:color="auto"/>
                <w:left w:val="none" w:sz="0" w:space="0" w:color="auto"/>
                <w:bottom w:val="none" w:sz="0" w:space="0" w:color="auto"/>
                <w:right w:val="none" w:sz="0" w:space="0" w:color="auto"/>
              </w:divBdr>
              <w:divsChild>
                <w:div w:id="152532950">
                  <w:marLeft w:val="0"/>
                  <w:marRight w:val="0"/>
                  <w:marTop w:val="0"/>
                  <w:marBottom w:val="0"/>
                  <w:divBdr>
                    <w:top w:val="none" w:sz="0" w:space="0" w:color="auto"/>
                    <w:left w:val="none" w:sz="0" w:space="0" w:color="auto"/>
                    <w:bottom w:val="none" w:sz="0" w:space="0" w:color="auto"/>
                    <w:right w:val="none" w:sz="0" w:space="0" w:color="auto"/>
                  </w:divBdr>
                  <w:divsChild>
                    <w:div w:id="632517634">
                      <w:marLeft w:val="0"/>
                      <w:marRight w:val="0"/>
                      <w:marTop w:val="0"/>
                      <w:marBottom w:val="0"/>
                      <w:divBdr>
                        <w:top w:val="none" w:sz="0" w:space="0" w:color="auto"/>
                        <w:left w:val="none" w:sz="0" w:space="0" w:color="auto"/>
                        <w:bottom w:val="none" w:sz="0" w:space="0" w:color="auto"/>
                        <w:right w:val="none" w:sz="0" w:space="0" w:color="auto"/>
                      </w:divBdr>
                      <w:divsChild>
                        <w:div w:id="1959407226">
                          <w:marLeft w:val="0"/>
                          <w:marRight w:val="0"/>
                          <w:marTop w:val="0"/>
                          <w:marBottom w:val="0"/>
                          <w:divBdr>
                            <w:top w:val="none" w:sz="0" w:space="0" w:color="auto"/>
                            <w:left w:val="none" w:sz="0" w:space="0" w:color="auto"/>
                            <w:bottom w:val="none" w:sz="0" w:space="0" w:color="auto"/>
                            <w:right w:val="none" w:sz="0" w:space="0" w:color="auto"/>
                          </w:divBdr>
                          <w:divsChild>
                            <w:div w:id="1283463980">
                              <w:marLeft w:val="0"/>
                              <w:marRight w:val="0"/>
                              <w:marTop w:val="0"/>
                              <w:marBottom w:val="0"/>
                              <w:divBdr>
                                <w:top w:val="none" w:sz="0" w:space="0" w:color="auto"/>
                                <w:left w:val="none" w:sz="0" w:space="0" w:color="auto"/>
                                <w:bottom w:val="none" w:sz="0" w:space="0" w:color="auto"/>
                                <w:right w:val="none" w:sz="0" w:space="0" w:color="auto"/>
                              </w:divBdr>
                              <w:divsChild>
                                <w:div w:id="129637326">
                                  <w:marLeft w:val="0"/>
                                  <w:marRight w:val="0"/>
                                  <w:marTop w:val="0"/>
                                  <w:marBottom w:val="0"/>
                                  <w:divBdr>
                                    <w:top w:val="none" w:sz="0" w:space="0" w:color="auto"/>
                                    <w:left w:val="none" w:sz="0" w:space="0" w:color="auto"/>
                                    <w:bottom w:val="none" w:sz="0" w:space="0" w:color="auto"/>
                                    <w:right w:val="none" w:sz="0" w:space="0" w:color="auto"/>
                                  </w:divBdr>
                                  <w:divsChild>
                                    <w:div w:id="88237070">
                                      <w:marLeft w:val="0"/>
                                      <w:marRight w:val="0"/>
                                      <w:marTop w:val="0"/>
                                      <w:marBottom w:val="0"/>
                                      <w:divBdr>
                                        <w:top w:val="none" w:sz="0" w:space="0" w:color="auto"/>
                                        <w:left w:val="none" w:sz="0" w:space="0" w:color="auto"/>
                                        <w:bottom w:val="none" w:sz="0" w:space="0" w:color="auto"/>
                                        <w:right w:val="none" w:sz="0" w:space="0" w:color="auto"/>
                                      </w:divBdr>
                                      <w:divsChild>
                                        <w:div w:id="516040747">
                                          <w:marLeft w:val="0"/>
                                          <w:marRight w:val="0"/>
                                          <w:marTop w:val="0"/>
                                          <w:marBottom w:val="0"/>
                                          <w:divBdr>
                                            <w:top w:val="none" w:sz="0" w:space="0" w:color="auto"/>
                                            <w:left w:val="none" w:sz="0" w:space="0" w:color="auto"/>
                                            <w:bottom w:val="none" w:sz="0" w:space="0" w:color="auto"/>
                                            <w:right w:val="none" w:sz="0" w:space="0" w:color="auto"/>
                                          </w:divBdr>
                                          <w:divsChild>
                                            <w:div w:id="122179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1639242">
      <w:bodyDiv w:val="1"/>
      <w:marLeft w:val="0"/>
      <w:marRight w:val="0"/>
      <w:marTop w:val="0"/>
      <w:marBottom w:val="0"/>
      <w:divBdr>
        <w:top w:val="none" w:sz="0" w:space="0" w:color="auto"/>
        <w:left w:val="none" w:sz="0" w:space="0" w:color="auto"/>
        <w:bottom w:val="none" w:sz="0" w:space="0" w:color="auto"/>
        <w:right w:val="none" w:sz="0" w:space="0" w:color="auto"/>
      </w:divBdr>
    </w:div>
    <w:div w:id="699090196">
      <w:bodyDiv w:val="1"/>
      <w:marLeft w:val="0"/>
      <w:marRight w:val="0"/>
      <w:marTop w:val="0"/>
      <w:marBottom w:val="0"/>
      <w:divBdr>
        <w:top w:val="none" w:sz="0" w:space="0" w:color="auto"/>
        <w:left w:val="none" w:sz="0" w:space="0" w:color="auto"/>
        <w:bottom w:val="none" w:sz="0" w:space="0" w:color="auto"/>
        <w:right w:val="none" w:sz="0" w:space="0" w:color="auto"/>
      </w:divBdr>
    </w:div>
    <w:div w:id="717243868">
      <w:bodyDiv w:val="1"/>
      <w:marLeft w:val="0"/>
      <w:marRight w:val="0"/>
      <w:marTop w:val="0"/>
      <w:marBottom w:val="0"/>
      <w:divBdr>
        <w:top w:val="none" w:sz="0" w:space="0" w:color="auto"/>
        <w:left w:val="none" w:sz="0" w:space="0" w:color="auto"/>
        <w:bottom w:val="none" w:sz="0" w:space="0" w:color="auto"/>
        <w:right w:val="none" w:sz="0" w:space="0" w:color="auto"/>
      </w:divBdr>
      <w:divsChild>
        <w:div w:id="1326394365">
          <w:marLeft w:val="0"/>
          <w:marRight w:val="0"/>
          <w:marTop w:val="0"/>
          <w:marBottom w:val="0"/>
          <w:divBdr>
            <w:top w:val="none" w:sz="0" w:space="0" w:color="auto"/>
            <w:left w:val="none" w:sz="0" w:space="0" w:color="auto"/>
            <w:bottom w:val="none" w:sz="0" w:space="0" w:color="auto"/>
            <w:right w:val="none" w:sz="0" w:space="0" w:color="auto"/>
          </w:divBdr>
          <w:divsChild>
            <w:div w:id="458381911">
              <w:marLeft w:val="0"/>
              <w:marRight w:val="0"/>
              <w:marTop w:val="0"/>
              <w:marBottom w:val="0"/>
              <w:divBdr>
                <w:top w:val="none" w:sz="0" w:space="0" w:color="auto"/>
                <w:left w:val="none" w:sz="0" w:space="0" w:color="auto"/>
                <w:bottom w:val="none" w:sz="0" w:space="0" w:color="auto"/>
                <w:right w:val="none" w:sz="0" w:space="0" w:color="auto"/>
              </w:divBdr>
              <w:divsChild>
                <w:div w:id="902835681">
                  <w:marLeft w:val="0"/>
                  <w:marRight w:val="0"/>
                  <w:marTop w:val="0"/>
                  <w:marBottom w:val="0"/>
                  <w:divBdr>
                    <w:top w:val="none" w:sz="0" w:space="0" w:color="auto"/>
                    <w:left w:val="none" w:sz="0" w:space="0" w:color="auto"/>
                    <w:bottom w:val="none" w:sz="0" w:space="0" w:color="auto"/>
                    <w:right w:val="none" w:sz="0" w:space="0" w:color="auto"/>
                  </w:divBdr>
                  <w:divsChild>
                    <w:div w:id="1507675650">
                      <w:marLeft w:val="0"/>
                      <w:marRight w:val="0"/>
                      <w:marTop w:val="0"/>
                      <w:marBottom w:val="0"/>
                      <w:divBdr>
                        <w:top w:val="none" w:sz="0" w:space="0" w:color="auto"/>
                        <w:left w:val="none" w:sz="0" w:space="0" w:color="auto"/>
                        <w:bottom w:val="none" w:sz="0" w:space="0" w:color="auto"/>
                        <w:right w:val="none" w:sz="0" w:space="0" w:color="auto"/>
                      </w:divBdr>
                      <w:divsChild>
                        <w:div w:id="1306087162">
                          <w:marLeft w:val="0"/>
                          <w:marRight w:val="0"/>
                          <w:marTop w:val="0"/>
                          <w:marBottom w:val="0"/>
                          <w:divBdr>
                            <w:top w:val="none" w:sz="0" w:space="0" w:color="auto"/>
                            <w:left w:val="none" w:sz="0" w:space="0" w:color="auto"/>
                            <w:bottom w:val="none" w:sz="0" w:space="0" w:color="auto"/>
                            <w:right w:val="none" w:sz="0" w:space="0" w:color="auto"/>
                          </w:divBdr>
                          <w:divsChild>
                            <w:div w:id="552694370">
                              <w:marLeft w:val="0"/>
                              <w:marRight w:val="0"/>
                              <w:marTop w:val="0"/>
                              <w:marBottom w:val="0"/>
                              <w:divBdr>
                                <w:top w:val="none" w:sz="0" w:space="0" w:color="auto"/>
                                <w:left w:val="none" w:sz="0" w:space="0" w:color="auto"/>
                                <w:bottom w:val="none" w:sz="0" w:space="0" w:color="auto"/>
                                <w:right w:val="none" w:sz="0" w:space="0" w:color="auto"/>
                              </w:divBdr>
                              <w:divsChild>
                                <w:div w:id="1401827028">
                                  <w:marLeft w:val="0"/>
                                  <w:marRight w:val="0"/>
                                  <w:marTop w:val="0"/>
                                  <w:marBottom w:val="0"/>
                                  <w:divBdr>
                                    <w:top w:val="none" w:sz="0" w:space="0" w:color="auto"/>
                                    <w:left w:val="none" w:sz="0" w:space="0" w:color="auto"/>
                                    <w:bottom w:val="none" w:sz="0" w:space="0" w:color="auto"/>
                                    <w:right w:val="none" w:sz="0" w:space="0" w:color="auto"/>
                                  </w:divBdr>
                                  <w:divsChild>
                                    <w:div w:id="337268837">
                                      <w:marLeft w:val="0"/>
                                      <w:marRight w:val="0"/>
                                      <w:marTop w:val="0"/>
                                      <w:marBottom w:val="0"/>
                                      <w:divBdr>
                                        <w:top w:val="none" w:sz="0" w:space="0" w:color="auto"/>
                                        <w:left w:val="none" w:sz="0" w:space="0" w:color="auto"/>
                                        <w:bottom w:val="none" w:sz="0" w:space="0" w:color="auto"/>
                                        <w:right w:val="none" w:sz="0" w:space="0" w:color="auto"/>
                                      </w:divBdr>
                                      <w:divsChild>
                                        <w:div w:id="1378580953">
                                          <w:marLeft w:val="0"/>
                                          <w:marRight w:val="0"/>
                                          <w:marTop w:val="0"/>
                                          <w:marBottom w:val="0"/>
                                          <w:divBdr>
                                            <w:top w:val="none" w:sz="0" w:space="0" w:color="auto"/>
                                            <w:left w:val="none" w:sz="0" w:space="0" w:color="auto"/>
                                            <w:bottom w:val="none" w:sz="0" w:space="0" w:color="auto"/>
                                            <w:right w:val="none" w:sz="0" w:space="0" w:color="auto"/>
                                          </w:divBdr>
                                          <w:divsChild>
                                            <w:div w:id="72510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4253687">
      <w:bodyDiv w:val="1"/>
      <w:marLeft w:val="0"/>
      <w:marRight w:val="0"/>
      <w:marTop w:val="0"/>
      <w:marBottom w:val="0"/>
      <w:divBdr>
        <w:top w:val="none" w:sz="0" w:space="0" w:color="auto"/>
        <w:left w:val="none" w:sz="0" w:space="0" w:color="auto"/>
        <w:bottom w:val="none" w:sz="0" w:space="0" w:color="auto"/>
        <w:right w:val="none" w:sz="0" w:space="0" w:color="auto"/>
      </w:divBdr>
    </w:div>
    <w:div w:id="762996191">
      <w:bodyDiv w:val="1"/>
      <w:marLeft w:val="0"/>
      <w:marRight w:val="0"/>
      <w:marTop w:val="0"/>
      <w:marBottom w:val="0"/>
      <w:divBdr>
        <w:top w:val="none" w:sz="0" w:space="0" w:color="auto"/>
        <w:left w:val="none" w:sz="0" w:space="0" w:color="auto"/>
        <w:bottom w:val="none" w:sz="0" w:space="0" w:color="auto"/>
        <w:right w:val="none" w:sz="0" w:space="0" w:color="auto"/>
      </w:divBdr>
    </w:div>
    <w:div w:id="788084805">
      <w:bodyDiv w:val="1"/>
      <w:marLeft w:val="0"/>
      <w:marRight w:val="0"/>
      <w:marTop w:val="0"/>
      <w:marBottom w:val="0"/>
      <w:divBdr>
        <w:top w:val="none" w:sz="0" w:space="0" w:color="auto"/>
        <w:left w:val="none" w:sz="0" w:space="0" w:color="auto"/>
        <w:bottom w:val="none" w:sz="0" w:space="0" w:color="auto"/>
        <w:right w:val="none" w:sz="0" w:space="0" w:color="auto"/>
      </w:divBdr>
    </w:div>
    <w:div w:id="792598139">
      <w:bodyDiv w:val="1"/>
      <w:marLeft w:val="0"/>
      <w:marRight w:val="0"/>
      <w:marTop w:val="0"/>
      <w:marBottom w:val="0"/>
      <w:divBdr>
        <w:top w:val="none" w:sz="0" w:space="0" w:color="auto"/>
        <w:left w:val="none" w:sz="0" w:space="0" w:color="auto"/>
        <w:bottom w:val="none" w:sz="0" w:space="0" w:color="auto"/>
        <w:right w:val="none" w:sz="0" w:space="0" w:color="auto"/>
      </w:divBdr>
      <w:divsChild>
        <w:div w:id="1292903004">
          <w:marLeft w:val="0"/>
          <w:marRight w:val="0"/>
          <w:marTop w:val="0"/>
          <w:marBottom w:val="0"/>
          <w:divBdr>
            <w:top w:val="none" w:sz="0" w:space="0" w:color="auto"/>
            <w:left w:val="none" w:sz="0" w:space="0" w:color="auto"/>
            <w:bottom w:val="none" w:sz="0" w:space="0" w:color="auto"/>
            <w:right w:val="none" w:sz="0" w:space="0" w:color="auto"/>
          </w:divBdr>
          <w:divsChild>
            <w:div w:id="913123549">
              <w:marLeft w:val="0"/>
              <w:marRight w:val="0"/>
              <w:marTop w:val="0"/>
              <w:marBottom w:val="0"/>
              <w:divBdr>
                <w:top w:val="none" w:sz="0" w:space="0" w:color="auto"/>
                <w:left w:val="none" w:sz="0" w:space="0" w:color="auto"/>
                <w:bottom w:val="none" w:sz="0" w:space="0" w:color="auto"/>
                <w:right w:val="none" w:sz="0" w:space="0" w:color="auto"/>
              </w:divBdr>
              <w:divsChild>
                <w:div w:id="1951812421">
                  <w:marLeft w:val="0"/>
                  <w:marRight w:val="0"/>
                  <w:marTop w:val="0"/>
                  <w:marBottom w:val="0"/>
                  <w:divBdr>
                    <w:top w:val="none" w:sz="0" w:space="0" w:color="auto"/>
                    <w:left w:val="none" w:sz="0" w:space="0" w:color="auto"/>
                    <w:bottom w:val="none" w:sz="0" w:space="0" w:color="auto"/>
                    <w:right w:val="none" w:sz="0" w:space="0" w:color="auto"/>
                  </w:divBdr>
                  <w:divsChild>
                    <w:div w:id="475418329">
                      <w:marLeft w:val="0"/>
                      <w:marRight w:val="0"/>
                      <w:marTop w:val="0"/>
                      <w:marBottom w:val="0"/>
                      <w:divBdr>
                        <w:top w:val="none" w:sz="0" w:space="0" w:color="auto"/>
                        <w:left w:val="none" w:sz="0" w:space="0" w:color="auto"/>
                        <w:bottom w:val="none" w:sz="0" w:space="0" w:color="auto"/>
                        <w:right w:val="none" w:sz="0" w:space="0" w:color="auto"/>
                      </w:divBdr>
                      <w:divsChild>
                        <w:div w:id="15813421">
                          <w:marLeft w:val="0"/>
                          <w:marRight w:val="0"/>
                          <w:marTop w:val="0"/>
                          <w:marBottom w:val="0"/>
                          <w:divBdr>
                            <w:top w:val="none" w:sz="0" w:space="0" w:color="auto"/>
                            <w:left w:val="none" w:sz="0" w:space="0" w:color="auto"/>
                            <w:bottom w:val="none" w:sz="0" w:space="0" w:color="auto"/>
                            <w:right w:val="none" w:sz="0" w:space="0" w:color="auto"/>
                          </w:divBdr>
                          <w:divsChild>
                            <w:div w:id="833110504">
                              <w:marLeft w:val="0"/>
                              <w:marRight w:val="0"/>
                              <w:marTop w:val="0"/>
                              <w:marBottom w:val="0"/>
                              <w:divBdr>
                                <w:top w:val="none" w:sz="0" w:space="0" w:color="auto"/>
                                <w:left w:val="none" w:sz="0" w:space="0" w:color="auto"/>
                                <w:bottom w:val="none" w:sz="0" w:space="0" w:color="auto"/>
                                <w:right w:val="none" w:sz="0" w:space="0" w:color="auto"/>
                              </w:divBdr>
                              <w:divsChild>
                                <w:div w:id="1902252898">
                                  <w:marLeft w:val="0"/>
                                  <w:marRight w:val="0"/>
                                  <w:marTop w:val="0"/>
                                  <w:marBottom w:val="0"/>
                                  <w:divBdr>
                                    <w:top w:val="none" w:sz="0" w:space="0" w:color="auto"/>
                                    <w:left w:val="none" w:sz="0" w:space="0" w:color="auto"/>
                                    <w:bottom w:val="none" w:sz="0" w:space="0" w:color="auto"/>
                                    <w:right w:val="none" w:sz="0" w:space="0" w:color="auto"/>
                                  </w:divBdr>
                                  <w:divsChild>
                                    <w:div w:id="1330671383">
                                      <w:marLeft w:val="0"/>
                                      <w:marRight w:val="0"/>
                                      <w:marTop w:val="0"/>
                                      <w:marBottom w:val="0"/>
                                      <w:divBdr>
                                        <w:top w:val="none" w:sz="0" w:space="0" w:color="auto"/>
                                        <w:left w:val="none" w:sz="0" w:space="0" w:color="auto"/>
                                        <w:bottom w:val="none" w:sz="0" w:space="0" w:color="auto"/>
                                        <w:right w:val="none" w:sz="0" w:space="0" w:color="auto"/>
                                      </w:divBdr>
                                      <w:divsChild>
                                        <w:div w:id="1606035641">
                                          <w:marLeft w:val="0"/>
                                          <w:marRight w:val="0"/>
                                          <w:marTop w:val="0"/>
                                          <w:marBottom w:val="0"/>
                                          <w:divBdr>
                                            <w:top w:val="none" w:sz="0" w:space="0" w:color="auto"/>
                                            <w:left w:val="none" w:sz="0" w:space="0" w:color="auto"/>
                                            <w:bottom w:val="none" w:sz="0" w:space="0" w:color="auto"/>
                                            <w:right w:val="none" w:sz="0" w:space="0" w:color="auto"/>
                                          </w:divBdr>
                                          <w:divsChild>
                                            <w:div w:id="69908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3014164">
      <w:bodyDiv w:val="1"/>
      <w:marLeft w:val="0"/>
      <w:marRight w:val="0"/>
      <w:marTop w:val="0"/>
      <w:marBottom w:val="0"/>
      <w:divBdr>
        <w:top w:val="none" w:sz="0" w:space="0" w:color="auto"/>
        <w:left w:val="none" w:sz="0" w:space="0" w:color="auto"/>
        <w:bottom w:val="none" w:sz="0" w:space="0" w:color="auto"/>
        <w:right w:val="none" w:sz="0" w:space="0" w:color="auto"/>
      </w:divBdr>
    </w:div>
    <w:div w:id="847520728">
      <w:bodyDiv w:val="1"/>
      <w:marLeft w:val="0"/>
      <w:marRight w:val="0"/>
      <w:marTop w:val="0"/>
      <w:marBottom w:val="0"/>
      <w:divBdr>
        <w:top w:val="none" w:sz="0" w:space="0" w:color="auto"/>
        <w:left w:val="none" w:sz="0" w:space="0" w:color="auto"/>
        <w:bottom w:val="none" w:sz="0" w:space="0" w:color="auto"/>
        <w:right w:val="none" w:sz="0" w:space="0" w:color="auto"/>
      </w:divBdr>
    </w:div>
    <w:div w:id="886452277">
      <w:bodyDiv w:val="1"/>
      <w:marLeft w:val="0"/>
      <w:marRight w:val="0"/>
      <w:marTop w:val="0"/>
      <w:marBottom w:val="0"/>
      <w:divBdr>
        <w:top w:val="none" w:sz="0" w:space="0" w:color="auto"/>
        <w:left w:val="none" w:sz="0" w:space="0" w:color="auto"/>
        <w:bottom w:val="none" w:sz="0" w:space="0" w:color="auto"/>
        <w:right w:val="none" w:sz="0" w:space="0" w:color="auto"/>
      </w:divBdr>
    </w:div>
    <w:div w:id="933779580">
      <w:bodyDiv w:val="1"/>
      <w:marLeft w:val="0"/>
      <w:marRight w:val="0"/>
      <w:marTop w:val="0"/>
      <w:marBottom w:val="0"/>
      <w:divBdr>
        <w:top w:val="none" w:sz="0" w:space="0" w:color="auto"/>
        <w:left w:val="none" w:sz="0" w:space="0" w:color="auto"/>
        <w:bottom w:val="none" w:sz="0" w:space="0" w:color="auto"/>
        <w:right w:val="none" w:sz="0" w:space="0" w:color="auto"/>
      </w:divBdr>
    </w:div>
    <w:div w:id="955334319">
      <w:bodyDiv w:val="1"/>
      <w:marLeft w:val="0"/>
      <w:marRight w:val="0"/>
      <w:marTop w:val="0"/>
      <w:marBottom w:val="0"/>
      <w:divBdr>
        <w:top w:val="none" w:sz="0" w:space="0" w:color="auto"/>
        <w:left w:val="none" w:sz="0" w:space="0" w:color="auto"/>
        <w:bottom w:val="none" w:sz="0" w:space="0" w:color="auto"/>
        <w:right w:val="none" w:sz="0" w:space="0" w:color="auto"/>
      </w:divBdr>
    </w:div>
    <w:div w:id="960454687">
      <w:bodyDiv w:val="1"/>
      <w:marLeft w:val="0"/>
      <w:marRight w:val="0"/>
      <w:marTop w:val="0"/>
      <w:marBottom w:val="0"/>
      <w:divBdr>
        <w:top w:val="none" w:sz="0" w:space="0" w:color="auto"/>
        <w:left w:val="none" w:sz="0" w:space="0" w:color="auto"/>
        <w:bottom w:val="none" w:sz="0" w:space="0" w:color="auto"/>
        <w:right w:val="none" w:sz="0" w:space="0" w:color="auto"/>
      </w:divBdr>
    </w:div>
    <w:div w:id="975834245">
      <w:bodyDiv w:val="1"/>
      <w:marLeft w:val="0"/>
      <w:marRight w:val="0"/>
      <w:marTop w:val="0"/>
      <w:marBottom w:val="0"/>
      <w:divBdr>
        <w:top w:val="none" w:sz="0" w:space="0" w:color="auto"/>
        <w:left w:val="none" w:sz="0" w:space="0" w:color="auto"/>
        <w:bottom w:val="none" w:sz="0" w:space="0" w:color="auto"/>
        <w:right w:val="none" w:sz="0" w:space="0" w:color="auto"/>
      </w:divBdr>
    </w:div>
    <w:div w:id="999964661">
      <w:bodyDiv w:val="1"/>
      <w:marLeft w:val="0"/>
      <w:marRight w:val="0"/>
      <w:marTop w:val="0"/>
      <w:marBottom w:val="0"/>
      <w:divBdr>
        <w:top w:val="none" w:sz="0" w:space="0" w:color="auto"/>
        <w:left w:val="none" w:sz="0" w:space="0" w:color="auto"/>
        <w:bottom w:val="none" w:sz="0" w:space="0" w:color="auto"/>
        <w:right w:val="none" w:sz="0" w:space="0" w:color="auto"/>
      </w:divBdr>
      <w:divsChild>
        <w:div w:id="903224664">
          <w:marLeft w:val="0"/>
          <w:marRight w:val="0"/>
          <w:marTop w:val="0"/>
          <w:marBottom w:val="0"/>
          <w:divBdr>
            <w:top w:val="none" w:sz="0" w:space="0" w:color="auto"/>
            <w:left w:val="none" w:sz="0" w:space="0" w:color="auto"/>
            <w:bottom w:val="none" w:sz="0" w:space="0" w:color="auto"/>
            <w:right w:val="none" w:sz="0" w:space="0" w:color="auto"/>
          </w:divBdr>
          <w:divsChild>
            <w:div w:id="378208708">
              <w:marLeft w:val="0"/>
              <w:marRight w:val="0"/>
              <w:marTop w:val="0"/>
              <w:marBottom w:val="0"/>
              <w:divBdr>
                <w:top w:val="none" w:sz="0" w:space="0" w:color="auto"/>
                <w:left w:val="none" w:sz="0" w:space="0" w:color="auto"/>
                <w:bottom w:val="none" w:sz="0" w:space="0" w:color="auto"/>
                <w:right w:val="none" w:sz="0" w:space="0" w:color="auto"/>
              </w:divBdr>
              <w:divsChild>
                <w:div w:id="1584801852">
                  <w:marLeft w:val="0"/>
                  <w:marRight w:val="0"/>
                  <w:marTop w:val="0"/>
                  <w:marBottom w:val="0"/>
                  <w:divBdr>
                    <w:top w:val="none" w:sz="0" w:space="0" w:color="auto"/>
                    <w:left w:val="none" w:sz="0" w:space="0" w:color="auto"/>
                    <w:bottom w:val="none" w:sz="0" w:space="0" w:color="auto"/>
                    <w:right w:val="none" w:sz="0" w:space="0" w:color="auto"/>
                  </w:divBdr>
                  <w:divsChild>
                    <w:div w:id="1987314941">
                      <w:marLeft w:val="0"/>
                      <w:marRight w:val="0"/>
                      <w:marTop w:val="0"/>
                      <w:marBottom w:val="0"/>
                      <w:divBdr>
                        <w:top w:val="none" w:sz="0" w:space="0" w:color="auto"/>
                        <w:left w:val="none" w:sz="0" w:space="0" w:color="auto"/>
                        <w:bottom w:val="none" w:sz="0" w:space="0" w:color="auto"/>
                        <w:right w:val="none" w:sz="0" w:space="0" w:color="auto"/>
                      </w:divBdr>
                      <w:divsChild>
                        <w:div w:id="22481397">
                          <w:marLeft w:val="0"/>
                          <w:marRight w:val="0"/>
                          <w:marTop w:val="0"/>
                          <w:marBottom w:val="0"/>
                          <w:divBdr>
                            <w:top w:val="none" w:sz="0" w:space="0" w:color="auto"/>
                            <w:left w:val="none" w:sz="0" w:space="0" w:color="auto"/>
                            <w:bottom w:val="none" w:sz="0" w:space="0" w:color="auto"/>
                            <w:right w:val="none" w:sz="0" w:space="0" w:color="auto"/>
                          </w:divBdr>
                          <w:divsChild>
                            <w:div w:id="1983346263">
                              <w:marLeft w:val="0"/>
                              <w:marRight w:val="0"/>
                              <w:marTop w:val="0"/>
                              <w:marBottom w:val="0"/>
                              <w:divBdr>
                                <w:top w:val="none" w:sz="0" w:space="0" w:color="auto"/>
                                <w:left w:val="none" w:sz="0" w:space="0" w:color="auto"/>
                                <w:bottom w:val="none" w:sz="0" w:space="0" w:color="auto"/>
                                <w:right w:val="none" w:sz="0" w:space="0" w:color="auto"/>
                              </w:divBdr>
                              <w:divsChild>
                                <w:div w:id="1731070790">
                                  <w:marLeft w:val="0"/>
                                  <w:marRight w:val="0"/>
                                  <w:marTop w:val="0"/>
                                  <w:marBottom w:val="0"/>
                                  <w:divBdr>
                                    <w:top w:val="none" w:sz="0" w:space="0" w:color="auto"/>
                                    <w:left w:val="none" w:sz="0" w:space="0" w:color="auto"/>
                                    <w:bottom w:val="none" w:sz="0" w:space="0" w:color="auto"/>
                                    <w:right w:val="none" w:sz="0" w:space="0" w:color="auto"/>
                                  </w:divBdr>
                                  <w:divsChild>
                                    <w:div w:id="1434128741">
                                      <w:marLeft w:val="0"/>
                                      <w:marRight w:val="0"/>
                                      <w:marTop w:val="0"/>
                                      <w:marBottom w:val="0"/>
                                      <w:divBdr>
                                        <w:top w:val="none" w:sz="0" w:space="0" w:color="auto"/>
                                        <w:left w:val="none" w:sz="0" w:space="0" w:color="auto"/>
                                        <w:bottom w:val="none" w:sz="0" w:space="0" w:color="auto"/>
                                        <w:right w:val="none" w:sz="0" w:space="0" w:color="auto"/>
                                      </w:divBdr>
                                      <w:divsChild>
                                        <w:div w:id="27222195">
                                          <w:marLeft w:val="0"/>
                                          <w:marRight w:val="0"/>
                                          <w:marTop w:val="0"/>
                                          <w:marBottom w:val="0"/>
                                          <w:divBdr>
                                            <w:top w:val="none" w:sz="0" w:space="0" w:color="auto"/>
                                            <w:left w:val="none" w:sz="0" w:space="0" w:color="auto"/>
                                            <w:bottom w:val="none" w:sz="0" w:space="0" w:color="auto"/>
                                            <w:right w:val="none" w:sz="0" w:space="0" w:color="auto"/>
                                          </w:divBdr>
                                          <w:divsChild>
                                            <w:div w:id="205684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0547559">
      <w:bodyDiv w:val="1"/>
      <w:marLeft w:val="0"/>
      <w:marRight w:val="0"/>
      <w:marTop w:val="0"/>
      <w:marBottom w:val="0"/>
      <w:divBdr>
        <w:top w:val="none" w:sz="0" w:space="0" w:color="auto"/>
        <w:left w:val="none" w:sz="0" w:space="0" w:color="auto"/>
        <w:bottom w:val="none" w:sz="0" w:space="0" w:color="auto"/>
        <w:right w:val="none" w:sz="0" w:space="0" w:color="auto"/>
      </w:divBdr>
    </w:div>
    <w:div w:id="1053429780">
      <w:bodyDiv w:val="1"/>
      <w:marLeft w:val="0"/>
      <w:marRight w:val="0"/>
      <w:marTop w:val="0"/>
      <w:marBottom w:val="0"/>
      <w:divBdr>
        <w:top w:val="none" w:sz="0" w:space="0" w:color="auto"/>
        <w:left w:val="none" w:sz="0" w:space="0" w:color="auto"/>
        <w:bottom w:val="none" w:sz="0" w:space="0" w:color="auto"/>
        <w:right w:val="none" w:sz="0" w:space="0" w:color="auto"/>
      </w:divBdr>
    </w:div>
    <w:div w:id="1066880186">
      <w:bodyDiv w:val="1"/>
      <w:marLeft w:val="0"/>
      <w:marRight w:val="0"/>
      <w:marTop w:val="0"/>
      <w:marBottom w:val="0"/>
      <w:divBdr>
        <w:top w:val="none" w:sz="0" w:space="0" w:color="auto"/>
        <w:left w:val="none" w:sz="0" w:space="0" w:color="auto"/>
        <w:bottom w:val="none" w:sz="0" w:space="0" w:color="auto"/>
        <w:right w:val="none" w:sz="0" w:space="0" w:color="auto"/>
      </w:divBdr>
    </w:div>
    <w:div w:id="1187406034">
      <w:bodyDiv w:val="1"/>
      <w:marLeft w:val="0"/>
      <w:marRight w:val="0"/>
      <w:marTop w:val="0"/>
      <w:marBottom w:val="0"/>
      <w:divBdr>
        <w:top w:val="none" w:sz="0" w:space="0" w:color="auto"/>
        <w:left w:val="none" w:sz="0" w:space="0" w:color="auto"/>
        <w:bottom w:val="none" w:sz="0" w:space="0" w:color="auto"/>
        <w:right w:val="none" w:sz="0" w:space="0" w:color="auto"/>
      </w:divBdr>
    </w:div>
    <w:div w:id="1217547824">
      <w:bodyDiv w:val="1"/>
      <w:marLeft w:val="0"/>
      <w:marRight w:val="0"/>
      <w:marTop w:val="0"/>
      <w:marBottom w:val="0"/>
      <w:divBdr>
        <w:top w:val="none" w:sz="0" w:space="0" w:color="auto"/>
        <w:left w:val="none" w:sz="0" w:space="0" w:color="auto"/>
        <w:bottom w:val="none" w:sz="0" w:space="0" w:color="auto"/>
        <w:right w:val="none" w:sz="0" w:space="0" w:color="auto"/>
      </w:divBdr>
    </w:div>
    <w:div w:id="1222865101">
      <w:bodyDiv w:val="1"/>
      <w:marLeft w:val="0"/>
      <w:marRight w:val="0"/>
      <w:marTop w:val="0"/>
      <w:marBottom w:val="0"/>
      <w:divBdr>
        <w:top w:val="none" w:sz="0" w:space="0" w:color="auto"/>
        <w:left w:val="none" w:sz="0" w:space="0" w:color="auto"/>
        <w:bottom w:val="none" w:sz="0" w:space="0" w:color="auto"/>
        <w:right w:val="none" w:sz="0" w:space="0" w:color="auto"/>
      </w:divBdr>
    </w:div>
    <w:div w:id="1289166084">
      <w:bodyDiv w:val="1"/>
      <w:marLeft w:val="0"/>
      <w:marRight w:val="0"/>
      <w:marTop w:val="0"/>
      <w:marBottom w:val="0"/>
      <w:divBdr>
        <w:top w:val="none" w:sz="0" w:space="0" w:color="auto"/>
        <w:left w:val="none" w:sz="0" w:space="0" w:color="auto"/>
        <w:bottom w:val="none" w:sz="0" w:space="0" w:color="auto"/>
        <w:right w:val="none" w:sz="0" w:space="0" w:color="auto"/>
      </w:divBdr>
      <w:divsChild>
        <w:div w:id="301234944">
          <w:marLeft w:val="0"/>
          <w:marRight w:val="0"/>
          <w:marTop w:val="0"/>
          <w:marBottom w:val="0"/>
          <w:divBdr>
            <w:top w:val="none" w:sz="0" w:space="0" w:color="auto"/>
            <w:left w:val="none" w:sz="0" w:space="0" w:color="auto"/>
            <w:bottom w:val="none" w:sz="0" w:space="0" w:color="auto"/>
            <w:right w:val="none" w:sz="0" w:space="0" w:color="auto"/>
          </w:divBdr>
          <w:divsChild>
            <w:div w:id="2096588587">
              <w:marLeft w:val="0"/>
              <w:marRight w:val="0"/>
              <w:marTop w:val="0"/>
              <w:marBottom w:val="0"/>
              <w:divBdr>
                <w:top w:val="none" w:sz="0" w:space="0" w:color="auto"/>
                <w:left w:val="none" w:sz="0" w:space="0" w:color="auto"/>
                <w:bottom w:val="none" w:sz="0" w:space="0" w:color="auto"/>
                <w:right w:val="none" w:sz="0" w:space="0" w:color="auto"/>
              </w:divBdr>
              <w:divsChild>
                <w:div w:id="241375574">
                  <w:marLeft w:val="0"/>
                  <w:marRight w:val="0"/>
                  <w:marTop w:val="0"/>
                  <w:marBottom w:val="0"/>
                  <w:divBdr>
                    <w:top w:val="none" w:sz="0" w:space="0" w:color="auto"/>
                    <w:left w:val="none" w:sz="0" w:space="0" w:color="auto"/>
                    <w:bottom w:val="none" w:sz="0" w:space="0" w:color="auto"/>
                    <w:right w:val="none" w:sz="0" w:space="0" w:color="auto"/>
                  </w:divBdr>
                  <w:divsChild>
                    <w:div w:id="226116870">
                      <w:marLeft w:val="0"/>
                      <w:marRight w:val="0"/>
                      <w:marTop w:val="0"/>
                      <w:marBottom w:val="0"/>
                      <w:divBdr>
                        <w:top w:val="none" w:sz="0" w:space="0" w:color="auto"/>
                        <w:left w:val="none" w:sz="0" w:space="0" w:color="auto"/>
                        <w:bottom w:val="none" w:sz="0" w:space="0" w:color="auto"/>
                        <w:right w:val="none" w:sz="0" w:space="0" w:color="auto"/>
                      </w:divBdr>
                      <w:divsChild>
                        <w:div w:id="1415517813">
                          <w:marLeft w:val="0"/>
                          <w:marRight w:val="0"/>
                          <w:marTop w:val="0"/>
                          <w:marBottom w:val="0"/>
                          <w:divBdr>
                            <w:top w:val="none" w:sz="0" w:space="0" w:color="auto"/>
                            <w:left w:val="none" w:sz="0" w:space="0" w:color="auto"/>
                            <w:bottom w:val="none" w:sz="0" w:space="0" w:color="auto"/>
                            <w:right w:val="none" w:sz="0" w:space="0" w:color="auto"/>
                          </w:divBdr>
                          <w:divsChild>
                            <w:div w:id="1429037248">
                              <w:marLeft w:val="0"/>
                              <w:marRight w:val="0"/>
                              <w:marTop w:val="0"/>
                              <w:marBottom w:val="0"/>
                              <w:divBdr>
                                <w:top w:val="none" w:sz="0" w:space="0" w:color="auto"/>
                                <w:left w:val="none" w:sz="0" w:space="0" w:color="auto"/>
                                <w:bottom w:val="none" w:sz="0" w:space="0" w:color="auto"/>
                                <w:right w:val="none" w:sz="0" w:space="0" w:color="auto"/>
                              </w:divBdr>
                              <w:divsChild>
                                <w:div w:id="2078939236">
                                  <w:marLeft w:val="0"/>
                                  <w:marRight w:val="0"/>
                                  <w:marTop w:val="0"/>
                                  <w:marBottom w:val="0"/>
                                  <w:divBdr>
                                    <w:top w:val="none" w:sz="0" w:space="0" w:color="auto"/>
                                    <w:left w:val="none" w:sz="0" w:space="0" w:color="auto"/>
                                    <w:bottom w:val="none" w:sz="0" w:space="0" w:color="auto"/>
                                    <w:right w:val="none" w:sz="0" w:space="0" w:color="auto"/>
                                  </w:divBdr>
                                  <w:divsChild>
                                    <w:div w:id="1615288997">
                                      <w:marLeft w:val="0"/>
                                      <w:marRight w:val="0"/>
                                      <w:marTop w:val="0"/>
                                      <w:marBottom w:val="0"/>
                                      <w:divBdr>
                                        <w:top w:val="none" w:sz="0" w:space="0" w:color="auto"/>
                                        <w:left w:val="none" w:sz="0" w:space="0" w:color="auto"/>
                                        <w:bottom w:val="none" w:sz="0" w:space="0" w:color="auto"/>
                                        <w:right w:val="none" w:sz="0" w:space="0" w:color="auto"/>
                                      </w:divBdr>
                                      <w:divsChild>
                                        <w:div w:id="32075723">
                                          <w:marLeft w:val="0"/>
                                          <w:marRight w:val="0"/>
                                          <w:marTop w:val="0"/>
                                          <w:marBottom w:val="0"/>
                                          <w:divBdr>
                                            <w:top w:val="none" w:sz="0" w:space="0" w:color="auto"/>
                                            <w:left w:val="none" w:sz="0" w:space="0" w:color="auto"/>
                                            <w:bottom w:val="none" w:sz="0" w:space="0" w:color="auto"/>
                                            <w:right w:val="none" w:sz="0" w:space="0" w:color="auto"/>
                                          </w:divBdr>
                                          <w:divsChild>
                                            <w:div w:id="40553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4947217">
      <w:bodyDiv w:val="1"/>
      <w:marLeft w:val="0"/>
      <w:marRight w:val="0"/>
      <w:marTop w:val="0"/>
      <w:marBottom w:val="0"/>
      <w:divBdr>
        <w:top w:val="none" w:sz="0" w:space="0" w:color="auto"/>
        <w:left w:val="none" w:sz="0" w:space="0" w:color="auto"/>
        <w:bottom w:val="none" w:sz="0" w:space="0" w:color="auto"/>
        <w:right w:val="none" w:sz="0" w:space="0" w:color="auto"/>
      </w:divBdr>
    </w:div>
    <w:div w:id="1324746950">
      <w:bodyDiv w:val="1"/>
      <w:marLeft w:val="0"/>
      <w:marRight w:val="0"/>
      <w:marTop w:val="0"/>
      <w:marBottom w:val="0"/>
      <w:divBdr>
        <w:top w:val="none" w:sz="0" w:space="0" w:color="auto"/>
        <w:left w:val="none" w:sz="0" w:space="0" w:color="auto"/>
        <w:bottom w:val="none" w:sz="0" w:space="0" w:color="auto"/>
        <w:right w:val="none" w:sz="0" w:space="0" w:color="auto"/>
      </w:divBdr>
    </w:div>
    <w:div w:id="1330448016">
      <w:bodyDiv w:val="1"/>
      <w:marLeft w:val="0"/>
      <w:marRight w:val="0"/>
      <w:marTop w:val="0"/>
      <w:marBottom w:val="0"/>
      <w:divBdr>
        <w:top w:val="none" w:sz="0" w:space="0" w:color="auto"/>
        <w:left w:val="none" w:sz="0" w:space="0" w:color="auto"/>
        <w:bottom w:val="none" w:sz="0" w:space="0" w:color="auto"/>
        <w:right w:val="none" w:sz="0" w:space="0" w:color="auto"/>
      </w:divBdr>
      <w:divsChild>
        <w:div w:id="831137753">
          <w:marLeft w:val="0"/>
          <w:marRight w:val="0"/>
          <w:marTop w:val="0"/>
          <w:marBottom w:val="0"/>
          <w:divBdr>
            <w:top w:val="none" w:sz="0" w:space="0" w:color="auto"/>
            <w:left w:val="none" w:sz="0" w:space="0" w:color="auto"/>
            <w:bottom w:val="none" w:sz="0" w:space="0" w:color="auto"/>
            <w:right w:val="none" w:sz="0" w:space="0" w:color="auto"/>
          </w:divBdr>
          <w:divsChild>
            <w:div w:id="703553404">
              <w:marLeft w:val="0"/>
              <w:marRight w:val="0"/>
              <w:marTop w:val="0"/>
              <w:marBottom w:val="0"/>
              <w:divBdr>
                <w:top w:val="none" w:sz="0" w:space="0" w:color="auto"/>
                <w:left w:val="none" w:sz="0" w:space="0" w:color="auto"/>
                <w:bottom w:val="none" w:sz="0" w:space="0" w:color="auto"/>
                <w:right w:val="none" w:sz="0" w:space="0" w:color="auto"/>
              </w:divBdr>
              <w:divsChild>
                <w:div w:id="1534273276">
                  <w:marLeft w:val="0"/>
                  <w:marRight w:val="0"/>
                  <w:marTop w:val="0"/>
                  <w:marBottom w:val="0"/>
                  <w:divBdr>
                    <w:top w:val="none" w:sz="0" w:space="0" w:color="auto"/>
                    <w:left w:val="none" w:sz="0" w:space="0" w:color="auto"/>
                    <w:bottom w:val="none" w:sz="0" w:space="0" w:color="auto"/>
                    <w:right w:val="none" w:sz="0" w:space="0" w:color="auto"/>
                  </w:divBdr>
                  <w:divsChild>
                    <w:div w:id="1607078922">
                      <w:marLeft w:val="0"/>
                      <w:marRight w:val="0"/>
                      <w:marTop w:val="0"/>
                      <w:marBottom w:val="0"/>
                      <w:divBdr>
                        <w:top w:val="none" w:sz="0" w:space="0" w:color="auto"/>
                        <w:left w:val="none" w:sz="0" w:space="0" w:color="auto"/>
                        <w:bottom w:val="none" w:sz="0" w:space="0" w:color="auto"/>
                        <w:right w:val="none" w:sz="0" w:space="0" w:color="auto"/>
                      </w:divBdr>
                      <w:divsChild>
                        <w:div w:id="486240526">
                          <w:marLeft w:val="0"/>
                          <w:marRight w:val="0"/>
                          <w:marTop w:val="0"/>
                          <w:marBottom w:val="0"/>
                          <w:divBdr>
                            <w:top w:val="none" w:sz="0" w:space="0" w:color="auto"/>
                            <w:left w:val="none" w:sz="0" w:space="0" w:color="auto"/>
                            <w:bottom w:val="none" w:sz="0" w:space="0" w:color="auto"/>
                            <w:right w:val="none" w:sz="0" w:space="0" w:color="auto"/>
                          </w:divBdr>
                          <w:divsChild>
                            <w:div w:id="1400396737">
                              <w:marLeft w:val="0"/>
                              <w:marRight w:val="0"/>
                              <w:marTop w:val="0"/>
                              <w:marBottom w:val="0"/>
                              <w:divBdr>
                                <w:top w:val="none" w:sz="0" w:space="0" w:color="auto"/>
                                <w:left w:val="none" w:sz="0" w:space="0" w:color="auto"/>
                                <w:bottom w:val="none" w:sz="0" w:space="0" w:color="auto"/>
                                <w:right w:val="none" w:sz="0" w:space="0" w:color="auto"/>
                              </w:divBdr>
                              <w:divsChild>
                                <w:div w:id="266891364">
                                  <w:marLeft w:val="0"/>
                                  <w:marRight w:val="0"/>
                                  <w:marTop w:val="0"/>
                                  <w:marBottom w:val="0"/>
                                  <w:divBdr>
                                    <w:top w:val="none" w:sz="0" w:space="0" w:color="auto"/>
                                    <w:left w:val="none" w:sz="0" w:space="0" w:color="auto"/>
                                    <w:bottom w:val="none" w:sz="0" w:space="0" w:color="auto"/>
                                    <w:right w:val="none" w:sz="0" w:space="0" w:color="auto"/>
                                  </w:divBdr>
                                  <w:divsChild>
                                    <w:div w:id="792598987">
                                      <w:marLeft w:val="0"/>
                                      <w:marRight w:val="0"/>
                                      <w:marTop w:val="0"/>
                                      <w:marBottom w:val="0"/>
                                      <w:divBdr>
                                        <w:top w:val="none" w:sz="0" w:space="0" w:color="auto"/>
                                        <w:left w:val="none" w:sz="0" w:space="0" w:color="auto"/>
                                        <w:bottom w:val="none" w:sz="0" w:space="0" w:color="auto"/>
                                        <w:right w:val="none" w:sz="0" w:space="0" w:color="auto"/>
                                      </w:divBdr>
                                      <w:divsChild>
                                        <w:div w:id="878275639">
                                          <w:marLeft w:val="0"/>
                                          <w:marRight w:val="0"/>
                                          <w:marTop w:val="0"/>
                                          <w:marBottom w:val="0"/>
                                          <w:divBdr>
                                            <w:top w:val="none" w:sz="0" w:space="0" w:color="auto"/>
                                            <w:left w:val="none" w:sz="0" w:space="0" w:color="auto"/>
                                            <w:bottom w:val="none" w:sz="0" w:space="0" w:color="auto"/>
                                            <w:right w:val="none" w:sz="0" w:space="0" w:color="auto"/>
                                          </w:divBdr>
                                          <w:divsChild>
                                            <w:div w:id="12232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6440862">
      <w:bodyDiv w:val="1"/>
      <w:marLeft w:val="0"/>
      <w:marRight w:val="0"/>
      <w:marTop w:val="0"/>
      <w:marBottom w:val="0"/>
      <w:divBdr>
        <w:top w:val="none" w:sz="0" w:space="0" w:color="auto"/>
        <w:left w:val="none" w:sz="0" w:space="0" w:color="auto"/>
        <w:bottom w:val="none" w:sz="0" w:space="0" w:color="auto"/>
        <w:right w:val="none" w:sz="0" w:space="0" w:color="auto"/>
      </w:divBdr>
    </w:div>
    <w:div w:id="1369992823">
      <w:bodyDiv w:val="1"/>
      <w:marLeft w:val="0"/>
      <w:marRight w:val="0"/>
      <w:marTop w:val="0"/>
      <w:marBottom w:val="0"/>
      <w:divBdr>
        <w:top w:val="none" w:sz="0" w:space="0" w:color="auto"/>
        <w:left w:val="none" w:sz="0" w:space="0" w:color="auto"/>
        <w:bottom w:val="none" w:sz="0" w:space="0" w:color="auto"/>
        <w:right w:val="none" w:sz="0" w:space="0" w:color="auto"/>
      </w:divBdr>
      <w:divsChild>
        <w:div w:id="1654334388">
          <w:marLeft w:val="0"/>
          <w:marRight w:val="0"/>
          <w:marTop w:val="0"/>
          <w:marBottom w:val="0"/>
          <w:divBdr>
            <w:top w:val="none" w:sz="0" w:space="0" w:color="auto"/>
            <w:left w:val="none" w:sz="0" w:space="0" w:color="auto"/>
            <w:bottom w:val="none" w:sz="0" w:space="0" w:color="auto"/>
            <w:right w:val="none" w:sz="0" w:space="0" w:color="auto"/>
          </w:divBdr>
          <w:divsChild>
            <w:div w:id="2084796423">
              <w:marLeft w:val="0"/>
              <w:marRight w:val="0"/>
              <w:marTop w:val="0"/>
              <w:marBottom w:val="0"/>
              <w:divBdr>
                <w:top w:val="none" w:sz="0" w:space="0" w:color="auto"/>
                <w:left w:val="none" w:sz="0" w:space="0" w:color="auto"/>
                <w:bottom w:val="none" w:sz="0" w:space="0" w:color="auto"/>
                <w:right w:val="none" w:sz="0" w:space="0" w:color="auto"/>
              </w:divBdr>
              <w:divsChild>
                <w:div w:id="445656287">
                  <w:marLeft w:val="0"/>
                  <w:marRight w:val="0"/>
                  <w:marTop w:val="0"/>
                  <w:marBottom w:val="0"/>
                  <w:divBdr>
                    <w:top w:val="none" w:sz="0" w:space="0" w:color="auto"/>
                    <w:left w:val="none" w:sz="0" w:space="0" w:color="auto"/>
                    <w:bottom w:val="none" w:sz="0" w:space="0" w:color="auto"/>
                    <w:right w:val="none" w:sz="0" w:space="0" w:color="auto"/>
                  </w:divBdr>
                  <w:divsChild>
                    <w:div w:id="101188692">
                      <w:marLeft w:val="0"/>
                      <w:marRight w:val="0"/>
                      <w:marTop w:val="0"/>
                      <w:marBottom w:val="0"/>
                      <w:divBdr>
                        <w:top w:val="none" w:sz="0" w:space="0" w:color="auto"/>
                        <w:left w:val="none" w:sz="0" w:space="0" w:color="auto"/>
                        <w:bottom w:val="none" w:sz="0" w:space="0" w:color="auto"/>
                        <w:right w:val="none" w:sz="0" w:space="0" w:color="auto"/>
                      </w:divBdr>
                      <w:divsChild>
                        <w:div w:id="1020163197">
                          <w:marLeft w:val="0"/>
                          <w:marRight w:val="0"/>
                          <w:marTop w:val="0"/>
                          <w:marBottom w:val="0"/>
                          <w:divBdr>
                            <w:top w:val="none" w:sz="0" w:space="0" w:color="auto"/>
                            <w:left w:val="none" w:sz="0" w:space="0" w:color="auto"/>
                            <w:bottom w:val="none" w:sz="0" w:space="0" w:color="auto"/>
                            <w:right w:val="none" w:sz="0" w:space="0" w:color="auto"/>
                          </w:divBdr>
                          <w:divsChild>
                            <w:div w:id="613711008">
                              <w:marLeft w:val="0"/>
                              <w:marRight w:val="0"/>
                              <w:marTop w:val="0"/>
                              <w:marBottom w:val="0"/>
                              <w:divBdr>
                                <w:top w:val="none" w:sz="0" w:space="0" w:color="auto"/>
                                <w:left w:val="none" w:sz="0" w:space="0" w:color="auto"/>
                                <w:bottom w:val="none" w:sz="0" w:space="0" w:color="auto"/>
                                <w:right w:val="none" w:sz="0" w:space="0" w:color="auto"/>
                              </w:divBdr>
                              <w:divsChild>
                                <w:div w:id="884297828">
                                  <w:marLeft w:val="0"/>
                                  <w:marRight w:val="0"/>
                                  <w:marTop w:val="0"/>
                                  <w:marBottom w:val="0"/>
                                  <w:divBdr>
                                    <w:top w:val="none" w:sz="0" w:space="0" w:color="auto"/>
                                    <w:left w:val="none" w:sz="0" w:space="0" w:color="auto"/>
                                    <w:bottom w:val="none" w:sz="0" w:space="0" w:color="auto"/>
                                    <w:right w:val="none" w:sz="0" w:space="0" w:color="auto"/>
                                  </w:divBdr>
                                  <w:divsChild>
                                    <w:div w:id="2013141919">
                                      <w:marLeft w:val="0"/>
                                      <w:marRight w:val="0"/>
                                      <w:marTop w:val="0"/>
                                      <w:marBottom w:val="0"/>
                                      <w:divBdr>
                                        <w:top w:val="none" w:sz="0" w:space="0" w:color="auto"/>
                                        <w:left w:val="none" w:sz="0" w:space="0" w:color="auto"/>
                                        <w:bottom w:val="none" w:sz="0" w:space="0" w:color="auto"/>
                                        <w:right w:val="none" w:sz="0" w:space="0" w:color="auto"/>
                                      </w:divBdr>
                                      <w:divsChild>
                                        <w:div w:id="817645446">
                                          <w:marLeft w:val="0"/>
                                          <w:marRight w:val="0"/>
                                          <w:marTop w:val="0"/>
                                          <w:marBottom w:val="0"/>
                                          <w:divBdr>
                                            <w:top w:val="none" w:sz="0" w:space="0" w:color="auto"/>
                                            <w:left w:val="none" w:sz="0" w:space="0" w:color="auto"/>
                                            <w:bottom w:val="none" w:sz="0" w:space="0" w:color="auto"/>
                                            <w:right w:val="none" w:sz="0" w:space="0" w:color="auto"/>
                                          </w:divBdr>
                                          <w:divsChild>
                                            <w:div w:id="36179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0643381">
      <w:bodyDiv w:val="1"/>
      <w:marLeft w:val="0"/>
      <w:marRight w:val="0"/>
      <w:marTop w:val="0"/>
      <w:marBottom w:val="0"/>
      <w:divBdr>
        <w:top w:val="none" w:sz="0" w:space="0" w:color="auto"/>
        <w:left w:val="none" w:sz="0" w:space="0" w:color="auto"/>
        <w:bottom w:val="none" w:sz="0" w:space="0" w:color="auto"/>
        <w:right w:val="none" w:sz="0" w:space="0" w:color="auto"/>
      </w:divBdr>
    </w:div>
    <w:div w:id="1389722081">
      <w:bodyDiv w:val="1"/>
      <w:marLeft w:val="0"/>
      <w:marRight w:val="0"/>
      <w:marTop w:val="0"/>
      <w:marBottom w:val="0"/>
      <w:divBdr>
        <w:top w:val="none" w:sz="0" w:space="0" w:color="auto"/>
        <w:left w:val="none" w:sz="0" w:space="0" w:color="auto"/>
        <w:bottom w:val="none" w:sz="0" w:space="0" w:color="auto"/>
        <w:right w:val="none" w:sz="0" w:space="0" w:color="auto"/>
      </w:divBdr>
    </w:div>
    <w:div w:id="1399475998">
      <w:bodyDiv w:val="1"/>
      <w:marLeft w:val="0"/>
      <w:marRight w:val="0"/>
      <w:marTop w:val="0"/>
      <w:marBottom w:val="0"/>
      <w:divBdr>
        <w:top w:val="none" w:sz="0" w:space="0" w:color="auto"/>
        <w:left w:val="none" w:sz="0" w:space="0" w:color="auto"/>
        <w:bottom w:val="none" w:sz="0" w:space="0" w:color="auto"/>
        <w:right w:val="none" w:sz="0" w:space="0" w:color="auto"/>
      </w:divBdr>
      <w:divsChild>
        <w:div w:id="1911771297">
          <w:marLeft w:val="0"/>
          <w:marRight w:val="0"/>
          <w:marTop w:val="0"/>
          <w:marBottom w:val="0"/>
          <w:divBdr>
            <w:top w:val="none" w:sz="0" w:space="0" w:color="auto"/>
            <w:left w:val="none" w:sz="0" w:space="0" w:color="auto"/>
            <w:bottom w:val="none" w:sz="0" w:space="0" w:color="auto"/>
            <w:right w:val="none" w:sz="0" w:space="0" w:color="auto"/>
          </w:divBdr>
          <w:divsChild>
            <w:div w:id="751853751">
              <w:marLeft w:val="0"/>
              <w:marRight w:val="0"/>
              <w:marTop w:val="0"/>
              <w:marBottom w:val="0"/>
              <w:divBdr>
                <w:top w:val="none" w:sz="0" w:space="0" w:color="auto"/>
                <w:left w:val="none" w:sz="0" w:space="0" w:color="auto"/>
                <w:bottom w:val="none" w:sz="0" w:space="0" w:color="auto"/>
                <w:right w:val="none" w:sz="0" w:space="0" w:color="auto"/>
              </w:divBdr>
              <w:divsChild>
                <w:div w:id="102919867">
                  <w:marLeft w:val="0"/>
                  <w:marRight w:val="0"/>
                  <w:marTop w:val="0"/>
                  <w:marBottom w:val="0"/>
                  <w:divBdr>
                    <w:top w:val="none" w:sz="0" w:space="0" w:color="auto"/>
                    <w:left w:val="none" w:sz="0" w:space="0" w:color="auto"/>
                    <w:bottom w:val="none" w:sz="0" w:space="0" w:color="auto"/>
                    <w:right w:val="none" w:sz="0" w:space="0" w:color="auto"/>
                  </w:divBdr>
                  <w:divsChild>
                    <w:div w:id="473181150">
                      <w:marLeft w:val="0"/>
                      <w:marRight w:val="0"/>
                      <w:marTop w:val="0"/>
                      <w:marBottom w:val="0"/>
                      <w:divBdr>
                        <w:top w:val="none" w:sz="0" w:space="0" w:color="auto"/>
                        <w:left w:val="none" w:sz="0" w:space="0" w:color="auto"/>
                        <w:bottom w:val="none" w:sz="0" w:space="0" w:color="auto"/>
                        <w:right w:val="none" w:sz="0" w:space="0" w:color="auto"/>
                      </w:divBdr>
                      <w:divsChild>
                        <w:div w:id="1237744172">
                          <w:marLeft w:val="0"/>
                          <w:marRight w:val="0"/>
                          <w:marTop w:val="0"/>
                          <w:marBottom w:val="0"/>
                          <w:divBdr>
                            <w:top w:val="none" w:sz="0" w:space="0" w:color="auto"/>
                            <w:left w:val="none" w:sz="0" w:space="0" w:color="auto"/>
                            <w:bottom w:val="none" w:sz="0" w:space="0" w:color="auto"/>
                            <w:right w:val="none" w:sz="0" w:space="0" w:color="auto"/>
                          </w:divBdr>
                          <w:divsChild>
                            <w:div w:id="1290013332">
                              <w:marLeft w:val="0"/>
                              <w:marRight w:val="0"/>
                              <w:marTop w:val="0"/>
                              <w:marBottom w:val="0"/>
                              <w:divBdr>
                                <w:top w:val="none" w:sz="0" w:space="0" w:color="auto"/>
                                <w:left w:val="none" w:sz="0" w:space="0" w:color="auto"/>
                                <w:bottom w:val="none" w:sz="0" w:space="0" w:color="auto"/>
                                <w:right w:val="none" w:sz="0" w:space="0" w:color="auto"/>
                              </w:divBdr>
                              <w:divsChild>
                                <w:div w:id="1401829609">
                                  <w:marLeft w:val="0"/>
                                  <w:marRight w:val="0"/>
                                  <w:marTop w:val="0"/>
                                  <w:marBottom w:val="0"/>
                                  <w:divBdr>
                                    <w:top w:val="none" w:sz="0" w:space="0" w:color="auto"/>
                                    <w:left w:val="none" w:sz="0" w:space="0" w:color="auto"/>
                                    <w:bottom w:val="none" w:sz="0" w:space="0" w:color="auto"/>
                                    <w:right w:val="none" w:sz="0" w:space="0" w:color="auto"/>
                                  </w:divBdr>
                                  <w:divsChild>
                                    <w:div w:id="20320389">
                                      <w:marLeft w:val="0"/>
                                      <w:marRight w:val="0"/>
                                      <w:marTop w:val="0"/>
                                      <w:marBottom w:val="0"/>
                                      <w:divBdr>
                                        <w:top w:val="none" w:sz="0" w:space="0" w:color="auto"/>
                                        <w:left w:val="none" w:sz="0" w:space="0" w:color="auto"/>
                                        <w:bottom w:val="none" w:sz="0" w:space="0" w:color="auto"/>
                                        <w:right w:val="none" w:sz="0" w:space="0" w:color="auto"/>
                                      </w:divBdr>
                                      <w:divsChild>
                                        <w:div w:id="2040619659">
                                          <w:marLeft w:val="0"/>
                                          <w:marRight w:val="0"/>
                                          <w:marTop w:val="0"/>
                                          <w:marBottom w:val="0"/>
                                          <w:divBdr>
                                            <w:top w:val="none" w:sz="0" w:space="0" w:color="auto"/>
                                            <w:left w:val="none" w:sz="0" w:space="0" w:color="auto"/>
                                            <w:bottom w:val="none" w:sz="0" w:space="0" w:color="auto"/>
                                            <w:right w:val="none" w:sz="0" w:space="0" w:color="auto"/>
                                          </w:divBdr>
                                          <w:divsChild>
                                            <w:div w:id="208833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190768">
      <w:bodyDiv w:val="1"/>
      <w:marLeft w:val="0"/>
      <w:marRight w:val="0"/>
      <w:marTop w:val="0"/>
      <w:marBottom w:val="0"/>
      <w:divBdr>
        <w:top w:val="none" w:sz="0" w:space="0" w:color="auto"/>
        <w:left w:val="none" w:sz="0" w:space="0" w:color="auto"/>
        <w:bottom w:val="none" w:sz="0" w:space="0" w:color="auto"/>
        <w:right w:val="none" w:sz="0" w:space="0" w:color="auto"/>
      </w:divBdr>
    </w:div>
    <w:div w:id="1420247017">
      <w:bodyDiv w:val="1"/>
      <w:marLeft w:val="0"/>
      <w:marRight w:val="0"/>
      <w:marTop w:val="0"/>
      <w:marBottom w:val="0"/>
      <w:divBdr>
        <w:top w:val="none" w:sz="0" w:space="0" w:color="auto"/>
        <w:left w:val="none" w:sz="0" w:space="0" w:color="auto"/>
        <w:bottom w:val="none" w:sz="0" w:space="0" w:color="auto"/>
        <w:right w:val="none" w:sz="0" w:space="0" w:color="auto"/>
      </w:divBdr>
    </w:div>
    <w:div w:id="1436900152">
      <w:bodyDiv w:val="1"/>
      <w:marLeft w:val="0"/>
      <w:marRight w:val="0"/>
      <w:marTop w:val="0"/>
      <w:marBottom w:val="0"/>
      <w:divBdr>
        <w:top w:val="none" w:sz="0" w:space="0" w:color="auto"/>
        <w:left w:val="none" w:sz="0" w:space="0" w:color="auto"/>
        <w:bottom w:val="none" w:sz="0" w:space="0" w:color="auto"/>
        <w:right w:val="none" w:sz="0" w:space="0" w:color="auto"/>
      </w:divBdr>
    </w:div>
    <w:div w:id="1494375332">
      <w:bodyDiv w:val="1"/>
      <w:marLeft w:val="0"/>
      <w:marRight w:val="0"/>
      <w:marTop w:val="0"/>
      <w:marBottom w:val="0"/>
      <w:divBdr>
        <w:top w:val="none" w:sz="0" w:space="0" w:color="auto"/>
        <w:left w:val="none" w:sz="0" w:space="0" w:color="auto"/>
        <w:bottom w:val="none" w:sz="0" w:space="0" w:color="auto"/>
        <w:right w:val="none" w:sz="0" w:space="0" w:color="auto"/>
      </w:divBdr>
    </w:div>
    <w:div w:id="1579250707">
      <w:bodyDiv w:val="1"/>
      <w:marLeft w:val="0"/>
      <w:marRight w:val="0"/>
      <w:marTop w:val="0"/>
      <w:marBottom w:val="0"/>
      <w:divBdr>
        <w:top w:val="none" w:sz="0" w:space="0" w:color="auto"/>
        <w:left w:val="none" w:sz="0" w:space="0" w:color="auto"/>
        <w:bottom w:val="none" w:sz="0" w:space="0" w:color="auto"/>
        <w:right w:val="none" w:sz="0" w:space="0" w:color="auto"/>
      </w:divBdr>
    </w:div>
    <w:div w:id="1604848790">
      <w:bodyDiv w:val="1"/>
      <w:marLeft w:val="0"/>
      <w:marRight w:val="0"/>
      <w:marTop w:val="0"/>
      <w:marBottom w:val="0"/>
      <w:divBdr>
        <w:top w:val="none" w:sz="0" w:space="0" w:color="auto"/>
        <w:left w:val="none" w:sz="0" w:space="0" w:color="auto"/>
        <w:bottom w:val="none" w:sz="0" w:space="0" w:color="auto"/>
        <w:right w:val="none" w:sz="0" w:space="0" w:color="auto"/>
      </w:divBdr>
      <w:divsChild>
        <w:div w:id="688487178">
          <w:marLeft w:val="0"/>
          <w:marRight w:val="0"/>
          <w:marTop w:val="0"/>
          <w:marBottom w:val="0"/>
          <w:divBdr>
            <w:top w:val="none" w:sz="0" w:space="0" w:color="auto"/>
            <w:left w:val="none" w:sz="0" w:space="0" w:color="auto"/>
            <w:bottom w:val="none" w:sz="0" w:space="0" w:color="auto"/>
            <w:right w:val="none" w:sz="0" w:space="0" w:color="auto"/>
          </w:divBdr>
          <w:divsChild>
            <w:div w:id="1615596255">
              <w:marLeft w:val="0"/>
              <w:marRight w:val="0"/>
              <w:marTop w:val="0"/>
              <w:marBottom w:val="0"/>
              <w:divBdr>
                <w:top w:val="none" w:sz="0" w:space="0" w:color="auto"/>
                <w:left w:val="none" w:sz="0" w:space="0" w:color="auto"/>
                <w:bottom w:val="none" w:sz="0" w:space="0" w:color="auto"/>
                <w:right w:val="none" w:sz="0" w:space="0" w:color="auto"/>
              </w:divBdr>
              <w:divsChild>
                <w:div w:id="234241654">
                  <w:marLeft w:val="0"/>
                  <w:marRight w:val="0"/>
                  <w:marTop w:val="0"/>
                  <w:marBottom w:val="0"/>
                  <w:divBdr>
                    <w:top w:val="none" w:sz="0" w:space="0" w:color="auto"/>
                    <w:left w:val="none" w:sz="0" w:space="0" w:color="auto"/>
                    <w:bottom w:val="none" w:sz="0" w:space="0" w:color="auto"/>
                    <w:right w:val="none" w:sz="0" w:space="0" w:color="auto"/>
                  </w:divBdr>
                  <w:divsChild>
                    <w:div w:id="1277371772">
                      <w:marLeft w:val="0"/>
                      <w:marRight w:val="0"/>
                      <w:marTop w:val="0"/>
                      <w:marBottom w:val="0"/>
                      <w:divBdr>
                        <w:top w:val="none" w:sz="0" w:space="0" w:color="auto"/>
                        <w:left w:val="none" w:sz="0" w:space="0" w:color="auto"/>
                        <w:bottom w:val="none" w:sz="0" w:space="0" w:color="auto"/>
                        <w:right w:val="none" w:sz="0" w:space="0" w:color="auto"/>
                      </w:divBdr>
                      <w:divsChild>
                        <w:div w:id="1060785346">
                          <w:marLeft w:val="0"/>
                          <w:marRight w:val="0"/>
                          <w:marTop w:val="0"/>
                          <w:marBottom w:val="0"/>
                          <w:divBdr>
                            <w:top w:val="none" w:sz="0" w:space="0" w:color="auto"/>
                            <w:left w:val="none" w:sz="0" w:space="0" w:color="auto"/>
                            <w:bottom w:val="none" w:sz="0" w:space="0" w:color="auto"/>
                            <w:right w:val="none" w:sz="0" w:space="0" w:color="auto"/>
                          </w:divBdr>
                          <w:divsChild>
                            <w:div w:id="2090882793">
                              <w:marLeft w:val="0"/>
                              <w:marRight w:val="0"/>
                              <w:marTop w:val="0"/>
                              <w:marBottom w:val="0"/>
                              <w:divBdr>
                                <w:top w:val="none" w:sz="0" w:space="0" w:color="auto"/>
                                <w:left w:val="none" w:sz="0" w:space="0" w:color="auto"/>
                                <w:bottom w:val="none" w:sz="0" w:space="0" w:color="auto"/>
                                <w:right w:val="none" w:sz="0" w:space="0" w:color="auto"/>
                              </w:divBdr>
                              <w:divsChild>
                                <w:div w:id="558782527">
                                  <w:marLeft w:val="0"/>
                                  <w:marRight w:val="0"/>
                                  <w:marTop w:val="0"/>
                                  <w:marBottom w:val="0"/>
                                  <w:divBdr>
                                    <w:top w:val="none" w:sz="0" w:space="0" w:color="auto"/>
                                    <w:left w:val="none" w:sz="0" w:space="0" w:color="auto"/>
                                    <w:bottom w:val="none" w:sz="0" w:space="0" w:color="auto"/>
                                    <w:right w:val="none" w:sz="0" w:space="0" w:color="auto"/>
                                  </w:divBdr>
                                  <w:divsChild>
                                    <w:div w:id="1618215980">
                                      <w:marLeft w:val="0"/>
                                      <w:marRight w:val="0"/>
                                      <w:marTop w:val="0"/>
                                      <w:marBottom w:val="0"/>
                                      <w:divBdr>
                                        <w:top w:val="none" w:sz="0" w:space="0" w:color="auto"/>
                                        <w:left w:val="none" w:sz="0" w:space="0" w:color="auto"/>
                                        <w:bottom w:val="none" w:sz="0" w:space="0" w:color="auto"/>
                                        <w:right w:val="none" w:sz="0" w:space="0" w:color="auto"/>
                                      </w:divBdr>
                                      <w:divsChild>
                                        <w:div w:id="436364788">
                                          <w:marLeft w:val="0"/>
                                          <w:marRight w:val="0"/>
                                          <w:marTop w:val="0"/>
                                          <w:marBottom w:val="0"/>
                                          <w:divBdr>
                                            <w:top w:val="none" w:sz="0" w:space="0" w:color="auto"/>
                                            <w:left w:val="none" w:sz="0" w:space="0" w:color="auto"/>
                                            <w:bottom w:val="none" w:sz="0" w:space="0" w:color="auto"/>
                                            <w:right w:val="none" w:sz="0" w:space="0" w:color="auto"/>
                                          </w:divBdr>
                                          <w:divsChild>
                                            <w:div w:id="139454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9090716">
      <w:bodyDiv w:val="1"/>
      <w:marLeft w:val="0"/>
      <w:marRight w:val="0"/>
      <w:marTop w:val="0"/>
      <w:marBottom w:val="0"/>
      <w:divBdr>
        <w:top w:val="none" w:sz="0" w:space="0" w:color="auto"/>
        <w:left w:val="none" w:sz="0" w:space="0" w:color="auto"/>
        <w:bottom w:val="none" w:sz="0" w:space="0" w:color="auto"/>
        <w:right w:val="none" w:sz="0" w:space="0" w:color="auto"/>
      </w:divBdr>
    </w:div>
    <w:div w:id="1684555190">
      <w:bodyDiv w:val="1"/>
      <w:marLeft w:val="0"/>
      <w:marRight w:val="0"/>
      <w:marTop w:val="0"/>
      <w:marBottom w:val="0"/>
      <w:divBdr>
        <w:top w:val="none" w:sz="0" w:space="0" w:color="auto"/>
        <w:left w:val="none" w:sz="0" w:space="0" w:color="auto"/>
        <w:bottom w:val="none" w:sz="0" w:space="0" w:color="auto"/>
        <w:right w:val="none" w:sz="0" w:space="0" w:color="auto"/>
      </w:divBdr>
    </w:div>
    <w:div w:id="1687973633">
      <w:bodyDiv w:val="1"/>
      <w:marLeft w:val="0"/>
      <w:marRight w:val="0"/>
      <w:marTop w:val="0"/>
      <w:marBottom w:val="0"/>
      <w:divBdr>
        <w:top w:val="none" w:sz="0" w:space="0" w:color="auto"/>
        <w:left w:val="none" w:sz="0" w:space="0" w:color="auto"/>
        <w:bottom w:val="none" w:sz="0" w:space="0" w:color="auto"/>
        <w:right w:val="none" w:sz="0" w:space="0" w:color="auto"/>
      </w:divBdr>
    </w:div>
    <w:div w:id="1700350472">
      <w:bodyDiv w:val="1"/>
      <w:marLeft w:val="0"/>
      <w:marRight w:val="0"/>
      <w:marTop w:val="0"/>
      <w:marBottom w:val="0"/>
      <w:divBdr>
        <w:top w:val="none" w:sz="0" w:space="0" w:color="auto"/>
        <w:left w:val="none" w:sz="0" w:space="0" w:color="auto"/>
        <w:bottom w:val="none" w:sz="0" w:space="0" w:color="auto"/>
        <w:right w:val="none" w:sz="0" w:space="0" w:color="auto"/>
      </w:divBdr>
    </w:div>
    <w:div w:id="1764648678">
      <w:bodyDiv w:val="1"/>
      <w:marLeft w:val="0"/>
      <w:marRight w:val="0"/>
      <w:marTop w:val="0"/>
      <w:marBottom w:val="0"/>
      <w:divBdr>
        <w:top w:val="none" w:sz="0" w:space="0" w:color="auto"/>
        <w:left w:val="none" w:sz="0" w:space="0" w:color="auto"/>
        <w:bottom w:val="none" w:sz="0" w:space="0" w:color="auto"/>
        <w:right w:val="none" w:sz="0" w:space="0" w:color="auto"/>
      </w:divBdr>
    </w:div>
    <w:div w:id="1836800567">
      <w:bodyDiv w:val="1"/>
      <w:marLeft w:val="0"/>
      <w:marRight w:val="0"/>
      <w:marTop w:val="0"/>
      <w:marBottom w:val="0"/>
      <w:divBdr>
        <w:top w:val="none" w:sz="0" w:space="0" w:color="auto"/>
        <w:left w:val="none" w:sz="0" w:space="0" w:color="auto"/>
        <w:bottom w:val="none" w:sz="0" w:space="0" w:color="auto"/>
        <w:right w:val="none" w:sz="0" w:space="0" w:color="auto"/>
      </w:divBdr>
    </w:div>
    <w:div w:id="1860661216">
      <w:bodyDiv w:val="1"/>
      <w:marLeft w:val="0"/>
      <w:marRight w:val="0"/>
      <w:marTop w:val="0"/>
      <w:marBottom w:val="0"/>
      <w:divBdr>
        <w:top w:val="none" w:sz="0" w:space="0" w:color="auto"/>
        <w:left w:val="none" w:sz="0" w:space="0" w:color="auto"/>
        <w:bottom w:val="none" w:sz="0" w:space="0" w:color="auto"/>
        <w:right w:val="none" w:sz="0" w:space="0" w:color="auto"/>
      </w:divBdr>
    </w:div>
    <w:div w:id="1868330020">
      <w:bodyDiv w:val="1"/>
      <w:marLeft w:val="0"/>
      <w:marRight w:val="0"/>
      <w:marTop w:val="0"/>
      <w:marBottom w:val="0"/>
      <w:divBdr>
        <w:top w:val="none" w:sz="0" w:space="0" w:color="auto"/>
        <w:left w:val="none" w:sz="0" w:space="0" w:color="auto"/>
        <w:bottom w:val="none" w:sz="0" w:space="0" w:color="auto"/>
        <w:right w:val="none" w:sz="0" w:space="0" w:color="auto"/>
      </w:divBdr>
    </w:div>
    <w:div w:id="1869103884">
      <w:bodyDiv w:val="1"/>
      <w:marLeft w:val="0"/>
      <w:marRight w:val="0"/>
      <w:marTop w:val="0"/>
      <w:marBottom w:val="0"/>
      <w:divBdr>
        <w:top w:val="none" w:sz="0" w:space="0" w:color="auto"/>
        <w:left w:val="none" w:sz="0" w:space="0" w:color="auto"/>
        <w:bottom w:val="none" w:sz="0" w:space="0" w:color="auto"/>
        <w:right w:val="none" w:sz="0" w:space="0" w:color="auto"/>
      </w:divBdr>
    </w:div>
    <w:div w:id="1881042474">
      <w:bodyDiv w:val="1"/>
      <w:marLeft w:val="0"/>
      <w:marRight w:val="0"/>
      <w:marTop w:val="0"/>
      <w:marBottom w:val="0"/>
      <w:divBdr>
        <w:top w:val="none" w:sz="0" w:space="0" w:color="auto"/>
        <w:left w:val="none" w:sz="0" w:space="0" w:color="auto"/>
        <w:bottom w:val="none" w:sz="0" w:space="0" w:color="auto"/>
        <w:right w:val="none" w:sz="0" w:space="0" w:color="auto"/>
      </w:divBdr>
      <w:divsChild>
        <w:div w:id="132677207">
          <w:marLeft w:val="0"/>
          <w:marRight w:val="0"/>
          <w:marTop w:val="0"/>
          <w:marBottom w:val="0"/>
          <w:divBdr>
            <w:top w:val="none" w:sz="0" w:space="0" w:color="auto"/>
            <w:left w:val="none" w:sz="0" w:space="0" w:color="auto"/>
            <w:bottom w:val="none" w:sz="0" w:space="0" w:color="auto"/>
            <w:right w:val="none" w:sz="0" w:space="0" w:color="auto"/>
          </w:divBdr>
          <w:divsChild>
            <w:div w:id="1063867895">
              <w:marLeft w:val="0"/>
              <w:marRight w:val="0"/>
              <w:marTop w:val="0"/>
              <w:marBottom w:val="0"/>
              <w:divBdr>
                <w:top w:val="none" w:sz="0" w:space="0" w:color="auto"/>
                <w:left w:val="none" w:sz="0" w:space="0" w:color="auto"/>
                <w:bottom w:val="none" w:sz="0" w:space="0" w:color="auto"/>
                <w:right w:val="none" w:sz="0" w:space="0" w:color="auto"/>
              </w:divBdr>
              <w:divsChild>
                <w:div w:id="399913619">
                  <w:marLeft w:val="0"/>
                  <w:marRight w:val="0"/>
                  <w:marTop w:val="0"/>
                  <w:marBottom w:val="0"/>
                  <w:divBdr>
                    <w:top w:val="none" w:sz="0" w:space="0" w:color="auto"/>
                    <w:left w:val="none" w:sz="0" w:space="0" w:color="auto"/>
                    <w:bottom w:val="none" w:sz="0" w:space="0" w:color="auto"/>
                    <w:right w:val="none" w:sz="0" w:space="0" w:color="auto"/>
                  </w:divBdr>
                  <w:divsChild>
                    <w:div w:id="1999065685">
                      <w:marLeft w:val="0"/>
                      <w:marRight w:val="0"/>
                      <w:marTop w:val="0"/>
                      <w:marBottom w:val="0"/>
                      <w:divBdr>
                        <w:top w:val="none" w:sz="0" w:space="0" w:color="auto"/>
                        <w:left w:val="none" w:sz="0" w:space="0" w:color="auto"/>
                        <w:bottom w:val="none" w:sz="0" w:space="0" w:color="auto"/>
                        <w:right w:val="none" w:sz="0" w:space="0" w:color="auto"/>
                      </w:divBdr>
                      <w:divsChild>
                        <w:div w:id="1911502528">
                          <w:marLeft w:val="0"/>
                          <w:marRight w:val="0"/>
                          <w:marTop w:val="0"/>
                          <w:marBottom w:val="0"/>
                          <w:divBdr>
                            <w:top w:val="none" w:sz="0" w:space="0" w:color="auto"/>
                            <w:left w:val="none" w:sz="0" w:space="0" w:color="auto"/>
                            <w:bottom w:val="none" w:sz="0" w:space="0" w:color="auto"/>
                            <w:right w:val="none" w:sz="0" w:space="0" w:color="auto"/>
                          </w:divBdr>
                          <w:divsChild>
                            <w:div w:id="733237650">
                              <w:marLeft w:val="0"/>
                              <w:marRight w:val="0"/>
                              <w:marTop w:val="0"/>
                              <w:marBottom w:val="0"/>
                              <w:divBdr>
                                <w:top w:val="none" w:sz="0" w:space="0" w:color="auto"/>
                                <w:left w:val="none" w:sz="0" w:space="0" w:color="auto"/>
                                <w:bottom w:val="none" w:sz="0" w:space="0" w:color="auto"/>
                                <w:right w:val="none" w:sz="0" w:space="0" w:color="auto"/>
                              </w:divBdr>
                              <w:divsChild>
                                <w:div w:id="1306004025">
                                  <w:marLeft w:val="0"/>
                                  <w:marRight w:val="0"/>
                                  <w:marTop w:val="0"/>
                                  <w:marBottom w:val="0"/>
                                  <w:divBdr>
                                    <w:top w:val="none" w:sz="0" w:space="0" w:color="auto"/>
                                    <w:left w:val="none" w:sz="0" w:space="0" w:color="auto"/>
                                    <w:bottom w:val="none" w:sz="0" w:space="0" w:color="auto"/>
                                    <w:right w:val="none" w:sz="0" w:space="0" w:color="auto"/>
                                  </w:divBdr>
                                  <w:divsChild>
                                    <w:div w:id="685907105">
                                      <w:marLeft w:val="0"/>
                                      <w:marRight w:val="0"/>
                                      <w:marTop w:val="0"/>
                                      <w:marBottom w:val="0"/>
                                      <w:divBdr>
                                        <w:top w:val="none" w:sz="0" w:space="0" w:color="auto"/>
                                        <w:left w:val="none" w:sz="0" w:space="0" w:color="auto"/>
                                        <w:bottom w:val="none" w:sz="0" w:space="0" w:color="auto"/>
                                        <w:right w:val="none" w:sz="0" w:space="0" w:color="auto"/>
                                      </w:divBdr>
                                      <w:divsChild>
                                        <w:div w:id="1390305952">
                                          <w:marLeft w:val="0"/>
                                          <w:marRight w:val="0"/>
                                          <w:marTop w:val="0"/>
                                          <w:marBottom w:val="0"/>
                                          <w:divBdr>
                                            <w:top w:val="none" w:sz="0" w:space="0" w:color="auto"/>
                                            <w:left w:val="none" w:sz="0" w:space="0" w:color="auto"/>
                                            <w:bottom w:val="none" w:sz="0" w:space="0" w:color="auto"/>
                                            <w:right w:val="none" w:sz="0" w:space="0" w:color="auto"/>
                                          </w:divBdr>
                                          <w:divsChild>
                                            <w:div w:id="11560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1424437">
      <w:bodyDiv w:val="1"/>
      <w:marLeft w:val="0"/>
      <w:marRight w:val="0"/>
      <w:marTop w:val="0"/>
      <w:marBottom w:val="0"/>
      <w:divBdr>
        <w:top w:val="none" w:sz="0" w:space="0" w:color="auto"/>
        <w:left w:val="none" w:sz="0" w:space="0" w:color="auto"/>
        <w:bottom w:val="none" w:sz="0" w:space="0" w:color="auto"/>
        <w:right w:val="none" w:sz="0" w:space="0" w:color="auto"/>
      </w:divBdr>
    </w:div>
    <w:div w:id="2000426595">
      <w:bodyDiv w:val="1"/>
      <w:marLeft w:val="0"/>
      <w:marRight w:val="0"/>
      <w:marTop w:val="0"/>
      <w:marBottom w:val="0"/>
      <w:divBdr>
        <w:top w:val="none" w:sz="0" w:space="0" w:color="auto"/>
        <w:left w:val="none" w:sz="0" w:space="0" w:color="auto"/>
        <w:bottom w:val="none" w:sz="0" w:space="0" w:color="auto"/>
        <w:right w:val="none" w:sz="0" w:space="0" w:color="auto"/>
      </w:divBdr>
    </w:div>
    <w:div w:id="2030641652">
      <w:bodyDiv w:val="1"/>
      <w:marLeft w:val="0"/>
      <w:marRight w:val="0"/>
      <w:marTop w:val="0"/>
      <w:marBottom w:val="0"/>
      <w:divBdr>
        <w:top w:val="none" w:sz="0" w:space="0" w:color="auto"/>
        <w:left w:val="none" w:sz="0" w:space="0" w:color="auto"/>
        <w:bottom w:val="none" w:sz="0" w:space="0" w:color="auto"/>
        <w:right w:val="none" w:sz="0" w:space="0" w:color="auto"/>
      </w:divBdr>
    </w:div>
    <w:div w:id="2047678954">
      <w:bodyDiv w:val="1"/>
      <w:marLeft w:val="0"/>
      <w:marRight w:val="0"/>
      <w:marTop w:val="0"/>
      <w:marBottom w:val="0"/>
      <w:divBdr>
        <w:top w:val="none" w:sz="0" w:space="0" w:color="auto"/>
        <w:left w:val="none" w:sz="0" w:space="0" w:color="auto"/>
        <w:bottom w:val="none" w:sz="0" w:space="0" w:color="auto"/>
        <w:right w:val="none" w:sz="0" w:space="0" w:color="auto"/>
      </w:divBdr>
      <w:divsChild>
        <w:div w:id="1746686518">
          <w:marLeft w:val="0"/>
          <w:marRight w:val="0"/>
          <w:marTop w:val="0"/>
          <w:marBottom w:val="0"/>
          <w:divBdr>
            <w:top w:val="none" w:sz="0" w:space="0" w:color="auto"/>
            <w:left w:val="none" w:sz="0" w:space="0" w:color="auto"/>
            <w:bottom w:val="none" w:sz="0" w:space="0" w:color="auto"/>
            <w:right w:val="none" w:sz="0" w:space="0" w:color="auto"/>
          </w:divBdr>
          <w:divsChild>
            <w:div w:id="275334582">
              <w:marLeft w:val="0"/>
              <w:marRight w:val="0"/>
              <w:marTop w:val="0"/>
              <w:marBottom w:val="0"/>
              <w:divBdr>
                <w:top w:val="none" w:sz="0" w:space="0" w:color="auto"/>
                <w:left w:val="none" w:sz="0" w:space="0" w:color="auto"/>
                <w:bottom w:val="none" w:sz="0" w:space="0" w:color="auto"/>
                <w:right w:val="none" w:sz="0" w:space="0" w:color="auto"/>
              </w:divBdr>
              <w:divsChild>
                <w:div w:id="66002930">
                  <w:marLeft w:val="0"/>
                  <w:marRight w:val="0"/>
                  <w:marTop w:val="0"/>
                  <w:marBottom w:val="0"/>
                  <w:divBdr>
                    <w:top w:val="none" w:sz="0" w:space="0" w:color="auto"/>
                    <w:left w:val="none" w:sz="0" w:space="0" w:color="auto"/>
                    <w:bottom w:val="none" w:sz="0" w:space="0" w:color="auto"/>
                    <w:right w:val="none" w:sz="0" w:space="0" w:color="auto"/>
                  </w:divBdr>
                  <w:divsChild>
                    <w:div w:id="1717775890">
                      <w:marLeft w:val="0"/>
                      <w:marRight w:val="0"/>
                      <w:marTop w:val="0"/>
                      <w:marBottom w:val="0"/>
                      <w:divBdr>
                        <w:top w:val="none" w:sz="0" w:space="0" w:color="auto"/>
                        <w:left w:val="none" w:sz="0" w:space="0" w:color="auto"/>
                        <w:bottom w:val="none" w:sz="0" w:space="0" w:color="auto"/>
                        <w:right w:val="none" w:sz="0" w:space="0" w:color="auto"/>
                      </w:divBdr>
                      <w:divsChild>
                        <w:div w:id="363988398">
                          <w:marLeft w:val="0"/>
                          <w:marRight w:val="0"/>
                          <w:marTop w:val="0"/>
                          <w:marBottom w:val="0"/>
                          <w:divBdr>
                            <w:top w:val="none" w:sz="0" w:space="0" w:color="auto"/>
                            <w:left w:val="none" w:sz="0" w:space="0" w:color="auto"/>
                            <w:bottom w:val="none" w:sz="0" w:space="0" w:color="auto"/>
                            <w:right w:val="none" w:sz="0" w:space="0" w:color="auto"/>
                          </w:divBdr>
                          <w:divsChild>
                            <w:div w:id="282813604">
                              <w:marLeft w:val="0"/>
                              <w:marRight w:val="0"/>
                              <w:marTop w:val="0"/>
                              <w:marBottom w:val="0"/>
                              <w:divBdr>
                                <w:top w:val="none" w:sz="0" w:space="0" w:color="auto"/>
                                <w:left w:val="none" w:sz="0" w:space="0" w:color="auto"/>
                                <w:bottom w:val="none" w:sz="0" w:space="0" w:color="auto"/>
                                <w:right w:val="none" w:sz="0" w:space="0" w:color="auto"/>
                              </w:divBdr>
                              <w:divsChild>
                                <w:div w:id="1429809215">
                                  <w:marLeft w:val="0"/>
                                  <w:marRight w:val="0"/>
                                  <w:marTop w:val="0"/>
                                  <w:marBottom w:val="0"/>
                                  <w:divBdr>
                                    <w:top w:val="none" w:sz="0" w:space="0" w:color="auto"/>
                                    <w:left w:val="none" w:sz="0" w:space="0" w:color="auto"/>
                                    <w:bottom w:val="none" w:sz="0" w:space="0" w:color="auto"/>
                                    <w:right w:val="none" w:sz="0" w:space="0" w:color="auto"/>
                                  </w:divBdr>
                                  <w:divsChild>
                                    <w:div w:id="562302188">
                                      <w:marLeft w:val="0"/>
                                      <w:marRight w:val="0"/>
                                      <w:marTop w:val="0"/>
                                      <w:marBottom w:val="0"/>
                                      <w:divBdr>
                                        <w:top w:val="none" w:sz="0" w:space="0" w:color="auto"/>
                                        <w:left w:val="none" w:sz="0" w:space="0" w:color="auto"/>
                                        <w:bottom w:val="none" w:sz="0" w:space="0" w:color="auto"/>
                                        <w:right w:val="none" w:sz="0" w:space="0" w:color="auto"/>
                                      </w:divBdr>
                                      <w:divsChild>
                                        <w:div w:id="430273732">
                                          <w:marLeft w:val="0"/>
                                          <w:marRight w:val="0"/>
                                          <w:marTop w:val="0"/>
                                          <w:marBottom w:val="0"/>
                                          <w:divBdr>
                                            <w:top w:val="none" w:sz="0" w:space="0" w:color="auto"/>
                                            <w:left w:val="none" w:sz="0" w:space="0" w:color="auto"/>
                                            <w:bottom w:val="none" w:sz="0" w:space="0" w:color="auto"/>
                                            <w:right w:val="none" w:sz="0" w:space="0" w:color="auto"/>
                                          </w:divBdr>
                                          <w:divsChild>
                                            <w:div w:id="140852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8165279">
      <w:bodyDiv w:val="1"/>
      <w:marLeft w:val="0"/>
      <w:marRight w:val="0"/>
      <w:marTop w:val="0"/>
      <w:marBottom w:val="0"/>
      <w:divBdr>
        <w:top w:val="none" w:sz="0" w:space="0" w:color="auto"/>
        <w:left w:val="none" w:sz="0" w:space="0" w:color="auto"/>
        <w:bottom w:val="none" w:sz="0" w:space="0" w:color="auto"/>
        <w:right w:val="none" w:sz="0" w:space="0" w:color="auto"/>
      </w:divBdr>
    </w:div>
    <w:div w:id="2098818171">
      <w:bodyDiv w:val="1"/>
      <w:marLeft w:val="0"/>
      <w:marRight w:val="0"/>
      <w:marTop w:val="0"/>
      <w:marBottom w:val="0"/>
      <w:divBdr>
        <w:top w:val="none" w:sz="0" w:space="0" w:color="auto"/>
        <w:left w:val="none" w:sz="0" w:space="0" w:color="auto"/>
        <w:bottom w:val="none" w:sz="0" w:space="0" w:color="auto"/>
        <w:right w:val="none" w:sz="0" w:space="0" w:color="auto"/>
      </w:divBdr>
      <w:divsChild>
        <w:div w:id="1607805344">
          <w:marLeft w:val="0"/>
          <w:marRight w:val="0"/>
          <w:marTop w:val="0"/>
          <w:marBottom w:val="0"/>
          <w:divBdr>
            <w:top w:val="none" w:sz="0" w:space="0" w:color="auto"/>
            <w:left w:val="none" w:sz="0" w:space="0" w:color="auto"/>
            <w:bottom w:val="none" w:sz="0" w:space="0" w:color="auto"/>
            <w:right w:val="none" w:sz="0" w:space="0" w:color="auto"/>
          </w:divBdr>
          <w:divsChild>
            <w:div w:id="160001851">
              <w:marLeft w:val="0"/>
              <w:marRight w:val="0"/>
              <w:marTop w:val="0"/>
              <w:marBottom w:val="0"/>
              <w:divBdr>
                <w:top w:val="none" w:sz="0" w:space="0" w:color="auto"/>
                <w:left w:val="none" w:sz="0" w:space="0" w:color="auto"/>
                <w:bottom w:val="none" w:sz="0" w:space="0" w:color="auto"/>
                <w:right w:val="none" w:sz="0" w:space="0" w:color="auto"/>
              </w:divBdr>
              <w:divsChild>
                <w:div w:id="695229270">
                  <w:marLeft w:val="0"/>
                  <w:marRight w:val="0"/>
                  <w:marTop w:val="0"/>
                  <w:marBottom w:val="0"/>
                  <w:divBdr>
                    <w:top w:val="none" w:sz="0" w:space="0" w:color="auto"/>
                    <w:left w:val="none" w:sz="0" w:space="0" w:color="auto"/>
                    <w:bottom w:val="none" w:sz="0" w:space="0" w:color="auto"/>
                    <w:right w:val="none" w:sz="0" w:space="0" w:color="auto"/>
                  </w:divBdr>
                  <w:divsChild>
                    <w:div w:id="317081249">
                      <w:marLeft w:val="0"/>
                      <w:marRight w:val="0"/>
                      <w:marTop w:val="0"/>
                      <w:marBottom w:val="0"/>
                      <w:divBdr>
                        <w:top w:val="none" w:sz="0" w:space="0" w:color="auto"/>
                        <w:left w:val="none" w:sz="0" w:space="0" w:color="auto"/>
                        <w:bottom w:val="none" w:sz="0" w:space="0" w:color="auto"/>
                        <w:right w:val="none" w:sz="0" w:space="0" w:color="auto"/>
                      </w:divBdr>
                      <w:divsChild>
                        <w:div w:id="1712261595">
                          <w:marLeft w:val="0"/>
                          <w:marRight w:val="0"/>
                          <w:marTop w:val="0"/>
                          <w:marBottom w:val="0"/>
                          <w:divBdr>
                            <w:top w:val="none" w:sz="0" w:space="0" w:color="auto"/>
                            <w:left w:val="none" w:sz="0" w:space="0" w:color="auto"/>
                            <w:bottom w:val="none" w:sz="0" w:space="0" w:color="auto"/>
                            <w:right w:val="none" w:sz="0" w:space="0" w:color="auto"/>
                          </w:divBdr>
                          <w:divsChild>
                            <w:div w:id="10106373">
                              <w:marLeft w:val="0"/>
                              <w:marRight w:val="0"/>
                              <w:marTop w:val="0"/>
                              <w:marBottom w:val="0"/>
                              <w:divBdr>
                                <w:top w:val="none" w:sz="0" w:space="0" w:color="auto"/>
                                <w:left w:val="none" w:sz="0" w:space="0" w:color="auto"/>
                                <w:bottom w:val="none" w:sz="0" w:space="0" w:color="auto"/>
                                <w:right w:val="none" w:sz="0" w:space="0" w:color="auto"/>
                              </w:divBdr>
                              <w:divsChild>
                                <w:div w:id="1499686512">
                                  <w:marLeft w:val="0"/>
                                  <w:marRight w:val="0"/>
                                  <w:marTop w:val="0"/>
                                  <w:marBottom w:val="0"/>
                                  <w:divBdr>
                                    <w:top w:val="none" w:sz="0" w:space="0" w:color="auto"/>
                                    <w:left w:val="none" w:sz="0" w:space="0" w:color="auto"/>
                                    <w:bottom w:val="none" w:sz="0" w:space="0" w:color="auto"/>
                                    <w:right w:val="none" w:sz="0" w:space="0" w:color="auto"/>
                                  </w:divBdr>
                                  <w:divsChild>
                                    <w:div w:id="276916994">
                                      <w:marLeft w:val="0"/>
                                      <w:marRight w:val="0"/>
                                      <w:marTop w:val="0"/>
                                      <w:marBottom w:val="0"/>
                                      <w:divBdr>
                                        <w:top w:val="none" w:sz="0" w:space="0" w:color="auto"/>
                                        <w:left w:val="none" w:sz="0" w:space="0" w:color="auto"/>
                                        <w:bottom w:val="none" w:sz="0" w:space="0" w:color="auto"/>
                                        <w:right w:val="none" w:sz="0" w:space="0" w:color="auto"/>
                                      </w:divBdr>
                                      <w:divsChild>
                                        <w:div w:id="1732583390">
                                          <w:marLeft w:val="0"/>
                                          <w:marRight w:val="0"/>
                                          <w:marTop w:val="0"/>
                                          <w:marBottom w:val="0"/>
                                          <w:divBdr>
                                            <w:top w:val="none" w:sz="0" w:space="0" w:color="auto"/>
                                            <w:left w:val="none" w:sz="0" w:space="0" w:color="auto"/>
                                            <w:bottom w:val="none" w:sz="0" w:space="0" w:color="auto"/>
                                            <w:right w:val="none" w:sz="0" w:space="0" w:color="auto"/>
                                          </w:divBdr>
                                          <w:divsChild>
                                            <w:div w:id="121917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396002">
      <w:bodyDiv w:val="1"/>
      <w:marLeft w:val="0"/>
      <w:marRight w:val="0"/>
      <w:marTop w:val="0"/>
      <w:marBottom w:val="0"/>
      <w:divBdr>
        <w:top w:val="none" w:sz="0" w:space="0" w:color="auto"/>
        <w:left w:val="none" w:sz="0" w:space="0" w:color="auto"/>
        <w:bottom w:val="none" w:sz="0" w:space="0" w:color="auto"/>
        <w:right w:val="none" w:sz="0" w:space="0" w:color="auto"/>
      </w:divBdr>
    </w:div>
    <w:div w:id="2145846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510581513916651"/>
          <c:y val="1.648494210703226E-2"/>
          <c:w val="0.79137811840841077"/>
          <c:h val="0.8096805338024845"/>
        </c:manualLayout>
      </c:layout>
      <c:lineChart>
        <c:grouping val="standard"/>
        <c:varyColors val="0"/>
        <c:ser>
          <c:idx val="0"/>
          <c:order val="0"/>
          <c:tx>
            <c:strRef>
              <c:f>'3 PC Groups'!$B$1:$B$2</c:f>
              <c:strCache>
                <c:ptCount val="2"/>
                <c:pt idx="0">
                  <c:v>Youth-Perpetrated PC</c:v>
                </c:pt>
                <c:pt idx="1">
                  <c:v>(Low Group)</c:v>
                </c:pt>
              </c:strCache>
            </c:strRef>
          </c:tx>
          <c:spPr>
            <a:ln w="19050" cap="sq">
              <a:solidFill>
                <a:srgbClr val="F79646">
                  <a:lumMod val="50000"/>
                </a:srgbClr>
              </a:solidFill>
              <a:prstDash val="sysDot"/>
              <a:round/>
            </a:ln>
            <a:effectLst/>
          </c:spPr>
          <c:marker>
            <c:symbol val="diamond"/>
            <c:size val="4"/>
            <c:spPr>
              <a:solidFill>
                <a:srgbClr val="F79646">
                  <a:lumMod val="50000"/>
                </a:srgbClr>
              </a:solidFill>
              <a:ln w="19050">
                <a:solidFill>
                  <a:srgbClr val="F79646">
                    <a:lumMod val="50000"/>
                  </a:srgbClr>
                </a:solidFill>
              </a:ln>
              <a:effectLst/>
            </c:spPr>
          </c:marker>
          <c:cat>
            <c:strRef>
              <c:f>'3 PC Groups'!$A$3:$A$6</c:f>
              <c:strCache>
                <c:ptCount val="4"/>
                <c:pt idx="0">
                  <c:v>T1</c:v>
                </c:pt>
                <c:pt idx="1">
                  <c:v>T2</c:v>
                </c:pt>
                <c:pt idx="2">
                  <c:v>T3</c:v>
                </c:pt>
                <c:pt idx="3">
                  <c:v>T4</c:v>
                </c:pt>
              </c:strCache>
            </c:strRef>
          </c:cat>
          <c:val>
            <c:numRef>
              <c:f>'3 PC Groups'!$B$3:$B$6</c:f>
              <c:numCache>
                <c:formatCode>General</c:formatCode>
                <c:ptCount val="4"/>
                <c:pt idx="0">
                  <c:v>2.0242165242165227</c:v>
                </c:pt>
                <c:pt idx="1">
                  <c:v>1.9444444444444444</c:v>
                </c:pt>
                <c:pt idx="2">
                  <c:v>1.9672364672364675</c:v>
                </c:pt>
                <c:pt idx="3">
                  <c:v>1.8960113960113967</c:v>
                </c:pt>
              </c:numCache>
            </c:numRef>
          </c:val>
          <c:smooth val="0"/>
          <c:extLst>
            <c:ext xmlns:c16="http://schemas.microsoft.com/office/drawing/2014/chart" uri="{C3380CC4-5D6E-409C-BE32-E72D297353CC}">
              <c16:uniqueId val="{00000000-B016-4F50-BF64-DBAF346D9419}"/>
            </c:ext>
          </c:extLst>
        </c:ser>
        <c:ser>
          <c:idx val="1"/>
          <c:order val="1"/>
          <c:tx>
            <c:strRef>
              <c:f>'3 PC Groups'!$C$1:$C$2</c:f>
              <c:strCache>
                <c:ptCount val="2"/>
                <c:pt idx="0">
                  <c:v>Youth-Perpetrated PC</c:v>
                </c:pt>
                <c:pt idx="1">
                  <c:v>(Moderate Group)</c:v>
                </c:pt>
              </c:strCache>
            </c:strRef>
          </c:tx>
          <c:spPr>
            <a:ln w="19050" cap="sq">
              <a:solidFill>
                <a:srgbClr val="4F81BD">
                  <a:lumMod val="75000"/>
                </a:srgbClr>
              </a:solidFill>
              <a:prstDash val="sysDot"/>
              <a:round/>
            </a:ln>
            <a:effectLst/>
          </c:spPr>
          <c:marker>
            <c:symbol val="diamond"/>
            <c:size val="4"/>
            <c:spPr>
              <a:solidFill>
                <a:srgbClr val="4F81BD">
                  <a:lumMod val="75000"/>
                </a:srgbClr>
              </a:solidFill>
              <a:ln w="19050">
                <a:solidFill>
                  <a:srgbClr val="4F81BD">
                    <a:lumMod val="75000"/>
                  </a:srgbClr>
                </a:solidFill>
              </a:ln>
              <a:effectLst/>
            </c:spPr>
          </c:marker>
          <c:cat>
            <c:strRef>
              <c:f>'3 PC Groups'!$A$3:$A$6</c:f>
              <c:strCache>
                <c:ptCount val="4"/>
                <c:pt idx="0">
                  <c:v>T1</c:v>
                </c:pt>
                <c:pt idx="1">
                  <c:v>T2</c:v>
                </c:pt>
                <c:pt idx="2">
                  <c:v>T3</c:v>
                </c:pt>
                <c:pt idx="3">
                  <c:v>T4</c:v>
                </c:pt>
              </c:strCache>
            </c:strRef>
          </c:cat>
          <c:val>
            <c:numRef>
              <c:f>'3 PC Groups'!$C$3:$C$6</c:f>
              <c:numCache>
                <c:formatCode>General</c:formatCode>
                <c:ptCount val="4"/>
                <c:pt idx="0">
                  <c:v>2.3445626477541381</c:v>
                </c:pt>
                <c:pt idx="1">
                  <c:v>2.3262411347517711</c:v>
                </c:pt>
                <c:pt idx="2">
                  <c:v>2.2505910165484639</c:v>
                </c:pt>
                <c:pt idx="3">
                  <c:v>2.2275413711583911</c:v>
                </c:pt>
              </c:numCache>
            </c:numRef>
          </c:val>
          <c:smooth val="0"/>
          <c:extLst>
            <c:ext xmlns:c16="http://schemas.microsoft.com/office/drawing/2014/chart" uri="{C3380CC4-5D6E-409C-BE32-E72D297353CC}">
              <c16:uniqueId val="{00000001-B016-4F50-BF64-DBAF346D9419}"/>
            </c:ext>
          </c:extLst>
        </c:ser>
        <c:ser>
          <c:idx val="2"/>
          <c:order val="2"/>
          <c:tx>
            <c:strRef>
              <c:f>'3 PC Groups'!$D$1:$D$2</c:f>
              <c:strCache>
                <c:ptCount val="2"/>
                <c:pt idx="0">
                  <c:v>Youth-Perpetrated PC</c:v>
                </c:pt>
                <c:pt idx="1">
                  <c:v>(High Group)</c:v>
                </c:pt>
              </c:strCache>
            </c:strRef>
          </c:tx>
          <c:spPr>
            <a:ln w="19050" cap="sq">
              <a:solidFill>
                <a:srgbClr val="9BBB59">
                  <a:lumMod val="75000"/>
                </a:srgbClr>
              </a:solidFill>
              <a:prstDash val="sysDot"/>
              <a:bevel/>
            </a:ln>
            <a:effectLst/>
          </c:spPr>
          <c:marker>
            <c:symbol val="diamond"/>
            <c:size val="4"/>
            <c:spPr>
              <a:solidFill>
                <a:srgbClr val="9BBB59">
                  <a:lumMod val="50000"/>
                </a:srgbClr>
              </a:solidFill>
              <a:ln w="19050">
                <a:solidFill>
                  <a:srgbClr val="9BBB59">
                    <a:lumMod val="50000"/>
                  </a:srgbClr>
                </a:solidFill>
              </a:ln>
              <a:effectLst/>
            </c:spPr>
          </c:marker>
          <c:cat>
            <c:strRef>
              <c:f>'3 PC Groups'!$A$3:$A$6</c:f>
              <c:strCache>
                <c:ptCount val="4"/>
                <c:pt idx="0">
                  <c:v>T1</c:v>
                </c:pt>
                <c:pt idx="1">
                  <c:v>T2</c:v>
                </c:pt>
                <c:pt idx="2">
                  <c:v>T3</c:v>
                </c:pt>
                <c:pt idx="3">
                  <c:v>T4</c:v>
                </c:pt>
              </c:strCache>
            </c:strRef>
          </c:cat>
          <c:val>
            <c:numRef>
              <c:f>'3 PC Groups'!$D$3:$D$6</c:f>
              <c:numCache>
                <c:formatCode>General</c:formatCode>
                <c:ptCount val="4"/>
                <c:pt idx="0">
                  <c:v>2.7058823529411762</c:v>
                </c:pt>
                <c:pt idx="1">
                  <c:v>2.8398692810457518</c:v>
                </c:pt>
                <c:pt idx="2">
                  <c:v>2.8790849673202601</c:v>
                </c:pt>
                <c:pt idx="3">
                  <c:v>2.9346405228758172</c:v>
                </c:pt>
              </c:numCache>
            </c:numRef>
          </c:val>
          <c:smooth val="0"/>
          <c:extLst>
            <c:ext xmlns:c16="http://schemas.microsoft.com/office/drawing/2014/chart" uri="{C3380CC4-5D6E-409C-BE32-E72D297353CC}">
              <c16:uniqueId val="{00000002-B016-4F50-BF64-DBAF346D9419}"/>
            </c:ext>
          </c:extLst>
        </c:ser>
        <c:ser>
          <c:idx val="3"/>
          <c:order val="3"/>
          <c:tx>
            <c:strRef>
              <c:f>'3 PC Groups'!$E$1:$E$2</c:f>
              <c:strCache>
                <c:ptCount val="2"/>
                <c:pt idx="0">
                  <c:v>Mother-Perpetrated PC </c:v>
                </c:pt>
                <c:pt idx="1">
                  <c:v>(Low Group)</c:v>
                </c:pt>
              </c:strCache>
            </c:strRef>
          </c:tx>
          <c:spPr>
            <a:ln w="19050" cap="rnd">
              <a:solidFill>
                <a:srgbClr val="F79646">
                  <a:lumMod val="50000"/>
                </a:srgbClr>
              </a:solidFill>
              <a:round/>
            </a:ln>
            <a:effectLst/>
          </c:spPr>
          <c:marker>
            <c:symbol val="diamond"/>
            <c:size val="4"/>
            <c:spPr>
              <a:solidFill>
                <a:srgbClr val="F79646">
                  <a:lumMod val="50000"/>
                </a:srgbClr>
              </a:solidFill>
              <a:ln w="19050">
                <a:solidFill>
                  <a:srgbClr val="F79646">
                    <a:lumMod val="50000"/>
                  </a:srgbClr>
                </a:solidFill>
              </a:ln>
              <a:effectLst/>
            </c:spPr>
          </c:marker>
          <c:cat>
            <c:strRef>
              <c:f>'3 PC Groups'!$A$3:$A$6</c:f>
              <c:strCache>
                <c:ptCount val="4"/>
                <c:pt idx="0">
                  <c:v>T1</c:v>
                </c:pt>
                <c:pt idx="1">
                  <c:v>T2</c:v>
                </c:pt>
                <c:pt idx="2">
                  <c:v>T3</c:v>
                </c:pt>
                <c:pt idx="3">
                  <c:v>T4</c:v>
                </c:pt>
              </c:strCache>
            </c:strRef>
          </c:cat>
          <c:val>
            <c:numRef>
              <c:f>'3 PC Groups'!$E$3:$E$6</c:f>
              <c:numCache>
                <c:formatCode>General</c:formatCode>
                <c:ptCount val="4"/>
                <c:pt idx="0">
                  <c:v>1.7521367521367526</c:v>
                </c:pt>
                <c:pt idx="1">
                  <c:v>1.6609686609686614</c:v>
                </c:pt>
                <c:pt idx="2">
                  <c:v>1.6566951566951571</c:v>
                </c:pt>
                <c:pt idx="3">
                  <c:v>1.6994301994301992</c:v>
                </c:pt>
              </c:numCache>
            </c:numRef>
          </c:val>
          <c:smooth val="0"/>
          <c:extLst>
            <c:ext xmlns:c16="http://schemas.microsoft.com/office/drawing/2014/chart" uri="{C3380CC4-5D6E-409C-BE32-E72D297353CC}">
              <c16:uniqueId val="{00000003-B016-4F50-BF64-DBAF346D9419}"/>
            </c:ext>
          </c:extLst>
        </c:ser>
        <c:ser>
          <c:idx val="4"/>
          <c:order val="4"/>
          <c:tx>
            <c:strRef>
              <c:f>'3 PC Groups'!$F$1:$F$2</c:f>
              <c:strCache>
                <c:ptCount val="2"/>
                <c:pt idx="0">
                  <c:v>Mother-Perpetrated PC </c:v>
                </c:pt>
                <c:pt idx="1">
                  <c:v>(Moderate Group)</c:v>
                </c:pt>
              </c:strCache>
            </c:strRef>
          </c:tx>
          <c:spPr>
            <a:ln w="19050" cap="rnd">
              <a:solidFill>
                <a:srgbClr val="4F81BD">
                  <a:lumMod val="75000"/>
                </a:srgbClr>
              </a:solidFill>
              <a:round/>
            </a:ln>
            <a:effectLst/>
          </c:spPr>
          <c:marker>
            <c:symbol val="diamond"/>
            <c:size val="4"/>
            <c:spPr>
              <a:solidFill>
                <a:srgbClr val="4F81BD">
                  <a:lumMod val="75000"/>
                </a:srgbClr>
              </a:solidFill>
              <a:ln w="19050">
                <a:solidFill>
                  <a:srgbClr val="4F81BD">
                    <a:lumMod val="75000"/>
                  </a:srgbClr>
                </a:solidFill>
              </a:ln>
              <a:effectLst/>
            </c:spPr>
          </c:marker>
          <c:cat>
            <c:strRef>
              <c:f>'3 PC Groups'!$A$3:$A$6</c:f>
              <c:strCache>
                <c:ptCount val="4"/>
                <c:pt idx="0">
                  <c:v>T1</c:v>
                </c:pt>
                <c:pt idx="1">
                  <c:v>T2</c:v>
                </c:pt>
                <c:pt idx="2">
                  <c:v>T3</c:v>
                </c:pt>
                <c:pt idx="3">
                  <c:v>T4</c:v>
                </c:pt>
              </c:strCache>
            </c:strRef>
          </c:cat>
          <c:val>
            <c:numRef>
              <c:f>'3 PC Groups'!$F$3:$F$6</c:f>
              <c:numCache>
                <c:formatCode>General</c:formatCode>
                <c:ptCount val="4"/>
                <c:pt idx="0">
                  <c:v>2.5106382978723398</c:v>
                </c:pt>
                <c:pt idx="1">
                  <c:v>2.4793144208037816</c:v>
                </c:pt>
                <c:pt idx="2">
                  <c:v>2.4899527186761241</c:v>
                </c:pt>
                <c:pt idx="3">
                  <c:v>2.5023640661938535</c:v>
                </c:pt>
              </c:numCache>
            </c:numRef>
          </c:val>
          <c:smooth val="0"/>
          <c:extLst>
            <c:ext xmlns:c16="http://schemas.microsoft.com/office/drawing/2014/chart" uri="{C3380CC4-5D6E-409C-BE32-E72D297353CC}">
              <c16:uniqueId val="{00000004-B016-4F50-BF64-DBAF346D9419}"/>
            </c:ext>
          </c:extLst>
        </c:ser>
        <c:ser>
          <c:idx val="5"/>
          <c:order val="5"/>
          <c:tx>
            <c:strRef>
              <c:f>'3 PC Groups'!$G$1:$G$2</c:f>
              <c:strCache>
                <c:ptCount val="2"/>
                <c:pt idx="0">
                  <c:v>Mother-Perpetrated PC </c:v>
                </c:pt>
                <c:pt idx="1">
                  <c:v>(High Group)</c:v>
                </c:pt>
              </c:strCache>
            </c:strRef>
          </c:tx>
          <c:spPr>
            <a:ln w="19050" cap="rnd">
              <a:solidFill>
                <a:srgbClr val="9BBB59">
                  <a:lumMod val="75000"/>
                </a:srgbClr>
              </a:solidFill>
              <a:round/>
            </a:ln>
            <a:effectLst/>
          </c:spPr>
          <c:marker>
            <c:symbol val="diamond"/>
            <c:size val="4"/>
            <c:spPr>
              <a:solidFill>
                <a:srgbClr val="9BBB59">
                  <a:lumMod val="50000"/>
                </a:srgbClr>
              </a:solidFill>
              <a:ln w="19050">
                <a:solidFill>
                  <a:srgbClr val="9BBB59">
                    <a:lumMod val="50000"/>
                  </a:srgbClr>
                </a:solidFill>
              </a:ln>
              <a:effectLst/>
            </c:spPr>
          </c:marker>
          <c:cat>
            <c:strRef>
              <c:f>'3 PC Groups'!$A$3:$A$6</c:f>
              <c:strCache>
                <c:ptCount val="4"/>
                <c:pt idx="0">
                  <c:v>T1</c:v>
                </c:pt>
                <c:pt idx="1">
                  <c:v>T2</c:v>
                </c:pt>
                <c:pt idx="2">
                  <c:v>T3</c:v>
                </c:pt>
                <c:pt idx="3">
                  <c:v>T4</c:v>
                </c:pt>
              </c:strCache>
            </c:strRef>
          </c:cat>
          <c:val>
            <c:numRef>
              <c:f>'3 PC Groups'!$G$3:$G$6</c:f>
              <c:numCache>
                <c:formatCode>General</c:formatCode>
                <c:ptCount val="4"/>
                <c:pt idx="0">
                  <c:v>3.1699346405228761</c:v>
                </c:pt>
                <c:pt idx="1">
                  <c:v>3.1797385620915026</c:v>
                </c:pt>
                <c:pt idx="2">
                  <c:v>3.2810457516339873</c:v>
                </c:pt>
                <c:pt idx="3">
                  <c:v>3.1437908496732017</c:v>
                </c:pt>
              </c:numCache>
            </c:numRef>
          </c:val>
          <c:smooth val="0"/>
          <c:extLst>
            <c:ext xmlns:c16="http://schemas.microsoft.com/office/drawing/2014/chart" uri="{C3380CC4-5D6E-409C-BE32-E72D297353CC}">
              <c16:uniqueId val="{00000005-B016-4F50-BF64-DBAF346D9419}"/>
            </c:ext>
          </c:extLst>
        </c:ser>
        <c:dLbls>
          <c:showLegendKey val="0"/>
          <c:showVal val="0"/>
          <c:showCatName val="0"/>
          <c:showSerName val="0"/>
          <c:showPercent val="0"/>
          <c:showBubbleSize val="0"/>
        </c:dLbls>
        <c:marker val="1"/>
        <c:smooth val="0"/>
        <c:axId val="205243343"/>
        <c:axId val="205246703"/>
      </c:lineChart>
      <c:catAx>
        <c:axId val="205243343"/>
        <c:scaling>
          <c:orientation val="minMax"/>
        </c:scaling>
        <c:delete val="0"/>
        <c:axPos val="b"/>
        <c:numFmt formatCode="General" sourceLinked="1"/>
        <c:majorTickMark val="in"/>
        <c:minorTickMark val="none"/>
        <c:tickLblPos val="nextTo"/>
        <c:spPr>
          <a:noFill/>
          <a:ln w="9525" cap="flat" cmpd="sng" algn="ctr">
            <a:solidFill>
              <a:schemeClr val="bg1">
                <a:lumMod val="50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5246703"/>
        <c:crosses val="autoZero"/>
        <c:auto val="1"/>
        <c:lblAlgn val="ctr"/>
        <c:lblOffset val="100"/>
        <c:noMultiLvlLbl val="0"/>
      </c:catAx>
      <c:valAx>
        <c:axId val="205246703"/>
        <c:scaling>
          <c:orientation val="minMax"/>
          <c:max val="3.5"/>
          <c:min val="1.5"/>
        </c:scaling>
        <c:delete val="0"/>
        <c:axPos val="l"/>
        <c:numFmt formatCode="#,##0.00" sourceLinked="0"/>
        <c:majorTickMark val="in"/>
        <c:minorTickMark val="none"/>
        <c:tickLblPos val="nextTo"/>
        <c:spPr>
          <a:noFill/>
          <a:ln>
            <a:solidFill>
              <a:schemeClr val="bg1">
                <a:lumMod val="50000"/>
              </a:schemeClr>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5243343"/>
        <c:crosses val="autoZero"/>
        <c:crossBetween val="between"/>
        <c:majorUnit val="0.25"/>
      </c:valAx>
      <c:spPr>
        <a:noFill/>
        <a:ln>
          <a:noFill/>
        </a:ln>
        <a:effectLst/>
      </c:spPr>
    </c:plotArea>
    <c:legend>
      <c:legendPos val="b"/>
      <c:layout>
        <c:manualLayout>
          <c:xMode val="edge"/>
          <c:yMode val="edge"/>
          <c:x val="0"/>
          <c:y val="0.88930778748024342"/>
          <c:w val="1"/>
          <c:h val="0.110692070503382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8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0F097-35E3-41F3-B8F4-D9720265C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5800</Words>
  <Characters>36254</Characters>
  <Application>Microsoft Office Word</Application>
  <DocSecurity>0</DocSecurity>
  <Lines>584</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Season PENG</dc:creator>
  <cp:lastModifiedBy>PENG, Shisang</cp:lastModifiedBy>
  <cp:revision>2</cp:revision>
  <dcterms:created xsi:type="dcterms:W3CDTF">2025-03-09T08:45:00Z</dcterms:created>
  <dcterms:modified xsi:type="dcterms:W3CDTF">2025-03-09T08:45:00Z</dcterms:modified>
</cp:coreProperties>
</file>