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931B2" w14:textId="600E6B23" w:rsidR="000D0F69" w:rsidRPr="004F5C7E" w:rsidRDefault="000D0F69" w:rsidP="000D0F69">
      <w:pPr>
        <w:spacing w:line="480" w:lineRule="auto"/>
        <w:jc w:val="cente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Supplemental Materials</w:t>
      </w:r>
    </w:p>
    <w:p w14:paraId="7C946FF3" w14:textId="451286AF" w:rsidR="0064474D" w:rsidRPr="004F5C7E" w:rsidRDefault="0064474D" w:rsidP="00A15794">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t>Table S1</w:t>
      </w:r>
    </w:p>
    <w:p w14:paraId="27E76DB1" w14:textId="1E333C95" w:rsidR="0064474D" w:rsidRPr="004F5C7E" w:rsidRDefault="0064474D" w:rsidP="0064474D">
      <w:pPr>
        <w:spacing w:line="480" w:lineRule="auto"/>
        <w:rPr>
          <w:rFonts w:ascii="Times New Roman" w:eastAsia="Times New Roman" w:hAnsi="Times New Roman" w:cs="Times New Roman"/>
          <w:i/>
          <w:iCs/>
          <w:sz w:val="24"/>
          <w:szCs w:val="24"/>
        </w:rPr>
      </w:pPr>
      <w:r w:rsidRPr="004F5C7E">
        <w:rPr>
          <w:rFonts w:ascii="Times New Roman" w:eastAsia="Times New Roman" w:hAnsi="Times New Roman" w:cs="Times New Roman"/>
          <w:i/>
          <w:iCs/>
          <w:sz w:val="24"/>
          <w:szCs w:val="24"/>
        </w:rPr>
        <w:t xml:space="preserve">Examples of process and general praise </w:t>
      </w:r>
    </w:p>
    <w:tbl>
      <w:tblPr>
        <w:tblStyle w:val="TableGrid"/>
        <w:tblW w:w="9504" w:type="dxa"/>
        <w:jc w:val="center"/>
        <w:tblLook w:val="04A0" w:firstRow="1" w:lastRow="0" w:firstColumn="1" w:lastColumn="0" w:noHBand="0" w:noVBand="1"/>
      </w:tblPr>
      <w:tblGrid>
        <w:gridCol w:w="4752"/>
        <w:gridCol w:w="4752"/>
      </w:tblGrid>
      <w:tr w:rsidR="0064474D" w:rsidRPr="004F5C7E" w14:paraId="29AEC18E" w14:textId="77777777" w:rsidTr="0064474D">
        <w:trPr>
          <w:trHeight w:val="360"/>
          <w:jc w:val="center"/>
        </w:trPr>
        <w:tc>
          <w:tcPr>
            <w:tcW w:w="9504" w:type="dxa"/>
            <w:gridSpan w:val="2"/>
            <w:tcBorders>
              <w:top w:val="single" w:sz="8" w:space="0" w:color="auto"/>
              <w:left w:val="nil"/>
              <w:bottom w:val="single" w:sz="8" w:space="0" w:color="auto"/>
              <w:right w:val="nil"/>
            </w:tcBorders>
            <w:vAlign w:val="center"/>
          </w:tcPr>
          <w:p w14:paraId="23FFDC2F" w14:textId="338E501C" w:rsidR="0064474D" w:rsidRPr="004F5C7E" w:rsidRDefault="0064474D" w:rsidP="00D318AF">
            <w:pPr>
              <w:pStyle w:val="NormalWeb"/>
              <w:spacing w:before="0" w:beforeAutospacing="0" w:after="0" w:afterAutospacing="0"/>
              <w:jc w:val="center"/>
            </w:pPr>
            <w:r w:rsidRPr="004F5C7E">
              <w:t>Praise Category</w:t>
            </w:r>
          </w:p>
        </w:tc>
      </w:tr>
      <w:tr w:rsidR="0064474D" w:rsidRPr="004F5C7E" w14:paraId="318E8D18" w14:textId="77777777" w:rsidTr="0064474D">
        <w:trPr>
          <w:trHeight w:val="720"/>
          <w:jc w:val="center"/>
        </w:trPr>
        <w:tc>
          <w:tcPr>
            <w:tcW w:w="4752" w:type="dxa"/>
            <w:tcBorders>
              <w:top w:val="single" w:sz="8" w:space="0" w:color="auto"/>
              <w:left w:val="nil"/>
              <w:bottom w:val="single" w:sz="8" w:space="0" w:color="auto"/>
              <w:right w:val="nil"/>
            </w:tcBorders>
            <w:vAlign w:val="center"/>
          </w:tcPr>
          <w:p w14:paraId="0BCD015A" w14:textId="77777777" w:rsidR="0064474D" w:rsidRPr="004F5C7E" w:rsidRDefault="0064474D" w:rsidP="0064474D">
            <w:pPr>
              <w:pStyle w:val="NormalWeb"/>
              <w:spacing w:before="0" w:beforeAutospacing="0" w:after="0" w:afterAutospacing="0"/>
              <w:jc w:val="center"/>
            </w:pPr>
            <w:r w:rsidRPr="004F5C7E">
              <w:t>Process Praise</w:t>
            </w:r>
          </w:p>
          <w:p w14:paraId="42868B04" w14:textId="7FEACF93" w:rsidR="0064474D" w:rsidRPr="004F5C7E" w:rsidRDefault="0064474D" w:rsidP="0064474D">
            <w:pPr>
              <w:pStyle w:val="NormalWeb"/>
              <w:spacing w:before="0" w:beforeAutospacing="0" w:after="0" w:afterAutospacing="0"/>
              <w:jc w:val="center"/>
            </w:pPr>
            <w:r w:rsidRPr="004F5C7E">
              <w:t>(Experiments 1 &amp; 2)</w:t>
            </w:r>
          </w:p>
        </w:tc>
        <w:tc>
          <w:tcPr>
            <w:tcW w:w="4752" w:type="dxa"/>
            <w:tcBorders>
              <w:top w:val="single" w:sz="8" w:space="0" w:color="auto"/>
              <w:left w:val="nil"/>
              <w:bottom w:val="single" w:sz="8" w:space="0" w:color="auto"/>
              <w:right w:val="nil"/>
            </w:tcBorders>
            <w:vAlign w:val="center"/>
          </w:tcPr>
          <w:p w14:paraId="54F69BA9" w14:textId="77777777" w:rsidR="0064474D" w:rsidRPr="004F5C7E" w:rsidRDefault="0064474D" w:rsidP="0064474D">
            <w:pPr>
              <w:pStyle w:val="NormalWeb"/>
              <w:spacing w:before="0" w:beforeAutospacing="0" w:after="0" w:afterAutospacing="0"/>
              <w:jc w:val="center"/>
            </w:pPr>
            <w:r w:rsidRPr="004F5C7E">
              <w:t xml:space="preserve">General Praise </w:t>
            </w:r>
          </w:p>
          <w:p w14:paraId="3E8FE69B" w14:textId="1A932119" w:rsidR="0064474D" w:rsidRPr="004F5C7E" w:rsidRDefault="0064474D" w:rsidP="0064474D">
            <w:pPr>
              <w:pStyle w:val="NormalWeb"/>
              <w:spacing w:before="0" w:beforeAutospacing="0" w:after="0" w:afterAutospacing="0"/>
              <w:jc w:val="center"/>
            </w:pPr>
            <w:r w:rsidRPr="004F5C7E">
              <w:t>(Experiment 2 Only)</w:t>
            </w:r>
          </w:p>
        </w:tc>
      </w:tr>
      <w:tr w:rsidR="0064474D" w:rsidRPr="004F5C7E" w14:paraId="48D052A9" w14:textId="77777777" w:rsidTr="0064474D">
        <w:trPr>
          <w:trHeight w:val="360"/>
          <w:jc w:val="center"/>
        </w:trPr>
        <w:tc>
          <w:tcPr>
            <w:tcW w:w="4752" w:type="dxa"/>
            <w:tcBorders>
              <w:top w:val="nil"/>
              <w:left w:val="nil"/>
              <w:bottom w:val="single" w:sz="8" w:space="0" w:color="auto"/>
              <w:right w:val="nil"/>
            </w:tcBorders>
            <w:vAlign w:val="center"/>
          </w:tcPr>
          <w:p w14:paraId="1433652C" w14:textId="5A04D22F" w:rsidR="0064474D" w:rsidRPr="004F5C7E" w:rsidRDefault="0064474D" w:rsidP="0064474D">
            <w:pPr>
              <w:pStyle w:val="NormalWeb"/>
              <w:spacing w:before="0" w:beforeAutospacing="0" w:after="0" w:afterAutospacing="0" w:line="276" w:lineRule="auto"/>
              <w:jc w:val="center"/>
            </w:pPr>
            <w:r w:rsidRPr="004F5C7E">
              <w:t>“Good job!”</w:t>
            </w:r>
          </w:p>
          <w:p w14:paraId="127DDD8D" w14:textId="06004732" w:rsidR="0064474D" w:rsidRPr="004F5C7E" w:rsidRDefault="0064474D" w:rsidP="0064474D">
            <w:pPr>
              <w:pStyle w:val="NormalWeb"/>
              <w:spacing w:before="0" w:beforeAutospacing="0" w:after="0" w:afterAutospacing="0" w:line="276" w:lineRule="auto"/>
              <w:jc w:val="center"/>
            </w:pPr>
            <w:r w:rsidRPr="004F5C7E">
              <w:t xml:space="preserve">“You worked so hard!” </w:t>
            </w:r>
          </w:p>
          <w:p w14:paraId="722CE523" w14:textId="53B7EEC7" w:rsidR="0064474D" w:rsidRPr="004F5C7E" w:rsidRDefault="0064474D" w:rsidP="0064474D">
            <w:pPr>
              <w:pStyle w:val="NormalWeb"/>
              <w:spacing w:before="0" w:beforeAutospacing="0" w:after="0" w:afterAutospacing="0" w:line="276" w:lineRule="auto"/>
              <w:jc w:val="center"/>
            </w:pPr>
            <w:r w:rsidRPr="004F5C7E">
              <w:t>“Good spinning!”</w:t>
            </w:r>
          </w:p>
          <w:p w14:paraId="7A5D80B6" w14:textId="77777777" w:rsidR="0064474D" w:rsidRPr="004F5C7E" w:rsidRDefault="0064474D" w:rsidP="0064474D">
            <w:pPr>
              <w:pStyle w:val="NormalWeb"/>
              <w:spacing w:before="0" w:beforeAutospacing="0" w:after="0" w:afterAutospacing="0" w:line="276" w:lineRule="auto"/>
              <w:jc w:val="center"/>
            </w:pPr>
            <w:r w:rsidRPr="004F5C7E">
              <w:t xml:space="preserve">“You’re trying!” </w:t>
            </w:r>
          </w:p>
          <w:p w14:paraId="4804BBFB" w14:textId="5250292D" w:rsidR="0064474D" w:rsidRPr="004F5C7E" w:rsidRDefault="0064474D" w:rsidP="0064474D">
            <w:pPr>
              <w:pStyle w:val="NormalWeb"/>
              <w:spacing w:before="0" w:beforeAutospacing="0" w:after="0" w:afterAutospacing="0" w:line="276" w:lineRule="auto"/>
              <w:jc w:val="center"/>
            </w:pPr>
            <w:r w:rsidRPr="004F5C7E">
              <w:t xml:space="preserve">“You’re getting it!” </w:t>
            </w:r>
          </w:p>
          <w:p w14:paraId="38BEED05" w14:textId="684877DD" w:rsidR="0064474D" w:rsidRPr="004F5C7E" w:rsidRDefault="0064474D" w:rsidP="0064474D">
            <w:pPr>
              <w:pStyle w:val="NormalWeb"/>
              <w:spacing w:before="0" w:beforeAutospacing="0" w:after="0" w:afterAutospacing="0" w:line="276" w:lineRule="auto"/>
              <w:jc w:val="center"/>
            </w:pPr>
            <w:r w:rsidRPr="004F5C7E">
              <w:t>“Good going!”</w:t>
            </w:r>
          </w:p>
        </w:tc>
        <w:tc>
          <w:tcPr>
            <w:tcW w:w="4752" w:type="dxa"/>
            <w:tcBorders>
              <w:top w:val="nil"/>
              <w:left w:val="nil"/>
              <w:bottom w:val="single" w:sz="8" w:space="0" w:color="auto"/>
              <w:right w:val="nil"/>
            </w:tcBorders>
            <w:vAlign w:val="center"/>
          </w:tcPr>
          <w:p w14:paraId="3F2B554B" w14:textId="596514F1" w:rsidR="0064474D" w:rsidRPr="004F5C7E" w:rsidRDefault="0064474D" w:rsidP="0064474D">
            <w:pPr>
              <w:pStyle w:val="NormalWeb"/>
              <w:spacing w:before="0" w:beforeAutospacing="0" w:after="0" w:afterAutospacing="0" w:line="276" w:lineRule="auto"/>
              <w:jc w:val="center"/>
            </w:pPr>
            <w:r w:rsidRPr="004F5C7E">
              <w:t>“Yay!”</w:t>
            </w:r>
          </w:p>
          <w:p w14:paraId="7C73E952" w14:textId="4A8688F0" w:rsidR="0064474D" w:rsidRPr="004F5C7E" w:rsidRDefault="0064474D" w:rsidP="0064474D">
            <w:pPr>
              <w:pStyle w:val="NormalWeb"/>
              <w:spacing w:before="0" w:beforeAutospacing="0" w:after="0" w:afterAutospacing="0" w:line="276" w:lineRule="auto"/>
              <w:jc w:val="center"/>
            </w:pPr>
            <w:r w:rsidRPr="004F5C7E">
              <w:t xml:space="preserve">“Great!” </w:t>
            </w:r>
          </w:p>
          <w:p w14:paraId="05CAEF25" w14:textId="03D64E63" w:rsidR="0064474D" w:rsidRPr="004F5C7E" w:rsidRDefault="0064474D" w:rsidP="0064474D">
            <w:pPr>
              <w:pStyle w:val="NormalWeb"/>
              <w:spacing w:before="0" w:beforeAutospacing="0" w:after="0" w:afterAutospacing="0" w:line="276" w:lineRule="auto"/>
              <w:jc w:val="center"/>
            </w:pPr>
            <w:r w:rsidRPr="004F5C7E">
              <w:t>“Right on!”</w:t>
            </w:r>
          </w:p>
          <w:p w14:paraId="554517C3" w14:textId="26223A2D" w:rsidR="0064474D" w:rsidRPr="004F5C7E" w:rsidRDefault="0064474D" w:rsidP="0064474D">
            <w:pPr>
              <w:pStyle w:val="NormalWeb"/>
              <w:spacing w:before="0" w:beforeAutospacing="0" w:after="0" w:afterAutospacing="0" w:line="276" w:lineRule="auto"/>
              <w:jc w:val="center"/>
            </w:pPr>
            <w:r w:rsidRPr="004F5C7E">
              <w:t xml:space="preserve">“That’s neat!” </w:t>
            </w:r>
          </w:p>
          <w:p w14:paraId="6F588243" w14:textId="12B48BD6" w:rsidR="0064474D" w:rsidRPr="004F5C7E" w:rsidRDefault="0064474D" w:rsidP="0064474D">
            <w:pPr>
              <w:pStyle w:val="NormalWeb"/>
              <w:spacing w:before="0" w:beforeAutospacing="0" w:after="0" w:afterAutospacing="0" w:line="276" w:lineRule="auto"/>
              <w:jc w:val="center"/>
            </w:pPr>
            <w:r w:rsidRPr="004F5C7E">
              <w:t xml:space="preserve">“Cool!” </w:t>
            </w:r>
          </w:p>
          <w:p w14:paraId="0F97ACE4" w14:textId="0F378416" w:rsidR="0064474D" w:rsidRPr="004F5C7E" w:rsidRDefault="0064474D" w:rsidP="0064474D">
            <w:pPr>
              <w:pStyle w:val="NormalWeb"/>
              <w:spacing w:before="0" w:beforeAutospacing="0" w:after="0" w:afterAutospacing="0" w:line="276" w:lineRule="auto"/>
              <w:jc w:val="center"/>
            </w:pPr>
            <w:r w:rsidRPr="004F5C7E">
              <w:t>“That’s right!”</w:t>
            </w:r>
          </w:p>
        </w:tc>
      </w:tr>
    </w:tbl>
    <w:p w14:paraId="63A93A0C" w14:textId="1329AF40" w:rsidR="0064474D" w:rsidRPr="004F5C7E" w:rsidRDefault="0064474D" w:rsidP="0064474D">
      <w:pPr>
        <w:rPr>
          <w:rFonts w:ascii="Times New Roman" w:eastAsia="Times New Roman" w:hAnsi="Times New Roman" w:cs="Times New Roman"/>
          <w:sz w:val="24"/>
          <w:szCs w:val="24"/>
        </w:rPr>
      </w:pPr>
    </w:p>
    <w:p w14:paraId="3F4BF765" w14:textId="77777777" w:rsidR="00FC7184" w:rsidRPr="004F5C7E" w:rsidRDefault="00FC7184" w:rsidP="00FC7184">
      <w:pPr>
        <w:spacing w:line="480" w:lineRule="auto"/>
        <w:rPr>
          <w:rFonts w:ascii="Times New Roman" w:eastAsia="Times New Roman" w:hAnsi="Times New Roman" w:cs="Times New Roman"/>
          <w:b/>
          <w:bCs/>
          <w:sz w:val="24"/>
          <w:szCs w:val="24"/>
        </w:rPr>
      </w:pPr>
    </w:p>
    <w:p w14:paraId="4152B4E7" w14:textId="77777777" w:rsidR="00FC7184" w:rsidRPr="004F5C7E" w:rsidRDefault="00FC7184" w:rsidP="00FC7184">
      <w:pPr>
        <w:spacing w:line="480" w:lineRule="auto"/>
        <w:jc w:val="both"/>
        <w:rPr>
          <w:rFonts w:ascii="Times New Roman" w:eastAsia="Times New Roman" w:hAnsi="Times New Roman" w:cs="Times New Roman"/>
          <w:sz w:val="24"/>
          <w:szCs w:val="24"/>
        </w:rPr>
      </w:pPr>
      <w:r w:rsidRPr="004F5C7E">
        <w:rPr>
          <w:rFonts w:ascii="Times New Roman" w:eastAsia="Times New Roman" w:hAnsi="Times New Roman" w:cs="Times New Roman"/>
          <w:noProof/>
          <w:sz w:val="24"/>
          <w:szCs w:val="24"/>
        </w:rPr>
        <w:drawing>
          <wp:inline distT="0" distB="0" distL="0" distR="0" wp14:anchorId="2BC014D5" wp14:editId="02EBF19F">
            <wp:extent cx="5943600" cy="3312795"/>
            <wp:effectExtent l="0" t="0" r="0" b="190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12795"/>
                    </a:xfrm>
                    <a:prstGeom prst="rect">
                      <a:avLst/>
                    </a:prstGeom>
                  </pic:spPr>
                </pic:pic>
              </a:graphicData>
            </a:graphic>
          </wp:inline>
        </w:drawing>
      </w:r>
    </w:p>
    <w:p w14:paraId="1CF2DAC9" w14:textId="32139341" w:rsidR="00FC7184" w:rsidRPr="004F5C7E" w:rsidRDefault="00FC7184" w:rsidP="00FC7184">
      <w:pPr>
        <w:spacing w:line="240" w:lineRule="auto"/>
        <w:rPr>
          <w:rFonts w:ascii="Times New Roman" w:eastAsia="Times New Roman" w:hAnsi="Times New Roman" w:cs="Times New Roman"/>
          <w:sz w:val="24"/>
          <w:szCs w:val="24"/>
        </w:rPr>
      </w:pPr>
      <w:r w:rsidRPr="004F5C7E">
        <w:rPr>
          <w:rFonts w:ascii="Times New Roman" w:eastAsia="Times New Roman" w:hAnsi="Times New Roman" w:cs="Times New Roman"/>
          <w:b/>
          <w:bCs/>
          <w:sz w:val="24"/>
          <w:szCs w:val="24"/>
        </w:rPr>
        <w:t xml:space="preserve">Figure S1. </w:t>
      </w:r>
      <w:r w:rsidRPr="004F5C7E">
        <w:rPr>
          <w:rFonts w:ascii="Times New Roman" w:eastAsia="Times New Roman" w:hAnsi="Times New Roman" w:cs="Times New Roman"/>
          <w:sz w:val="24"/>
          <w:szCs w:val="24"/>
        </w:rPr>
        <w:t>Distribution of praise overlap categories for process praise in Experiment 1 and Experiment 2. Bars represent proportions of total p</w:t>
      </w:r>
      <w:r w:rsidR="00A95A28" w:rsidRPr="004F5C7E">
        <w:rPr>
          <w:rFonts w:ascii="Times New Roman" w:eastAsia="Times New Roman" w:hAnsi="Times New Roman" w:cs="Times New Roman"/>
          <w:sz w:val="24"/>
          <w:szCs w:val="24"/>
        </w:rPr>
        <w:t>rocess p</w:t>
      </w:r>
      <w:r w:rsidRPr="004F5C7E">
        <w:rPr>
          <w:rFonts w:ascii="Times New Roman" w:eastAsia="Times New Roman" w:hAnsi="Times New Roman" w:cs="Times New Roman"/>
          <w:sz w:val="24"/>
          <w:szCs w:val="24"/>
        </w:rPr>
        <w:t>raise.</w:t>
      </w:r>
    </w:p>
    <w:p w14:paraId="2C19D64A" w14:textId="77777777" w:rsidR="00FC7184" w:rsidRPr="004F5C7E" w:rsidRDefault="00FC7184" w:rsidP="00FC7184">
      <w:pPr>
        <w:spacing w:line="480" w:lineRule="auto"/>
        <w:rPr>
          <w:rFonts w:ascii="Times New Roman" w:eastAsia="Times New Roman" w:hAnsi="Times New Roman" w:cs="Times New Roman"/>
          <w:b/>
          <w:bCs/>
          <w:sz w:val="24"/>
          <w:szCs w:val="24"/>
        </w:rPr>
      </w:pPr>
    </w:p>
    <w:p w14:paraId="58F7EC94" w14:textId="77777777" w:rsidR="00F44014" w:rsidRPr="004F5C7E" w:rsidRDefault="00F44014" w:rsidP="00F874B9">
      <w:pPr>
        <w:spacing w:line="480" w:lineRule="auto"/>
        <w:rPr>
          <w:rFonts w:ascii="Times New Roman" w:eastAsia="Times New Roman" w:hAnsi="Times New Roman" w:cs="Times New Roman"/>
          <w:b/>
          <w:bCs/>
          <w:sz w:val="24"/>
          <w:szCs w:val="24"/>
        </w:rPr>
      </w:pPr>
    </w:p>
    <w:p w14:paraId="43D6B036" w14:textId="4BA6CC49" w:rsidR="00F874B9" w:rsidRPr="004F5C7E" w:rsidRDefault="00F874B9" w:rsidP="00F874B9">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lastRenderedPageBreak/>
        <w:t>Table S2</w:t>
      </w:r>
    </w:p>
    <w:p w14:paraId="1E32D878" w14:textId="77777777" w:rsidR="00F874B9" w:rsidRPr="004F5C7E" w:rsidRDefault="00F874B9" w:rsidP="00F874B9">
      <w:pPr>
        <w:spacing w:line="480" w:lineRule="auto"/>
        <w:rPr>
          <w:rFonts w:ascii="Times New Roman" w:eastAsia="Times New Roman" w:hAnsi="Times New Roman" w:cs="Times New Roman"/>
          <w:i/>
          <w:iCs/>
          <w:sz w:val="24"/>
          <w:szCs w:val="24"/>
        </w:rPr>
      </w:pPr>
      <w:r w:rsidRPr="004F5C7E">
        <w:rPr>
          <w:rFonts w:ascii="Times New Roman" w:eastAsia="Times New Roman" w:hAnsi="Times New Roman" w:cs="Times New Roman"/>
          <w:i/>
          <w:iCs/>
          <w:sz w:val="24"/>
          <w:szCs w:val="24"/>
        </w:rPr>
        <w:t xml:space="preserve">Correlations between all predictor variables, controlling for multiple </w:t>
      </w:r>
      <w:proofErr w:type="gramStart"/>
      <w:r w:rsidRPr="004F5C7E">
        <w:rPr>
          <w:rFonts w:ascii="Times New Roman" w:eastAsia="Times New Roman" w:hAnsi="Times New Roman" w:cs="Times New Roman"/>
          <w:i/>
          <w:iCs/>
          <w:sz w:val="24"/>
          <w:szCs w:val="24"/>
        </w:rPr>
        <w:t>comparisons</w:t>
      </w:r>
      <w:proofErr w:type="gramEnd"/>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874B9" w:rsidRPr="004F5C7E" w14:paraId="70F8728D" w14:textId="77777777" w:rsidTr="00D318AF">
        <w:tc>
          <w:tcPr>
            <w:tcW w:w="1558" w:type="dxa"/>
            <w:tcBorders>
              <w:top w:val="single" w:sz="4" w:space="0" w:color="auto"/>
              <w:left w:val="nil"/>
              <w:bottom w:val="nil"/>
              <w:right w:val="nil"/>
            </w:tcBorders>
          </w:tcPr>
          <w:p w14:paraId="1FA726B2" w14:textId="77777777" w:rsidR="00F874B9" w:rsidRPr="004F5C7E" w:rsidRDefault="00F874B9" w:rsidP="00D318AF">
            <w:pPr>
              <w:jc w:val="right"/>
              <w:rPr>
                <w:rFonts w:ascii="Times New Roman" w:eastAsia="Times New Roman" w:hAnsi="Times New Roman" w:cs="Times New Roman"/>
                <w:sz w:val="24"/>
                <w:szCs w:val="24"/>
              </w:rPr>
            </w:pPr>
          </w:p>
        </w:tc>
        <w:tc>
          <w:tcPr>
            <w:tcW w:w="7792" w:type="dxa"/>
            <w:gridSpan w:val="5"/>
            <w:tcBorders>
              <w:top w:val="single" w:sz="4" w:space="0" w:color="auto"/>
              <w:left w:val="nil"/>
              <w:bottom w:val="nil"/>
              <w:right w:val="nil"/>
            </w:tcBorders>
          </w:tcPr>
          <w:p w14:paraId="6A844FDB" w14:textId="77777777" w:rsidR="00F874B9" w:rsidRPr="004F5C7E" w:rsidRDefault="00F874B9" w:rsidP="00D318AF">
            <w:pPr>
              <w:jc w:val="cente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Experiment 1</w:t>
            </w:r>
          </w:p>
        </w:tc>
      </w:tr>
      <w:tr w:rsidR="00F874B9" w:rsidRPr="004F5C7E" w14:paraId="74505D11" w14:textId="77777777" w:rsidTr="00D318AF">
        <w:tc>
          <w:tcPr>
            <w:tcW w:w="1558" w:type="dxa"/>
            <w:tcBorders>
              <w:top w:val="nil"/>
              <w:left w:val="nil"/>
              <w:bottom w:val="nil"/>
              <w:right w:val="nil"/>
            </w:tcBorders>
          </w:tcPr>
          <w:p w14:paraId="064F7DF1" w14:textId="77777777" w:rsidR="00F874B9" w:rsidRPr="004F5C7E" w:rsidRDefault="00F874B9" w:rsidP="00D318AF">
            <w:pPr>
              <w:jc w:val="right"/>
              <w:rPr>
                <w:rFonts w:ascii="Times New Roman" w:eastAsia="Times New Roman" w:hAnsi="Times New Roman" w:cs="Times New Roman"/>
                <w:sz w:val="24"/>
                <w:szCs w:val="24"/>
              </w:rPr>
            </w:pPr>
          </w:p>
        </w:tc>
        <w:tc>
          <w:tcPr>
            <w:tcW w:w="1558" w:type="dxa"/>
            <w:tcBorders>
              <w:top w:val="single" w:sz="4" w:space="0" w:color="auto"/>
              <w:left w:val="nil"/>
              <w:bottom w:val="nil"/>
              <w:right w:val="nil"/>
            </w:tcBorders>
          </w:tcPr>
          <w:p w14:paraId="329F3DA0"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Trying</w:t>
            </w:r>
          </w:p>
        </w:tc>
        <w:tc>
          <w:tcPr>
            <w:tcW w:w="1558" w:type="dxa"/>
            <w:tcBorders>
              <w:top w:val="single" w:sz="4" w:space="0" w:color="auto"/>
              <w:left w:val="nil"/>
              <w:bottom w:val="nil"/>
              <w:right w:val="nil"/>
            </w:tcBorders>
          </w:tcPr>
          <w:p w14:paraId="220BEA02"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Success</w:t>
            </w:r>
          </w:p>
        </w:tc>
        <w:tc>
          <w:tcPr>
            <w:tcW w:w="1558" w:type="dxa"/>
            <w:tcBorders>
              <w:top w:val="single" w:sz="4" w:space="0" w:color="auto"/>
              <w:left w:val="nil"/>
              <w:bottom w:val="nil"/>
              <w:right w:val="nil"/>
            </w:tcBorders>
          </w:tcPr>
          <w:p w14:paraId="3E1D221F"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Both</w:t>
            </w:r>
          </w:p>
        </w:tc>
        <w:tc>
          <w:tcPr>
            <w:tcW w:w="1559" w:type="dxa"/>
            <w:tcBorders>
              <w:top w:val="single" w:sz="4" w:space="0" w:color="auto"/>
              <w:left w:val="nil"/>
              <w:bottom w:val="nil"/>
              <w:right w:val="nil"/>
            </w:tcBorders>
          </w:tcPr>
          <w:p w14:paraId="7EB2DF77"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Random</w:t>
            </w:r>
          </w:p>
        </w:tc>
        <w:tc>
          <w:tcPr>
            <w:tcW w:w="1559" w:type="dxa"/>
            <w:tcBorders>
              <w:top w:val="single" w:sz="4" w:space="0" w:color="auto"/>
              <w:left w:val="nil"/>
              <w:bottom w:val="nil"/>
              <w:right w:val="nil"/>
            </w:tcBorders>
          </w:tcPr>
          <w:p w14:paraId="2F33E120"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Overall</w:t>
            </w:r>
          </w:p>
        </w:tc>
      </w:tr>
      <w:tr w:rsidR="00F874B9" w:rsidRPr="004F5C7E" w14:paraId="71CEDD84" w14:textId="77777777" w:rsidTr="00D318AF">
        <w:tc>
          <w:tcPr>
            <w:tcW w:w="1558" w:type="dxa"/>
            <w:tcBorders>
              <w:top w:val="nil"/>
              <w:left w:val="nil"/>
              <w:bottom w:val="nil"/>
              <w:right w:val="nil"/>
            </w:tcBorders>
          </w:tcPr>
          <w:p w14:paraId="4A0F4A37"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Trying</w:t>
            </w:r>
          </w:p>
        </w:tc>
        <w:tc>
          <w:tcPr>
            <w:tcW w:w="1558" w:type="dxa"/>
            <w:tcBorders>
              <w:top w:val="nil"/>
              <w:left w:val="nil"/>
              <w:bottom w:val="nil"/>
              <w:right w:val="nil"/>
            </w:tcBorders>
          </w:tcPr>
          <w:p w14:paraId="479EEF54"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 –</w:t>
            </w:r>
          </w:p>
        </w:tc>
        <w:tc>
          <w:tcPr>
            <w:tcW w:w="1558" w:type="dxa"/>
            <w:tcBorders>
              <w:top w:val="nil"/>
              <w:left w:val="nil"/>
              <w:bottom w:val="nil"/>
              <w:right w:val="nil"/>
            </w:tcBorders>
          </w:tcPr>
          <w:p w14:paraId="37505111"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.28</w:t>
            </w:r>
          </w:p>
        </w:tc>
        <w:tc>
          <w:tcPr>
            <w:tcW w:w="1558" w:type="dxa"/>
            <w:tcBorders>
              <w:top w:val="nil"/>
              <w:left w:val="nil"/>
              <w:bottom w:val="nil"/>
              <w:right w:val="nil"/>
            </w:tcBorders>
          </w:tcPr>
          <w:p w14:paraId="1F42D411"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.26</w:t>
            </w:r>
          </w:p>
        </w:tc>
        <w:tc>
          <w:tcPr>
            <w:tcW w:w="1559" w:type="dxa"/>
            <w:tcBorders>
              <w:top w:val="nil"/>
              <w:left w:val="nil"/>
              <w:bottom w:val="nil"/>
              <w:right w:val="nil"/>
            </w:tcBorders>
          </w:tcPr>
          <w:p w14:paraId="61CE5050"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-.11</w:t>
            </w:r>
          </w:p>
        </w:tc>
        <w:tc>
          <w:tcPr>
            <w:tcW w:w="1559" w:type="dxa"/>
            <w:tcBorders>
              <w:top w:val="nil"/>
              <w:left w:val="nil"/>
              <w:bottom w:val="nil"/>
              <w:right w:val="nil"/>
            </w:tcBorders>
          </w:tcPr>
          <w:p w14:paraId="42EBF97C"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.39</w:t>
            </w:r>
          </w:p>
        </w:tc>
      </w:tr>
      <w:tr w:rsidR="00F874B9" w:rsidRPr="004F5C7E" w14:paraId="30EDC479" w14:textId="77777777" w:rsidTr="00D318AF">
        <w:tc>
          <w:tcPr>
            <w:tcW w:w="1558" w:type="dxa"/>
            <w:tcBorders>
              <w:top w:val="nil"/>
              <w:left w:val="nil"/>
              <w:bottom w:val="nil"/>
              <w:right w:val="nil"/>
            </w:tcBorders>
          </w:tcPr>
          <w:p w14:paraId="2814F822"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Success</w:t>
            </w:r>
          </w:p>
        </w:tc>
        <w:tc>
          <w:tcPr>
            <w:tcW w:w="1558" w:type="dxa"/>
            <w:tcBorders>
              <w:top w:val="nil"/>
              <w:left w:val="nil"/>
              <w:bottom w:val="nil"/>
              <w:right w:val="nil"/>
            </w:tcBorders>
          </w:tcPr>
          <w:p w14:paraId="477FE879"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110645AC"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 </w:t>
            </w:r>
          </w:p>
        </w:tc>
        <w:tc>
          <w:tcPr>
            <w:tcW w:w="1558" w:type="dxa"/>
            <w:tcBorders>
              <w:top w:val="nil"/>
              <w:left w:val="nil"/>
              <w:bottom w:val="nil"/>
              <w:right w:val="nil"/>
            </w:tcBorders>
          </w:tcPr>
          <w:p w14:paraId="38AB978D"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.48</w:t>
            </w:r>
            <w:r w:rsidRPr="004F5C7E">
              <w:rPr>
                <w:rFonts w:ascii="Times New Roman" w:eastAsia="Times New Roman" w:hAnsi="Times New Roman" w:cs="Times New Roman"/>
                <w:sz w:val="24"/>
                <w:szCs w:val="24"/>
                <w:vertAlign w:val="superscript"/>
              </w:rPr>
              <w:t>†</w:t>
            </w:r>
          </w:p>
        </w:tc>
        <w:tc>
          <w:tcPr>
            <w:tcW w:w="1559" w:type="dxa"/>
            <w:tcBorders>
              <w:top w:val="nil"/>
              <w:left w:val="nil"/>
              <w:bottom w:val="nil"/>
              <w:right w:val="nil"/>
            </w:tcBorders>
          </w:tcPr>
          <w:p w14:paraId="29E1BB50"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-.14</w:t>
            </w:r>
          </w:p>
        </w:tc>
        <w:tc>
          <w:tcPr>
            <w:tcW w:w="1559" w:type="dxa"/>
            <w:tcBorders>
              <w:top w:val="nil"/>
              <w:left w:val="nil"/>
              <w:bottom w:val="nil"/>
              <w:right w:val="nil"/>
            </w:tcBorders>
          </w:tcPr>
          <w:p w14:paraId="53DBC3A7"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.39</w:t>
            </w:r>
          </w:p>
        </w:tc>
      </w:tr>
      <w:tr w:rsidR="00F874B9" w:rsidRPr="004F5C7E" w14:paraId="05A934C5" w14:textId="77777777" w:rsidTr="00D318AF">
        <w:tc>
          <w:tcPr>
            <w:tcW w:w="1558" w:type="dxa"/>
            <w:tcBorders>
              <w:top w:val="nil"/>
              <w:left w:val="nil"/>
              <w:bottom w:val="nil"/>
              <w:right w:val="nil"/>
            </w:tcBorders>
          </w:tcPr>
          <w:p w14:paraId="2C971187"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Both</w:t>
            </w:r>
          </w:p>
        </w:tc>
        <w:tc>
          <w:tcPr>
            <w:tcW w:w="1558" w:type="dxa"/>
            <w:tcBorders>
              <w:top w:val="nil"/>
              <w:left w:val="nil"/>
              <w:bottom w:val="nil"/>
              <w:right w:val="nil"/>
            </w:tcBorders>
          </w:tcPr>
          <w:p w14:paraId="3A882B08"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14E79439"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132DF8AC"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 </w:t>
            </w:r>
          </w:p>
        </w:tc>
        <w:tc>
          <w:tcPr>
            <w:tcW w:w="1559" w:type="dxa"/>
            <w:tcBorders>
              <w:top w:val="nil"/>
              <w:left w:val="nil"/>
              <w:bottom w:val="nil"/>
              <w:right w:val="nil"/>
            </w:tcBorders>
          </w:tcPr>
          <w:p w14:paraId="65A9872B"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.24</w:t>
            </w:r>
          </w:p>
        </w:tc>
        <w:tc>
          <w:tcPr>
            <w:tcW w:w="1559" w:type="dxa"/>
            <w:tcBorders>
              <w:top w:val="nil"/>
              <w:left w:val="nil"/>
              <w:bottom w:val="nil"/>
              <w:right w:val="nil"/>
            </w:tcBorders>
          </w:tcPr>
          <w:p w14:paraId="33B36EAA"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.79***</w:t>
            </w:r>
          </w:p>
        </w:tc>
      </w:tr>
      <w:tr w:rsidR="00F874B9" w:rsidRPr="004F5C7E" w14:paraId="474A1ABA" w14:textId="77777777" w:rsidTr="00D318AF">
        <w:tc>
          <w:tcPr>
            <w:tcW w:w="1558" w:type="dxa"/>
            <w:tcBorders>
              <w:top w:val="nil"/>
              <w:left w:val="nil"/>
              <w:bottom w:val="nil"/>
              <w:right w:val="nil"/>
            </w:tcBorders>
          </w:tcPr>
          <w:p w14:paraId="475A2835"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Random</w:t>
            </w:r>
          </w:p>
        </w:tc>
        <w:tc>
          <w:tcPr>
            <w:tcW w:w="1558" w:type="dxa"/>
            <w:tcBorders>
              <w:top w:val="nil"/>
              <w:left w:val="nil"/>
              <w:bottom w:val="nil"/>
              <w:right w:val="nil"/>
            </w:tcBorders>
          </w:tcPr>
          <w:p w14:paraId="68C54D65"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74371B37"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011C1308" w14:textId="77777777" w:rsidR="00F874B9" w:rsidRPr="004F5C7E" w:rsidRDefault="00F874B9" w:rsidP="00D318AF">
            <w:pPr>
              <w:rPr>
                <w:rFonts w:ascii="Times New Roman" w:eastAsia="Times New Roman" w:hAnsi="Times New Roman" w:cs="Times New Roman"/>
                <w:sz w:val="24"/>
                <w:szCs w:val="24"/>
              </w:rPr>
            </w:pPr>
          </w:p>
        </w:tc>
        <w:tc>
          <w:tcPr>
            <w:tcW w:w="1559" w:type="dxa"/>
            <w:tcBorders>
              <w:top w:val="nil"/>
              <w:left w:val="nil"/>
              <w:bottom w:val="nil"/>
              <w:right w:val="nil"/>
            </w:tcBorders>
          </w:tcPr>
          <w:p w14:paraId="2D12CBBC"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w:t>
            </w:r>
          </w:p>
        </w:tc>
        <w:tc>
          <w:tcPr>
            <w:tcW w:w="1559" w:type="dxa"/>
            <w:tcBorders>
              <w:top w:val="nil"/>
              <w:left w:val="nil"/>
              <w:bottom w:val="nil"/>
              <w:right w:val="nil"/>
            </w:tcBorders>
          </w:tcPr>
          <w:p w14:paraId="451EBD1F"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.70***</w:t>
            </w:r>
          </w:p>
        </w:tc>
      </w:tr>
      <w:tr w:rsidR="00F874B9" w:rsidRPr="004F5C7E" w14:paraId="2DC27208" w14:textId="77777777" w:rsidTr="00D318AF">
        <w:tc>
          <w:tcPr>
            <w:tcW w:w="1558" w:type="dxa"/>
            <w:tcBorders>
              <w:top w:val="nil"/>
              <w:left w:val="nil"/>
              <w:bottom w:val="single" w:sz="4" w:space="0" w:color="auto"/>
              <w:right w:val="nil"/>
            </w:tcBorders>
          </w:tcPr>
          <w:p w14:paraId="00F0263E"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Overall</w:t>
            </w:r>
          </w:p>
        </w:tc>
        <w:tc>
          <w:tcPr>
            <w:tcW w:w="1558" w:type="dxa"/>
            <w:tcBorders>
              <w:top w:val="nil"/>
              <w:left w:val="nil"/>
              <w:bottom w:val="nil"/>
              <w:right w:val="nil"/>
            </w:tcBorders>
          </w:tcPr>
          <w:p w14:paraId="17F7D5BE"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19CF9CDD"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4CC18A29" w14:textId="77777777" w:rsidR="00F874B9" w:rsidRPr="004F5C7E" w:rsidRDefault="00F874B9" w:rsidP="00D318AF">
            <w:pPr>
              <w:rPr>
                <w:rFonts w:ascii="Times New Roman" w:eastAsia="Times New Roman" w:hAnsi="Times New Roman" w:cs="Times New Roman"/>
                <w:sz w:val="24"/>
                <w:szCs w:val="24"/>
              </w:rPr>
            </w:pPr>
          </w:p>
        </w:tc>
        <w:tc>
          <w:tcPr>
            <w:tcW w:w="1559" w:type="dxa"/>
            <w:tcBorders>
              <w:top w:val="nil"/>
              <w:left w:val="nil"/>
              <w:bottom w:val="nil"/>
              <w:right w:val="nil"/>
            </w:tcBorders>
          </w:tcPr>
          <w:p w14:paraId="37DE2E1C" w14:textId="77777777" w:rsidR="00F874B9" w:rsidRPr="004F5C7E" w:rsidRDefault="00F874B9" w:rsidP="00D318AF">
            <w:pPr>
              <w:rPr>
                <w:rFonts w:ascii="Times New Roman" w:eastAsia="Times New Roman" w:hAnsi="Times New Roman" w:cs="Times New Roman"/>
                <w:sz w:val="24"/>
                <w:szCs w:val="24"/>
              </w:rPr>
            </w:pPr>
          </w:p>
        </w:tc>
        <w:tc>
          <w:tcPr>
            <w:tcW w:w="1559" w:type="dxa"/>
            <w:tcBorders>
              <w:top w:val="nil"/>
              <w:left w:val="nil"/>
              <w:bottom w:val="nil"/>
              <w:right w:val="nil"/>
            </w:tcBorders>
          </w:tcPr>
          <w:p w14:paraId="619BB6D8"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w:t>
            </w:r>
          </w:p>
        </w:tc>
      </w:tr>
      <w:tr w:rsidR="00F874B9" w:rsidRPr="004F5C7E" w14:paraId="29CF8E2B" w14:textId="77777777" w:rsidTr="00D318AF">
        <w:tc>
          <w:tcPr>
            <w:tcW w:w="1558" w:type="dxa"/>
            <w:tcBorders>
              <w:top w:val="single" w:sz="4" w:space="0" w:color="auto"/>
              <w:left w:val="nil"/>
              <w:bottom w:val="nil"/>
              <w:right w:val="nil"/>
            </w:tcBorders>
          </w:tcPr>
          <w:p w14:paraId="179D7686" w14:textId="77777777" w:rsidR="00F874B9" w:rsidRPr="004F5C7E" w:rsidRDefault="00F874B9" w:rsidP="00D318AF">
            <w:pPr>
              <w:jc w:val="right"/>
              <w:rPr>
                <w:rFonts w:ascii="Times New Roman" w:eastAsia="Times New Roman" w:hAnsi="Times New Roman" w:cs="Times New Roman"/>
                <w:sz w:val="24"/>
                <w:szCs w:val="24"/>
              </w:rPr>
            </w:pPr>
          </w:p>
        </w:tc>
        <w:tc>
          <w:tcPr>
            <w:tcW w:w="7792" w:type="dxa"/>
            <w:gridSpan w:val="5"/>
            <w:tcBorders>
              <w:top w:val="single" w:sz="4" w:space="0" w:color="auto"/>
              <w:left w:val="nil"/>
              <w:bottom w:val="nil"/>
              <w:right w:val="nil"/>
            </w:tcBorders>
          </w:tcPr>
          <w:p w14:paraId="0ED8AF73" w14:textId="77777777" w:rsidR="00F874B9" w:rsidRPr="004F5C7E" w:rsidRDefault="00F874B9" w:rsidP="00D318AF">
            <w:pPr>
              <w:jc w:val="cente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Experiment 2</w:t>
            </w:r>
          </w:p>
        </w:tc>
      </w:tr>
      <w:tr w:rsidR="00F874B9" w:rsidRPr="004F5C7E" w14:paraId="79645282" w14:textId="77777777" w:rsidTr="00D318AF">
        <w:tc>
          <w:tcPr>
            <w:tcW w:w="1558" w:type="dxa"/>
            <w:tcBorders>
              <w:top w:val="nil"/>
              <w:left w:val="nil"/>
              <w:bottom w:val="nil"/>
              <w:right w:val="nil"/>
            </w:tcBorders>
          </w:tcPr>
          <w:p w14:paraId="1A8DD4BA" w14:textId="77777777" w:rsidR="00F874B9" w:rsidRPr="004F5C7E" w:rsidRDefault="00F874B9" w:rsidP="00D318AF">
            <w:pPr>
              <w:jc w:val="right"/>
              <w:rPr>
                <w:rFonts w:ascii="Times New Roman" w:eastAsia="Times New Roman" w:hAnsi="Times New Roman" w:cs="Times New Roman"/>
                <w:sz w:val="24"/>
                <w:szCs w:val="24"/>
              </w:rPr>
            </w:pPr>
          </w:p>
        </w:tc>
        <w:tc>
          <w:tcPr>
            <w:tcW w:w="1558" w:type="dxa"/>
            <w:tcBorders>
              <w:top w:val="single" w:sz="4" w:space="0" w:color="auto"/>
              <w:left w:val="nil"/>
              <w:bottom w:val="nil"/>
              <w:right w:val="nil"/>
            </w:tcBorders>
          </w:tcPr>
          <w:p w14:paraId="4E269386"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Trying</w:t>
            </w:r>
          </w:p>
        </w:tc>
        <w:tc>
          <w:tcPr>
            <w:tcW w:w="1558" w:type="dxa"/>
            <w:tcBorders>
              <w:top w:val="single" w:sz="4" w:space="0" w:color="auto"/>
              <w:left w:val="nil"/>
              <w:bottom w:val="nil"/>
              <w:right w:val="nil"/>
            </w:tcBorders>
          </w:tcPr>
          <w:p w14:paraId="38F65F1C"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Success</w:t>
            </w:r>
          </w:p>
        </w:tc>
        <w:tc>
          <w:tcPr>
            <w:tcW w:w="1558" w:type="dxa"/>
            <w:tcBorders>
              <w:top w:val="single" w:sz="4" w:space="0" w:color="auto"/>
              <w:left w:val="nil"/>
              <w:bottom w:val="nil"/>
              <w:right w:val="nil"/>
            </w:tcBorders>
          </w:tcPr>
          <w:p w14:paraId="5EAB906F"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Both</w:t>
            </w:r>
          </w:p>
        </w:tc>
        <w:tc>
          <w:tcPr>
            <w:tcW w:w="1559" w:type="dxa"/>
            <w:tcBorders>
              <w:top w:val="single" w:sz="4" w:space="0" w:color="auto"/>
              <w:left w:val="nil"/>
              <w:bottom w:val="nil"/>
              <w:right w:val="nil"/>
            </w:tcBorders>
          </w:tcPr>
          <w:p w14:paraId="76D0D54D"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Random</w:t>
            </w:r>
          </w:p>
        </w:tc>
        <w:tc>
          <w:tcPr>
            <w:tcW w:w="1559" w:type="dxa"/>
            <w:tcBorders>
              <w:top w:val="single" w:sz="4" w:space="0" w:color="auto"/>
              <w:left w:val="nil"/>
              <w:bottom w:val="nil"/>
              <w:right w:val="nil"/>
            </w:tcBorders>
          </w:tcPr>
          <w:p w14:paraId="4493E927"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Overall</w:t>
            </w:r>
          </w:p>
        </w:tc>
      </w:tr>
      <w:tr w:rsidR="00F874B9" w:rsidRPr="004F5C7E" w14:paraId="1224ED00" w14:textId="77777777" w:rsidTr="00D318AF">
        <w:tc>
          <w:tcPr>
            <w:tcW w:w="1558" w:type="dxa"/>
            <w:tcBorders>
              <w:top w:val="nil"/>
              <w:left w:val="nil"/>
              <w:bottom w:val="nil"/>
              <w:right w:val="nil"/>
            </w:tcBorders>
          </w:tcPr>
          <w:p w14:paraId="18BE4129"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Trying</w:t>
            </w:r>
          </w:p>
        </w:tc>
        <w:tc>
          <w:tcPr>
            <w:tcW w:w="1558" w:type="dxa"/>
            <w:tcBorders>
              <w:top w:val="nil"/>
              <w:left w:val="nil"/>
              <w:bottom w:val="nil"/>
              <w:right w:val="nil"/>
            </w:tcBorders>
          </w:tcPr>
          <w:p w14:paraId="55D68627"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 – </w:t>
            </w:r>
          </w:p>
        </w:tc>
        <w:tc>
          <w:tcPr>
            <w:tcW w:w="1558" w:type="dxa"/>
            <w:tcBorders>
              <w:top w:val="nil"/>
              <w:left w:val="nil"/>
              <w:bottom w:val="nil"/>
              <w:right w:val="nil"/>
            </w:tcBorders>
          </w:tcPr>
          <w:p w14:paraId="21E57237"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.12</w:t>
            </w:r>
          </w:p>
        </w:tc>
        <w:tc>
          <w:tcPr>
            <w:tcW w:w="1558" w:type="dxa"/>
            <w:tcBorders>
              <w:top w:val="nil"/>
              <w:left w:val="nil"/>
              <w:bottom w:val="nil"/>
              <w:right w:val="nil"/>
            </w:tcBorders>
          </w:tcPr>
          <w:p w14:paraId="7A5B7EF8"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.41**</w:t>
            </w:r>
          </w:p>
        </w:tc>
        <w:tc>
          <w:tcPr>
            <w:tcW w:w="1559" w:type="dxa"/>
            <w:tcBorders>
              <w:top w:val="nil"/>
              <w:left w:val="nil"/>
              <w:bottom w:val="nil"/>
              <w:right w:val="nil"/>
            </w:tcBorders>
          </w:tcPr>
          <w:p w14:paraId="2322EBE1"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.69***</w:t>
            </w:r>
          </w:p>
        </w:tc>
        <w:tc>
          <w:tcPr>
            <w:tcW w:w="1559" w:type="dxa"/>
            <w:tcBorders>
              <w:top w:val="nil"/>
              <w:left w:val="nil"/>
              <w:bottom w:val="nil"/>
              <w:right w:val="nil"/>
            </w:tcBorders>
          </w:tcPr>
          <w:p w14:paraId="0DBFCCEA"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.74***</w:t>
            </w:r>
          </w:p>
        </w:tc>
      </w:tr>
      <w:tr w:rsidR="00F874B9" w:rsidRPr="004F5C7E" w14:paraId="26037D85" w14:textId="77777777" w:rsidTr="00D318AF">
        <w:tc>
          <w:tcPr>
            <w:tcW w:w="1558" w:type="dxa"/>
            <w:tcBorders>
              <w:top w:val="nil"/>
              <w:left w:val="nil"/>
              <w:bottom w:val="nil"/>
              <w:right w:val="nil"/>
            </w:tcBorders>
          </w:tcPr>
          <w:p w14:paraId="2DA4D11F"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Success</w:t>
            </w:r>
          </w:p>
        </w:tc>
        <w:tc>
          <w:tcPr>
            <w:tcW w:w="1558" w:type="dxa"/>
            <w:tcBorders>
              <w:top w:val="nil"/>
              <w:left w:val="nil"/>
              <w:bottom w:val="nil"/>
              <w:right w:val="nil"/>
            </w:tcBorders>
          </w:tcPr>
          <w:p w14:paraId="26F76DFA"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7D42CFE1"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 </w:t>
            </w:r>
          </w:p>
        </w:tc>
        <w:tc>
          <w:tcPr>
            <w:tcW w:w="1558" w:type="dxa"/>
            <w:tcBorders>
              <w:top w:val="nil"/>
              <w:left w:val="nil"/>
              <w:bottom w:val="nil"/>
              <w:right w:val="nil"/>
            </w:tcBorders>
          </w:tcPr>
          <w:p w14:paraId="072DF68F"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.32</w:t>
            </w:r>
            <w:r w:rsidRPr="004F5C7E">
              <w:rPr>
                <w:rFonts w:ascii="Times New Roman" w:eastAsia="Times New Roman" w:hAnsi="Times New Roman" w:cs="Times New Roman"/>
                <w:sz w:val="24"/>
                <w:szCs w:val="24"/>
                <w:vertAlign w:val="superscript"/>
              </w:rPr>
              <w:t>†</w:t>
            </w:r>
          </w:p>
        </w:tc>
        <w:tc>
          <w:tcPr>
            <w:tcW w:w="1559" w:type="dxa"/>
            <w:tcBorders>
              <w:top w:val="nil"/>
              <w:left w:val="nil"/>
              <w:bottom w:val="nil"/>
              <w:right w:val="nil"/>
            </w:tcBorders>
          </w:tcPr>
          <w:p w14:paraId="09587D55"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.12</w:t>
            </w:r>
          </w:p>
        </w:tc>
        <w:tc>
          <w:tcPr>
            <w:tcW w:w="1559" w:type="dxa"/>
            <w:tcBorders>
              <w:top w:val="nil"/>
              <w:left w:val="nil"/>
              <w:bottom w:val="nil"/>
              <w:right w:val="nil"/>
            </w:tcBorders>
          </w:tcPr>
          <w:p w14:paraId="22CCCDE5"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.26</w:t>
            </w:r>
          </w:p>
        </w:tc>
      </w:tr>
      <w:tr w:rsidR="00F874B9" w:rsidRPr="004F5C7E" w14:paraId="384F0F29" w14:textId="77777777" w:rsidTr="00D318AF">
        <w:tc>
          <w:tcPr>
            <w:tcW w:w="1558" w:type="dxa"/>
            <w:tcBorders>
              <w:top w:val="nil"/>
              <w:left w:val="nil"/>
              <w:bottom w:val="nil"/>
              <w:right w:val="nil"/>
            </w:tcBorders>
          </w:tcPr>
          <w:p w14:paraId="6EF31B0D"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Both</w:t>
            </w:r>
          </w:p>
        </w:tc>
        <w:tc>
          <w:tcPr>
            <w:tcW w:w="1558" w:type="dxa"/>
            <w:tcBorders>
              <w:top w:val="nil"/>
              <w:left w:val="nil"/>
              <w:bottom w:val="nil"/>
              <w:right w:val="nil"/>
            </w:tcBorders>
          </w:tcPr>
          <w:p w14:paraId="7F61A35A"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5FC4A79C"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165EE584"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 </w:t>
            </w:r>
          </w:p>
        </w:tc>
        <w:tc>
          <w:tcPr>
            <w:tcW w:w="1559" w:type="dxa"/>
            <w:tcBorders>
              <w:top w:val="nil"/>
              <w:left w:val="nil"/>
              <w:bottom w:val="nil"/>
              <w:right w:val="nil"/>
            </w:tcBorders>
          </w:tcPr>
          <w:p w14:paraId="5197A443"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.37*</w:t>
            </w:r>
          </w:p>
        </w:tc>
        <w:tc>
          <w:tcPr>
            <w:tcW w:w="1559" w:type="dxa"/>
            <w:tcBorders>
              <w:top w:val="nil"/>
              <w:left w:val="nil"/>
              <w:bottom w:val="nil"/>
              <w:right w:val="nil"/>
            </w:tcBorders>
          </w:tcPr>
          <w:p w14:paraId="418577BB"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.78***</w:t>
            </w:r>
          </w:p>
        </w:tc>
      </w:tr>
      <w:tr w:rsidR="00F874B9" w:rsidRPr="004F5C7E" w14:paraId="0832C692" w14:textId="77777777" w:rsidTr="00D318AF">
        <w:tc>
          <w:tcPr>
            <w:tcW w:w="1558" w:type="dxa"/>
            <w:tcBorders>
              <w:top w:val="nil"/>
              <w:left w:val="nil"/>
              <w:bottom w:val="nil"/>
              <w:right w:val="nil"/>
            </w:tcBorders>
          </w:tcPr>
          <w:p w14:paraId="4C0563A6"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Random</w:t>
            </w:r>
          </w:p>
        </w:tc>
        <w:tc>
          <w:tcPr>
            <w:tcW w:w="1558" w:type="dxa"/>
            <w:tcBorders>
              <w:top w:val="nil"/>
              <w:left w:val="nil"/>
              <w:bottom w:val="nil"/>
              <w:right w:val="nil"/>
            </w:tcBorders>
          </w:tcPr>
          <w:p w14:paraId="05CCA349"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16A0E20B"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nil"/>
              <w:right w:val="nil"/>
            </w:tcBorders>
          </w:tcPr>
          <w:p w14:paraId="350C6E27" w14:textId="77777777" w:rsidR="00F874B9" w:rsidRPr="004F5C7E" w:rsidRDefault="00F874B9" w:rsidP="00D318AF">
            <w:pPr>
              <w:rPr>
                <w:rFonts w:ascii="Times New Roman" w:eastAsia="Times New Roman" w:hAnsi="Times New Roman" w:cs="Times New Roman"/>
                <w:sz w:val="24"/>
                <w:szCs w:val="24"/>
              </w:rPr>
            </w:pPr>
          </w:p>
        </w:tc>
        <w:tc>
          <w:tcPr>
            <w:tcW w:w="1559" w:type="dxa"/>
            <w:tcBorders>
              <w:top w:val="nil"/>
              <w:left w:val="nil"/>
              <w:bottom w:val="nil"/>
              <w:right w:val="nil"/>
            </w:tcBorders>
          </w:tcPr>
          <w:p w14:paraId="38EAA3D0"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w:t>
            </w:r>
          </w:p>
        </w:tc>
        <w:tc>
          <w:tcPr>
            <w:tcW w:w="1559" w:type="dxa"/>
            <w:tcBorders>
              <w:top w:val="nil"/>
              <w:left w:val="nil"/>
              <w:bottom w:val="nil"/>
              <w:right w:val="nil"/>
            </w:tcBorders>
          </w:tcPr>
          <w:p w14:paraId="1C9B2DA5"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.83***</w:t>
            </w:r>
          </w:p>
        </w:tc>
      </w:tr>
      <w:tr w:rsidR="00F874B9" w:rsidRPr="004F5C7E" w14:paraId="1FF4D308" w14:textId="77777777" w:rsidTr="00D318AF">
        <w:tc>
          <w:tcPr>
            <w:tcW w:w="1558" w:type="dxa"/>
            <w:tcBorders>
              <w:top w:val="nil"/>
              <w:left w:val="nil"/>
              <w:bottom w:val="single" w:sz="4" w:space="0" w:color="auto"/>
              <w:right w:val="nil"/>
            </w:tcBorders>
          </w:tcPr>
          <w:p w14:paraId="1EF88849" w14:textId="77777777" w:rsidR="00F874B9" w:rsidRPr="004F5C7E" w:rsidRDefault="00F874B9" w:rsidP="00D318AF">
            <w:pPr>
              <w:jc w:val="right"/>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Overall</w:t>
            </w:r>
          </w:p>
        </w:tc>
        <w:tc>
          <w:tcPr>
            <w:tcW w:w="1558" w:type="dxa"/>
            <w:tcBorders>
              <w:top w:val="nil"/>
              <w:left w:val="nil"/>
              <w:bottom w:val="single" w:sz="4" w:space="0" w:color="auto"/>
              <w:right w:val="nil"/>
            </w:tcBorders>
          </w:tcPr>
          <w:p w14:paraId="3F9129AB"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single" w:sz="4" w:space="0" w:color="auto"/>
              <w:right w:val="nil"/>
            </w:tcBorders>
          </w:tcPr>
          <w:p w14:paraId="3EF85419" w14:textId="77777777" w:rsidR="00F874B9" w:rsidRPr="004F5C7E" w:rsidRDefault="00F874B9" w:rsidP="00D318AF">
            <w:pPr>
              <w:rPr>
                <w:rFonts w:ascii="Times New Roman" w:eastAsia="Times New Roman" w:hAnsi="Times New Roman" w:cs="Times New Roman"/>
                <w:sz w:val="24"/>
                <w:szCs w:val="24"/>
              </w:rPr>
            </w:pPr>
          </w:p>
        </w:tc>
        <w:tc>
          <w:tcPr>
            <w:tcW w:w="1558" w:type="dxa"/>
            <w:tcBorders>
              <w:top w:val="nil"/>
              <w:left w:val="nil"/>
              <w:bottom w:val="single" w:sz="4" w:space="0" w:color="auto"/>
              <w:right w:val="nil"/>
            </w:tcBorders>
          </w:tcPr>
          <w:p w14:paraId="57BF07CA" w14:textId="77777777" w:rsidR="00F874B9" w:rsidRPr="004F5C7E" w:rsidRDefault="00F874B9" w:rsidP="00D318AF">
            <w:pPr>
              <w:rPr>
                <w:rFonts w:ascii="Times New Roman" w:eastAsia="Times New Roman" w:hAnsi="Times New Roman" w:cs="Times New Roman"/>
                <w:sz w:val="24"/>
                <w:szCs w:val="24"/>
              </w:rPr>
            </w:pPr>
          </w:p>
        </w:tc>
        <w:tc>
          <w:tcPr>
            <w:tcW w:w="1559" w:type="dxa"/>
            <w:tcBorders>
              <w:top w:val="nil"/>
              <w:left w:val="nil"/>
              <w:bottom w:val="single" w:sz="4" w:space="0" w:color="auto"/>
              <w:right w:val="nil"/>
            </w:tcBorders>
          </w:tcPr>
          <w:p w14:paraId="569ABFE0" w14:textId="77777777" w:rsidR="00F874B9" w:rsidRPr="004F5C7E" w:rsidRDefault="00F874B9" w:rsidP="00D318AF">
            <w:pPr>
              <w:rPr>
                <w:rFonts w:ascii="Times New Roman" w:eastAsia="Times New Roman" w:hAnsi="Times New Roman" w:cs="Times New Roman"/>
                <w:sz w:val="24"/>
                <w:szCs w:val="24"/>
              </w:rPr>
            </w:pPr>
          </w:p>
        </w:tc>
        <w:tc>
          <w:tcPr>
            <w:tcW w:w="1559" w:type="dxa"/>
            <w:tcBorders>
              <w:top w:val="nil"/>
              <w:left w:val="nil"/>
              <w:bottom w:val="single" w:sz="4" w:space="0" w:color="auto"/>
              <w:right w:val="nil"/>
            </w:tcBorders>
          </w:tcPr>
          <w:p w14:paraId="09BFD902" w14:textId="77777777" w:rsidR="00F874B9" w:rsidRPr="004F5C7E" w:rsidRDefault="00F874B9" w:rsidP="00D318AF">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w:t>
            </w:r>
          </w:p>
        </w:tc>
      </w:tr>
    </w:tbl>
    <w:p w14:paraId="0E50A151" w14:textId="77777777" w:rsidR="00F874B9" w:rsidRPr="004F5C7E" w:rsidRDefault="00F874B9" w:rsidP="00F874B9">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Note: </w:t>
      </w:r>
      <w:r w:rsidRPr="004F5C7E">
        <w:rPr>
          <w:rFonts w:ascii="Times New Roman" w:eastAsia="Times New Roman" w:hAnsi="Times New Roman" w:cs="Times New Roman"/>
          <w:sz w:val="24"/>
          <w:szCs w:val="24"/>
          <w:vertAlign w:val="superscript"/>
        </w:rPr>
        <w:t>†</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.07,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.05,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.01,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.001</w:t>
      </w:r>
    </w:p>
    <w:p w14:paraId="55482456" w14:textId="77777777" w:rsidR="00F44014" w:rsidRPr="004F5C7E" w:rsidRDefault="00F44014" w:rsidP="00F44014">
      <w:pPr>
        <w:spacing w:line="480" w:lineRule="auto"/>
        <w:rPr>
          <w:rFonts w:ascii="Times New Roman" w:eastAsia="Times New Roman" w:hAnsi="Times New Roman" w:cs="Times New Roman"/>
          <w:b/>
          <w:bCs/>
          <w:sz w:val="24"/>
          <w:szCs w:val="24"/>
        </w:rPr>
      </w:pPr>
    </w:p>
    <w:p w14:paraId="09D03C36" w14:textId="3F0C488D" w:rsidR="00F44014" w:rsidRPr="004F5C7E" w:rsidRDefault="00F44014" w:rsidP="00F44014">
      <w:pPr>
        <w:spacing w:line="480" w:lineRule="auto"/>
        <w:rPr>
          <w:rFonts w:ascii="Times New Roman" w:eastAsia="Times New Roman" w:hAnsi="Times New Roman" w:cs="Times New Roman"/>
          <w:sz w:val="24"/>
          <w:szCs w:val="24"/>
        </w:rPr>
      </w:pPr>
      <w:r w:rsidRPr="004F5C7E">
        <w:rPr>
          <w:rFonts w:ascii="Times New Roman" w:eastAsia="Times New Roman" w:hAnsi="Times New Roman" w:cs="Times New Roman"/>
          <w:b/>
          <w:bCs/>
          <w:sz w:val="24"/>
          <w:szCs w:val="24"/>
        </w:rPr>
        <w:t>Alternative Measures of Persistence</w:t>
      </w:r>
    </w:p>
    <w:p w14:paraId="14A2A7CE" w14:textId="77777777" w:rsidR="00F44014" w:rsidRPr="004F5C7E" w:rsidRDefault="00F44014" w:rsidP="00F44014">
      <w:pPr>
        <w:spacing w:line="480" w:lineRule="auto"/>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ab/>
        <w:t xml:space="preserve">In the main text, we utilize Gear Stacking Rate as our dependent measure of infants’ persistence, including both independent gear placements and those assisted by caregivers. In this way, we generate a measure less directly linked to timing than overall trying time and we can capture times when children are persisting but may lack the motoric skills to generate success. However, this measure may call into question whether more hands-on caregivers (i.e., those who assist more with placements) are also caregivers that provide more temporally aligned process praise by nature of their engagement. Thus, we also created a composite measure of infant persistence by summing the z-scores of </w:t>
      </w:r>
      <w:proofErr w:type="gramStart"/>
      <w:r w:rsidRPr="004F5C7E">
        <w:rPr>
          <w:rFonts w:ascii="Times New Roman" w:eastAsia="Times New Roman" w:hAnsi="Times New Roman" w:cs="Times New Roman"/>
          <w:sz w:val="24"/>
          <w:szCs w:val="24"/>
        </w:rPr>
        <w:t>Gear</w:t>
      </w:r>
      <w:proofErr w:type="gramEnd"/>
      <w:r w:rsidRPr="004F5C7E">
        <w:rPr>
          <w:rFonts w:ascii="Times New Roman" w:eastAsia="Times New Roman" w:hAnsi="Times New Roman" w:cs="Times New Roman"/>
          <w:sz w:val="24"/>
          <w:szCs w:val="24"/>
        </w:rPr>
        <w:t xml:space="preserve"> Stacking Rate and Trying Time for each participant. The pattern of results is the same using this measure. Likewise, when timing effects are analysed using only infants’ independent stacking rates (excluding caregiver-assisted placements), the pattern of results is extremely similar. </w:t>
      </w:r>
    </w:p>
    <w:p w14:paraId="508E0738" w14:textId="1B6481DB" w:rsidR="00FC7184" w:rsidRPr="004F5C7E" w:rsidRDefault="00FC7184" w:rsidP="00FC7184">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lastRenderedPageBreak/>
        <w:t>Table S</w:t>
      </w:r>
      <w:r w:rsidR="00F44014" w:rsidRPr="004F5C7E">
        <w:rPr>
          <w:rFonts w:ascii="Times New Roman" w:eastAsia="Times New Roman" w:hAnsi="Times New Roman" w:cs="Times New Roman"/>
          <w:b/>
          <w:bCs/>
          <w:sz w:val="24"/>
          <w:szCs w:val="24"/>
        </w:rPr>
        <w:t>3</w:t>
      </w:r>
    </w:p>
    <w:p w14:paraId="73B7D551" w14:textId="45A77976" w:rsidR="00FC7184" w:rsidRPr="004F5C7E" w:rsidRDefault="00FC7184" w:rsidP="00FC7184">
      <w:pPr>
        <w:spacing w:line="480" w:lineRule="auto"/>
        <w:rPr>
          <w:rFonts w:ascii="Times New Roman" w:eastAsia="Times New Roman" w:hAnsi="Times New Roman" w:cs="Times New Roman"/>
          <w:i/>
          <w:iCs/>
          <w:sz w:val="24"/>
          <w:szCs w:val="24"/>
        </w:rPr>
      </w:pPr>
      <w:r w:rsidRPr="004F5C7E">
        <w:rPr>
          <w:rFonts w:ascii="Times New Roman" w:eastAsia="Times New Roman" w:hAnsi="Times New Roman" w:cs="Times New Roman"/>
          <w:i/>
          <w:iCs/>
          <w:sz w:val="24"/>
          <w:szCs w:val="24"/>
        </w:rPr>
        <w:t xml:space="preserve">Models predicting alternative measure of persistence from all </w:t>
      </w:r>
      <w:r w:rsidR="00F44014" w:rsidRPr="004F5C7E">
        <w:rPr>
          <w:rFonts w:ascii="Times New Roman" w:eastAsia="Times New Roman" w:hAnsi="Times New Roman" w:cs="Times New Roman"/>
          <w:i/>
          <w:iCs/>
          <w:sz w:val="24"/>
          <w:szCs w:val="24"/>
        </w:rPr>
        <w:t xml:space="preserve">process praise </w:t>
      </w:r>
      <w:r w:rsidRPr="004F5C7E">
        <w:rPr>
          <w:rFonts w:ascii="Times New Roman" w:eastAsia="Times New Roman" w:hAnsi="Times New Roman" w:cs="Times New Roman"/>
          <w:i/>
          <w:iCs/>
          <w:sz w:val="24"/>
          <w:szCs w:val="24"/>
        </w:rPr>
        <w:t xml:space="preserve">overlap </w:t>
      </w:r>
      <w:proofErr w:type="gramStart"/>
      <w:r w:rsidRPr="004F5C7E">
        <w:rPr>
          <w:rFonts w:ascii="Times New Roman" w:eastAsia="Times New Roman" w:hAnsi="Times New Roman" w:cs="Times New Roman"/>
          <w:i/>
          <w:iCs/>
          <w:sz w:val="24"/>
          <w:szCs w:val="24"/>
        </w:rPr>
        <w:t>categories</w:t>
      </w:r>
      <w:proofErr w:type="gramEnd"/>
    </w:p>
    <w:tbl>
      <w:tblPr>
        <w:tblStyle w:val="TableGrid"/>
        <w:tblpPr w:leftFromText="187" w:rightFromText="187" w:vertAnchor="text" w:horzAnchor="margin" w:tblpY="52"/>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620"/>
        <w:gridCol w:w="1841"/>
        <w:gridCol w:w="301"/>
        <w:gridCol w:w="1638"/>
        <w:gridCol w:w="1757"/>
      </w:tblGrid>
      <w:tr w:rsidR="00FC7184" w:rsidRPr="004F5C7E" w14:paraId="2E493811" w14:textId="77777777" w:rsidTr="00D318AF">
        <w:trPr>
          <w:gridBefore w:val="1"/>
          <w:wBefore w:w="2160" w:type="dxa"/>
          <w:trHeight w:val="288"/>
        </w:trPr>
        <w:tc>
          <w:tcPr>
            <w:tcW w:w="7157" w:type="dxa"/>
            <w:gridSpan w:val="5"/>
            <w:tcBorders>
              <w:top w:val="single" w:sz="8" w:space="0" w:color="auto"/>
            </w:tcBorders>
            <w:vAlign w:val="center"/>
          </w:tcPr>
          <w:p w14:paraId="6E7F8CCB"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bCs/>
                <w:sz w:val="20"/>
                <w:szCs w:val="20"/>
                <w:lang w:val="en-US"/>
              </w:rPr>
              <w:t>Models Predicting Composite Persistence Score</w:t>
            </w:r>
          </w:p>
        </w:tc>
      </w:tr>
      <w:tr w:rsidR="00FC7184" w:rsidRPr="004F5C7E" w14:paraId="2C14C710" w14:textId="77777777" w:rsidTr="00D318AF">
        <w:trPr>
          <w:gridBefore w:val="1"/>
          <w:wBefore w:w="2160" w:type="dxa"/>
          <w:trHeight w:val="288"/>
        </w:trPr>
        <w:tc>
          <w:tcPr>
            <w:tcW w:w="3461" w:type="dxa"/>
            <w:gridSpan w:val="2"/>
            <w:tcBorders>
              <w:top w:val="single" w:sz="8" w:space="0" w:color="auto"/>
            </w:tcBorders>
            <w:vAlign w:val="center"/>
          </w:tcPr>
          <w:p w14:paraId="49F8A271"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1</w:t>
            </w:r>
          </w:p>
        </w:tc>
        <w:tc>
          <w:tcPr>
            <w:tcW w:w="301" w:type="dxa"/>
            <w:tcBorders>
              <w:top w:val="single" w:sz="8" w:space="0" w:color="auto"/>
            </w:tcBorders>
          </w:tcPr>
          <w:p w14:paraId="627CA0B7" w14:textId="77777777" w:rsidR="00FC7184" w:rsidRPr="004F5C7E" w:rsidRDefault="00FC7184" w:rsidP="00D318AF">
            <w:pPr>
              <w:rPr>
                <w:rFonts w:ascii="Times New Roman" w:eastAsia="Times New Roman" w:hAnsi="Times New Roman" w:cs="Times New Roman"/>
                <w:sz w:val="20"/>
                <w:szCs w:val="20"/>
                <w:lang w:val="en-US"/>
              </w:rPr>
            </w:pPr>
          </w:p>
        </w:tc>
        <w:tc>
          <w:tcPr>
            <w:tcW w:w="3395" w:type="dxa"/>
            <w:gridSpan w:val="2"/>
            <w:tcBorders>
              <w:top w:val="single" w:sz="8" w:space="0" w:color="auto"/>
              <w:bottom w:val="single" w:sz="8" w:space="0" w:color="auto"/>
            </w:tcBorders>
            <w:vAlign w:val="center"/>
          </w:tcPr>
          <w:p w14:paraId="622E7A40"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2</w:t>
            </w:r>
          </w:p>
        </w:tc>
      </w:tr>
      <w:tr w:rsidR="00FC7184" w:rsidRPr="004F5C7E" w14:paraId="2499F417" w14:textId="77777777" w:rsidTr="00D318AF">
        <w:trPr>
          <w:trHeight w:val="288"/>
        </w:trPr>
        <w:tc>
          <w:tcPr>
            <w:tcW w:w="2160" w:type="dxa"/>
            <w:tcBorders>
              <w:bottom w:val="single" w:sz="8" w:space="0" w:color="auto"/>
            </w:tcBorders>
            <w:vAlign w:val="center"/>
          </w:tcPr>
          <w:p w14:paraId="3425742D" w14:textId="77777777" w:rsidR="00FC7184" w:rsidRPr="004F5C7E" w:rsidRDefault="00FC7184" w:rsidP="00D318AF">
            <w:pPr>
              <w:rPr>
                <w:rFonts w:ascii="Times New Roman" w:eastAsia="Times New Roman" w:hAnsi="Times New Roman" w:cs="Times New Roman"/>
                <w:bCs/>
                <w:sz w:val="20"/>
                <w:szCs w:val="20"/>
                <w:lang w:val="en-US"/>
              </w:rPr>
            </w:pPr>
            <w:r w:rsidRPr="004F5C7E">
              <w:rPr>
                <w:rFonts w:ascii="Times New Roman" w:eastAsia="Times New Roman" w:hAnsi="Times New Roman" w:cs="Times New Roman"/>
                <w:bCs/>
                <w:sz w:val="20"/>
                <w:szCs w:val="20"/>
                <w:lang w:val="en-US"/>
              </w:rPr>
              <w:t>Predictors</w:t>
            </w:r>
          </w:p>
        </w:tc>
        <w:tc>
          <w:tcPr>
            <w:tcW w:w="1620" w:type="dxa"/>
            <w:tcBorders>
              <w:top w:val="single" w:sz="8" w:space="0" w:color="auto"/>
              <w:bottom w:val="single" w:sz="8" w:space="0" w:color="auto"/>
            </w:tcBorders>
            <w:vAlign w:val="center"/>
          </w:tcPr>
          <w:p w14:paraId="1BE6A124"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841" w:type="dxa"/>
            <w:tcBorders>
              <w:top w:val="single" w:sz="8" w:space="0" w:color="auto"/>
              <w:bottom w:val="single" w:sz="8" w:space="0" w:color="auto"/>
            </w:tcBorders>
            <w:vAlign w:val="center"/>
          </w:tcPr>
          <w:p w14:paraId="79C09DCB"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c>
          <w:tcPr>
            <w:tcW w:w="301" w:type="dxa"/>
            <w:tcBorders>
              <w:bottom w:val="single" w:sz="8" w:space="0" w:color="auto"/>
            </w:tcBorders>
          </w:tcPr>
          <w:p w14:paraId="6D726C08" w14:textId="77777777" w:rsidR="00FC7184" w:rsidRPr="004F5C7E" w:rsidRDefault="00FC718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vAlign w:val="center"/>
          </w:tcPr>
          <w:p w14:paraId="59A74F56"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757" w:type="dxa"/>
            <w:tcBorders>
              <w:top w:val="single" w:sz="8" w:space="0" w:color="auto"/>
              <w:bottom w:val="single" w:sz="8" w:space="0" w:color="auto"/>
            </w:tcBorders>
            <w:vAlign w:val="center"/>
          </w:tcPr>
          <w:p w14:paraId="029B8DC2"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r>
      <w:tr w:rsidR="00FC7184" w:rsidRPr="004F5C7E" w14:paraId="406649F5" w14:textId="77777777" w:rsidTr="00D318AF">
        <w:trPr>
          <w:trHeight w:val="295"/>
        </w:trPr>
        <w:tc>
          <w:tcPr>
            <w:tcW w:w="2160" w:type="dxa"/>
            <w:tcBorders>
              <w:top w:val="single" w:sz="8" w:space="0" w:color="auto"/>
              <w:bottom w:val="single" w:sz="8" w:space="0" w:color="auto"/>
            </w:tcBorders>
          </w:tcPr>
          <w:p w14:paraId="4135DB11"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Intercept</w:t>
            </w:r>
          </w:p>
          <w:p w14:paraId="4A21FB4F"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Age</w:t>
            </w:r>
          </w:p>
          <w:p w14:paraId="14B2E144"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Sqrt(Trying)</w:t>
            </w:r>
          </w:p>
          <w:p w14:paraId="2D789FD5"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Sqrt(Success)</w:t>
            </w:r>
          </w:p>
          <w:p w14:paraId="079875B7"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Sqrt(Both)</w:t>
            </w:r>
          </w:p>
          <w:p w14:paraId="7EE89DF5"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Sqrt(Random)</w:t>
            </w:r>
          </w:p>
        </w:tc>
        <w:tc>
          <w:tcPr>
            <w:tcW w:w="1620" w:type="dxa"/>
            <w:tcBorders>
              <w:top w:val="single" w:sz="8" w:space="0" w:color="auto"/>
              <w:bottom w:val="single" w:sz="8" w:space="0" w:color="auto"/>
            </w:tcBorders>
          </w:tcPr>
          <w:p w14:paraId="3D00ADD9"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-1.23 (29.95)</w:t>
            </w:r>
          </w:p>
          <w:p w14:paraId="5E1A42C2"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0.05 (1.66)</w:t>
            </w:r>
          </w:p>
          <w:p w14:paraId="30800004"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0.01 (0.45) </w:t>
            </w:r>
          </w:p>
          <w:p w14:paraId="398D76BD"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0.72 (0.77)</w:t>
            </w:r>
          </w:p>
          <w:p w14:paraId="03110FF9"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1.07 (0.44)*</w:t>
            </w:r>
          </w:p>
          <w:p w14:paraId="409E78BB"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-0.44 (0.32)</w:t>
            </w:r>
          </w:p>
        </w:tc>
        <w:tc>
          <w:tcPr>
            <w:tcW w:w="1841" w:type="dxa"/>
            <w:tcBorders>
              <w:top w:val="single" w:sz="8" w:space="0" w:color="auto"/>
              <w:bottom w:val="single" w:sz="8" w:space="0" w:color="auto"/>
            </w:tcBorders>
          </w:tcPr>
          <w:p w14:paraId="1A8A7D66"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[-59.92, 57.46]</w:t>
            </w:r>
          </w:p>
          <w:p w14:paraId="4DF965E8"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[-3.20,  3.29]</w:t>
            </w:r>
          </w:p>
          <w:p w14:paraId="73C7436E"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[-0.88,  0.90]</w:t>
            </w:r>
          </w:p>
          <w:p w14:paraId="3E72BE1C"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[-0.80,  2.24]</w:t>
            </w:r>
          </w:p>
          <w:p w14:paraId="52F4086B"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[ 0.20,  1.95]</w:t>
            </w:r>
          </w:p>
          <w:p w14:paraId="76F3DF50"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[-1.07,  0.19]</w:t>
            </w:r>
          </w:p>
        </w:tc>
        <w:tc>
          <w:tcPr>
            <w:tcW w:w="301" w:type="dxa"/>
            <w:tcBorders>
              <w:top w:val="single" w:sz="8" w:space="0" w:color="auto"/>
              <w:bottom w:val="single" w:sz="8" w:space="0" w:color="auto"/>
            </w:tcBorders>
          </w:tcPr>
          <w:p w14:paraId="04CAF63A" w14:textId="77777777" w:rsidR="00FC7184" w:rsidRPr="004F5C7E" w:rsidRDefault="00FC718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tcPr>
          <w:p w14:paraId="7954D3C7"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-2.15 (1.14)</w:t>
            </w:r>
          </w:p>
          <w:p w14:paraId="464D68C9"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0.10 (0.05)*</w:t>
            </w:r>
          </w:p>
          <w:p w14:paraId="22B9CBA6"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-0.20 (0.53)</w:t>
            </w:r>
          </w:p>
          <w:p w14:paraId="4CC676F8"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-0.09 (0.91)</w:t>
            </w:r>
          </w:p>
          <w:p w14:paraId="74CEF5DC"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1.13 (0.30)***</w:t>
            </w:r>
          </w:p>
          <w:p w14:paraId="42BAFD18"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-0.97 (0.36)*</w:t>
            </w:r>
          </w:p>
        </w:tc>
        <w:tc>
          <w:tcPr>
            <w:tcW w:w="1757" w:type="dxa"/>
            <w:tcBorders>
              <w:top w:val="single" w:sz="8" w:space="0" w:color="auto"/>
              <w:bottom w:val="single" w:sz="8" w:space="0" w:color="auto"/>
            </w:tcBorders>
          </w:tcPr>
          <w:p w14:paraId="1A8C6B72"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[-4.37,  0.08]</w:t>
            </w:r>
          </w:p>
          <w:p w14:paraId="1802B335"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[ 0.004,  0.19]</w:t>
            </w:r>
          </w:p>
          <w:p w14:paraId="3AA1B3F9"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[-1.24,  0.84]</w:t>
            </w:r>
          </w:p>
          <w:p w14:paraId="68822861"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[-1.87,  1.68]</w:t>
            </w:r>
          </w:p>
          <w:p w14:paraId="6453F1AB"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[ 0.54,  1.73]</w:t>
            </w:r>
          </w:p>
          <w:p w14:paraId="036B2490"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[-1.68, -0.26]</w:t>
            </w:r>
          </w:p>
        </w:tc>
      </w:tr>
      <w:tr w:rsidR="00FC7184" w:rsidRPr="004F5C7E" w14:paraId="1E6E464A" w14:textId="77777777" w:rsidTr="00D318AF">
        <w:trPr>
          <w:trHeight w:val="288"/>
        </w:trPr>
        <w:tc>
          <w:tcPr>
            <w:tcW w:w="2160" w:type="dxa"/>
            <w:vMerge w:val="restart"/>
            <w:tcBorders>
              <w:top w:val="single" w:sz="8" w:space="0" w:color="auto"/>
            </w:tcBorders>
            <w:vAlign w:val="center"/>
          </w:tcPr>
          <w:p w14:paraId="2F3004D6" w14:textId="77777777" w:rsidR="00FC7184" w:rsidRPr="004F5C7E" w:rsidRDefault="00FC7184" w:rsidP="00D318AF">
            <w:pPr>
              <w:rPr>
                <w:rFonts w:ascii="Times New Roman" w:eastAsia="Times New Roman" w:hAnsi="Times New Roman" w:cs="Times New Roman"/>
                <w:b/>
                <w:sz w:val="20"/>
                <w:szCs w:val="20"/>
                <w:lang w:val="en-US"/>
              </w:rPr>
            </w:pPr>
          </w:p>
        </w:tc>
        <w:tc>
          <w:tcPr>
            <w:tcW w:w="7157" w:type="dxa"/>
            <w:gridSpan w:val="5"/>
            <w:tcBorders>
              <w:top w:val="single" w:sz="8" w:space="0" w:color="auto"/>
            </w:tcBorders>
            <w:vAlign w:val="center"/>
          </w:tcPr>
          <w:p w14:paraId="60364E7F"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Models Predicting Independent Gear Stacking Rate</w:t>
            </w:r>
          </w:p>
        </w:tc>
      </w:tr>
      <w:tr w:rsidR="00FC7184" w:rsidRPr="004F5C7E" w14:paraId="04B94A96" w14:textId="77777777" w:rsidTr="00D318AF">
        <w:trPr>
          <w:trHeight w:val="288"/>
        </w:trPr>
        <w:tc>
          <w:tcPr>
            <w:tcW w:w="2160" w:type="dxa"/>
            <w:vMerge/>
            <w:vAlign w:val="center"/>
          </w:tcPr>
          <w:p w14:paraId="078B4ACB" w14:textId="77777777" w:rsidR="00FC7184" w:rsidRPr="004F5C7E" w:rsidRDefault="00FC7184" w:rsidP="00D318AF">
            <w:pPr>
              <w:rPr>
                <w:rFonts w:ascii="Times New Roman" w:eastAsia="Times New Roman" w:hAnsi="Times New Roman" w:cs="Times New Roman"/>
                <w:b/>
                <w:sz w:val="20"/>
                <w:szCs w:val="20"/>
                <w:lang w:val="en-US"/>
              </w:rPr>
            </w:pPr>
          </w:p>
        </w:tc>
        <w:tc>
          <w:tcPr>
            <w:tcW w:w="3461" w:type="dxa"/>
            <w:gridSpan w:val="2"/>
            <w:tcBorders>
              <w:top w:val="single" w:sz="8" w:space="0" w:color="auto"/>
            </w:tcBorders>
            <w:vAlign w:val="center"/>
          </w:tcPr>
          <w:p w14:paraId="05C11349"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1</w:t>
            </w:r>
          </w:p>
        </w:tc>
        <w:tc>
          <w:tcPr>
            <w:tcW w:w="301" w:type="dxa"/>
            <w:tcBorders>
              <w:top w:val="single" w:sz="8" w:space="0" w:color="auto"/>
            </w:tcBorders>
          </w:tcPr>
          <w:p w14:paraId="5B0D7A36" w14:textId="77777777" w:rsidR="00FC7184" w:rsidRPr="004F5C7E" w:rsidRDefault="00FC7184" w:rsidP="00D318AF">
            <w:pPr>
              <w:rPr>
                <w:rFonts w:ascii="Times New Roman" w:eastAsia="Times New Roman" w:hAnsi="Times New Roman" w:cs="Times New Roman"/>
                <w:sz w:val="20"/>
                <w:szCs w:val="20"/>
                <w:lang w:val="en-US"/>
              </w:rPr>
            </w:pPr>
          </w:p>
        </w:tc>
        <w:tc>
          <w:tcPr>
            <w:tcW w:w="3395" w:type="dxa"/>
            <w:gridSpan w:val="2"/>
            <w:tcBorders>
              <w:top w:val="single" w:sz="8" w:space="0" w:color="auto"/>
              <w:bottom w:val="single" w:sz="8" w:space="0" w:color="auto"/>
            </w:tcBorders>
            <w:vAlign w:val="center"/>
          </w:tcPr>
          <w:p w14:paraId="2F164747"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2</w:t>
            </w:r>
          </w:p>
        </w:tc>
      </w:tr>
      <w:tr w:rsidR="00FC7184" w:rsidRPr="004F5C7E" w14:paraId="3B6B1A96" w14:textId="77777777" w:rsidTr="00D318AF">
        <w:trPr>
          <w:trHeight w:val="288"/>
        </w:trPr>
        <w:tc>
          <w:tcPr>
            <w:tcW w:w="2160" w:type="dxa"/>
            <w:tcBorders>
              <w:bottom w:val="single" w:sz="8" w:space="0" w:color="auto"/>
            </w:tcBorders>
            <w:vAlign w:val="center"/>
          </w:tcPr>
          <w:p w14:paraId="536EFD29" w14:textId="77777777" w:rsidR="00FC7184" w:rsidRPr="004F5C7E" w:rsidRDefault="00FC7184" w:rsidP="00D318AF">
            <w:pPr>
              <w:rPr>
                <w:rFonts w:ascii="Times New Roman" w:eastAsia="Times New Roman" w:hAnsi="Times New Roman" w:cs="Times New Roman"/>
                <w:bCs/>
                <w:sz w:val="20"/>
                <w:szCs w:val="20"/>
                <w:lang w:val="en-US"/>
              </w:rPr>
            </w:pPr>
            <w:r w:rsidRPr="004F5C7E">
              <w:rPr>
                <w:rFonts w:ascii="Times New Roman" w:eastAsia="Times New Roman" w:hAnsi="Times New Roman" w:cs="Times New Roman"/>
                <w:bCs/>
                <w:sz w:val="20"/>
                <w:szCs w:val="20"/>
                <w:lang w:val="en-US"/>
              </w:rPr>
              <w:t>Predictors</w:t>
            </w:r>
          </w:p>
        </w:tc>
        <w:tc>
          <w:tcPr>
            <w:tcW w:w="1620" w:type="dxa"/>
            <w:tcBorders>
              <w:top w:val="single" w:sz="8" w:space="0" w:color="auto"/>
              <w:bottom w:val="single" w:sz="8" w:space="0" w:color="auto"/>
            </w:tcBorders>
            <w:vAlign w:val="center"/>
          </w:tcPr>
          <w:p w14:paraId="63F2EF39"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841" w:type="dxa"/>
            <w:tcBorders>
              <w:top w:val="single" w:sz="8" w:space="0" w:color="auto"/>
              <w:bottom w:val="single" w:sz="8" w:space="0" w:color="auto"/>
            </w:tcBorders>
            <w:vAlign w:val="center"/>
          </w:tcPr>
          <w:p w14:paraId="79D05C08"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c>
          <w:tcPr>
            <w:tcW w:w="301" w:type="dxa"/>
            <w:tcBorders>
              <w:bottom w:val="single" w:sz="8" w:space="0" w:color="auto"/>
            </w:tcBorders>
          </w:tcPr>
          <w:p w14:paraId="4967A88D" w14:textId="77777777" w:rsidR="00FC7184" w:rsidRPr="004F5C7E" w:rsidRDefault="00FC718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vAlign w:val="center"/>
          </w:tcPr>
          <w:p w14:paraId="28B9F6A0"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757" w:type="dxa"/>
            <w:tcBorders>
              <w:top w:val="single" w:sz="8" w:space="0" w:color="auto"/>
              <w:bottom w:val="single" w:sz="8" w:space="0" w:color="auto"/>
            </w:tcBorders>
            <w:vAlign w:val="center"/>
          </w:tcPr>
          <w:p w14:paraId="013723F5"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r>
      <w:tr w:rsidR="00FC7184" w:rsidRPr="004F5C7E" w14:paraId="00B345C4" w14:textId="77777777" w:rsidTr="00D318AF">
        <w:trPr>
          <w:trHeight w:val="295"/>
        </w:trPr>
        <w:tc>
          <w:tcPr>
            <w:tcW w:w="2160" w:type="dxa"/>
            <w:tcBorders>
              <w:top w:val="single" w:sz="8" w:space="0" w:color="auto"/>
              <w:bottom w:val="single" w:sz="8" w:space="0" w:color="auto"/>
            </w:tcBorders>
          </w:tcPr>
          <w:p w14:paraId="16E7C942"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Intercept</w:t>
            </w:r>
          </w:p>
          <w:p w14:paraId="5520A2F8"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Age</w:t>
            </w:r>
          </w:p>
          <w:p w14:paraId="6018F48F"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Sqrt(Trying)</w:t>
            </w:r>
          </w:p>
          <w:p w14:paraId="386B0471"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Sqrt(Success)</w:t>
            </w:r>
          </w:p>
          <w:p w14:paraId="7C962B81"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Sqrt(Both)</w:t>
            </w:r>
          </w:p>
          <w:p w14:paraId="280FE681"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Sqrt(Random)</w:t>
            </w:r>
          </w:p>
        </w:tc>
        <w:tc>
          <w:tcPr>
            <w:tcW w:w="1620" w:type="dxa"/>
            <w:tcBorders>
              <w:top w:val="single" w:sz="8" w:space="0" w:color="auto"/>
              <w:bottom w:val="single" w:sz="8" w:space="0" w:color="auto"/>
            </w:tcBorders>
          </w:tcPr>
          <w:p w14:paraId="050AB969"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-5.96 (10.86)</w:t>
            </w:r>
          </w:p>
          <w:p w14:paraId="07779CC2"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0.36 (0.60)</w:t>
            </w:r>
          </w:p>
          <w:p w14:paraId="12C56704"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-0.13 (0.16)  </w:t>
            </w:r>
          </w:p>
          <w:p w14:paraId="3A0DC232"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-0.17 (0.28)</w:t>
            </w:r>
          </w:p>
          <w:p w14:paraId="3CDFC56A"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0.43 (0.16)*</w:t>
            </w:r>
          </w:p>
          <w:p w14:paraId="6FA557C2" w14:textId="77777777" w:rsidR="00FC7184" w:rsidRPr="004F5C7E" w:rsidRDefault="00FC718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-0.14 (0.12)</w:t>
            </w:r>
          </w:p>
        </w:tc>
        <w:tc>
          <w:tcPr>
            <w:tcW w:w="1841" w:type="dxa"/>
            <w:tcBorders>
              <w:top w:val="single" w:sz="8" w:space="0" w:color="auto"/>
              <w:bottom w:val="single" w:sz="8" w:space="0" w:color="auto"/>
            </w:tcBorders>
          </w:tcPr>
          <w:p w14:paraId="3524AF07"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[-27.24, 15.33]</w:t>
            </w:r>
          </w:p>
          <w:p w14:paraId="5B5B7BA1"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[-0.82,  1.54]</w:t>
            </w:r>
          </w:p>
          <w:p w14:paraId="5FA2B264"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[-0.46,  0.19]</w:t>
            </w:r>
          </w:p>
          <w:p w14:paraId="7FA29D89"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[-0.72,  0.38]</w:t>
            </w:r>
          </w:p>
          <w:p w14:paraId="1C82909A"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[ 0.11,  0.74]</w:t>
            </w:r>
          </w:p>
          <w:p w14:paraId="57F212ED"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[-0.36,  0.09]</w:t>
            </w:r>
          </w:p>
        </w:tc>
        <w:tc>
          <w:tcPr>
            <w:tcW w:w="301" w:type="dxa"/>
            <w:tcBorders>
              <w:top w:val="single" w:sz="8" w:space="0" w:color="auto"/>
              <w:bottom w:val="single" w:sz="8" w:space="0" w:color="auto"/>
            </w:tcBorders>
          </w:tcPr>
          <w:p w14:paraId="7CCCE3AA" w14:textId="77777777" w:rsidR="00FC7184" w:rsidRPr="004F5C7E" w:rsidRDefault="00FC718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tcPr>
          <w:p w14:paraId="5B46DB3B"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-0.61 (0.80)</w:t>
            </w:r>
          </w:p>
          <w:p w14:paraId="4855449E"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0.10 (0.03)**</w:t>
            </w:r>
          </w:p>
          <w:p w14:paraId="0A36479B"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-0.53 (0.38)</w:t>
            </w:r>
          </w:p>
          <w:p w14:paraId="5F65AF7E"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-0.32 (0.64)</w:t>
            </w:r>
          </w:p>
          <w:p w14:paraId="5B0A58BA"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0.66 (0.21)**</w:t>
            </w:r>
          </w:p>
          <w:p w14:paraId="36FABD40" w14:textId="77777777" w:rsidR="00FC7184" w:rsidRPr="004F5C7E" w:rsidRDefault="00FC718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-0.32 (0.26)</w:t>
            </w:r>
          </w:p>
        </w:tc>
        <w:tc>
          <w:tcPr>
            <w:tcW w:w="1757" w:type="dxa"/>
            <w:tcBorders>
              <w:top w:val="single" w:sz="8" w:space="0" w:color="auto"/>
              <w:bottom w:val="single" w:sz="8" w:space="0" w:color="auto"/>
            </w:tcBorders>
          </w:tcPr>
          <w:p w14:paraId="4C3B0662"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[-2.18,  0.96]</w:t>
            </w:r>
          </w:p>
          <w:p w14:paraId="0F70B80B"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[ 0.03,  0.16]</w:t>
            </w:r>
          </w:p>
          <w:p w14:paraId="72513AAF"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[-1.26,  0.21]</w:t>
            </w:r>
          </w:p>
          <w:p w14:paraId="314550B9"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[-1.58,  0.93]</w:t>
            </w:r>
          </w:p>
          <w:p w14:paraId="4B369A81"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[ 0.24,  1.07]</w:t>
            </w:r>
          </w:p>
          <w:p w14:paraId="08D223C7" w14:textId="77777777" w:rsidR="00FC7184" w:rsidRPr="004F5C7E" w:rsidRDefault="00FC718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[-0.82, 0.18]</w:t>
            </w:r>
          </w:p>
        </w:tc>
      </w:tr>
    </w:tbl>
    <w:p w14:paraId="788813B7" w14:textId="77777777" w:rsidR="00FC7184" w:rsidRPr="004F5C7E" w:rsidRDefault="00FC7184" w:rsidP="00FC7184">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Note: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.05,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.01,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.001</w:t>
      </w:r>
    </w:p>
    <w:p w14:paraId="6153EEA8" w14:textId="1BF5A72C" w:rsidR="00CB67F1" w:rsidRPr="004F5C7E" w:rsidRDefault="00CB67F1" w:rsidP="00A15794">
      <w:pPr>
        <w:spacing w:line="480" w:lineRule="auto"/>
        <w:rPr>
          <w:rFonts w:ascii="Times New Roman" w:eastAsia="Times New Roman" w:hAnsi="Times New Roman" w:cs="Times New Roman"/>
          <w:b/>
          <w:bCs/>
          <w:sz w:val="24"/>
          <w:szCs w:val="24"/>
        </w:rPr>
      </w:pPr>
    </w:p>
    <w:p w14:paraId="3679AD9C" w14:textId="77777777" w:rsidR="00F44014" w:rsidRPr="004F5C7E" w:rsidRDefault="00F44014" w:rsidP="00F44014">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t>Table S4</w:t>
      </w:r>
    </w:p>
    <w:p w14:paraId="75061887" w14:textId="77777777" w:rsidR="00F44014" w:rsidRPr="004F5C7E" w:rsidRDefault="00F44014" w:rsidP="00F44014">
      <w:pPr>
        <w:spacing w:line="480" w:lineRule="auto"/>
        <w:rPr>
          <w:rFonts w:ascii="Times New Roman" w:eastAsia="Times New Roman" w:hAnsi="Times New Roman" w:cs="Times New Roman"/>
          <w:i/>
          <w:iCs/>
          <w:sz w:val="24"/>
          <w:szCs w:val="24"/>
        </w:rPr>
      </w:pPr>
      <w:r w:rsidRPr="004F5C7E">
        <w:rPr>
          <w:rFonts w:ascii="Times New Roman" w:eastAsia="Times New Roman" w:hAnsi="Times New Roman" w:cs="Times New Roman"/>
          <w:i/>
          <w:iCs/>
          <w:sz w:val="24"/>
          <w:szCs w:val="24"/>
        </w:rPr>
        <w:t xml:space="preserve">Models predicting alternative measure of persistence from Both and overall process </w:t>
      </w:r>
      <w:proofErr w:type="gramStart"/>
      <w:r w:rsidRPr="004F5C7E">
        <w:rPr>
          <w:rFonts w:ascii="Times New Roman" w:eastAsia="Times New Roman" w:hAnsi="Times New Roman" w:cs="Times New Roman"/>
          <w:i/>
          <w:iCs/>
          <w:sz w:val="24"/>
          <w:szCs w:val="24"/>
        </w:rPr>
        <w:t>praise</w:t>
      </w:r>
      <w:proofErr w:type="gramEnd"/>
      <w:r w:rsidRPr="004F5C7E">
        <w:rPr>
          <w:rFonts w:ascii="Times New Roman" w:eastAsia="Times New Roman" w:hAnsi="Times New Roman" w:cs="Times New Roman"/>
          <w:i/>
          <w:iCs/>
          <w:sz w:val="24"/>
          <w:szCs w:val="24"/>
        </w:rPr>
        <w:t xml:space="preserve"> </w:t>
      </w:r>
    </w:p>
    <w:tbl>
      <w:tblPr>
        <w:tblStyle w:val="TableGrid"/>
        <w:tblpPr w:leftFromText="187" w:rightFromText="187" w:vertAnchor="text" w:horzAnchor="margin" w:tblpY="52"/>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620"/>
        <w:gridCol w:w="1841"/>
        <w:gridCol w:w="301"/>
        <w:gridCol w:w="1638"/>
        <w:gridCol w:w="1757"/>
      </w:tblGrid>
      <w:tr w:rsidR="00F44014" w:rsidRPr="004F5C7E" w14:paraId="2E2C4C7B" w14:textId="77777777" w:rsidTr="00D318AF">
        <w:trPr>
          <w:gridBefore w:val="1"/>
          <w:wBefore w:w="2160" w:type="dxa"/>
          <w:trHeight w:val="288"/>
        </w:trPr>
        <w:tc>
          <w:tcPr>
            <w:tcW w:w="7157" w:type="dxa"/>
            <w:gridSpan w:val="5"/>
            <w:tcBorders>
              <w:top w:val="single" w:sz="8" w:space="0" w:color="auto"/>
            </w:tcBorders>
            <w:vAlign w:val="center"/>
          </w:tcPr>
          <w:p w14:paraId="05E7F19A"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bCs/>
                <w:sz w:val="20"/>
                <w:szCs w:val="20"/>
                <w:lang w:val="en-US"/>
              </w:rPr>
              <w:t>Models Predicting Composite Persistence Score</w:t>
            </w:r>
          </w:p>
        </w:tc>
      </w:tr>
      <w:tr w:rsidR="00F44014" w:rsidRPr="004F5C7E" w14:paraId="4D6661A0" w14:textId="77777777" w:rsidTr="00D318AF">
        <w:trPr>
          <w:gridBefore w:val="1"/>
          <w:wBefore w:w="2160" w:type="dxa"/>
          <w:trHeight w:val="288"/>
        </w:trPr>
        <w:tc>
          <w:tcPr>
            <w:tcW w:w="3461" w:type="dxa"/>
            <w:gridSpan w:val="2"/>
            <w:tcBorders>
              <w:top w:val="single" w:sz="8" w:space="0" w:color="auto"/>
            </w:tcBorders>
            <w:vAlign w:val="center"/>
          </w:tcPr>
          <w:p w14:paraId="747ED29D"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1</w:t>
            </w:r>
          </w:p>
        </w:tc>
        <w:tc>
          <w:tcPr>
            <w:tcW w:w="301" w:type="dxa"/>
            <w:tcBorders>
              <w:top w:val="single" w:sz="8" w:space="0" w:color="auto"/>
            </w:tcBorders>
          </w:tcPr>
          <w:p w14:paraId="4062B943" w14:textId="77777777" w:rsidR="00F44014" w:rsidRPr="004F5C7E" w:rsidRDefault="00F44014" w:rsidP="00D318AF">
            <w:pPr>
              <w:rPr>
                <w:rFonts w:ascii="Times New Roman" w:eastAsia="Times New Roman" w:hAnsi="Times New Roman" w:cs="Times New Roman"/>
                <w:sz w:val="20"/>
                <w:szCs w:val="20"/>
                <w:lang w:val="en-US"/>
              </w:rPr>
            </w:pPr>
          </w:p>
        </w:tc>
        <w:tc>
          <w:tcPr>
            <w:tcW w:w="3395" w:type="dxa"/>
            <w:gridSpan w:val="2"/>
            <w:tcBorders>
              <w:top w:val="single" w:sz="8" w:space="0" w:color="auto"/>
              <w:bottom w:val="single" w:sz="8" w:space="0" w:color="auto"/>
            </w:tcBorders>
            <w:vAlign w:val="center"/>
          </w:tcPr>
          <w:p w14:paraId="266A0C4B"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2</w:t>
            </w:r>
          </w:p>
        </w:tc>
      </w:tr>
      <w:tr w:rsidR="00F44014" w:rsidRPr="004F5C7E" w14:paraId="1099E500" w14:textId="77777777" w:rsidTr="00D318AF">
        <w:trPr>
          <w:trHeight w:val="288"/>
        </w:trPr>
        <w:tc>
          <w:tcPr>
            <w:tcW w:w="2160" w:type="dxa"/>
            <w:tcBorders>
              <w:bottom w:val="single" w:sz="8" w:space="0" w:color="auto"/>
            </w:tcBorders>
            <w:vAlign w:val="center"/>
          </w:tcPr>
          <w:p w14:paraId="6BBC22CB" w14:textId="77777777" w:rsidR="00F44014" w:rsidRPr="004F5C7E" w:rsidRDefault="00F44014" w:rsidP="00D318AF">
            <w:pPr>
              <w:rPr>
                <w:rFonts w:ascii="Times New Roman" w:eastAsia="Times New Roman" w:hAnsi="Times New Roman" w:cs="Times New Roman"/>
                <w:bCs/>
                <w:sz w:val="20"/>
                <w:szCs w:val="20"/>
                <w:lang w:val="en-US"/>
              </w:rPr>
            </w:pPr>
            <w:r w:rsidRPr="004F5C7E">
              <w:rPr>
                <w:rFonts w:ascii="Times New Roman" w:eastAsia="Times New Roman" w:hAnsi="Times New Roman" w:cs="Times New Roman"/>
                <w:bCs/>
                <w:sz w:val="20"/>
                <w:szCs w:val="20"/>
                <w:lang w:val="en-US"/>
              </w:rPr>
              <w:t>Predictors</w:t>
            </w:r>
          </w:p>
        </w:tc>
        <w:tc>
          <w:tcPr>
            <w:tcW w:w="1620" w:type="dxa"/>
            <w:tcBorders>
              <w:top w:val="single" w:sz="8" w:space="0" w:color="auto"/>
              <w:bottom w:val="single" w:sz="8" w:space="0" w:color="auto"/>
            </w:tcBorders>
            <w:vAlign w:val="center"/>
          </w:tcPr>
          <w:p w14:paraId="2B8FC6A0"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841" w:type="dxa"/>
            <w:tcBorders>
              <w:top w:val="single" w:sz="8" w:space="0" w:color="auto"/>
              <w:bottom w:val="single" w:sz="8" w:space="0" w:color="auto"/>
            </w:tcBorders>
            <w:vAlign w:val="center"/>
          </w:tcPr>
          <w:p w14:paraId="45C3ABC9"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c>
          <w:tcPr>
            <w:tcW w:w="301" w:type="dxa"/>
            <w:tcBorders>
              <w:bottom w:val="single" w:sz="8" w:space="0" w:color="auto"/>
            </w:tcBorders>
          </w:tcPr>
          <w:p w14:paraId="7EA218AE" w14:textId="77777777" w:rsidR="00F44014" w:rsidRPr="004F5C7E" w:rsidRDefault="00F4401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vAlign w:val="center"/>
          </w:tcPr>
          <w:p w14:paraId="2B99C32C"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757" w:type="dxa"/>
            <w:tcBorders>
              <w:top w:val="single" w:sz="8" w:space="0" w:color="auto"/>
              <w:bottom w:val="single" w:sz="8" w:space="0" w:color="auto"/>
            </w:tcBorders>
            <w:vAlign w:val="center"/>
          </w:tcPr>
          <w:p w14:paraId="44E1417B"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r>
      <w:tr w:rsidR="00F44014" w:rsidRPr="004F5C7E" w14:paraId="64FFFCE6" w14:textId="77777777" w:rsidTr="00D318AF">
        <w:trPr>
          <w:trHeight w:val="295"/>
        </w:trPr>
        <w:tc>
          <w:tcPr>
            <w:tcW w:w="2160" w:type="dxa"/>
            <w:tcBorders>
              <w:top w:val="single" w:sz="8" w:space="0" w:color="auto"/>
              <w:bottom w:val="single" w:sz="8" w:space="0" w:color="auto"/>
            </w:tcBorders>
          </w:tcPr>
          <w:p w14:paraId="7AF2F841"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Intercept</w:t>
            </w:r>
          </w:p>
          <w:p w14:paraId="562ACBD9"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Age</w:t>
            </w:r>
          </w:p>
          <w:p w14:paraId="42DB35F3"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Sqrt(Overall)</w:t>
            </w:r>
          </w:p>
          <w:p w14:paraId="6EB17741"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Sqrt(Both)</w:t>
            </w:r>
          </w:p>
        </w:tc>
        <w:tc>
          <w:tcPr>
            <w:tcW w:w="1620" w:type="dxa"/>
            <w:tcBorders>
              <w:top w:val="single" w:sz="8" w:space="0" w:color="auto"/>
              <w:bottom w:val="single" w:sz="8" w:space="0" w:color="auto"/>
            </w:tcBorders>
          </w:tcPr>
          <w:p w14:paraId="2938D97F"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6.58 (30.35)</w:t>
            </w:r>
          </w:p>
          <w:p w14:paraId="04FCB1BC"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-0.39 (1.68)</w:t>
            </w:r>
          </w:p>
          <w:p w14:paraId="6D3B2F8B"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-0.19 (0.35)</w:t>
            </w:r>
          </w:p>
          <w:p w14:paraId="129BD4D2"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1.23 (0.49)*</w:t>
            </w:r>
          </w:p>
        </w:tc>
        <w:tc>
          <w:tcPr>
            <w:tcW w:w="1841" w:type="dxa"/>
            <w:tcBorders>
              <w:top w:val="single" w:sz="8" w:space="0" w:color="auto"/>
              <w:bottom w:val="single" w:sz="8" w:space="0" w:color="auto"/>
            </w:tcBorders>
          </w:tcPr>
          <w:p w14:paraId="7F40305C"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[-52.90, 66.05]</w:t>
            </w:r>
          </w:p>
          <w:p w14:paraId="5C8C42D7"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[-3.68, 2.90]</w:t>
            </w:r>
          </w:p>
          <w:p w14:paraId="0BED110B"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[-0.88, 0.50]</w:t>
            </w:r>
          </w:p>
          <w:p w14:paraId="20B38BCB"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[0.29,  2.22]</w:t>
            </w:r>
          </w:p>
        </w:tc>
        <w:tc>
          <w:tcPr>
            <w:tcW w:w="301" w:type="dxa"/>
            <w:tcBorders>
              <w:top w:val="single" w:sz="8" w:space="0" w:color="auto"/>
              <w:bottom w:val="single" w:sz="8" w:space="0" w:color="auto"/>
            </w:tcBorders>
          </w:tcPr>
          <w:p w14:paraId="2306B873" w14:textId="77777777" w:rsidR="00F44014" w:rsidRPr="004F5C7E" w:rsidRDefault="00F4401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tcPr>
          <w:p w14:paraId="53DED51D"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-1.92 (1.06)</w:t>
            </w:r>
          </w:p>
          <w:p w14:paraId="26A2A25D"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0.09 (0.04)*</w:t>
            </w:r>
          </w:p>
          <w:p w14:paraId="483B81AE"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-0.96 (0.28)**</w:t>
            </w:r>
          </w:p>
          <w:p w14:paraId="2DEADD62"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1.81 (0.38)***</w:t>
            </w:r>
          </w:p>
        </w:tc>
        <w:tc>
          <w:tcPr>
            <w:tcW w:w="1757" w:type="dxa"/>
            <w:tcBorders>
              <w:top w:val="single" w:sz="8" w:space="0" w:color="auto"/>
              <w:bottom w:val="single" w:sz="8" w:space="0" w:color="auto"/>
            </w:tcBorders>
          </w:tcPr>
          <w:p w14:paraId="263BC508"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[-4.00,  0.15]</w:t>
            </w:r>
          </w:p>
          <w:p w14:paraId="5E0281DF"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[0.005,   0.18]</w:t>
            </w:r>
          </w:p>
          <w:p w14:paraId="213D2A2C"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[-1.51, -0.42]</w:t>
            </w:r>
          </w:p>
          <w:p w14:paraId="42878B83"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[1.06,   2.56]</w:t>
            </w:r>
          </w:p>
        </w:tc>
      </w:tr>
      <w:tr w:rsidR="00F44014" w:rsidRPr="004F5C7E" w14:paraId="48536671" w14:textId="77777777" w:rsidTr="00D318AF">
        <w:trPr>
          <w:trHeight w:val="288"/>
        </w:trPr>
        <w:tc>
          <w:tcPr>
            <w:tcW w:w="2160" w:type="dxa"/>
            <w:vMerge w:val="restart"/>
            <w:tcBorders>
              <w:top w:val="single" w:sz="8" w:space="0" w:color="auto"/>
            </w:tcBorders>
            <w:vAlign w:val="center"/>
          </w:tcPr>
          <w:p w14:paraId="4B95FB5D" w14:textId="77777777" w:rsidR="00F44014" w:rsidRPr="004F5C7E" w:rsidRDefault="00F44014" w:rsidP="00D318AF">
            <w:pPr>
              <w:rPr>
                <w:rFonts w:ascii="Times New Roman" w:eastAsia="Times New Roman" w:hAnsi="Times New Roman" w:cs="Times New Roman"/>
                <w:b/>
                <w:sz w:val="20"/>
                <w:szCs w:val="20"/>
                <w:lang w:val="en-US"/>
              </w:rPr>
            </w:pPr>
          </w:p>
        </w:tc>
        <w:tc>
          <w:tcPr>
            <w:tcW w:w="7157" w:type="dxa"/>
            <w:gridSpan w:val="5"/>
            <w:tcBorders>
              <w:top w:val="single" w:sz="8" w:space="0" w:color="auto"/>
            </w:tcBorders>
            <w:vAlign w:val="center"/>
          </w:tcPr>
          <w:p w14:paraId="53D909A2"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Models Predicting Independent Gear Stacking Rate</w:t>
            </w:r>
          </w:p>
        </w:tc>
      </w:tr>
      <w:tr w:rsidR="00F44014" w:rsidRPr="004F5C7E" w14:paraId="748BB2EE" w14:textId="77777777" w:rsidTr="00D318AF">
        <w:trPr>
          <w:trHeight w:val="288"/>
        </w:trPr>
        <w:tc>
          <w:tcPr>
            <w:tcW w:w="2160" w:type="dxa"/>
            <w:vMerge/>
            <w:vAlign w:val="center"/>
          </w:tcPr>
          <w:p w14:paraId="428DC7AE" w14:textId="77777777" w:rsidR="00F44014" w:rsidRPr="004F5C7E" w:rsidRDefault="00F44014" w:rsidP="00D318AF">
            <w:pPr>
              <w:rPr>
                <w:rFonts w:ascii="Times New Roman" w:eastAsia="Times New Roman" w:hAnsi="Times New Roman" w:cs="Times New Roman"/>
                <w:b/>
                <w:sz w:val="20"/>
                <w:szCs w:val="20"/>
                <w:lang w:val="en-US"/>
              </w:rPr>
            </w:pPr>
          </w:p>
        </w:tc>
        <w:tc>
          <w:tcPr>
            <w:tcW w:w="3461" w:type="dxa"/>
            <w:gridSpan w:val="2"/>
            <w:tcBorders>
              <w:top w:val="single" w:sz="8" w:space="0" w:color="auto"/>
            </w:tcBorders>
            <w:vAlign w:val="center"/>
          </w:tcPr>
          <w:p w14:paraId="543234C1"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1</w:t>
            </w:r>
          </w:p>
        </w:tc>
        <w:tc>
          <w:tcPr>
            <w:tcW w:w="301" w:type="dxa"/>
            <w:tcBorders>
              <w:top w:val="single" w:sz="8" w:space="0" w:color="auto"/>
            </w:tcBorders>
          </w:tcPr>
          <w:p w14:paraId="251EA216" w14:textId="77777777" w:rsidR="00F44014" w:rsidRPr="004F5C7E" w:rsidRDefault="00F44014" w:rsidP="00D318AF">
            <w:pPr>
              <w:rPr>
                <w:rFonts w:ascii="Times New Roman" w:eastAsia="Times New Roman" w:hAnsi="Times New Roman" w:cs="Times New Roman"/>
                <w:sz w:val="20"/>
                <w:szCs w:val="20"/>
                <w:lang w:val="en-US"/>
              </w:rPr>
            </w:pPr>
          </w:p>
        </w:tc>
        <w:tc>
          <w:tcPr>
            <w:tcW w:w="3395" w:type="dxa"/>
            <w:gridSpan w:val="2"/>
            <w:tcBorders>
              <w:top w:val="single" w:sz="8" w:space="0" w:color="auto"/>
              <w:bottom w:val="single" w:sz="8" w:space="0" w:color="auto"/>
            </w:tcBorders>
            <w:vAlign w:val="center"/>
          </w:tcPr>
          <w:p w14:paraId="233CF4E5"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2</w:t>
            </w:r>
          </w:p>
        </w:tc>
      </w:tr>
      <w:tr w:rsidR="00F44014" w:rsidRPr="004F5C7E" w14:paraId="2EBB95CE" w14:textId="77777777" w:rsidTr="00D318AF">
        <w:trPr>
          <w:trHeight w:val="288"/>
        </w:trPr>
        <w:tc>
          <w:tcPr>
            <w:tcW w:w="2160" w:type="dxa"/>
            <w:tcBorders>
              <w:bottom w:val="single" w:sz="8" w:space="0" w:color="auto"/>
            </w:tcBorders>
            <w:vAlign w:val="center"/>
          </w:tcPr>
          <w:p w14:paraId="2E5C4814" w14:textId="77777777" w:rsidR="00F44014" w:rsidRPr="004F5C7E" w:rsidRDefault="00F44014" w:rsidP="00D318AF">
            <w:pPr>
              <w:rPr>
                <w:rFonts w:ascii="Times New Roman" w:eastAsia="Times New Roman" w:hAnsi="Times New Roman" w:cs="Times New Roman"/>
                <w:bCs/>
                <w:sz w:val="20"/>
                <w:szCs w:val="20"/>
                <w:lang w:val="en-US"/>
              </w:rPr>
            </w:pPr>
            <w:r w:rsidRPr="004F5C7E">
              <w:rPr>
                <w:rFonts w:ascii="Times New Roman" w:eastAsia="Times New Roman" w:hAnsi="Times New Roman" w:cs="Times New Roman"/>
                <w:bCs/>
                <w:sz w:val="20"/>
                <w:szCs w:val="20"/>
                <w:lang w:val="en-US"/>
              </w:rPr>
              <w:t>Predictors</w:t>
            </w:r>
          </w:p>
        </w:tc>
        <w:tc>
          <w:tcPr>
            <w:tcW w:w="1620" w:type="dxa"/>
            <w:tcBorders>
              <w:top w:val="single" w:sz="8" w:space="0" w:color="auto"/>
              <w:bottom w:val="single" w:sz="8" w:space="0" w:color="auto"/>
            </w:tcBorders>
            <w:vAlign w:val="center"/>
          </w:tcPr>
          <w:p w14:paraId="2545E53C"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841" w:type="dxa"/>
            <w:tcBorders>
              <w:top w:val="single" w:sz="8" w:space="0" w:color="auto"/>
              <w:bottom w:val="single" w:sz="8" w:space="0" w:color="auto"/>
            </w:tcBorders>
            <w:vAlign w:val="center"/>
          </w:tcPr>
          <w:p w14:paraId="0577EA98"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c>
          <w:tcPr>
            <w:tcW w:w="301" w:type="dxa"/>
            <w:tcBorders>
              <w:bottom w:val="single" w:sz="8" w:space="0" w:color="auto"/>
            </w:tcBorders>
          </w:tcPr>
          <w:p w14:paraId="646F7ABF" w14:textId="77777777" w:rsidR="00F44014" w:rsidRPr="004F5C7E" w:rsidRDefault="00F4401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vAlign w:val="center"/>
          </w:tcPr>
          <w:p w14:paraId="23C4CDB3"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757" w:type="dxa"/>
            <w:tcBorders>
              <w:top w:val="single" w:sz="8" w:space="0" w:color="auto"/>
              <w:bottom w:val="single" w:sz="8" w:space="0" w:color="auto"/>
            </w:tcBorders>
            <w:vAlign w:val="center"/>
          </w:tcPr>
          <w:p w14:paraId="50141D79"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r>
      <w:tr w:rsidR="00F44014" w:rsidRPr="004F5C7E" w14:paraId="24F3E0B2" w14:textId="77777777" w:rsidTr="00D318AF">
        <w:trPr>
          <w:trHeight w:val="295"/>
        </w:trPr>
        <w:tc>
          <w:tcPr>
            <w:tcW w:w="2160" w:type="dxa"/>
            <w:tcBorders>
              <w:top w:val="single" w:sz="8" w:space="0" w:color="auto"/>
              <w:bottom w:val="single" w:sz="8" w:space="0" w:color="auto"/>
            </w:tcBorders>
          </w:tcPr>
          <w:p w14:paraId="6D6EDA6C"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Intercept</w:t>
            </w:r>
          </w:p>
          <w:p w14:paraId="50BE523A"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Age</w:t>
            </w:r>
          </w:p>
          <w:p w14:paraId="3065519D"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Sqrt(Overall)</w:t>
            </w:r>
          </w:p>
          <w:p w14:paraId="39F8C602"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Sqrt(Both)</w:t>
            </w:r>
          </w:p>
        </w:tc>
        <w:tc>
          <w:tcPr>
            <w:tcW w:w="1620" w:type="dxa"/>
            <w:tcBorders>
              <w:top w:val="single" w:sz="8" w:space="0" w:color="auto"/>
              <w:bottom w:val="single" w:sz="8" w:space="0" w:color="auto"/>
            </w:tcBorders>
          </w:tcPr>
          <w:p w14:paraId="17D109A1"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-6.74 (10.33)</w:t>
            </w:r>
          </w:p>
          <w:p w14:paraId="496B233B"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0.41 (0.57)</w:t>
            </w:r>
          </w:p>
          <w:p w14:paraId="2E335BB0"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-0.17 (0.12)</w:t>
            </w:r>
          </w:p>
          <w:p w14:paraId="03512CD5" w14:textId="77777777" w:rsidR="00F44014" w:rsidRPr="004F5C7E" w:rsidRDefault="00F44014" w:rsidP="00D318AF">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0.45 (0.17)*</w:t>
            </w:r>
          </w:p>
        </w:tc>
        <w:tc>
          <w:tcPr>
            <w:tcW w:w="1841" w:type="dxa"/>
            <w:tcBorders>
              <w:top w:val="single" w:sz="8" w:space="0" w:color="auto"/>
              <w:bottom w:val="single" w:sz="8" w:space="0" w:color="auto"/>
            </w:tcBorders>
          </w:tcPr>
          <w:p w14:paraId="5C319C34"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[-26.99, 13.51]</w:t>
            </w:r>
          </w:p>
          <w:p w14:paraId="764252E7"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[-0.71, 1.52]</w:t>
            </w:r>
          </w:p>
          <w:p w14:paraId="69735ADB"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[-0.40, 0.07]</w:t>
            </w:r>
          </w:p>
          <w:p w14:paraId="097175FA"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[0.12,  0.78]</w:t>
            </w:r>
          </w:p>
        </w:tc>
        <w:tc>
          <w:tcPr>
            <w:tcW w:w="301" w:type="dxa"/>
            <w:tcBorders>
              <w:top w:val="single" w:sz="8" w:space="0" w:color="auto"/>
              <w:bottom w:val="single" w:sz="8" w:space="0" w:color="auto"/>
            </w:tcBorders>
          </w:tcPr>
          <w:p w14:paraId="60C7B94E" w14:textId="77777777" w:rsidR="00F44014" w:rsidRPr="004F5C7E" w:rsidRDefault="00F44014" w:rsidP="00D318AF">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tcPr>
          <w:p w14:paraId="691CDC18"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-0.73 (0.75)</w:t>
            </w:r>
          </w:p>
          <w:p w14:paraId="1334811A"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0.10 (0.03)**</w:t>
            </w:r>
          </w:p>
          <w:p w14:paraId="60498A00"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-0.57 (0.20)**</w:t>
            </w:r>
          </w:p>
          <w:p w14:paraId="00400DC0" w14:textId="77777777" w:rsidR="00F44014" w:rsidRPr="004F5C7E" w:rsidRDefault="00F44014" w:rsidP="00D318AF">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0.96 (0.27)***</w:t>
            </w:r>
          </w:p>
        </w:tc>
        <w:tc>
          <w:tcPr>
            <w:tcW w:w="1757" w:type="dxa"/>
            <w:tcBorders>
              <w:top w:val="single" w:sz="8" w:space="0" w:color="auto"/>
              <w:bottom w:val="single" w:sz="8" w:space="0" w:color="auto"/>
            </w:tcBorders>
          </w:tcPr>
          <w:p w14:paraId="345C39DF"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[-2.20,  0.75]</w:t>
            </w:r>
          </w:p>
          <w:p w14:paraId="5124DF8D"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[0.04,   0.17]</w:t>
            </w:r>
          </w:p>
          <w:p w14:paraId="0EA10DA6"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[-0.95, -0.18]</w:t>
            </w:r>
          </w:p>
          <w:p w14:paraId="53956295" w14:textId="77777777" w:rsidR="00F44014" w:rsidRPr="004F5C7E" w:rsidRDefault="00F44014" w:rsidP="00D318AF">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[0.42,   1.50]</w:t>
            </w:r>
          </w:p>
        </w:tc>
      </w:tr>
    </w:tbl>
    <w:p w14:paraId="3AFFDC17" w14:textId="77777777" w:rsidR="00F44014" w:rsidRPr="004F5C7E" w:rsidRDefault="00F44014" w:rsidP="00F44014">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Note: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.05,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.01,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.001</w:t>
      </w:r>
    </w:p>
    <w:p w14:paraId="34F1465C" w14:textId="77777777" w:rsidR="00F44014" w:rsidRPr="004F5C7E" w:rsidRDefault="00F44014" w:rsidP="00A15794">
      <w:pPr>
        <w:spacing w:line="480" w:lineRule="auto"/>
        <w:rPr>
          <w:rFonts w:ascii="Times New Roman" w:eastAsia="Times New Roman" w:hAnsi="Times New Roman" w:cs="Times New Roman"/>
          <w:b/>
          <w:bCs/>
          <w:sz w:val="24"/>
          <w:szCs w:val="24"/>
        </w:rPr>
      </w:pPr>
    </w:p>
    <w:p w14:paraId="56EDF7A4" w14:textId="04AB2684" w:rsidR="00A15794" w:rsidRPr="004F5C7E" w:rsidRDefault="00A15794" w:rsidP="00A15794">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lastRenderedPageBreak/>
        <w:t xml:space="preserve">Table </w:t>
      </w:r>
      <w:r w:rsidR="006A04FD" w:rsidRPr="004F5C7E">
        <w:rPr>
          <w:rFonts w:ascii="Times New Roman" w:eastAsia="Times New Roman" w:hAnsi="Times New Roman" w:cs="Times New Roman"/>
          <w:b/>
          <w:bCs/>
          <w:sz w:val="24"/>
          <w:szCs w:val="24"/>
        </w:rPr>
        <w:t>S</w:t>
      </w:r>
      <w:r w:rsidR="00F874B9" w:rsidRPr="004F5C7E">
        <w:rPr>
          <w:rFonts w:ascii="Times New Roman" w:eastAsia="Times New Roman" w:hAnsi="Times New Roman" w:cs="Times New Roman"/>
          <w:b/>
          <w:bCs/>
          <w:sz w:val="24"/>
          <w:szCs w:val="24"/>
        </w:rPr>
        <w:t>5</w:t>
      </w:r>
    </w:p>
    <w:p w14:paraId="024230E3" w14:textId="77777777" w:rsidR="00A15794" w:rsidRPr="004F5C7E" w:rsidRDefault="00A15794" w:rsidP="00A15794">
      <w:pPr>
        <w:spacing w:line="480" w:lineRule="auto"/>
        <w:rPr>
          <w:rFonts w:ascii="Times New Roman" w:eastAsia="Times New Roman" w:hAnsi="Times New Roman" w:cs="Times New Roman"/>
          <w:i/>
          <w:iCs/>
          <w:sz w:val="24"/>
          <w:szCs w:val="24"/>
        </w:rPr>
      </w:pPr>
      <w:r w:rsidRPr="004F5C7E">
        <w:rPr>
          <w:rFonts w:ascii="Times New Roman" w:eastAsia="Times New Roman" w:hAnsi="Times New Roman" w:cs="Times New Roman"/>
          <w:i/>
          <w:iCs/>
          <w:sz w:val="24"/>
          <w:szCs w:val="24"/>
        </w:rPr>
        <w:t xml:space="preserve">Models predicting gear stacking rate from Both and overall process </w:t>
      </w:r>
      <w:proofErr w:type="gramStart"/>
      <w:r w:rsidRPr="004F5C7E">
        <w:rPr>
          <w:rFonts w:ascii="Times New Roman" w:eastAsia="Times New Roman" w:hAnsi="Times New Roman" w:cs="Times New Roman"/>
          <w:i/>
          <w:iCs/>
          <w:sz w:val="24"/>
          <w:szCs w:val="24"/>
        </w:rPr>
        <w:t>praise</w:t>
      </w:r>
      <w:proofErr w:type="gramEnd"/>
      <w:r w:rsidRPr="004F5C7E">
        <w:rPr>
          <w:rFonts w:ascii="Times New Roman" w:eastAsia="Times New Roman" w:hAnsi="Times New Roman" w:cs="Times New Roman"/>
          <w:i/>
          <w:iCs/>
          <w:sz w:val="24"/>
          <w:szCs w:val="24"/>
        </w:rPr>
        <w:t xml:space="preserve"> </w:t>
      </w:r>
    </w:p>
    <w:tbl>
      <w:tblPr>
        <w:tblStyle w:val="TableGrid"/>
        <w:tblpPr w:leftFromText="187" w:rightFromText="187" w:vertAnchor="text" w:horzAnchor="margin" w:tblpY="52"/>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620"/>
        <w:gridCol w:w="1841"/>
        <w:gridCol w:w="301"/>
        <w:gridCol w:w="1638"/>
        <w:gridCol w:w="1757"/>
      </w:tblGrid>
      <w:tr w:rsidR="00A15794" w:rsidRPr="004F5C7E" w14:paraId="619878EC" w14:textId="77777777" w:rsidTr="00F56919">
        <w:trPr>
          <w:trHeight w:val="288"/>
        </w:trPr>
        <w:tc>
          <w:tcPr>
            <w:tcW w:w="2160" w:type="dxa"/>
            <w:tcBorders>
              <w:top w:val="single" w:sz="8" w:space="0" w:color="auto"/>
            </w:tcBorders>
            <w:vAlign w:val="center"/>
          </w:tcPr>
          <w:p w14:paraId="405A33EE" w14:textId="77777777" w:rsidR="00A15794" w:rsidRPr="004F5C7E" w:rsidRDefault="00A15794" w:rsidP="00F56919">
            <w:pPr>
              <w:rPr>
                <w:rFonts w:ascii="Times New Roman" w:eastAsia="Times New Roman" w:hAnsi="Times New Roman" w:cs="Times New Roman"/>
                <w:b/>
                <w:sz w:val="20"/>
                <w:szCs w:val="20"/>
                <w:lang w:val="en-US"/>
              </w:rPr>
            </w:pPr>
          </w:p>
        </w:tc>
        <w:tc>
          <w:tcPr>
            <w:tcW w:w="3461" w:type="dxa"/>
            <w:gridSpan w:val="2"/>
            <w:tcBorders>
              <w:top w:val="single" w:sz="8" w:space="0" w:color="auto"/>
            </w:tcBorders>
            <w:vAlign w:val="center"/>
          </w:tcPr>
          <w:p w14:paraId="5F870588"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1</w:t>
            </w:r>
          </w:p>
        </w:tc>
        <w:tc>
          <w:tcPr>
            <w:tcW w:w="301" w:type="dxa"/>
            <w:tcBorders>
              <w:top w:val="single" w:sz="8" w:space="0" w:color="auto"/>
            </w:tcBorders>
          </w:tcPr>
          <w:p w14:paraId="59EC1B9B" w14:textId="77777777" w:rsidR="00A15794" w:rsidRPr="004F5C7E" w:rsidRDefault="00A15794" w:rsidP="00F56919">
            <w:pPr>
              <w:rPr>
                <w:rFonts w:ascii="Times New Roman" w:eastAsia="Times New Roman" w:hAnsi="Times New Roman" w:cs="Times New Roman"/>
                <w:sz w:val="20"/>
                <w:szCs w:val="20"/>
                <w:lang w:val="en-US"/>
              </w:rPr>
            </w:pPr>
          </w:p>
        </w:tc>
        <w:tc>
          <w:tcPr>
            <w:tcW w:w="3395" w:type="dxa"/>
            <w:gridSpan w:val="2"/>
            <w:tcBorders>
              <w:top w:val="single" w:sz="8" w:space="0" w:color="auto"/>
              <w:bottom w:val="single" w:sz="8" w:space="0" w:color="auto"/>
            </w:tcBorders>
            <w:vAlign w:val="center"/>
          </w:tcPr>
          <w:p w14:paraId="51EBE40C"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Experiment 2</w:t>
            </w:r>
          </w:p>
        </w:tc>
      </w:tr>
      <w:tr w:rsidR="00A15794" w:rsidRPr="004F5C7E" w14:paraId="319D74E6" w14:textId="77777777" w:rsidTr="00F56919">
        <w:trPr>
          <w:trHeight w:val="288"/>
        </w:trPr>
        <w:tc>
          <w:tcPr>
            <w:tcW w:w="2160" w:type="dxa"/>
            <w:tcBorders>
              <w:bottom w:val="single" w:sz="8" w:space="0" w:color="auto"/>
            </w:tcBorders>
            <w:vAlign w:val="center"/>
          </w:tcPr>
          <w:p w14:paraId="3163EA66" w14:textId="77777777" w:rsidR="00A15794" w:rsidRPr="004F5C7E" w:rsidRDefault="00A15794" w:rsidP="00F56919">
            <w:pPr>
              <w:rPr>
                <w:rFonts w:ascii="Times New Roman" w:eastAsia="Times New Roman" w:hAnsi="Times New Roman" w:cs="Times New Roman"/>
                <w:bCs/>
                <w:sz w:val="20"/>
                <w:szCs w:val="20"/>
                <w:lang w:val="en-US"/>
              </w:rPr>
            </w:pPr>
            <w:r w:rsidRPr="004F5C7E">
              <w:rPr>
                <w:rFonts w:ascii="Times New Roman" w:eastAsia="Times New Roman" w:hAnsi="Times New Roman" w:cs="Times New Roman"/>
                <w:bCs/>
                <w:sz w:val="20"/>
                <w:szCs w:val="20"/>
                <w:lang w:val="en-US"/>
              </w:rPr>
              <w:t>Predictors</w:t>
            </w:r>
          </w:p>
        </w:tc>
        <w:tc>
          <w:tcPr>
            <w:tcW w:w="1620" w:type="dxa"/>
            <w:tcBorders>
              <w:top w:val="single" w:sz="8" w:space="0" w:color="auto"/>
              <w:bottom w:val="single" w:sz="8" w:space="0" w:color="auto"/>
            </w:tcBorders>
            <w:vAlign w:val="center"/>
          </w:tcPr>
          <w:p w14:paraId="61241DC6"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841" w:type="dxa"/>
            <w:tcBorders>
              <w:top w:val="single" w:sz="8" w:space="0" w:color="auto"/>
              <w:bottom w:val="single" w:sz="8" w:space="0" w:color="auto"/>
            </w:tcBorders>
            <w:vAlign w:val="center"/>
          </w:tcPr>
          <w:p w14:paraId="41972326"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c>
          <w:tcPr>
            <w:tcW w:w="301" w:type="dxa"/>
            <w:tcBorders>
              <w:bottom w:val="single" w:sz="8" w:space="0" w:color="auto"/>
            </w:tcBorders>
          </w:tcPr>
          <w:p w14:paraId="5E2C4A0F" w14:textId="77777777" w:rsidR="00A15794" w:rsidRPr="004F5C7E" w:rsidRDefault="00A15794" w:rsidP="00F56919">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vAlign w:val="center"/>
          </w:tcPr>
          <w:p w14:paraId="642218CF"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β (SE)</w:t>
            </w:r>
          </w:p>
        </w:tc>
        <w:tc>
          <w:tcPr>
            <w:tcW w:w="1757" w:type="dxa"/>
            <w:tcBorders>
              <w:top w:val="single" w:sz="8" w:space="0" w:color="auto"/>
              <w:bottom w:val="single" w:sz="8" w:space="0" w:color="auto"/>
            </w:tcBorders>
            <w:vAlign w:val="center"/>
          </w:tcPr>
          <w:p w14:paraId="0B1EA49B"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[95% CI]</w:t>
            </w:r>
          </w:p>
        </w:tc>
      </w:tr>
      <w:tr w:rsidR="00A15794" w:rsidRPr="004F5C7E" w14:paraId="31E0854B" w14:textId="77777777" w:rsidTr="00F56919">
        <w:trPr>
          <w:trHeight w:val="295"/>
        </w:trPr>
        <w:tc>
          <w:tcPr>
            <w:tcW w:w="2160" w:type="dxa"/>
            <w:tcBorders>
              <w:top w:val="single" w:sz="8" w:space="0" w:color="auto"/>
              <w:bottom w:val="single" w:sz="8" w:space="0" w:color="auto"/>
            </w:tcBorders>
          </w:tcPr>
          <w:p w14:paraId="009A63F1"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Intercept</w:t>
            </w:r>
          </w:p>
          <w:p w14:paraId="3DF8B37F"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Age</w:t>
            </w:r>
          </w:p>
          <w:p w14:paraId="090AE9A8"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Sqrt(Overall)</w:t>
            </w:r>
          </w:p>
          <w:p w14:paraId="02B27ACC"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Sqrt(Both)</w:t>
            </w:r>
          </w:p>
        </w:tc>
        <w:tc>
          <w:tcPr>
            <w:tcW w:w="1620" w:type="dxa"/>
            <w:tcBorders>
              <w:top w:val="single" w:sz="8" w:space="0" w:color="auto"/>
              <w:bottom w:val="single" w:sz="8" w:space="0" w:color="auto"/>
            </w:tcBorders>
          </w:tcPr>
          <w:p w14:paraId="141D9065"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-5.27 (10.41)</w:t>
            </w:r>
          </w:p>
          <w:p w14:paraId="4D393395"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0.33 (0.58)</w:t>
            </w:r>
          </w:p>
          <w:p w14:paraId="267CB126"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-0.08 (0.12)</w:t>
            </w:r>
          </w:p>
          <w:p w14:paraId="18A4C65D" w14:textId="77777777" w:rsidR="00A15794" w:rsidRPr="004F5C7E" w:rsidRDefault="00A15794" w:rsidP="00F56919">
            <w:pP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0.46 (0.17)*</w:t>
            </w:r>
          </w:p>
        </w:tc>
        <w:tc>
          <w:tcPr>
            <w:tcW w:w="1841" w:type="dxa"/>
            <w:tcBorders>
              <w:top w:val="single" w:sz="8" w:space="0" w:color="auto"/>
              <w:bottom w:val="single" w:sz="8" w:space="0" w:color="auto"/>
            </w:tcBorders>
          </w:tcPr>
          <w:p w14:paraId="045AA32C"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[-25.67, 15.15]</w:t>
            </w:r>
          </w:p>
          <w:p w14:paraId="24328A1B"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[-0.80, 1.46]</w:t>
            </w:r>
          </w:p>
          <w:p w14:paraId="41E8ED59"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[-0.31, 0.16]</w:t>
            </w:r>
          </w:p>
          <w:p w14:paraId="1FE64A5F"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[0.13,  0.79]</w:t>
            </w:r>
          </w:p>
        </w:tc>
        <w:tc>
          <w:tcPr>
            <w:tcW w:w="301" w:type="dxa"/>
            <w:tcBorders>
              <w:top w:val="single" w:sz="8" w:space="0" w:color="auto"/>
              <w:bottom w:val="single" w:sz="8" w:space="0" w:color="auto"/>
            </w:tcBorders>
          </w:tcPr>
          <w:p w14:paraId="60BFEC96" w14:textId="77777777" w:rsidR="00A15794" w:rsidRPr="004F5C7E" w:rsidRDefault="00A15794" w:rsidP="00F56919">
            <w:pPr>
              <w:rPr>
                <w:rFonts w:ascii="Times New Roman" w:eastAsia="Times New Roman" w:hAnsi="Times New Roman" w:cs="Times New Roman"/>
                <w:sz w:val="20"/>
                <w:szCs w:val="20"/>
                <w:lang w:val="en-US"/>
              </w:rPr>
            </w:pPr>
          </w:p>
        </w:tc>
        <w:tc>
          <w:tcPr>
            <w:tcW w:w="1638" w:type="dxa"/>
            <w:tcBorders>
              <w:top w:val="single" w:sz="8" w:space="0" w:color="auto"/>
              <w:bottom w:val="single" w:sz="8" w:space="0" w:color="auto"/>
            </w:tcBorders>
          </w:tcPr>
          <w:p w14:paraId="3DE41AAC" w14:textId="77777777" w:rsidR="00A15794" w:rsidRPr="004F5C7E" w:rsidRDefault="00A15794" w:rsidP="00F56919">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-0.88 (0.75)</w:t>
            </w:r>
          </w:p>
          <w:p w14:paraId="72E00CB3" w14:textId="77777777" w:rsidR="00A15794" w:rsidRPr="004F5C7E" w:rsidRDefault="00A15794" w:rsidP="00F56919">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0.13 (0.03)***</w:t>
            </w:r>
          </w:p>
          <w:p w14:paraId="18543587" w14:textId="77777777" w:rsidR="00A15794" w:rsidRPr="004F5C7E" w:rsidRDefault="00A15794" w:rsidP="00F56919">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-0.69 (0.20)***</w:t>
            </w:r>
          </w:p>
          <w:p w14:paraId="71963150" w14:textId="77777777" w:rsidR="00A15794" w:rsidRPr="004F5C7E" w:rsidRDefault="00A15794" w:rsidP="00F56919">
            <w:pPr>
              <w:ind w:left="93"/>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 xml:space="preserve"> 1.23 (0.27)***</w:t>
            </w:r>
          </w:p>
        </w:tc>
        <w:tc>
          <w:tcPr>
            <w:tcW w:w="1757" w:type="dxa"/>
            <w:tcBorders>
              <w:top w:val="single" w:sz="8" w:space="0" w:color="auto"/>
              <w:bottom w:val="single" w:sz="8" w:space="0" w:color="auto"/>
            </w:tcBorders>
          </w:tcPr>
          <w:p w14:paraId="29EECFE3"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[-2.35,  0.58]</w:t>
            </w:r>
          </w:p>
          <w:p w14:paraId="49A9FAD3"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[0.07,   0.19]</w:t>
            </w:r>
          </w:p>
          <w:p w14:paraId="190855CF"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[-1.07, -0.30]</w:t>
            </w:r>
          </w:p>
          <w:p w14:paraId="6FD0A1EA" w14:textId="77777777" w:rsidR="00A15794" w:rsidRPr="004F5C7E" w:rsidRDefault="00A15794" w:rsidP="00F56919">
            <w:pPr>
              <w:jc w:val="center"/>
              <w:rPr>
                <w:rFonts w:ascii="Times New Roman" w:eastAsia="Times New Roman" w:hAnsi="Times New Roman" w:cs="Times New Roman"/>
                <w:sz w:val="20"/>
                <w:szCs w:val="20"/>
                <w:lang w:val="en-US"/>
              </w:rPr>
            </w:pPr>
            <w:r w:rsidRPr="004F5C7E">
              <w:rPr>
                <w:rFonts w:ascii="Times New Roman" w:eastAsia="Times New Roman" w:hAnsi="Times New Roman" w:cs="Times New Roman"/>
                <w:sz w:val="20"/>
                <w:szCs w:val="20"/>
                <w:lang w:val="en-US"/>
              </w:rPr>
              <w:t>[0.70,   1.77]</w:t>
            </w:r>
          </w:p>
        </w:tc>
      </w:tr>
    </w:tbl>
    <w:p w14:paraId="2DB0DA49" w14:textId="6DDCDBCD" w:rsidR="00A15794" w:rsidRPr="004F5C7E" w:rsidRDefault="00A15794" w:rsidP="00A15794">
      <w:pPr>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Note: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.05,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.01,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.001</w:t>
      </w:r>
    </w:p>
    <w:p w14:paraId="300C95D5" w14:textId="77777777" w:rsidR="00CB67F1" w:rsidRPr="004F5C7E" w:rsidRDefault="00CB67F1" w:rsidP="00A15794">
      <w:pPr>
        <w:spacing w:line="480" w:lineRule="auto"/>
        <w:rPr>
          <w:rFonts w:ascii="Times New Roman" w:eastAsia="Times New Roman" w:hAnsi="Times New Roman" w:cs="Times New Roman"/>
          <w:b/>
          <w:bCs/>
          <w:sz w:val="24"/>
          <w:szCs w:val="24"/>
        </w:rPr>
      </w:pPr>
    </w:p>
    <w:p w14:paraId="03FBBCAE" w14:textId="76994DE9" w:rsidR="00A15794" w:rsidRPr="004F5C7E" w:rsidRDefault="00A15794" w:rsidP="0064474D">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t>Additional Information for</w:t>
      </w:r>
      <w:r w:rsidR="00921FDE" w:rsidRPr="004F5C7E">
        <w:rPr>
          <w:rFonts w:ascii="Times New Roman" w:eastAsia="Times New Roman" w:hAnsi="Times New Roman" w:cs="Times New Roman"/>
          <w:b/>
          <w:bCs/>
          <w:sz w:val="24"/>
          <w:szCs w:val="24"/>
        </w:rPr>
        <w:t xml:space="preserve"> Experiment</w:t>
      </w:r>
      <w:r w:rsidRPr="004F5C7E">
        <w:rPr>
          <w:rFonts w:ascii="Times New Roman" w:eastAsia="Times New Roman" w:hAnsi="Times New Roman" w:cs="Times New Roman"/>
          <w:b/>
          <w:bCs/>
          <w:sz w:val="24"/>
          <w:szCs w:val="24"/>
        </w:rPr>
        <w:t xml:space="preserve"> 2 Methods</w:t>
      </w:r>
    </w:p>
    <w:p w14:paraId="48BF94B8" w14:textId="281B5A41" w:rsidR="00EE5205" w:rsidRPr="004F5C7E" w:rsidRDefault="00921FDE" w:rsidP="0064474D">
      <w:pPr>
        <w:spacing w:line="480" w:lineRule="auto"/>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ab/>
      </w:r>
      <w:r w:rsidR="00EE5205" w:rsidRPr="004F5C7E">
        <w:rPr>
          <w:rFonts w:ascii="Times New Roman" w:eastAsia="Times New Roman" w:hAnsi="Times New Roman" w:cs="Times New Roman"/>
          <w:i/>
          <w:iCs/>
          <w:sz w:val="24"/>
          <w:szCs w:val="24"/>
        </w:rPr>
        <w:t>Delivery of Materials.</w:t>
      </w:r>
      <w:r w:rsidR="00EE5205" w:rsidRPr="004F5C7E">
        <w:rPr>
          <w:rFonts w:ascii="Times New Roman" w:eastAsia="Times New Roman" w:hAnsi="Times New Roman" w:cs="Times New Roman"/>
          <w:sz w:val="24"/>
          <w:szCs w:val="24"/>
        </w:rPr>
        <w:t xml:space="preserve"> As this experiment was conducted during the COVID-19 pandemic, a contactless delivery procedure was used to provide caregivers with all necessary materials for the study session. To facilitate experimental control, materials were delivered in identical study kits and always arranged the same way. Families were provided with a yellow blanket with markings designating where the infant and caregiver should sit, the gear stacking toy, and </w:t>
      </w:r>
      <w:r w:rsidR="00E308BE" w:rsidRPr="004F5C7E">
        <w:rPr>
          <w:rFonts w:ascii="Times New Roman" w:eastAsia="Times New Roman" w:hAnsi="Times New Roman" w:cs="Times New Roman"/>
          <w:sz w:val="24"/>
          <w:szCs w:val="24"/>
        </w:rPr>
        <w:t>materials</w:t>
      </w:r>
      <w:r w:rsidR="00EE5205" w:rsidRPr="004F5C7E">
        <w:rPr>
          <w:rFonts w:ascii="Times New Roman" w:eastAsia="Times New Roman" w:hAnsi="Times New Roman" w:cs="Times New Roman"/>
          <w:sz w:val="24"/>
          <w:szCs w:val="24"/>
        </w:rPr>
        <w:t xml:space="preserve"> for two additional experiments run during the same session. </w:t>
      </w:r>
    </w:p>
    <w:p w14:paraId="7EC268D5" w14:textId="335F4EE7" w:rsidR="00EE5205" w:rsidRPr="004F5C7E" w:rsidRDefault="00EE5205" w:rsidP="0064474D">
      <w:pPr>
        <w:spacing w:line="480" w:lineRule="auto"/>
        <w:ind w:firstLine="720"/>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Before participating in the experimental session, caregivers first met with an experimenter over Zoom who explained briefly how caregivers should prepare for the session and to coordinate details for delivery of the study kit. Caregivers were encouraged to prepare a room with minimized distractions (e.g., pets, other family members) with enough space to spread out the blanket in the study kit, and to not open the kit or look at the materials until the experimental session could be conducted.</w:t>
      </w:r>
    </w:p>
    <w:p w14:paraId="0FF006D3" w14:textId="52A48A7C" w:rsidR="00EE5205" w:rsidRPr="004F5C7E" w:rsidRDefault="00EE5205" w:rsidP="0064474D">
      <w:pPr>
        <w:spacing w:line="480" w:lineRule="auto"/>
        <w:ind w:firstLine="720"/>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Once kits were delivered to families’ doors, experimenters guided the caregivers to take out the relevant study materials over Zoom and asked caregivers to conceal the kit and the remainder of its contents from infants until </w:t>
      </w:r>
      <w:r w:rsidR="00E308BE" w:rsidRPr="004F5C7E">
        <w:rPr>
          <w:rFonts w:ascii="Times New Roman" w:eastAsia="Times New Roman" w:hAnsi="Times New Roman" w:cs="Times New Roman"/>
          <w:sz w:val="24"/>
          <w:szCs w:val="24"/>
        </w:rPr>
        <w:t>further instruction</w:t>
      </w:r>
      <w:r w:rsidRPr="004F5C7E">
        <w:rPr>
          <w:rFonts w:ascii="Times New Roman" w:eastAsia="Times New Roman" w:hAnsi="Times New Roman" w:cs="Times New Roman"/>
          <w:sz w:val="24"/>
          <w:szCs w:val="24"/>
        </w:rPr>
        <w:t>. After the session was completed, kits were collected from families and sanitized before delivery for the next experimental session.</w:t>
      </w:r>
    </w:p>
    <w:p w14:paraId="7D71A245" w14:textId="41E8852F" w:rsidR="00EE5205" w:rsidRPr="004F5C7E" w:rsidRDefault="006A04FD" w:rsidP="0064474D">
      <w:pPr>
        <w:spacing w:line="480" w:lineRule="auto"/>
        <w:jc w:val="center"/>
        <w:rPr>
          <w:rFonts w:ascii="Times New Roman" w:eastAsia="Times New Roman" w:hAnsi="Times New Roman" w:cs="Times New Roman"/>
          <w:sz w:val="24"/>
          <w:szCs w:val="24"/>
        </w:rPr>
      </w:pPr>
      <w:r w:rsidRPr="004F5C7E">
        <w:rPr>
          <w:rFonts w:ascii="Times New Roman" w:eastAsia="Times New Roman" w:hAnsi="Times New Roman" w:cs="Times New Roman"/>
          <w:noProof/>
          <w:sz w:val="24"/>
          <w:szCs w:val="24"/>
        </w:rPr>
        <w:lastRenderedPageBreak/>
        <w:drawing>
          <wp:inline distT="0" distB="0" distL="0" distR="0" wp14:anchorId="5100490B" wp14:editId="50540249">
            <wp:extent cx="5937885" cy="299148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2991485"/>
                    </a:xfrm>
                    <a:prstGeom prst="rect">
                      <a:avLst/>
                    </a:prstGeom>
                    <a:noFill/>
                    <a:ln>
                      <a:noFill/>
                    </a:ln>
                  </pic:spPr>
                </pic:pic>
              </a:graphicData>
            </a:graphic>
          </wp:inline>
        </w:drawing>
      </w:r>
    </w:p>
    <w:p w14:paraId="66FDE41C" w14:textId="4C42DFA7" w:rsidR="006A04FD" w:rsidRPr="004F5C7E" w:rsidRDefault="006A04FD" w:rsidP="0064474D">
      <w:pPr>
        <w:spacing w:line="240" w:lineRule="auto"/>
        <w:rPr>
          <w:rFonts w:ascii="Times New Roman" w:eastAsia="Times New Roman" w:hAnsi="Times New Roman" w:cs="Times New Roman"/>
          <w:sz w:val="24"/>
          <w:szCs w:val="24"/>
        </w:rPr>
      </w:pPr>
      <w:r w:rsidRPr="004F5C7E">
        <w:rPr>
          <w:rFonts w:ascii="Times New Roman" w:eastAsia="Times New Roman" w:hAnsi="Times New Roman" w:cs="Times New Roman"/>
          <w:b/>
          <w:bCs/>
          <w:sz w:val="24"/>
          <w:szCs w:val="24"/>
        </w:rPr>
        <w:t xml:space="preserve">Figure S2. </w:t>
      </w:r>
      <w:r w:rsidRPr="004F5C7E">
        <w:rPr>
          <w:rFonts w:ascii="Times New Roman" w:eastAsia="Times New Roman" w:hAnsi="Times New Roman" w:cs="Times New Roman"/>
          <w:sz w:val="24"/>
          <w:szCs w:val="24"/>
        </w:rPr>
        <w:t>Images of study kits delivered to families’ homes in Experiment 2. Materials were always arranged identically. (A) Shows a lateral view, and (B) shows a top-down view.</w:t>
      </w:r>
    </w:p>
    <w:p w14:paraId="42C6C64E" w14:textId="77777777" w:rsidR="00EE5205" w:rsidRPr="004F5C7E" w:rsidRDefault="00EE5205" w:rsidP="0064474D">
      <w:pPr>
        <w:spacing w:line="480" w:lineRule="auto"/>
        <w:ind w:firstLine="720"/>
        <w:rPr>
          <w:rFonts w:ascii="Times New Roman" w:eastAsia="Times New Roman" w:hAnsi="Times New Roman" w:cs="Times New Roman"/>
          <w:sz w:val="24"/>
          <w:szCs w:val="24"/>
        </w:rPr>
      </w:pPr>
    </w:p>
    <w:p w14:paraId="1A2C6CC9" w14:textId="731F0121" w:rsidR="00A15794" w:rsidRPr="004F5C7E" w:rsidRDefault="00921FDE" w:rsidP="0064474D">
      <w:pPr>
        <w:spacing w:line="480" w:lineRule="auto"/>
        <w:ind w:firstLine="720"/>
        <w:rPr>
          <w:rFonts w:ascii="Times New Roman" w:hAnsi="Times New Roman" w:cs="Times New Roman"/>
          <w:sz w:val="24"/>
          <w:szCs w:val="24"/>
        </w:rPr>
      </w:pPr>
      <w:r w:rsidRPr="004F5C7E">
        <w:rPr>
          <w:rFonts w:ascii="Times New Roman" w:eastAsia="Times New Roman" w:hAnsi="Times New Roman" w:cs="Times New Roman"/>
          <w:i/>
          <w:iCs/>
          <w:sz w:val="24"/>
          <w:szCs w:val="24"/>
        </w:rPr>
        <w:t xml:space="preserve">Warm-Up. </w:t>
      </w:r>
      <w:r w:rsidRPr="004F5C7E">
        <w:rPr>
          <w:rFonts w:ascii="Times New Roman" w:eastAsia="Times New Roman" w:hAnsi="Times New Roman" w:cs="Times New Roman"/>
          <w:sz w:val="24"/>
          <w:szCs w:val="24"/>
        </w:rPr>
        <w:t xml:space="preserve">The warm-up task was intended to also serve as a measure of independent persistence for both Experiment 2 as well as a separate experiment investigating the effects of caregiver prompting on infant persistence. As part of this task, </w:t>
      </w:r>
      <w:r w:rsidR="00F44014" w:rsidRPr="004F5C7E">
        <w:rPr>
          <w:rFonts w:ascii="Times New Roman" w:eastAsia="Times New Roman" w:hAnsi="Times New Roman" w:cs="Times New Roman"/>
          <w:sz w:val="24"/>
          <w:szCs w:val="24"/>
        </w:rPr>
        <w:t>caregivers</w:t>
      </w:r>
      <w:r w:rsidRPr="004F5C7E">
        <w:rPr>
          <w:rFonts w:ascii="Times New Roman" w:eastAsia="Times New Roman" w:hAnsi="Times New Roman" w:cs="Times New Roman"/>
          <w:sz w:val="24"/>
          <w:szCs w:val="24"/>
        </w:rPr>
        <w:t xml:space="preserve"> were to deliver prompts when experimenters flashed instructions on the screen using Zoom screenshare. However, analyses of this task are excluded here as caregiver compliance was generally low. </w:t>
      </w:r>
      <w:r w:rsidR="00E308BE" w:rsidRPr="004F5C7E">
        <w:rPr>
          <w:rFonts w:ascii="Times New Roman" w:eastAsia="Times New Roman" w:hAnsi="Times New Roman" w:cs="Times New Roman"/>
          <w:sz w:val="24"/>
          <w:szCs w:val="24"/>
        </w:rPr>
        <w:t>Specifically, 53% of caregivers delivered an incorrect number of prompts, and among the prompts that were delivered</w:t>
      </w:r>
      <w:r w:rsidRPr="004F5C7E">
        <w:rPr>
          <w:rFonts w:ascii="Times New Roman" w:eastAsia="Times New Roman" w:hAnsi="Times New Roman" w:cs="Times New Roman"/>
          <w:sz w:val="24"/>
          <w:szCs w:val="24"/>
        </w:rPr>
        <w:t xml:space="preserve"> only 77% </w:t>
      </w:r>
      <w:r w:rsidR="00F44014" w:rsidRPr="004F5C7E">
        <w:rPr>
          <w:rFonts w:ascii="Times New Roman" w:eastAsia="Times New Roman" w:hAnsi="Times New Roman" w:cs="Times New Roman"/>
          <w:sz w:val="24"/>
          <w:szCs w:val="24"/>
        </w:rPr>
        <w:t xml:space="preserve">of </w:t>
      </w:r>
      <w:r w:rsidRPr="004F5C7E">
        <w:rPr>
          <w:rFonts w:ascii="Times New Roman" w:eastAsia="Times New Roman" w:hAnsi="Times New Roman" w:cs="Times New Roman"/>
          <w:sz w:val="24"/>
          <w:szCs w:val="24"/>
        </w:rPr>
        <w:t>prompts were delivered correctly</w:t>
      </w:r>
      <w:r w:rsidR="00E308BE" w:rsidRPr="004F5C7E">
        <w:rPr>
          <w:rFonts w:ascii="Times New Roman" w:eastAsia="Times New Roman" w:hAnsi="Times New Roman" w:cs="Times New Roman"/>
          <w:sz w:val="24"/>
          <w:szCs w:val="24"/>
        </w:rPr>
        <w:t>.</w:t>
      </w:r>
      <w:r w:rsidR="00D22D4F" w:rsidRPr="004F5C7E">
        <w:rPr>
          <w:rFonts w:ascii="Times New Roman" w:eastAsia="Times New Roman" w:hAnsi="Times New Roman" w:cs="Times New Roman"/>
          <w:sz w:val="24"/>
          <w:szCs w:val="24"/>
        </w:rPr>
        <w:t xml:space="preserve"> </w:t>
      </w:r>
      <w:r w:rsidRPr="004F5C7E">
        <w:rPr>
          <w:rFonts w:ascii="Times New Roman" w:eastAsia="Times New Roman" w:hAnsi="Times New Roman" w:cs="Times New Roman"/>
          <w:sz w:val="24"/>
          <w:szCs w:val="24"/>
        </w:rPr>
        <w:t>Thus, coding revealed issues with both the quantity and quality of the prompts delivered</w:t>
      </w:r>
      <w:r w:rsidR="00E308BE" w:rsidRPr="004F5C7E">
        <w:rPr>
          <w:rFonts w:ascii="Times New Roman" w:eastAsia="Times New Roman" w:hAnsi="Times New Roman" w:cs="Times New Roman"/>
          <w:sz w:val="24"/>
          <w:szCs w:val="24"/>
        </w:rPr>
        <w:t xml:space="preserve">, this task was utilized only to establish an exclusion </w:t>
      </w:r>
      <w:r w:rsidR="00D22D4F" w:rsidRPr="004F5C7E">
        <w:rPr>
          <w:rFonts w:ascii="Times New Roman" w:eastAsia="Times New Roman" w:hAnsi="Times New Roman" w:cs="Times New Roman"/>
          <w:sz w:val="24"/>
          <w:szCs w:val="24"/>
        </w:rPr>
        <w:t>criterion</w:t>
      </w:r>
      <w:r w:rsidR="00E308BE" w:rsidRPr="004F5C7E">
        <w:rPr>
          <w:rFonts w:ascii="Times New Roman" w:eastAsia="Times New Roman" w:hAnsi="Times New Roman" w:cs="Times New Roman"/>
          <w:sz w:val="24"/>
          <w:szCs w:val="24"/>
        </w:rPr>
        <w:t>.</w:t>
      </w:r>
      <w:r w:rsidR="00D22D4F" w:rsidRPr="004F5C7E">
        <w:rPr>
          <w:rFonts w:ascii="Times New Roman" w:eastAsia="Times New Roman" w:hAnsi="Times New Roman" w:cs="Times New Roman"/>
          <w:sz w:val="24"/>
          <w:szCs w:val="24"/>
        </w:rPr>
        <w:t xml:space="preserve"> Caregivers who delivered</w:t>
      </w:r>
      <w:r w:rsidR="00391E9E" w:rsidRPr="004F5C7E">
        <w:rPr>
          <w:rFonts w:ascii="Times New Roman" w:eastAsia="Times New Roman" w:hAnsi="Times New Roman" w:cs="Times New Roman"/>
          <w:sz w:val="24"/>
          <w:szCs w:val="24"/>
        </w:rPr>
        <w:t xml:space="preserve"> 8 or more</w:t>
      </w:r>
      <w:r w:rsidR="00D22D4F" w:rsidRPr="004F5C7E">
        <w:rPr>
          <w:rFonts w:ascii="Times New Roman" w:eastAsia="Times New Roman" w:hAnsi="Times New Roman" w:cs="Times New Roman"/>
          <w:sz w:val="24"/>
          <w:szCs w:val="24"/>
        </w:rPr>
        <w:t xml:space="preserve"> prompts incorrectly were excluded from the final sample</w:t>
      </w:r>
      <w:r w:rsidR="00391E9E" w:rsidRPr="004F5C7E">
        <w:rPr>
          <w:rFonts w:ascii="Times New Roman" w:eastAsia="Times New Roman" w:hAnsi="Times New Roman" w:cs="Times New Roman"/>
          <w:sz w:val="24"/>
          <w:szCs w:val="24"/>
        </w:rPr>
        <w:t>. Thus, the warm-up task results in several exclusions</w:t>
      </w:r>
      <w:r w:rsidR="00D22D4F" w:rsidRPr="004F5C7E">
        <w:rPr>
          <w:rFonts w:ascii="Times New Roman" w:eastAsia="Times New Roman" w:hAnsi="Times New Roman" w:cs="Times New Roman"/>
          <w:sz w:val="24"/>
          <w:szCs w:val="24"/>
        </w:rPr>
        <w:t xml:space="preserve"> (</w:t>
      </w:r>
      <w:r w:rsidR="00D22D4F" w:rsidRPr="004F5C7E">
        <w:rPr>
          <w:rFonts w:ascii="Times New Roman" w:eastAsia="Times New Roman" w:hAnsi="Times New Roman" w:cs="Times New Roman"/>
          <w:i/>
          <w:iCs/>
          <w:sz w:val="24"/>
          <w:szCs w:val="24"/>
        </w:rPr>
        <w:t>n</w:t>
      </w:r>
      <w:r w:rsidR="00D22D4F" w:rsidRPr="004F5C7E">
        <w:rPr>
          <w:rFonts w:ascii="Times New Roman" w:hAnsi="Times New Roman" w:cs="Times New Roman"/>
          <w:sz w:val="24"/>
          <w:szCs w:val="24"/>
        </w:rPr>
        <w:t xml:space="preserve"> = 8)</w:t>
      </w:r>
      <w:r w:rsidR="00391E9E" w:rsidRPr="004F5C7E">
        <w:rPr>
          <w:rFonts w:ascii="Times New Roman" w:hAnsi="Times New Roman" w:cs="Times New Roman"/>
          <w:sz w:val="24"/>
          <w:szCs w:val="24"/>
        </w:rPr>
        <w:t>, both for failure to engage for at least 2 minutes (</w:t>
      </w:r>
      <w:r w:rsidR="00391E9E" w:rsidRPr="004F5C7E">
        <w:rPr>
          <w:rFonts w:ascii="Times New Roman" w:hAnsi="Times New Roman" w:cs="Times New Roman"/>
          <w:i/>
          <w:iCs/>
          <w:sz w:val="24"/>
          <w:szCs w:val="24"/>
        </w:rPr>
        <w:t>n</w:t>
      </w:r>
      <w:r w:rsidR="00391E9E" w:rsidRPr="004F5C7E">
        <w:rPr>
          <w:rFonts w:ascii="Times New Roman" w:hAnsi="Times New Roman" w:cs="Times New Roman"/>
          <w:sz w:val="24"/>
          <w:szCs w:val="24"/>
        </w:rPr>
        <w:t xml:space="preserve"> = 5) and caregiver compliance (</w:t>
      </w:r>
      <w:r w:rsidR="00391E9E" w:rsidRPr="004F5C7E">
        <w:rPr>
          <w:rFonts w:ascii="Times New Roman" w:hAnsi="Times New Roman" w:cs="Times New Roman"/>
          <w:i/>
          <w:iCs/>
          <w:sz w:val="24"/>
          <w:szCs w:val="24"/>
        </w:rPr>
        <w:t xml:space="preserve">n </w:t>
      </w:r>
      <w:r w:rsidR="00391E9E" w:rsidRPr="004F5C7E">
        <w:rPr>
          <w:rFonts w:ascii="Times New Roman" w:hAnsi="Times New Roman" w:cs="Times New Roman"/>
          <w:sz w:val="24"/>
          <w:szCs w:val="24"/>
        </w:rPr>
        <w:t>= 3).</w:t>
      </w:r>
    </w:p>
    <w:p w14:paraId="582987E9" w14:textId="4C4FD6E7" w:rsidR="00CB67F1" w:rsidRPr="004F5C7E" w:rsidRDefault="00CB67F1" w:rsidP="00CB67F1">
      <w:pPr>
        <w:spacing w:line="480" w:lineRule="auto"/>
        <w:rPr>
          <w:rFonts w:ascii="Times New Roman" w:hAnsi="Times New Roman" w:cs="Times New Roman"/>
          <w:sz w:val="24"/>
          <w:szCs w:val="24"/>
        </w:rPr>
      </w:pPr>
    </w:p>
    <w:p w14:paraId="2DF42CEB" w14:textId="591130A3" w:rsidR="00CB67F1" w:rsidRPr="004F5C7E" w:rsidRDefault="00CB67F1" w:rsidP="00CB67F1">
      <w:pPr>
        <w:spacing w:line="480" w:lineRule="auto"/>
        <w:rPr>
          <w:rFonts w:ascii="Times New Roman" w:eastAsia="Times New Roman" w:hAnsi="Times New Roman" w:cs="Times New Roman"/>
          <w:b/>
          <w:bCs/>
          <w:sz w:val="24"/>
          <w:szCs w:val="24"/>
        </w:rPr>
      </w:pPr>
      <w:r w:rsidRPr="004F5C7E">
        <w:rPr>
          <w:rFonts w:ascii="Times New Roman" w:hAnsi="Times New Roman" w:cs="Times New Roman"/>
          <w:b/>
          <w:bCs/>
          <w:sz w:val="24"/>
          <w:szCs w:val="24"/>
        </w:rPr>
        <w:lastRenderedPageBreak/>
        <w:t>Descriptive Analyses of General Praise</w:t>
      </w:r>
      <w:r w:rsidR="00FC7184" w:rsidRPr="004F5C7E">
        <w:rPr>
          <w:rFonts w:ascii="Times New Roman" w:hAnsi="Times New Roman" w:cs="Times New Roman"/>
          <w:b/>
          <w:bCs/>
          <w:sz w:val="24"/>
          <w:szCs w:val="24"/>
        </w:rPr>
        <w:t xml:space="preserve"> in Experiment 2</w:t>
      </w:r>
    </w:p>
    <w:p w14:paraId="2ADBBAD9" w14:textId="2FE74A4B" w:rsidR="00CB67F1" w:rsidRPr="004F5C7E" w:rsidRDefault="00FC7184" w:rsidP="00CB67F1">
      <w:pPr>
        <w:spacing w:line="480" w:lineRule="auto"/>
        <w:ind w:firstLine="720"/>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 xml:space="preserve">We sought to </w:t>
      </w:r>
      <w:r w:rsidR="00CB67F1" w:rsidRPr="004F5C7E">
        <w:rPr>
          <w:rFonts w:ascii="Times New Roman" w:eastAsia="Times New Roman" w:hAnsi="Times New Roman" w:cs="Times New Roman"/>
          <w:sz w:val="24"/>
          <w:szCs w:val="24"/>
        </w:rPr>
        <w:t xml:space="preserve">descriptively assess caregivers’ </w:t>
      </w:r>
      <w:r w:rsidRPr="004F5C7E">
        <w:rPr>
          <w:rFonts w:ascii="Times New Roman" w:eastAsia="Times New Roman" w:hAnsi="Times New Roman" w:cs="Times New Roman"/>
          <w:sz w:val="24"/>
          <w:szCs w:val="24"/>
        </w:rPr>
        <w:t xml:space="preserve">general </w:t>
      </w:r>
      <w:r w:rsidR="00CB67F1" w:rsidRPr="004F5C7E">
        <w:rPr>
          <w:rFonts w:ascii="Times New Roman" w:eastAsia="Times New Roman" w:hAnsi="Times New Roman" w:cs="Times New Roman"/>
          <w:sz w:val="24"/>
          <w:szCs w:val="24"/>
        </w:rPr>
        <w:t>praise overlap with trying and success</w:t>
      </w:r>
      <w:r w:rsidRPr="004F5C7E">
        <w:rPr>
          <w:rStyle w:val="FootnoteReference"/>
          <w:rFonts w:ascii="Times New Roman" w:eastAsia="Times New Roman" w:hAnsi="Times New Roman" w:cs="Times New Roman"/>
          <w:sz w:val="24"/>
          <w:szCs w:val="24"/>
        </w:rPr>
        <w:t xml:space="preserve"> </w:t>
      </w:r>
      <w:r w:rsidRPr="004F5C7E">
        <w:rPr>
          <w:rFonts w:ascii="Times New Roman" w:eastAsia="Times New Roman" w:hAnsi="Times New Roman" w:cs="Times New Roman"/>
          <w:sz w:val="24"/>
          <w:szCs w:val="24"/>
        </w:rPr>
        <w:t>in a similar manner to the analyses of process praise overlap in the main text</w:t>
      </w:r>
      <w:r w:rsidR="00CB67F1" w:rsidRPr="004F5C7E">
        <w:rPr>
          <w:rFonts w:ascii="Times New Roman" w:eastAsia="Times New Roman" w:hAnsi="Times New Roman" w:cs="Times New Roman"/>
          <w:sz w:val="24"/>
          <w:szCs w:val="24"/>
        </w:rPr>
        <w:t xml:space="preserve">. Caregivers offered a total of </w:t>
      </w:r>
      <w:r w:rsidRPr="004F5C7E">
        <w:rPr>
          <w:rFonts w:ascii="Times New Roman" w:eastAsia="Times New Roman" w:hAnsi="Times New Roman" w:cs="Times New Roman"/>
          <w:sz w:val="24"/>
          <w:szCs w:val="24"/>
        </w:rPr>
        <w:t>403</w:t>
      </w:r>
      <w:r w:rsidR="00CB67F1" w:rsidRPr="004F5C7E">
        <w:rPr>
          <w:rFonts w:ascii="Times New Roman" w:eastAsia="Times New Roman" w:hAnsi="Times New Roman" w:cs="Times New Roman"/>
          <w:sz w:val="24"/>
          <w:szCs w:val="24"/>
        </w:rPr>
        <w:t xml:space="preserve"> utterances containing </w:t>
      </w:r>
      <w:r w:rsidRPr="004F5C7E">
        <w:rPr>
          <w:rFonts w:ascii="Times New Roman" w:eastAsia="Times New Roman" w:hAnsi="Times New Roman" w:cs="Times New Roman"/>
          <w:sz w:val="24"/>
          <w:szCs w:val="24"/>
        </w:rPr>
        <w:t>general</w:t>
      </w:r>
      <w:r w:rsidR="00CB67F1" w:rsidRPr="004F5C7E">
        <w:rPr>
          <w:rFonts w:ascii="Times New Roman" w:eastAsia="Times New Roman" w:hAnsi="Times New Roman" w:cs="Times New Roman"/>
          <w:sz w:val="24"/>
          <w:szCs w:val="24"/>
        </w:rPr>
        <w:t xml:space="preserve"> praise (see Table S</w:t>
      </w:r>
      <w:r w:rsidRPr="004F5C7E">
        <w:rPr>
          <w:rFonts w:ascii="Times New Roman" w:eastAsia="Times New Roman" w:hAnsi="Times New Roman" w:cs="Times New Roman"/>
          <w:sz w:val="24"/>
          <w:szCs w:val="24"/>
        </w:rPr>
        <w:t>6</w:t>
      </w:r>
      <w:r w:rsidR="00CB67F1" w:rsidRPr="004F5C7E">
        <w:rPr>
          <w:rFonts w:ascii="Times New Roman" w:eastAsia="Times New Roman" w:hAnsi="Times New Roman" w:cs="Times New Roman"/>
          <w:sz w:val="24"/>
          <w:szCs w:val="24"/>
        </w:rPr>
        <w:t xml:space="preserve"> </w:t>
      </w:r>
      <w:r w:rsidRPr="004F5C7E">
        <w:rPr>
          <w:rFonts w:ascii="Times New Roman" w:eastAsia="Times New Roman" w:hAnsi="Times New Roman" w:cs="Times New Roman"/>
          <w:sz w:val="24"/>
          <w:szCs w:val="24"/>
        </w:rPr>
        <w:t>&amp; Figure S3</w:t>
      </w:r>
      <w:r w:rsidR="00CB67F1" w:rsidRPr="004F5C7E">
        <w:rPr>
          <w:rFonts w:ascii="Times New Roman" w:eastAsia="Times New Roman" w:hAnsi="Times New Roman" w:cs="Times New Roman"/>
          <w:sz w:val="24"/>
          <w:szCs w:val="24"/>
        </w:rPr>
        <w:t xml:space="preserve">). Of these utterances: </w:t>
      </w:r>
      <w:r w:rsidRPr="004F5C7E">
        <w:rPr>
          <w:rFonts w:ascii="Times New Roman" w:eastAsia="Times New Roman" w:hAnsi="Times New Roman" w:cs="Times New Roman"/>
          <w:sz w:val="24"/>
          <w:szCs w:val="24"/>
        </w:rPr>
        <w:t>61</w:t>
      </w:r>
      <w:r w:rsidR="00CB67F1" w:rsidRPr="004F5C7E">
        <w:rPr>
          <w:rFonts w:ascii="Times New Roman" w:eastAsia="Times New Roman" w:hAnsi="Times New Roman" w:cs="Times New Roman"/>
          <w:sz w:val="24"/>
          <w:szCs w:val="24"/>
        </w:rPr>
        <w:t xml:space="preserve"> were classified as Trying (1</w:t>
      </w:r>
      <w:r w:rsidRPr="004F5C7E">
        <w:rPr>
          <w:rFonts w:ascii="Times New Roman" w:eastAsia="Times New Roman" w:hAnsi="Times New Roman" w:cs="Times New Roman"/>
          <w:sz w:val="24"/>
          <w:szCs w:val="24"/>
        </w:rPr>
        <w:t>5</w:t>
      </w:r>
      <w:r w:rsidR="00CB67F1" w:rsidRPr="004F5C7E">
        <w:rPr>
          <w:rFonts w:ascii="Times New Roman" w:eastAsia="Times New Roman" w:hAnsi="Times New Roman" w:cs="Times New Roman"/>
          <w:sz w:val="24"/>
          <w:szCs w:val="24"/>
        </w:rPr>
        <w:t xml:space="preserve">%), </w:t>
      </w:r>
      <w:r w:rsidRPr="004F5C7E">
        <w:rPr>
          <w:rFonts w:ascii="Times New Roman" w:eastAsia="Times New Roman" w:hAnsi="Times New Roman" w:cs="Times New Roman"/>
          <w:sz w:val="24"/>
          <w:szCs w:val="24"/>
        </w:rPr>
        <w:t>40</w:t>
      </w:r>
      <w:r w:rsidR="00CB67F1" w:rsidRPr="004F5C7E">
        <w:rPr>
          <w:rFonts w:ascii="Times New Roman" w:eastAsia="Times New Roman" w:hAnsi="Times New Roman" w:cs="Times New Roman"/>
          <w:sz w:val="24"/>
          <w:szCs w:val="24"/>
        </w:rPr>
        <w:t xml:space="preserve"> as Success (</w:t>
      </w:r>
      <w:r w:rsidRPr="004F5C7E">
        <w:rPr>
          <w:rFonts w:ascii="Times New Roman" w:eastAsia="Times New Roman" w:hAnsi="Times New Roman" w:cs="Times New Roman"/>
          <w:sz w:val="24"/>
          <w:szCs w:val="24"/>
        </w:rPr>
        <w:t>10</w:t>
      </w:r>
      <w:r w:rsidR="00CB67F1" w:rsidRPr="004F5C7E">
        <w:rPr>
          <w:rFonts w:ascii="Times New Roman" w:eastAsia="Times New Roman" w:hAnsi="Times New Roman" w:cs="Times New Roman"/>
          <w:sz w:val="24"/>
          <w:szCs w:val="24"/>
        </w:rPr>
        <w:t xml:space="preserve">%), </w:t>
      </w:r>
      <w:r w:rsidRPr="004F5C7E">
        <w:rPr>
          <w:rFonts w:ascii="Times New Roman" w:eastAsia="Times New Roman" w:hAnsi="Times New Roman" w:cs="Times New Roman"/>
          <w:sz w:val="24"/>
          <w:szCs w:val="24"/>
        </w:rPr>
        <w:t>172</w:t>
      </w:r>
      <w:r w:rsidR="00CB67F1" w:rsidRPr="004F5C7E">
        <w:rPr>
          <w:rFonts w:ascii="Times New Roman" w:eastAsia="Times New Roman" w:hAnsi="Times New Roman" w:cs="Times New Roman"/>
          <w:sz w:val="24"/>
          <w:szCs w:val="24"/>
        </w:rPr>
        <w:t xml:space="preserve"> as Both (</w:t>
      </w:r>
      <w:r w:rsidRPr="004F5C7E">
        <w:rPr>
          <w:rFonts w:ascii="Times New Roman" w:eastAsia="Times New Roman" w:hAnsi="Times New Roman" w:cs="Times New Roman"/>
          <w:sz w:val="24"/>
          <w:szCs w:val="24"/>
        </w:rPr>
        <w:t>43</w:t>
      </w:r>
      <w:r w:rsidR="00CB67F1" w:rsidRPr="004F5C7E">
        <w:rPr>
          <w:rFonts w:ascii="Times New Roman" w:eastAsia="Times New Roman" w:hAnsi="Times New Roman" w:cs="Times New Roman"/>
          <w:sz w:val="24"/>
          <w:szCs w:val="24"/>
        </w:rPr>
        <w:t xml:space="preserve">%), and </w:t>
      </w:r>
      <w:r w:rsidRPr="004F5C7E">
        <w:rPr>
          <w:rFonts w:ascii="Times New Roman" w:eastAsia="Times New Roman" w:hAnsi="Times New Roman" w:cs="Times New Roman"/>
          <w:sz w:val="24"/>
          <w:szCs w:val="24"/>
        </w:rPr>
        <w:t>130</w:t>
      </w:r>
      <w:r w:rsidR="00CB67F1" w:rsidRPr="004F5C7E">
        <w:rPr>
          <w:rFonts w:ascii="Times New Roman" w:eastAsia="Times New Roman" w:hAnsi="Times New Roman" w:cs="Times New Roman"/>
          <w:sz w:val="24"/>
          <w:szCs w:val="24"/>
        </w:rPr>
        <w:t xml:space="preserve"> as Random (</w:t>
      </w:r>
      <w:r w:rsidRPr="004F5C7E">
        <w:rPr>
          <w:rFonts w:ascii="Times New Roman" w:eastAsia="Times New Roman" w:hAnsi="Times New Roman" w:cs="Times New Roman"/>
          <w:sz w:val="24"/>
          <w:szCs w:val="24"/>
        </w:rPr>
        <w:t>32</w:t>
      </w:r>
      <w:r w:rsidR="00CB67F1" w:rsidRPr="004F5C7E">
        <w:rPr>
          <w:rFonts w:ascii="Times New Roman" w:eastAsia="Times New Roman" w:hAnsi="Times New Roman" w:cs="Times New Roman"/>
          <w:sz w:val="24"/>
          <w:szCs w:val="24"/>
        </w:rPr>
        <w:t xml:space="preserve">%). To examine whether </w:t>
      </w:r>
      <w:r w:rsidRPr="004F5C7E">
        <w:rPr>
          <w:rFonts w:ascii="Times New Roman" w:eastAsia="Times New Roman" w:hAnsi="Times New Roman" w:cs="Times New Roman"/>
          <w:sz w:val="24"/>
          <w:szCs w:val="24"/>
        </w:rPr>
        <w:t xml:space="preserve">general </w:t>
      </w:r>
      <w:r w:rsidR="00CB67F1" w:rsidRPr="004F5C7E">
        <w:rPr>
          <w:rFonts w:ascii="Times New Roman" w:eastAsia="Times New Roman" w:hAnsi="Times New Roman" w:cs="Times New Roman"/>
          <w:sz w:val="24"/>
          <w:szCs w:val="24"/>
        </w:rPr>
        <w:t xml:space="preserve">praise was more likely to be temporally aligned to infant behavior than not, we conducted a binomial test comparing the total number of </w:t>
      </w:r>
      <w:r w:rsidR="00F44014" w:rsidRPr="004F5C7E">
        <w:rPr>
          <w:rFonts w:ascii="Times New Roman" w:eastAsia="Times New Roman" w:hAnsi="Times New Roman" w:cs="Times New Roman"/>
          <w:sz w:val="24"/>
          <w:szCs w:val="24"/>
        </w:rPr>
        <w:t xml:space="preserve">general praise </w:t>
      </w:r>
      <w:r w:rsidR="00CB67F1" w:rsidRPr="004F5C7E">
        <w:rPr>
          <w:rFonts w:ascii="Times New Roman" w:eastAsia="Times New Roman" w:hAnsi="Times New Roman" w:cs="Times New Roman"/>
          <w:sz w:val="24"/>
          <w:szCs w:val="24"/>
        </w:rPr>
        <w:t xml:space="preserve">utterances which overlapped with key times to a chance reference (i.e., 50%). </w:t>
      </w:r>
      <w:r w:rsidRPr="004F5C7E">
        <w:rPr>
          <w:rFonts w:ascii="Times New Roman" w:eastAsia="Times New Roman" w:hAnsi="Times New Roman" w:cs="Times New Roman"/>
          <w:sz w:val="24"/>
          <w:szCs w:val="24"/>
        </w:rPr>
        <w:t>Just as we found with process praise in Experiment 2, we observed evidence that most general praise occurred when toddlers were trying and/or succeeding in the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.001). </w:t>
      </w:r>
    </w:p>
    <w:p w14:paraId="62AD2F21" w14:textId="77777777" w:rsidR="00A421DB" w:rsidRPr="004F5C7E" w:rsidRDefault="00A421DB" w:rsidP="00CB67F1">
      <w:pPr>
        <w:spacing w:line="480" w:lineRule="auto"/>
        <w:ind w:firstLine="720"/>
        <w:rPr>
          <w:rFonts w:ascii="Times New Roman" w:eastAsia="Times New Roman" w:hAnsi="Times New Roman" w:cs="Times New Roman"/>
          <w:sz w:val="24"/>
          <w:szCs w:val="24"/>
        </w:rPr>
      </w:pPr>
    </w:p>
    <w:p w14:paraId="219BCD88" w14:textId="77777777" w:rsidR="00A421DB" w:rsidRPr="004F5C7E" w:rsidRDefault="00A421DB" w:rsidP="00A421DB">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t>Table S6</w:t>
      </w:r>
    </w:p>
    <w:p w14:paraId="7128AE2C" w14:textId="77777777" w:rsidR="00A421DB" w:rsidRPr="004F5C7E" w:rsidRDefault="00A421DB" w:rsidP="00A421DB">
      <w:pPr>
        <w:spacing w:line="480" w:lineRule="auto"/>
        <w:rPr>
          <w:rFonts w:ascii="Times New Roman" w:eastAsia="Times New Roman" w:hAnsi="Times New Roman" w:cs="Times New Roman"/>
          <w:i/>
          <w:iCs/>
          <w:sz w:val="24"/>
          <w:szCs w:val="24"/>
        </w:rPr>
      </w:pPr>
      <w:r w:rsidRPr="004F5C7E">
        <w:rPr>
          <w:rFonts w:ascii="Times New Roman" w:eastAsia="Times New Roman" w:hAnsi="Times New Roman" w:cs="Times New Roman"/>
          <w:i/>
          <w:iCs/>
          <w:sz w:val="24"/>
          <w:szCs w:val="24"/>
        </w:rPr>
        <w:t xml:space="preserve">Counts of coded temporal overlap categories by praise type </w:t>
      </w:r>
    </w:p>
    <w:p w14:paraId="40AED109" w14:textId="77777777" w:rsidR="00A421DB" w:rsidRPr="004F5C7E" w:rsidRDefault="00A421DB" w:rsidP="00A421DB">
      <w:pPr>
        <w:spacing w:line="240" w:lineRule="auto"/>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2592"/>
        <w:gridCol w:w="1209"/>
        <w:gridCol w:w="1210"/>
        <w:gridCol w:w="1209"/>
        <w:gridCol w:w="1210"/>
        <w:gridCol w:w="1210"/>
      </w:tblGrid>
      <w:tr w:rsidR="00A421DB" w:rsidRPr="004F5C7E" w14:paraId="212C3C1D" w14:textId="77777777" w:rsidTr="00D318AF">
        <w:trPr>
          <w:trHeight w:val="360"/>
          <w:jc w:val="center"/>
        </w:trPr>
        <w:tc>
          <w:tcPr>
            <w:tcW w:w="2592" w:type="dxa"/>
            <w:tcBorders>
              <w:top w:val="single" w:sz="4" w:space="0" w:color="auto"/>
              <w:left w:val="nil"/>
              <w:bottom w:val="nil"/>
              <w:right w:val="nil"/>
            </w:tcBorders>
            <w:vAlign w:val="center"/>
          </w:tcPr>
          <w:p w14:paraId="0D961446" w14:textId="77777777" w:rsidR="00A421DB" w:rsidRPr="004F5C7E" w:rsidRDefault="00A421DB" w:rsidP="00D318AF">
            <w:pPr>
              <w:pStyle w:val="NormalWeb"/>
              <w:spacing w:before="0" w:beforeAutospacing="0" w:after="0" w:afterAutospacing="0"/>
              <w:jc w:val="center"/>
            </w:pPr>
          </w:p>
        </w:tc>
        <w:tc>
          <w:tcPr>
            <w:tcW w:w="4838" w:type="dxa"/>
            <w:gridSpan w:val="4"/>
            <w:tcBorders>
              <w:top w:val="single" w:sz="8" w:space="0" w:color="auto"/>
              <w:left w:val="nil"/>
              <w:bottom w:val="single" w:sz="8" w:space="0" w:color="auto"/>
              <w:right w:val="nil"/>
            </w:tcBorders>
            <w:vAlign w:val="center"/>
          </w:tcPr>
          <w:p w14:paraId="51947847" w14:textId="77777777" w:rsidR="00A421DB" w:rsidRPr="004F5C7E" w:rsidRDefault="00A421DB" w:rsidP="00D318AF">
            <w:pPr>
              <w:pStyle w:val="NormalWeb"/>
              <w:spacing w:before="0" w:beforeAutospacing="0" w:after="0" w:afterAutospacing="0"/>
              <w:jc w:val="center"/>
            </w:pPr>
            <w:r w:rsidRPr="004F5C7E">
              <w:t>Overlap Period</w:t>
            </w:r>
          </w:p>
        </w:tc>
        <w:tc>
          <w:tcPr>
            <w:tcW w:w="1210" w:type="dxa"/>
            <w:tcBorders>
              <w:top w:val="single" w:sz="4" w:space="0" w:color="auto"/>
              <w:left w:val="nil"/>
              <w:bottom w:val="nil"/>
              <w:right w:val="nil"/>
            </w:tcBorders>
            <w:vAlign w:val="center"/>
          </w:tcPr>
          <w:p w14:paraId="47D71422" w14:textId="77777777" w:rsidR="00A421DB" w:rsidRPr="004F5C7E" w:rsidRDefault="00A421DB" w:rsidP="00D318AF">
            <w:pPr>
              <w:pStyle w:val="NormalWeb"/>
              <w:spacing w:before="0" w:beforeAutospacing="0" w:after="0" w:afterAutospacing="0"/>
              <w:jc w:val="center"/>
            </w:pPr>
          </w:p>
        </w:tc>
      </w:tr>
      <w:tr w:rsidR="00A421DB" w:rsidRPr="004F5C7E" w14:paraId="57A590B3" w14:textId="77777777" w:rsidTr="00D318AF">
        <w:trPr>
          <w:trHeight w:val="360"/>
          <w:jc w:val="center"/>
        </w:trPr>
        <w:tc>
          <w:tcPr>
            <w:tcW w:w="2592" w:type="dxa"/>
            <w:tcBorders>
              <w:top w:val="nil"/>
              <w:left w:val="nil"/>
              <w:bottom w:val="single" w:sz="4" w:space="0" w:color="auto"/>
              <w:right w:val="nil"/>
            </w:tcBorders>
            <w:vAlign w:val="center"/>
          </w:tcPr>
          <w:p w14:paraId="390ADD42" w14:textId="77777777" w:rsidR="00A421DB" w:rsidRPr="004F5C7E" w:rsidRDefault="00A421DB" w:rsidP="00D318AF">
            <w:pPr>
              <w:pStyle w:val="NormalWeb"/>
              <w:spacing w:before="0" w:beforeAutospacing="0" w:after="0" w:afterAutospacing="0"/>
            </w:pPr>
            <w:r w:rsidRPr="004F5C7E">
              <w:t>Praise Type</w:t>
            </w:r>
          </w:p>
        </w:tc>
        <w:tc>
          <w:tcPr>
            <w:tcW w:w="1209" w:type="dxa"/>
            <w:tcBorders>
              <w:top w:val="single" w:sz="8" w:space="0" w:color="auto"/>
              <w:left w:val="nil"/>
              <w:bottom w:val="single" w:sz="4" w:space="0" w:color="auto"/>
              <w:right w:val="nil"/>
            </w:tcBorders>
            <w:vAlign w:val="center"/>
          </w:tcPr>
          <w:p w14:paraId="70D6F3B5" w14:textId="77777777" w:rsidR="00A421DB" w:rsidRPr="004F5C7E" w:rsidRDefault="00A421DB" w:rsidP="00D318AF">
            <w:pPr>
              <w:pStyle w:val="NormalWeb"/>
              <w:spacing w:before="0" w:beforeAutospacing="0" w:after="0" w:afterAutospacing="0"/>
              <w:jc w:val="center"/>
            </w:pPr>
            <w:r w:rsidRPr="004F5C7E">
              <w:t>Trying</w:t>
            </w:r>
          </w:p>
        </w:tc>
        <w:tc>
          <w:tcPr>
            <w:tcW w:w="1210" w:type="dxa"/>
            <w:tcBorders>
              <w:top w:val="single" w:sz="8" w:space="0" w:color="auto"/>
              <w:left w:val="nil"/>
              <w:bottom w:val="single" w:sz="4" w:space="0" w:color="auto"/>
              <w:right w:val="nil"/>
            </w:tcBorders>
            <w:vAlign w:val="center"/>
          </w:tcPr>
          <w:p w14:paraId="01505294" w14:textId="77777777" w:rsidR="00A421DB" w:rsidRPr="004F5C7E" w:rsidRDefault="00A421DB" w:rsidP="00D318AF">
            <w:pPr>
              <w:pStyle w:val="NormalWeb"/>
              <w:spacing w:before="0" w:beforeAutospacing="0" w:after="0" w:afterAutospacing="0"/>
              <w:jc w:val="center"/>
            </w:pPr>
            <w:r w:rsidRPr="004F5C7E">
              <w:t>Success</w:t>
            </w:r>
          </w:p>
        </w:tc>
        <w:tc>
          <w:tcPr>
            <w:tcW w:w="1209" w:type="dxa"/>
            <w:tcBorders>
              <w:top w:val="single" w:sz="8" w:space="0" w:color="auto"/>
              <w:left w:val="nil"/>
              <w:bottom w:val="single" w:sz="4" w:space="0" w:color="auto"/>
              <w:right w:val="nil"/>
            </w:tcBorders>
            <w:vAlign w:val="center"/>
          </w:tcPr>
          <w:p w14:paraId="017CB9EE" w14:textId="77777777" w:rsidR="00A421DB" w:rsidRPr="004F5C7E" w:rsidRDefault="00A421DB" w:rsidP="00D318AF">
            <w:pPr>
              <w:pStyle w:val="NormalWeb"/>
              <w:spacing w:before="0" w:beforeAutospacing="0" w:after="0" w:afterAutospacing="0"/>
              <w:jc w:val="center"/>
            </w:pPr>
            <w:r w:rsidRPr="004F5C7E">
              <w:t>Both</w:t>
            </w:r>
          </w:p>
        </w:tc>
        <w:tc>
          <w:tcPr>
            <w:tcW w:w="1210" w:type="dxa"/>
            <w:tcBorders>
              <w:top w:val="single" w:sz="8" w:space="0" w:color="auto"/>
              <w:left w:val="nil"/>
              <w:bottom w:val="single" w:sz="4" w:space="0" w:color="auto"/>
              <w:right w:val="nil"/>
            </w:tcBorders>
            <w:vAlign w:val="center"/>
          </w:tcPr>
          <w:p w14:paraId="28F5A1DA" w14:textId="77777777" w:rsidR="00A421DB" w:rsidRPr="004F5C7E" w:rsidRDefault="00A421DB" w:rsidP="00D318AF">
            <w:pPr>
              <w:pStyle w:val="NormalWeb"/>
              <w:spacing w:before="0" w:beforeAutospacing="0" w:after="0" w:afterAutospacing="0"/>
              <w:jc w:val="center"/>
            </w:pPr>
            <w:r w:rsidRPr="004F5C7E">
              <w:t>Random</w:t>
            </w:r>
          </w:p>
        </w:tc>
        <w:tc>
          <w:tcPr>
            <w:tcW w:w="1210" w:type="dxa"/>
            <w:tcBorders>
              <w:top w:val="nil"/>
              <w:left w:val="nil"/>
              <w:bottom w:val="single" w:sz="4" w:space="0" w:color="auto"/>
              <w:right w:val="nil"/>
            </w:tcBorders>
            <w:vAlign w:val="center"/>
          </w:tcPr>
          <w:p w14:paraId="724EE49F" w14:textId="77777777" w:rsidR="00A421DB" w:rsidRPr="004F5C7E" w:rsidRDefault="00A421DB" w:rsidP="00D318AF">
            <w:pPr>
              <w:pStyle w:val="NormalWeb"/>
              <w:spacing w:before="0" w:beforeAutospacing="0" w:after="0" w:afterAutospacing="0"/>
              <w:jc w:val="center"/>
            </w:pPr>
            <w:r w:rsidRPr="004F5C7E">
              <w:t>Total</w:t>
            </w:r>
          </w:p>
        </w:tc>
      </w:tr>
      <w:tr w:rsidR="00A421DB" w:rsidRPr="004F5C7E" w14:paraId="21F81147" w14:textId="77777777" w:rsidTr="00D318AF">
        <w:trPr>
          <w:trHeight w:val="432"/>
          <w:jc w:val="center"/>
        </w:trPr>
        <w:tc>
          <w:tcPr>
            <w:tcW w:w="2592" w:type="dxa"/>
            <w:tcBorders>
              <w:top w:val="single" w:sz="4" w:space="0" w:color="auto"/>
              <w:left w:val="nil"/>
              <w:bottom w:val="nil"/>
              <w:right w:val="nil"/>
            </w:tcBorders>
            <w:vAlign w:val="center"/>
          </w:tcPr>
          <w:p w14:paraId="05ACF8AD" w14:textId="77777777" w:rsidR="00A421DB" w:rsidRPr="004F5C7E" w:rsidRDefault="00A421DB" w:rsidP="00D318AF">
            <w:pPr>
              <w:pStyle w:val="NormalWeb"/>
              <w:spacing w:before="0" w:beforeAutospacing="0" w:after="0" w:afterAutospacing="0"/>
            </w:pPr>
            <w:r w:rsidRPr="004F5C7E">
              <w:t>Process Praise</w:t>
            </w:r>
          </w:p>
        </w:tc>
        <w:tc>
          <w:tcPr>
            <w:tcW w:w="1209" w:type="dxa"/>
            <w:tcBorders>
              <w:top w:val="single" w:sz="4" w:space="0" w:color="auto"/>
              <w:left w:val="nil"/>
              <w:bottom w:val="nil"/>
              <w:right w:val="nil"/>
            </w:tcBorders>
            <w:vAlign w:val="center"/>
          </w:tcPr>
          <w:p w14:paraId="57CCA990" w14:textId="77777777" w:rsidR="00A421DB" w:rsidRPr="004F5C7E" w:rsidRDefault="00A421DB" w:rsidP="00D318AF">
            <w:pPr>
              <w:pStyle w:val="NormalWeb"/>
              <w:spacing w:before="0" w:beforeAutospacing="0" w:after="0" w:afterAutospacing="0"/>
              <w:jc w:val="center"/>
            </w:pPr>
            <w:r w:rsidRPr="004F5C7E">
              <w:t>30</w:t>
            </w:r>
          </w:p>
        </w:tc>
        <w:tc>
          <w:tcPr>
            <w:tcW w:w="1210" w:type="dxa"/>
            <w:tcBorders>
              <w:top w:val="single" w:sz="4" w:space="0" w:color="auto"/>
              <w:left w:val="nil"/>
              <w:bottom w:val="nil"/>
              <w:right w:val="nil"/>
            </w:tcBorders>
            <w:vAlign w:val="center"/>
          </w:tcPr>
          <w:p w14:paraId="6191D34D" w14:textId="77777777" w:rsidR="00A421DB" w:rsidRPr="004F5C7E" w:rsidRDefault="00A421DB" w:rsidP="00D318AF">
            <w:pPr>
              <w:pStyle w:val="NormalWeb"/>
              <w:spacing w:before="0" w:beforeAutospacing="0" w:after="0" w:afterAutospacing="0"/>
              <w:jc w:val="center"/>
            </w:pPr>
            <w:r w:rsidRPr="004F5C7E">
              <w:t>7</w:t>
            </w:r>
          </w:p>
        </w:tc>
        <w:tc>
          <w:tcPr>
            <w:tcW w:w="1209" w:type="dxa"/>
            <w:tcBorders>
              <w:top w:val="single" w:sz="4" w:space="0" w:color="auto"/>
              <w:left w:val="nil"/>
              <w:bottom w:val="nil"/>
              <w:right w:val="nil"/>
            </w:tcBorders>
            <w:vAlign w:val="center"/>
          </w:tcPr>
          <w:p w14:paraId="32641095" w14:textId="77777777" w:rsidR="00A421DB" w:rsidRPr="004F5C7E" w:rsidRDefault="00A421DB" w:rsidP="00D318AF">
            <w:pPr>
              <w:pStyle w:val="NormalWeb"/>
              <w:spacing w:before="0" w:beforeAutospacing="0" w:after="0" w:afterAutospacing="0"/>
              <w:jc w:val="center"/>
            </w:pPr>
            <w:r w:rsidRPr="004F5C7E">
              <w:t>75</w:t>
            </w:r>
          </w:p>
        </w:tc>
        <w:tc>
          <w:tcPr>
            <w:tcW w:w="1210" w:type="dxa"/>
            <w:tcBorders>
              <w:top w:val="single" w:sz="4" w:space="0" w:color="auto"/>
              <w:left w:val="nil"/>
              <w:bottom w:val="nil"/>
              <w:right w:val="nil"/>
            </w:tcBorders>
            <w:vAlign w:val="center"/>
          </w:tcPr>
          <w:p w14:paraId="43DCF547" w14:textId="77777777" w:rsidR="00A421DB" w:rsidRPr="004F5C7E" w:rsidRDefault="00A421DB" w:rsidP="00D318AF">
            <w:pPr>
              <w:pStyle w:val="NormalWeb"/>
              <w:spacing w:before="0" w:beforeAutospacing="0" w:after="0" w:afterAutospacing="0"/>
              <w:jc w:val="center"/>
            </w:pPr>
            <w:r w:rsidRPr="004F5C7E">
              <w:t>72</w:t>
            </w:r>
          </w:p>
        </w:tc>
        <w:tc>
          <w:tcPr>
            <w:tcW w:w="1210" w:type="dxa"/>
            <w:tcBorders>
              <w:top w:val="single" w:sz="4" w:space="0" w:color="auto"/>
              <w:left w:val="nil"/>
              <w:bottom w:val="nil"/>
              <w:right w:val="nil"/>
            </w:tcBorders>
            <w:vAlign w:val="center"/>
          </w:tcPr>
          <w:p w14:paraId="0EBA73C5" w14:textId="77777777" w:rsidR="00A421DB" w:rsidRPr="004F5C7E" w:rsidRDefault="00A421DB" w:rsidP="00D318AF">
            <w:pPr>
              <w:pStyle w:val="NormalWeb"/>
              <w:spacing w:before="0" w:beforeAutospacing="0" w:after="0" w:afterAutospacing="0"/>
              <w:jc w:val="center"/>
            </w:pPr>
            <w:r w:rsidRPr="004F5C7E">
              <w:t>184</w:t>
            </w:r>
          </w:p>
        </w:tc>
      </w:tr>
      <w:tr w:rsidR="00A421DB" w:rsidRPr="004F5C7E" w14:paraId="6A799006" w14:textId="77777777" w:rsidTr="00D318AF">
        <w:trPr>
          <w:trHeight w:val="432"/>
          <w:jc w:val="center"/>
        </w:trPr>
        <w:tc>
          <w:tcPr>
            <w:tcW w:w="2592" w:type="dxa"/>
            <w:tcBorders>
              <w:top w:val="nil"/>
              <w:left w:val="nil"/>
              <w:bottom w:val="single" w:sz="4" w:space="0" w:color="auto"/>
              <w:right w:val="nil"/>
            </w:tcBorders>
            <w:vAlign w:val="center"/>
          </w:tcPr>
          <w:p w14:paraId="44BB99EC" w14:textId="77777777" w:rsidR="00A421DB" w:rsidRPr="004F5C7E" w:rsidRDefault="00A421DB" w:rsidP="00D318AF">
            <w:pPr>
              <w:pStyle w:val="NormalWeb"/>
              <w:spacing w:before="0" w:beforeAutospacing="0" w:after="0" w:afterAutospacing="0"/>
            </w:pPr>
            <w:r w:rsidRPr="004F5C7E">
              <w:t>General Praise</w:t>
            </w:r>
          </w:p>
        </w:tc>
        <w:tc>
          <w:tcPr>
            <w:tcW w:w="1209" w:type="dxa"/>
            <w:tcBorders>
              <w:top w:val="nil"/>
              <w:left w:val="nil"/>
              <w:bottom w:val="single" w:sz="4" w:space="0" w:color="auto"/>
              <w:right w:val="nil"/>
            </w:tcBorders>
            <w:vAlign w:val="center"/>
          </w:tcPr>
          <w:p w14:paraId="6C0CD75C" w14:textId="77777777" w:rsidR="00A421DB" w:rsidRPr="004F5C7E" w:rsidRDefault="00A421DB" w:rsidP="00D318AF">
            <w:pPr>
              <w:pStyle w:val="NormalWeb"/>
              <w:spacing w:before="0" w:beforeAutospacing="0" w:after="0" w:afterAutospacing="0"/>
              <w:jc w:val="center"/>
            </w:pPr>
            <w:r w:rsidRPr="004F5C7E">
              <w:t>61</w:t>
            </w:r>
          </w:p>
        </w:tc>
        <w:tc>
          <w:tcPr>
            <w:tcW w:w="1210" w:type="dxa"/>
            <w:tcBorders>
              <w:top w:val="nil"/>
              <w:left w:val="nil"/>
              <w:bottom w:val="single" w:sz="4" w:space="0" w:color="auto"/>
              <w:right w:val="nil"/>
            </w:tcBorders>
            <w:vAlign w:val="center"/>
          </w:tcPr>
          <w:p w14:paraId="43AEE274" w14:textId="77777777" w:rsidR="00A421DB" w:rsidRPr="004F5C7E" w:rsidRDefault="00A421DB" w:rsidP="00D318AF">
            <w:pPr>
              <w:pStyle w:val="NormalWeb"/>
              <w:spacing w:before="0" w:beforeAutospacing="0" w:after="0" w:afterAutospacing="0"/>
              <w:jc w:val="center"/>
            </w:pPr>
            <w:r w:rsidRPr="004F5C7E">
              <w:t>40</w:t>
            </w:r>
          </w:p>
        </w:tc>
        <w:tc>
          <w:tcPr>
            <w:tcW w:w="1209" w:type="dxa"/>
            <w:tcBorders>
              <w:top w:val="nil"/>
              <w:left w:val="nil"/>
              <w:bottom w:val="single" w:sz="4" w:space="0" w:color="auto"/>
              <w:right w:val="nil"/>
            </w:tcBorders>
            <w:vAlign w:val="center"/>
          </w:tcPr>
          <w:p w14:paraId="273243B3" w14:textId="77777777" w:rsidR="00A421DB" w:rsidRPr="004F5C7E" w:rsidRDefault="00A421DB" w:rsidP="00D318AF">
            <w:pPr>
              <w:pStyle w:val="NormalWeb"/>
              <w:spacing w:before="0" w:beforeAutospacing="0" w:after="0" w:afterAutospacing="0"/>
              <w:jc w:val="center"/>
            </w:pPr>
            <w:r w:rsidRPr="004F5C7E">
              <w:t>172</w:t>
            </w:r>
          </w:p>
        </w:tc>
        <w:tc>
          <w:tcPr>
            <w:tcW w:w="1210" w:type="dxa"/>
            <w:tcBorders>
              <w:top w:val="nil"/>
              <w:left w:val="nil"/>
              <w:bottom w:val="single" w:sz="4" w:space="0" w:color="auto"/>
              <w:right w:val="nil"/>
            </w:tcBorders>
            <w:vAlign w:val="center"/>
          </w:tcPr>
          <w:p w14:paraId="4E5BEF69" w14:textId="77777777" w:rsidR="00A421DB" w:rsidRPr="004F5C7E" w:rsidRDefault="00A421DB" w:rsidP="00D318AF">
            <w:pPr>
              <w:pStyle w:val="NormalWeb"/>
              <w:spacing w:before="0" w:beforeAutospacing="0" w:after="0" w:afterAutospacing="0"/>
              <w:jc w:val="center"/>
            </w:pPr>
            <w:r w:rsidRPr="004F5C7E">
              <w:t>130</w:t>
            </w:r>
          </w:p>
        </w:tc>
        <w:tc>
          <w:tcPr>
            <w:tcW w:w="1210" w:type="dxa"/>
            <w:tcBorders>
              <w:top w:val="nil"/>
              <w:left w:val="nil"/>
              <w:bottom w:val="single" w:sz="4" w:space="0" w:color="auto"/>
              <w:right w:val="nil"/>
            </w:tcBorders>
            <w:vAlign w:val="center"/>
          </w:tcPr>
          <w:p w14:paraId="37FC70A1" w14:textId="77777777" w:rsidR="00A421DB" w:rsidRPr="004F5C7E" w:rsidRDefault="00A421DB" w:rsidP="00D318AF">
            <w:pPr>
              <w:pStyle w:val="NormalWeb"/>
              <w:spacing w:before="0" w:beforeAutospacing="0" w:after="0" w:afterAutospacing="0"/>
              <w:jc w:val="center"/>
            </w:pPr>
            <w:r w:rsidRPr="004F5C7E">
              <w:t>403</w:t>
            </w:r>
          </w:p>
        </w:tc>
      </w:tr>
      <w:tr w:rsidR="00A421DB" w:rsidRPr="004F5C7E" w14:paraId="54FCFA49" w14:textId="77777777" w:rsidTr="00D318AF">
        <w:trPr>
          <w:trHeight w:val="432"/>
          <w:jc w:val="center"/>
        </w:trPr>
        <w:tc>
          <w:tcPr>
            <w:tcW w:w="2592" w:type="dxa"/>
            <w:tcBorders>
              <w:top w:val="single" w:sz="4" w:space="0" w:color="auto"/>
              <w:left w:val="nil"/>
              <w:bottom w:val="single" w:sz="8" w:space="0" w:color="auto"/>
              <w:right w:val="nil"/>
            </w:tcBorders>
            <w:vAlign w:val="center"/>
          </w:tcPr>
          <w:p w14:paraId="54973794" w14:textId="77777777" w:rsidR="00A421DB" w:rsidRPr="004F5C7E" w:rsidRDefault="00A421DB" w:rsidP="00D318AF">
            <w:pPr>
              <w:pStyle w:val="NormalWeb"/>
              <w:spacing w:before="0" w:beforeAutospacing="0" w:after="0" w:afterAutospacing="0"/>
            </w:pPr>
            <w:r w:rsidRPr="004F5C7E">
              <w:t>Total</w:t>
            </w:r>
          </w:p>
        </w:tc>
        <w:tc>
          <w:tcPr>
            <w:tcW w:w="1209" w:type="dxa"/>
            <w:tcBorders>
              <w:top w:val="single" w:sz="4" w:space="0" w:color="auto"/>
              <w:left w:val="nil"/>
              <w:bottom w:val="single" w:sz="8" w:space="0" w:color="auto"/>
              <w:right w:val="nil"/>
            </w:tcBorders>
            <w:vAlign w:val="center"/>
          </w:tcPr>
          <w:p w14:paraId="483C1D34" w14:textId="77777777" w:rsidR="00A421DB" w:rsidRPr="004F5C7E" w:rsidRDefault="00A421DB" w:rsidP="00D318AF">
            <w:pPr>
              <w:pStyle w:val="NormalWeb"/>
              <w:spacing w:before="0" w:beforeAutospacing="0" w:after="0" w:afterAutospacing="0"/>
              <w:jc w:val="center"/>
            </w:pPr>
            <w:r w:rsidRPr="004F5C7E">
              <w:t>91</w:t>
            </w:r>
          </w:p>
        </w:tc>
        <w:tc>
          <w:tcPr>
            <w:tcW w:w="1210" w:type="dxa"/>
            <w:tcBorders>
              <w:top w:val="single" w:sz="4" w:space="0" w:color="auto"/>
              <w:left w:val="nil"/>
              <w:bottom w:val="single" w:sz="8" w:space="0" w:color="auto"/>
              <w:right w:val="nil"/>
            </w:tcBorders>
            <w:vAlign w:val="center"/>
          </w:tcPr>
          <w:p w14:paraId="45393812" w14:textId="77777777" w:rsidR="00A421DB" w:rsidRPr="004F5C7E" w:rsidRDefault="00A421DB" w:rsidP="00D318AF">
            <w:pPr>
              <w:pStyle w:val="NormalWeb"/>
              <w:spacing w:before="0" w:beforeAutospacing="0" w:after="0" w:afterAutospacing="0"/>
              <w:jc w:val="center"/>
            </w:pPr>
            <w:r w:rsidRPr="004F5C7E">
              <w:t>47</w:t>
            </w:r>
          </w:p>
        </w:tc>
        <w:tc>
          <w:tcPr>
            <w:tcW w:w="1209" w:type="dxa"/>
            <w:tcBorders>
              <w:top w:val="single" w:sz="4" w:space="0" w:color="auto"/>
              <w:left w:val="nil"/>
              <w:bottom w:val="single" w:sz="8" w:space="0" w:color="auto"/>
              <w:right w:val="nil"/>
            </w:tcBorders>
            <w:vAlign w:val="center"/>
          </w:tcPr>
          <w:p w14:paraId="3F28DEC2" w14:textId="77777777" w:rsidR="00A421DB" w:rsidRPr="004F5C7E" w:rsidRDefault="00A421DB" w:rsidP="00D318AF">
            <w:pPr>
              <w:pStyle w:val="NormalWeb"/>
              <w:spacing w:before="0" w:beforeAutospacing="0" w:after="0" w:afterAutospacing="0"/>
              <w:jc w:val="center"/>
            </w:pPr>
            <w:r w:rsidRPr="004F5C7E">
              <w:t>247</w:t>
            </w:r>
          </w:p>
        </w:tc>
        <w:tc>
          <w:tcPr>
            <w:tcW w:w="1210" w:type="dxa"/>
            <w:tcBorders>
              <w:top w:val="single" w:sz="4" w:space="0" w:color="auto"/>
              <w:left w:val="nil"/>
              <w:bottom w:val="single" w:sz="8" w:space="0" w:color="auto"/>
              <w:right w:val="nil"/>
            </w:tcBorders>
            <w:vAlign w:val="center"/>
          </w:tcPr>
          <w:p w14:paraId="1DF6989D" w14:textId="77777777" w:rsidR="00A421DB" w:rsidRPr="004F5C7E" w:rsidRDefault="00A421DB" w:rsidP="00D318AF">
            <w:pPr>
              <w:pStyle w:val="NormalWeb"/>
              <w:spacing w:before="0" w:beforeAutospacing="0" w:after="0" w:afterAutospacing="0"/>
              <w:jc w:val="center"/>
            </w:pPr>
            <w:r w:rsidRPr="004F5C7E">
              <w:t>202</w:t>
            </w:r>
          </w:p>
        </w:tc>
        <w:tc>
          <w:tcPr>
            <w:tcW w:w="1210" w:type="dxa"/>
            <w:tcBorders>
              <w:top w:val="single" w:sz="4" w:space="0" w:color="auto"/>
              <w:left w:val="nil"/>
              <w:bottom w:val="single" w:sz="8" w:space="0" w:color="auto"/>
              <w:right w:val="nil"/>
            </w:tcBorders>
            <w:vAlign w:val="center"/>
          </w:tcPr>
          <w:p w14:paraId="1849743D" w14:textId="77777777" w:rsidR="00A421DB" w:rsidRPr="004F5C7E" w:rsidRDefault="00A421DB" w:rsidP="00D318AF">
            <w:pPr>
              <w:pStyle w:val="NormalWeb"/>
              <w:spacing w:before="0" w:beforeAutospacing="0" w:after="0" w:afterAutospacing="0"/>
              <w:jc w:val="center"/>
            </w:pPr>
            <w:r w:rsidRPr="004F5C7E">
              <w:t>587</w:t>
            </w:r>
          </w:p>
        </w:tc>
      </w:tr>
    </w:tbl>
    <w:p w14:paraId="5BC80012" w14:textId="77777777" w:rsidR="00A421DB" w:rsidRPr="004F5C7E" w:rsidRDefault="00A421DB" w:rsidP="00A421DB">
      <w:pPr>
        <w:spacing w:line="240" w:lineRule="auto"/>
        <w:rPr>
          <w:rFonts w:ascii="Times New Roman" w:eastAsia="Times New Roman" w:hAnsi="Times New Roman" w:cs="Times New Roman"/>
          <w:sz w:val="24"/>
          <w:szCs w:val="24"/>
        </w:rPr>
      </w:pPr>
      <w:r w:rsidRPr="004F5C7E">
        <w:rPr>
          <w:rFonts w:ascii="Times New Roman" w:eastAsia="Times New Roman" w:hAnsi="Times New Roman" w:cs="Times New Roman"/>
          <w:noProof/>
          <w:sz w:val="24"/>
          <w:szCs w:val="24"/>
        </w:rPr>
        <w:lastRenderedPageBreak/>
        <w:drawing>
          <wp:inline distT="0" distB="0" distL="0" distR="0" wp14:anchorId="66E40166" wp14:editId="54169B77">
            <wp:extent cx="5930900" cy="3246755"/>
            <wp:effectExtent l="0" t="0" r="0" b="0"/>
            <wp:docPr id="1176082977"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82977" name="Picture 2" descr="Chart, ba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3246755"/>
                    </a:xfrm>
                    <a:prstGeom prst="rect">
                      <a:avLst/>
                    </a:prstGeom>
                    <a:noFill/>
                    <a:ln>
                      <a:noFill/>
                    </a:ln>
                  </pic:spPr>
                </pic:pic>
              </a:graphicData>
            </a:graphic>
          </wp:inline>
        </w:drawing>
      </w:r>
    </w:p>
    <w:p w14:paraId="22B79BE4" w14:textId="77777777" w:rsidR="00A421DB" w:rsidRPr="004F5C7E" w:rsidRDefault="00A421DB" w:rsidP="00A421DB">
      <w:pPr>
        <w:spacing w:line="240" w:lineRule="auto"/>
        <w:rPr>
          <w:rFonts w:ascii="Times New Roman" w:eastAsia="Times New Roman" w:hAnsi="Times New Roman" w:cs="Times New Roman"/>
          <w:sz w:val="24"/>
          <w:szCs w:val="24"/>
        </w:rPr>
      </w:pPr>
    </w:p>
    <w:p w14:paraId="02E704D4" w14:textId="02571647" w:rsidR="00A421DB" w:rsidRPr="004F5C7E" w:rsidRDefault="00A421DB" w:rsidP="00A421DB">
      <w:pPr>
        <w:spacing w:line="240" w:lineRule="auto"/>
        <w:rPr>
          <w:rFonts w:ascii="Times New Roman" w:eastAsia="Times New Roman" w:hAnsi="Times New Roman" w:cs="Times New Roman"/>
          <w:sz w:val="24"/>
          <w:szCs w:val="24"/>
        </w:rPr>
      </w:pPr>
      <w:r w:rsidRPr="004F5C7E">
        <w:rPr>
          <w:rFonts w:ascii="Times New Roman" w:eastAsia="Times New Roman" w:hAnsi="Times New Roman" w:cs="Times New Roman"/>
          <w:b/>
          <w:bCs/>
          <w:sz w:val="24"/>
          <w:szCs w:val="24"/>
        </w:rPr>
        <w:t xml:space="preserve">Figure S3. </w:t>
      </w:r>
      <w:r w:rsidRPr="004F5C7E">
        <w:rPr>
          <w:rFonts w:ascii="Times New Roman" w:eastAsia="Times New Roman" w:hAnsi="Times New Roman" w:cs="Times New Roman"/>
          <w:sz w:val="24"/>
          <w:szCs w:val="24"/>
        </w:rPr>
        <w:t>Comparison of overlap categories coded in Experiment 2, divided by general and process praise. Bars represent the category as a proportion of the overall praise within type (e.g., General Both represents the proportion of general praise that occurred during both Trying &amp; Success).</w:t>
      </w:r>
    </w:p>
    <w:p w14:paraId="19565F89" w14:textId="77777777" w:rsidR="00A421DB" w:rsidRPr="004F5C7E" w:rsidRDefault="00A421DB" w:rsidP="00A421DB">
      <w:pPr>
        <w:spacing w:line="480" w:lineRule="auto"/>
        <w:rPr>
          <w:rFonts w:ascii="Times New Roman" w:eastAsia="Times New Roman" w:hAnsi="Times New Roman" w:cs="Times New Roman"/>
          <w:sz w:val="24"/>
          <w:szCs w:val="24"/>
        </w:rPr>
      </w:pPr>
    </w:p>
    <w:p w14:paraId="79D1DA3C" w14:textId="04AC01EA" w:rsidR="009F1465" w:rsidRPr="004F5C7E" w:rsidRDefault="00FC7184" w:rsidP="00CB67F1">
      <w:pPr>
        <w:spacing w:line="480" w:lineRule="auto"/>
        <w:ind w:firstLine="720"/>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t>We further sought to understand whether there were descriptive differences between process praise and general praise overlap. To this end, a chi-square test of independen</w:t>
      </w:r>
      <w:r w:rsidR="00F44014" w:rsidRPr="004F5C7E">
        <w:rPr>
          <w:rFonts w:ascii="Times New Roman" w:eastAsia="Times New Roman" w:hAnsi="Times New Roman" w:cs="Times New Roman"/>
          <w:sz w:val="24"/>
          <w:szCs w:val="24"/>
        </w:rPr>
        <w:t>ce</w:t>
      </w:r>
      <w:r w:rsidRPr="004F5C7E">
        <w:rPr>
          <w:rFonts w:ascii="Times New Roman" w:eastAsia="Times New Roman" w:hAnsi="Times New Roman" w:cs="Times New Roman"/>
          <w:sz w:val="24"/>
          <w:szCs w:val="24"/>
        </w:rPr>
        <w:t xml:space="preserve"> was performed to examine the relation praise type and overlap category. The relation between these variables was significant,  </w:t>
      </w:r>
      <w:r w:rsidRPr="004F5C7E">
        <w:rPr>
          <w:rFonts w:ascii="Times New Roman" w:eastAsia="Times New Roman" w:hAnsi="Times New Roman" w:cs="Times New Roman"/>
          <w:i/>
          <w:iCs/>
          <w:sz w:val="24"/>
          <w:szCs w:val="24"/>
        </w:rPr>
        <w:t>x</w:t>
      </w:r>
      <w:r w:rsidRPr="004F5C7E">
        <w:rPr>
          <w:rFonts w:ascii="Times New Roman" w:eastAsia="Times New Roman" w:hAnsi="Times New Roman" w:cs="Times New Roman"/>
          <w:sz w:val="24"/>
          <w:szCs w:val="24"/>
          <w:vertAlign w:val="superscript"/>
        </w:rPr>
        <w:t>2</w:t>
      </w:r>
      <w:r w:rsidRPr="004F5C7E">
        <w:rPr>
          <w:rFonts w:ascii="Times New Roman" w:eastAsia="Times New Roman" w:hAnsi="Times New Roman" w:cs="Times New Roman"/>
          <w:sz w:val="24"/>
          <w:szCs w:val="24"/>
        </w:rPr>
        <w:t> (</w:t>
      </w:r>
      <w:r w:rsidR="009F1465" w:rsidRPr="004F5C7E">
        <w:rPr>
          <w:rFonts w:ascii="Times New Roman" w:eastAsia="Times New Roman" w:hAnsi="Times New Roman" w:cs="Times New Roman"/>
          <w:sz w:val="24"/>
          <w:szCs w:val="24"/>
        </w:rPr>
        <w:t>3</w:t>
      </w:r>
      <w:r w:rsidRPr="004F5C7E">
        <w:rPr>
          <w:rFonts w:ascii="Times New Roman" w:eastAsia="Times New Roman" w:hAnsi="Times New Roman" w:cs="Times New Roman"/>
          <w:sz w:val="24"/>
          <w:szCs w:val="24"/>
        </w:rPr>
        <w:t>, </w:t>
      </w:r>
      <w:r w:rsidRPr="004F5C7E">
        <w:rPr>
          <w:rFonts w:ascii="Times New Roman" w:eastAsia="Times New Roman" w:hAnsi="Times New Roman" w:cs="Times New Roman"/>
          <w:i/>
          <w:iCs/>
          <w:sz w:val="24"/>
          <w:szCs w:val="24"/>
        </w:rPr>
        <w:t>N</w:t>
      </w:r>
      <w:r w:rsidRPr="004F5C7E">
        <w:rPr>
          <w:rFonts w:ascii="Times New Roman" w:eastAsia="Times New Roman" w:hAnsi="Times New Roman" w:cs="Times New Roman"/>
          <w:sz w:val="24"/>
          <w:szCs w:val="24"/>
        </w:rPr>
        <w:t xml:space="preserve"> = </w:t>
      </w:r>
      <w:r w:rsidR="009F1465" w:rsidRPr="004F5C7E">
        <w:rPr>
          <w:rFonts w:ascii="Times New Roman" w:eastAsia="Times New Roman" w:hAnsi="Times New Roman" w:cs="Times New Roman"/>
          <w:sz w:val="24"/>
          <w:szCs w:val="24"/>
        </w:rPr>
        <w:t>587</w:t>
      </w:r>
      <w:r w:rsidRPr="004F5C7E">
        <w:rPr>
          <w:rFonts w:ascii="Times New Roman" w:eastAsia="Times New Roman" w:hAnsi="Times New Roman" w:cs="Times New Roman"/>
          <w:sz w:val="24"/>
          <w:szCs w:val="24"/>
        </w:rPr>
        <w:t xml:space="preserve">) = </w:t>
      </w:r>
      <w:r w:rsidR="009F1465" w:rsidRPr="004F5C7E">
        <w:rPr>
          <w:rFonts w:ascii="Times New Roman" w:eastAsia="Times New Roman" w:hAnsi="Times New Roman" w:cs="Times New Roman"/>
          <w:sz w:val="24"/>
          <w:szCs w:val="24"/>
        </w:rPr>
        <w:t>7.87</w:t>
      </w:r>
      <w:r w:rsidRPr="004F5C7E">
        <w:rPr>
          <w:rFonts w:ascii="Times New Roman" w:eastAsia="Times New Roman" w:hAnsi="Times New Roman" w:cs="Times New Roman"/>
          <w:sz w:val="24"/>
          <w:szCs w:val="24"/>
        </w:rPr>
        <w:t>,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w:t>
      </w:r>
      <w:r w:rsidR="009F1465" w:rsidRPr="004F5C7E">
        <w:rPr>
          <w:rFonts w:ascii="Times New Roman" w:eastAsia="Times New Roman" w:hAnsi="Times New Roman" w:cs="Times New Roman"/>
          <w:sz w:val="24"/>
          <w:szCs w:val="24"/>
        </w:rPr>
        <w:t>=</w:t>
      </w:r>
      <w:r w:rsidRPr="004F5C7E">
        <w:rPr>
          <w:rFonts w:ascii="Times New Roman" w:eastAsia="Times New Roman" w:hAnsi="Times New Roman" w:cs="Times New Roman"/>
          <w:sz w:val="24"/>
          <w:szCs w:val="24"/>
        </w:rPr>
        <w:t xml:space="preserve"> .0</w:t>
      </w:r>
      <w:r w:rsidR="00F44014" w:rsidRPr="004F5C7E">
        <w:rPr>
          <w:rFonts w:ascii="Times New Roman" w:eastAsia="Times New Roman" w:hAnsi="Times New Roman" w:cs="Times New Roman"/>
          <w:sz w:val="24"/>
          <w:szCs w:val="24"/>
        </w:rPr>
        <w:t>5</w:t>
      </w:r>
      <w:r w:rsidRPr="004F5C7E">
        <w:rPr>
          <w:rFonts w:ascii="Times New Roman" w:eastAsia="Times New Roman" w:hAnsi="Times New Roman" w:cs="Times New Roman"/>
          <w:sz w:val="24"/>
          <w:szCs w:val="24"/>
        </w:rPr>
        <w:t>.</w:t>
      </w:r>
      <w:r w:rsidR="009F1465" w:rsidRPr="004F5C7E">
        <w:rPr>
          <w:rFonts w:ascii="Times New Roman" w:eastAsia="Times New Roman" w:hAnsi="Times New Roman" w:cs="Times New Roman"/>
          <w:sz w:val="24"/>
          <w:szCs w:val="24"/>
        </w:rPr>
        <w:t xml:space="preserve"> This suggested that the praise categories were not uniformly distributed across praise type and overlap time. Given the aims of our experiments, we followed up this finding with five exploratory contrasts. First, to understand whether there </w:t>
      </w:r>
      <w:r w:rsidR="00F44014" w:rsidRPr="004F5C7E">
        <w:rPr>
          <w:rFonts w:ascii="Times New Roman" w:eastAsia="Times New Roman" w:hAnsi="Times New Roman" w:cs="Times New Roman"/>
          <w:sz w:val="24"/>
          <w:szCs w:val="24"/>
        </w:rPr>
        <w:t xml:space="preserve">was a </w:t>
      </w:r>
      <w:r w:rsidR="009F1465" w:rsidRPr="004F5C7E">
        <w:rPr>
          <w:rFonts w:ascii="Times New Roman" w:eastAsia="Times New Roman" w:hAnsi="Times New Roman" w:cs="Times New Roman"/>
          <w:sz w:val="24"/>
          <w:szCs w:val="24"/>
        </w:rPr>
        <w:t xml:space="preserve">difference in </w:t>
      </w:r>
      <w:r w:rsidR="00F44014" w:rsidRPr="004F5C7E">
        <w:rPr>
          <w:rFonts w:ascii="Times New Roman" w:eastAsia="Times New Roman" w:hAnsi="Times New Roman" w:cs="Times New Roman"/>
          <w:sz w:val="24"/>
          <w:szCs w:val="24"/>
        </w:rPr>
        <w:t xml:space="preserve">the overall </w:t>
      </w:r>
      <w:r w:rsidR="009F1465" w:rsidRPr="004F5C7E">
        <w:rPr>
          <w:rFonts w:ascii="Times New Roman" w:eastAsia="Times New Roman" w:hAnsi="Times New Roman" w:cs="Times New Roman"/>
          <w:sz w:val="24"/>
          <w:szCs w:val="24"/>
        </w:rPr>
        <w:t>quantity of process praise and general praise, and second</w:t>
      </w:r>
      <w:r w:rsidR="00F44014" w:rsidRPr="004F5C7E">
        <w:rPr>
          <w:rFonts w:ascii="Times New Roman" w:eastAsia="Times New Roman" w:hAnsi="Times New Roman" w:cs="Times New Roman"/>
          <w:sz w:val="24"/>
          <w:szCs w:val="24"/>
        </w:rPr>
        <w:t>,</w:t>
      </w:r>
      <w:r w:rsidR="009F1465" w:rsidRPr="004F5C7E">
        <w:rPr>
          <w:rFonts w:ascii="Times New Roman" w:eastAsia="Times New Roman" w:hAnsi="Times New Roman" w:cs="Times New Roman"/>
          <w:sz w:val="24"/>
          <w:szCs w:val="24"/>
        </w:rPr>
        <w:t xml:space="preserve"> we sought to understand whether there were differences in temporal alignment as a function of praise type. As such, we </w:t>
      </w:r>
      <w:r w:rsidR="00F44014" w:rsidRPr="004F5C7E">
        <w:rPr>
          <w:rFonts w:ascii="Times New Roman" w:eastAsia="Times New Roman" w:hAnsi="Times New Roman" w:cs="Times New Roman"/>
          <w:sz w:val="24"/>
          <w:szCs w:val="24"/>
        </w:rPr>
        <w:t xml:space="preserve">utilized a set of </w:t>
      </w:r>
      <w:r w:rsidR="009F1465" w:rsidRPr="004F5C7E">
        <w:rPr>
          <w:rFonts w:ascii="Times New Roman" w:eastAsia="Times New Roman" w:hAnsi="Times New Roman" w:cs="Times New Roman"/>
          <w:sz w:val="24"/>
          <w:szCs w:val="24"/>
        </w:rPr>
        <w:t>exploratory</w:t>
      </w:r>
      <w:r w:rsidR="00F44014" w:rsidRPr="004F5C7E">
        <w:rPr>
          <w:rFonts w:ascii="Times New Roman" w:eastAsia="Times New Roman" w:hAnsi="Times New Roman" w:cs="Times New Roman"/>
          <w:sz w:val="24"/>
          <w:szCs w:val="24"/>
        </w:rPr>
        <w:t xml:space="preserve"> contrasts</w:t>
      </w:r>
      <w:r w:rsidR="009F1465" w:rsidRPr="004F5C7E">
        <w:rPr>
          <w:rFonts w:ascii="Times New Roman" w:eastAsia="Times New Roman" w:hAnsi="Times New Roman" w:cs="Times New Roman"/>
          <w:sz w:val="24"/>
          <w:szCs w:val="24"/>
        </w:rPr>
        <w:t xml:space="preserve"> comparing the proportion of each overlap category b</w:t>
      </w:r>
      <w:r w:rsidR="00F44014" w:rsidRPr="004F5C7E">
        <w:rPr>
          <w:rFonts w:ascii="Times New Roman" w:eastAsia="Times New Roman" w:hAnsi="Times New Roman" w:cs="Times New Roman"/>
          <w:sz w:val="24"/>
          <w:szCs w:val="24"/>
        </w:rPr>
        <w:t>etween</w:t>
      </w:r>
      <w:r w:rsidR="009F1465" w:rsidRPr="004F5C7E">
        <w:rPr>
          <w:rFonts w:ascii="Times New Roman" w:eastAsia="Times New Roman" w:hAnsi="Times New Roman" w:cs="Times New Roman"/>
          <w:sz w:val="24"/>
          <w:szCs w:val="24"/>
        </w:rPr>
        <w:t xml:space="preserve"> praise type</w:t>
      </w:r>
      <w:r w:rsidR="00F44014" w:rsidRPr="004F5C7E">
        <w:rPr>
          <w:rFonts w:ascii="Times New Roman" w:eastAsia="Times New Roman" w:hAnsi="Times New Roman" w:cs="Times New Roman"/>
          <w:sz w:val="24"/>
          <w:szCs w:val="24"/>
        </w:rPr>
        <w:t>s</w:t>
      </w:r>
      <w:r w:rsidR="009F1465" w:rsidRPr="004F5C7E">
        <w:rPr>
          <w:rFonts w:ascii="Times New Roman" w:eastAsia="Times New Roman" w:hAnsi="Times New Roman" w:cs="Times New Roman"/>
          <w:sz w:val="24"/>
          <w:szCs w:val="24"/>
        </w:rPr>
        <w:t xml:space="preserve"> (e.g., comparing the proportion of Trying process praise to Trying general praise). </w:t>
      </w:r>
    </w:p>
    <w:p w14:paraId="07320AD7" w14:textId="48B48F12" w:rsidR="00CB67F1" w:rsidRPr="004F5C7E" w:rsidRDefault="009F1465" w:rsidP="00A421DB">
      <w:pPr>
        <w:spacing w:line="480" w:lineRule="auto"/>
        <w:ind w:firstLine="720"/>
        <w:rPr>
          <w:rFonts w:ascii="Times New Roman" w:eastAsia="Times New Roman" w:hAnsi="Times New Roman" w:cs="Times New Roman"/>
          <w:sz w:val="24"/>
          <w:szCs w:val="24"/>
        </w:rPr>
      </w:pPr>
      <w:r w:rsidRPr="004F5C7E">
        <w:rPr>
          <w:rFonts w:ascii="Times New Roman" w:eastAsia="Times New Roman" w:hAnsi="Times New Roman" w:cs="Times New Roman"/>
          <w:sz w:val="24"/>
          <w:szCs w:val="24"/>
        </w:rPr>
        <w:lastRenderedPageBreak/>
        <w:t xml:space="preserve">Thus, we utilized a binomial test to compare the overall proportion of praise which was general praise to chance (i.e., 0.5). This analysis revealed that caregivers utilized significantly more general praise overall (69%) than process praise (31%, </w:t>
      </w:r>
      <w:r w:rsidRPr="004F5C7E">
        <w:rPr>
          <w:rFonts w:ascii="Times New Roman" w:eastAsia="Times New Roman" w:hAnsi="Times New Roman" w:cs="Times New Roman"/>
          <w:i/>
          <w:iCs/>
          <w:sz w:val="24"/>
          <w:szCs w:val="24"/>
        </w:rPr>
        <w:t>p</w:t>
      </w:r>
      <w:r w:rsidRPr="004F5C7E">
        <w:rPr>
          <w:rFonts w:ascii="Times New Roman" w:eastAsia="Times New Roman" w:hAnsi="Times New Roman" w:cs="Times New Roman"/>
          <w:sz w:val="24"/>
          <w:szCs w:val="24"/>
        </w:rPr>
        <w:t xml:space="preserve"> &lt; .001). </w:t>
      </w:r>
      <w:r w:rsidR="00480ADC" w:rsidRPr="004F5C7E">
        <w:rPr>
          <w:rFonts w:ascii="Times New Roman" w:eastAsia="Times New Roman" w:hAnsi="Times New Roman" w:cs="Times New Roman"/>
          <w:sz w:val="24"/>
          <w:szCs w:val="24"/>
        </w:rPr>
        <w:t xml:space="preserve">This result likely reflected the difference in </w:t>
      </w:r>
      <w:r w:rsidR="00F44014" w:rsidRPr="004F5C7E">
        <w:rPr>
          <w:rFonts w:ascii="Times New Roman" w:eastAsia="Times New Roman" w:hAnsi="Times New Roman" w:cs="Times New Roman"/>
          <w:sz w:val="24"/>
          <w:szCs w:val="24"/>
        </w:rPr>
        <w:t>the specificity of the two types of praise</w:t>
      </w:r>
      <w:r w:rsidR="00480ADC" w:rsidRPr="004F5C7E">
        <w:rPr>
          <w:rFonts w:ascii="Times New Roman" w:eastAsia="Times New Roman" w:hAnsi="Times New Roman" w:cs="Times New Roman"/>
          <w:sz w:val="24"/>
          <w:szCs w:val="24"/>
        </w:rPr>
        <w:t xml:space="preserve"> – while process praise requires specific verbal reference to children’s actions, general praise is given more automatically and is sometimes used as a positive filler word. </w:t>
      </w:r>
      <w:r w:rsidRPr="004F5C7E">
        <w:rPr>
          <w:rFonts w:ascii="Times New Roman" w:eastAsia="Times New Roman" w:hAnsi="Times New Roman" w:cs="Times New Roman"/>
          <w:sz w:val="24"/>
          <w:szCs w:val="24"/>
        </w:rPr>
        <w:t>When we further</w:t>
      </w:r>
      <w:r w:rsidR="00480ADC" w:rsidRPr="004F5C7E">
        <w:rPr>
          <w:rFonts w:ascii="Times New Roman" w:eastAsia="Times New Roman" w:hAnsi="Times New Roman" w:cs="Times New Roman"/>
          <w:sz w:val="24"/>
          <w:szCs w:val="24"/>
        </w:rPr>
        <w:t xml:space="preserve"> performed two-sample tests for equality of proportions we did not find evidence that the proportion of praise that was coded as Trying, Both, or Random differed between process praise and general praise (all </w:t>
      </w:r>
      <w:r w:rsidR="00480ADC" w:rsidRPr="004F5C7E">
        <w:rPr>
          <w:rFonts w:ascii="Times New Roman" w:eastAsia="Times New Roman" w:hAnsi="Times New Roman" w:cs="Times New Roman"/>
          <w:i/>
          <w:iCs/>
          <w:sz w:val="24"/>
          <w:szCs w:val="24"/>
        </w:rPr>
        <w:t>p’s</w:t>
      </w:r>
      <w:r w:rsidR="00480ADC" w:rsidRPr="004F5C7E">
        <w:rPr>
          <w:rFonts w:ascii="Times New Roman" w:eastAsia="Times New Roman" w:hAnsi="Times New Roman" w:cs="Times New Roman"/>
          <w:sz w:val="24"/>
          <w:szCs w:val="24"/>
        </w:rPr>
        <w:t xml:space="preserve"> ≥ .13). However, it did appear that a greater proportion of general praise was coded as Success (10%) relative to process praise (4%; </w:t>
      </w:r>
      <w:r w:rsidR="00480ADC" w:rsidRPr="004F5C7E">
        <w:rPr>
          <w:rFonts w:ascii="Times New Roman" w:eastAsia="Times New Roman" w:hAnsi="Times New Roman" w:cs="Times New Roman"/>
          <w:i/>
          <w:iCs/>
          <w:sz w:val="24"/>
          <w:szCs w:val="24"/>
        </w:rPr>
        <w:t>p</w:t>
      </w:r>
      <w:r w:rsidR="00480ADC" w:rsidRPr="004F5C7E">
        <w:rPr>
          <w:rFonts w:ascii="Times New Roman" w:eastAsia="Times New Roman" w:hAnsi="Times New Roman" w:cs="Times New Roman"/>
          <w:sz w:val="24"/>
          <w:szCs w:val="24"/>
        </w:rPr>
        <w:t xml:space="preserve"> = .01). While we did not have </w:t>
      </w:r>
      <w:r w:rsidR="00480ADC" w:rsidRPr="004F5C7E">
        <w:rPr>
          <w:rFonts w:ascii="Times New Roman" w:eastAsia="Times New Roman" w:hAnsi="Times New Roman" w:cs="Times New Roman"/>
          <w:i/>
          <w:iCs/>
          <w:sz w:val="24"/>
          <w:szCs w:val="24"/>
        </w:rPr>
        <w:t>a priori</w:t>
      </w:r>
      <w:r w:rsidR="00480ADC" w:rsidRPr="004F5C7E">
        <w:rPr>
          <w:rFonts w:ascii="Times New Roman" w:eastAsia="Times New Roman" w:hAnsi="Times New Roman" w:cs="Times New Roman"/>
          <w:sz w:val="24"/>
          <w:szCs w:val="24"/>
        </w:rPr>
        <w:t xml:space="preserve"> hypotheses about differences between these praise types, it may be the case that because of the</w:t>
      </w:r>
      <w:r w:rsidR="00A421DB" w:rsidRPr="004F5C7E">
        <w:rPr>
          <w:rFonts w:ascii="Times New Roman" w:eastAsia="Times New Roman" w:hAnsi="Times New Roman" w:cs="Times New Roman"/>
          <w:sz w:val="24"/>
          <w:szCs w:val="24"/>
        </w:rPr>
        <w:t xml:space="preserve"> casual </w:t>
      </w:r>
      <w:r w:rsidR="00480ADC" w:rsidRPr="004F5C7E">
        <w:rPr>
          <w:rFonts w:ascii="Times New Roman" w:eastAsia="Times New Roman" w:hAnsi="Times New Roman" w:cs="Times New Roman"/>
          <w:sz w:val="24"/>
          <w:szCs w:val="24"/>
        </w:rPr>
        <w:t>nature of general praise</w:t>
      </w:r>
      <w:r w:rsidR="00A421DB" w:rsidRPr="004F5C7E">
        <w:rPr>
          <w:rFonts w:ascii="Times New Roman" w:eastAsia="Times New Roman" w:hAnsi="Times New Roman" w:cs="Times New Roman"/>
          <w:sz w:val="24"/>
          <w:szCs w:val="24"/>
        </w:rPr>
        <w:t>,</w:t>
      </w:r>
      <w:r w:rsidR="00480ADC" w:rsidRPr="004F5C7E">
        <w:rPr>
          <w:rFonts w:ascii="Times New Roman" w:eastAsia="Times New Roman" w:hAnsi="Times New Roman" w:cs="Times New Roman"/>
          <w:sz w:val="24"/>
          <w:szCs w:val="24"/>
        </w:rPr>
        <w:t xml:space="preserve"> that </w:t>
      </w:r>
      <w:r w:rsidR="00A421DB" w:rsidRPr="004F5C7E">
        <w:rPr>
          <w:rFonts w:ascii="Times New Roman" w:eastAsia="Times New Roman" w:hAnsi="Times New Roman" w:cs="Times New Roman"/>
          <w:sz w:val="24"/>
          <w:szCs w:val="24"/>
        </w:rPr>
        <w:t xml:space="preserve">caregivers offered it more reflexively when gears were spinning down the rod. </w:t>
      </w:r>
    </w:p>
    <w:p w14:paraId="106CAE22" w14:textId="77777777" w:rsidR="00A421DB" w:rsidRPr="004F5C7E" w:rsidRDefault="00A421DB" w:rsidP="00A421DB">
      <w:pPr>
        <w:spacing w:line="360" w:lineRule="auto"/>
        <w:ind w:firstLine="720"/>
        <w:rPr>
          <w:rFonts w:ascii="Times New Roman" w:eastAsia="Times New Roman" w:hAnsi="Times New Roman" w:cs="Times New Roman"/>
          <w:sz w:val="24"/>
          <w:szCs w:val="24"/>
        </w:rPr>
      </w:pPr>
    </w:p>
    <w:p w14:paraId="25D682A5" w14:textId="32EE4A3E" w:rsidR="00CB67F1" w:rsidRPr="004F5C7E" w:rsidRDefault="00CB67F1" w:rsidP="00CB67F1">
      <w:pPr>
        <w:spacing w:line="480" w:lineRule="auto"/>
        <w:rPr>
          <w:rFonts w:ascii="Times New Roman" w:eastAsia="Times New Roman" w:hAnsi="Times New Roman" w:cs="Times New Roman"/>
          <w:b/>
          <w:bCs/>
          <w:sz w:val="24"/>
          <w:szCs w:val="24"/>
        </w:rPr>
      </w:pPr>
      <w:r w:rsidRPr="004F5C7E">
        <w:rPr>
          <w:rFonts w:ascii="Times New Roman" w:eastAsia="Times New Roman" w:hAnsi="Times New Roman" w:cs="Times New Roman"/>
          <w:b/>
          <w:bCs/>
          <w:sz w:val="24"/>
          <w:szCs w:val="24"/>
        </w:rPr>
        <w:t>Table S</w:t>
      </w:r>
      <w:r w:rsidR="00FC7184" w:rsidRPr="004F5C7E">
        <w:rPr>
          <w:rFonts w:ascii="Times New Roman" w:eastAsia="Times New Roman" w:hAnsi="Times New Roman" w:cs="Times New Roman"/>
          <w:b/>
          <w:bCs/>
          <w:sz w:val="24"/>
          <w:szCs w:val="24"/>
        </w:rPr>
        <w:t>7</w:t>
      </w:r>
    </w:p>
    <w:p w14:paraId="12C16C72" w14:textId="052BC01D" w:rsidR="00CB67F1" w:rsidRPr="004F5C7E" w:rsidRDefault="00CB67F1" w:rsidP="00CB67F1">
      <w:pPr>
        <w:spacing w:line="240" w:lineRule="auto"/>
        <w:rPr>
          <w:rFonts w:ascii="Times New Roman" w:eastAsia="Times New Roman" w:hAnsi="Times New Roman" w:cs="Times New Roman"/>
          <w:i/>
          <w:iCs/>
          <w:sz w:val="24"/>
          <w:szCs w:val="24"/>
        </w:rPr>
      </w:pPr>
      <w:r w:rsidRPr="004F5C7E">
        <w:rPr>
          <w:rFonts w:ascii="Times New Roman" w:eastAsia="Times New Roman" w:hAnsi="Times New Roman" w:cs="Times New Roman"/>
          <w:i/>
          <w:iCs/>
          <w:sz w:val="24"/>
          <w:szCs w:val="24"/>
        </w:rPr>
        <w:t>Correlations between process praise and general praise overlap categories</w:t>
      </w:r>
      <w:r w:rsidR="00F44014" w:rsidRPr="004F5C7E">
        <w:rPr>
          <w:rFonts w:ascii="Times New Roman" w:eastAsia="Times New Roman" w:hAnsi="Times New Roman" w:cs="Times New Roman"/>
          <w:i/>
          <w:iCs/>
          <w:sz w:val="24"/>
          <w:szCs w:val="24"/>
        </w:rPr>
        <w:t>, coded</w:t>
      </w:r>
      <w:r w:rsidRPr="004F5C7E">
        <w:rPr>
          <w:rFonts w:ascii="Times New Roman" w:eastAsia="Times New Roman" w:hAnsi="Times New Roman" w:cs="Times New Roman"/>
          <w:i/>
          <w:iCs/>
          <w:sz w:val="24"/>
          <w:szCs w:val="24"/>
        </w:rPr>
        <w:t xml:space="preserve"> as proportions of overall </w:t>
      </w:r>
      <w:proofErr w:type="gramStart"/>
      <w:r w:rsidRPr="004F5C7E">
        <w:rPr>
          <w:rFonts w:ascii="Times New Roman" w:eastAsia="Times New Roman" w:hAnsi="Times New Roman" w:cs="Times New Roman"/>
          <w:i/>
          <w:iCs/>
          <w:sz w:val="24"/>
          <w:szCs w:val="24"/>
        </w:rPr>
        <w:t>praise</w:t>
      </w:r>
      <w:proofErr w:type="gramEnd"/>
      <w:r w:rsidRPr="004F5C7E">
        <w:rPr>
          <w:rFonts w:ascii="Times New Roman" w:eastAsia="Times New Roman" w:hAnsi="Times New Roman" w:cs="Times New Roman"/>
          <w:i/>
          <w:iCs/>
          <w:sz w:val="24"/>
          <w:szCs w:val="24"/>
        </w:rPr>
        <w:t xml:space="preserve"> </w:t>
      </w:r>
    </w:p>
    <w:p w14:paraId="7B0293BB" w14:textId="77777777" w:rsidR="00CB67F1" w:rsidRPr="004F5C7E" w:rsidRDefault="00CB67F1" w:rsidP="00A421DB">
      <w:pPr>
        <w:spacing w:line="360" w:lineRule="auto"/>
        <w:rPr>
          <w:rFonts w:ascii="Times New Roman" w:eastAsia="Times New Roman" w:hAnsi="Times New Roman" w:cs="Times New Roman"/>
          <w:b/>
          <w:bCs/>
          <w:sz w:val="24"/>
          <w:szCs w:val="24"/>
        </w:rPr>
      </w:pPr>
    </w:p>
    <w:tbl>
      <w:tblPr>
        <w:tblStyle w:val="TableGrid"/>
        <w:tblW w:w="0" w:type="auto"/>
        <w:tblLayout w:type="fixed"/>
        <w:tblLook w:val="04A0" w:firstRow="1" w:lastRow="0" w:firstColumn="1" w:lastColumn="0" w:noHBand="0" w:noVBand="1"/>
      </w:tblPr>
      <w:tblGrid>
        <w:gridCol w:w="986"/>
        <w:gridCol w:w="1052"/>
        <w:gridCol w:w="915"/>
        <w:gridCol w:w="915"/>
        <w:gridCol w:w="915"/>
        <w:gridCol w:w="916"/>
        <w:gridCol w:w="915"/>
        <w:gridCol w:w="915"/>
        <w:gridCol w:w="915"/>
        <w:gridCol w:w="916"/>
      </w:tblGrid>
      <w:tr w:rsidR="00CB67F1" w:rsidRPr="004F5C7E" w14:paraId="3AEA4BAE" w14:textId="77777777" w:rsidTr="00D318AF">
        <w:tc>
          <w:tcPr>
            <w:tcW w:w="986" w:type="dxa"/>
            <w:tcBorders>
              <w:top w:val="single" w:sz="4" w:space="0" w:color="auto"/>
              <w:left w:val="nil"/>
              <w:bottom w:val="nil"/>
              <w:right w:val="nil"/>
            </w:tcBorders>
          </w:tcPr>
          <w:p w14:paraId="18D353D4" w14:textId="77777777" w:rsidR="00CB67F1" w:rsidRPr="004F5C7E" w:rsidRDefault="00CB67F1" w:rsidP="00D318AF">
            <w:pPr>
              <w:jc w:val="right"/>
              <w:rPr>
                <w:rFonts w:ascii="Times New Roman" w:eastAsia="Times New Roman" w:hAnsi="Times New Roman" w:cs="Times New Roman"/>
                <w:sz w:val="20"/>
                <w:szCs w:val="20"/>
              </w:rPr>
            </w:pPr>
          </w:p>
        </w:tc>
        <w:tc>
          <w:tcPr>
            <w:tcW w:w="1052" w:type="dxa"/>
            <w:tcBorders>
              <w:top w:val="single" w:sz="4" w:space="0" w:color="auto"/>
              <w:left w:val="nil"/>
              <w:bottom w:val="nil"/>
              <w:right w:val="nil"/>
            </w:tcBorders>
          </w:tcPr>
          <w:p w14:paraId="7E43A9E7" w14:textId="77777777" w:rsidR="00CB67F1" w:rsidRPr="004F5C7E" w:rsidRDefault="00CB67F1" w:rsidP="00D318AF">
            <w:pPr>
              <w:jc w:val="right"/>
              <w:rPr>
                <w:rFonts w:ascii="Times New Roman" w:eastAsia="Times New Roman" w:hAnsi="Times New Roman" w:cs="Times New Roman"/>
                <w:sz w:val="20"/>
                <w:szCs w:val="20"/>
              </w:rPr>
            </w:pPr>
          </w:p>
        </w:tc>
        <w:tc>
          <w:tcPr>
            <w:tcW w:w="7322" w:type="dxa"/>
            <w:gridSpan w:val="8"/>
            <w:tcBorders>
              <w:top w:val="single" w:sz="4" w:space="0" w:color="auto"/>
              <w:left w:val="nil"/>
              <w:bottom w:val="nil"/>
              <w:right w:val="nil"/>
            </w:tcBorders>
          </w:tcPr>
          <w:p w14:paraId="04DA0479"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Overlap Times</w:t>
            </w:r>
          </w:p>
        </w:tc>
      </w:tr>
      <w:tr w:rsidR="00CB67F1" w:rsidRPr="004F5C7E" w14:paraId="0AA30BB4" w14:textId="77777777" w:rsidTr="00770359">
        <w:tc>
          <w:tcPr>
            <w:tcW w:w="986" w:type="dxa"/>
            <w:tcBorders>
              <w:top w:val="nil"/>
              <w:left w:val="nil"/>
              <w:bottom w:val="nil"/>
              <w:right w:val="nil"/>
            </w:tcBorders>
          </w:tcPr>
          <w:p w14:paraId="4966351E" w14:textId="77777777" w:rsidR="00CB67F1" w:rsidRPr="004F5C7E" w:rsidRDefault="00CB67F1" w:rsidP="00D318AF">
            <w:pPr>
              <w:jc w:val="right"/>
              <w:rPr>
                <w:rFonts w:ascii="Times New Roman" w:eastAsia="Times New Roman" w:hAnsi="Times New Roman" w:cs="Times New Roman"/>
                <w:sz w:val="20"/>
                <w:szCs w:val="20"/>
              </w:rPr>
            </w:pPr>
          </w:p>
        </w:tc>
        <w:tc>
          <w:tcPr>
            <w:tcW w:w="1052" w:type="dxa"/>
            <w:tcBorders>
              <w:top w:val="nil"/>
              <w:left w:val="nil"/>
              <w:bottom w:val="nil"/>
              <w:right w:val="nil"/>
            </w:tcBorders>
          </w:tcPr>
          <w:p w14:paraId="711090BE" w14:textId="77777777" w:rsidR="00CB67F1" w:rsidRPr="004F5C7E" w:rsidRDefault="00CB67F1" w:rsidP="00D318AF">
            <w:pPr>
              <w:jc w:val="right"/>
              <w:rPr>
                <w:rFonts w:ascii="Times New Roman" w:eastAsia="Times New Roman" w:hAnsi="Times New Roman" w:cs="Times New Roman"/>
                <w:sz w:val="20"/>
                <w:szCs w:val="20"/>
              </w:rPr>
            </w:pPr>
          </w:p>
        </w:tc>
        <w:tc>
          <w:tcPr>
            <w:tcW w:w="3661" w:type="dxa"/>
            <w:gridSpan w:val="4"/>
            <w:tcBorders>
              <w:top w:val="single" w:sz="4" w:space="0" w:color="auto"/>
              <w:left w:val="nil"/>
              <w:bottom w:val="nil"/>
              <w:right w:val="nil"/>
            </w:tcBorders>
            <w:vAlign w:val="center"/>
          </w:tcPr>
          <w:p w14:paraId="238DC8DA"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Process</w:t>
            </w:r>
          </w:p>
        </w:tc>
        <w:tc>
          <w:tcPr>
            <w:tcW w:w="3661" w:type="dxa"/>
            <w:gridSpan w:val="4"/>
            <w:tcBorders>
              <w:top w:val="single" w:sz="4" w:space="0" w:color="auto"/>
              <w:left w:val="nil"/>
              <w:bottom w:val="nil"/>
              <w:right w:val="nil"/>
            </w:tcBorders>
            <w:vAlign w:val="center"/>
          </w:tcPr>
          <w:p w14:paraId="115F288B"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General</w:t>
            </w:r>
          </w:p>
        </w:tc>
      </w:tr>
      <w:tr w:rsidR="00CB67F1" w:rsidRPr="004F5C7E" w14:paraId="160B9221" w14:textId="77777777" w:rsidTr="00770359">
        <w:tc>
          <w:tcPr>
            <w:tcW w:w="986" w:type="dxa"/>
            <w:tcBorders>
              <w:top w:val="nil"/>
              <w:left w:val="nil"/>
              <w:bottom w:val="single" w:sz="4" w:space="0" w:color="auto"/>
              <w:right w:val="nil"/>
            </w:tcBorders>
            <w:vAlign w:val="center"/>
          </w:tcPr>
          <w:p w14:paraId="2C04BC81"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Type</w:t>
            </w:r>
          </w:p>
        </w:tc>
        <w:tc>
          <w:tcPr>
            <w:tcW w:w="1052" w:type="dxa"/>
            <w:tcBorders>
              <w:top w:val="nil"/>
              <w:left w:val="nil"/>
              <w:bottom w:val="single" w:sz="4" w:space="0" w:color="auto"/>
              <w:right w:val="nil"/>
            </w:tcBorders>
            <w:vAlign w:val="center"/>
          </w:tcPr>
          <w:p w14:paraId="4CC0589C"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Time</w:t>
            </w:r>
          </w:p>
        </w:tc>
        <w:tc>
          <w:tcPr>
            <w:tcW w:w="915" w:type="dxa"/>
            <w:tcBorders>
              <w:top w:val="single" w:sz="4" w:space="0" w:color="auto"/>
              <w:left w:val="nil"/>
              <w:bottom w:val="single" w:sz="4" w:space="0" w:color="auto"/>
              <w:right w:val="nil"/>
            </w:tcBorders>
            <w:vAlign w:val="center"/>
          </w:tcPr>
          <w:p w14:paraId="0A1437E9"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Trying</w:t>
            </w:r>
          </w:p>
        </w:tc>
        <w:tc>
          <w:tcPr>
            <w:tcW w:w="915" w:type="dxa"/>
            <w:tcBorders>
              <w:top w:val="single" w:sz="4" w:space="0" w:color="auto"/>
              <w:left w:val="nil"/>
              <w:bottom w:val="single" w:sz="4" w:space="0" w:color="auto"/>
              <w:right w:val="nil"/>
            </w:tcBorders>
            <w:vAlign w:val="center"/>
          </w:tcPr>
          <w:p w14:paraId="44B193F3"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Success</w:t>
            </w:r>
          </w:p>
        </w:tc>
        <w:tc>
          <w:tcPr>
            <w:tcW w:w="915" w:type="dxa"/>
            <w:tcBorders>
              <w:top w:val="single" w:sz="4" w:space="0" w:color="auto"/>
              <w:left w:val="nil"/>
              <w:bottom w:val="single" w:sz="4" w:space="0" w:color="auto"/>
              <w:right w:val="nil"/>
            </w:tcBorders>
            <w:vAlign w:val="center"/>
          </w:tcPr>
          <w:p w14:paraId="6B85B4DB"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Both</w:t>
            </w:r>
          </w:p>
        </w:tc>
        <w:tc>
          <w:tcPr>
            <w:tcW w:w="916" w:type="dxa"/>
            <w:tcBorders>
              <w:top w:val="single" w:sz="4" w:space="0" w:color="auto"/>
              <w:left w:val="nil"/>
              <w:bottom w:val="single" w:sz="4" w:space="0" w:color="auto"/>
              <w:right w:val="nil"/>
            </w:tcBorders>
            <w:vAlign w:val="center"/>
          </w:tcPr>
          <w:p w14:paraId="03781EC3"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Random</w:t>
            </w:r>
          </w:p>
        </w:tc>
        <w:tc>
          <w:tcPr>
            <w:tcW w:w="915" w:type="dxa"/>
            <w:tcBorders>
              <w:top w:val="single" w:sz="4" w:space="0" w:color="auto"/>
              <w:left w:val="nil"/>
              <w:bottom w:val="single" w:sz="4" w:space="0" w:color="auto"/>
              <w:right w:val="nil"/>
            </w:tcBorders>
            <w:vAlign w:val="center"/>
          </w:tcPr>
          <w:p w14:paraId="3240D337"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Trying</w:t>
            </w:r>
          </w:p>
        </w:tc>
        <w:tc>
          <w:tcPr>
            <w:tcW w:w="915" w:type="dxa"/>
            <w:tcBorders>
              <w:top w:val="single" w:sz="4" w:space="0" w:color="auto"/>
              <w:left w:val="nil"/>
              <w:bottom w:val="single" w:sz="4" w:space="0" w:color="auto"/>
              <w:right w:val="nil"/>
            </w:tcBorders>
            <w:vAlign w:val="center"/>
          </w:tcPr>
          <w:p w14:paraId="7BF3BD8B"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Success</w:t>
            </w:r>
          </w:p>
        </w:tc>
        <w:tc>
          <w:tcPr>
            <w:tcW w:w="915" w:type="dxa"/>
            <w:tcBorders>
              <w:top w:val="single" w:sz="4" w:space="0" w:color="auto"/>
              <w:left w:val="nil"/>
              <w:bottom w:val="single" w:sz="4" w:space="0" w:color="auto"/>
              <w:right w:val="nil"/>
            </w:tcBorders>
            <w:vAlign w:val="center"/>
          </w:tcPr>
          <w:p w14:paraId="50BB7229"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Both</w:t>
            </w:r>
          </w:p>
        </w:tc>
        <w:tc>
          <w:tcPr>
            <w:tcW w:w="916" w:type="dxa"/>
            <w:tcBorders>
              <w:top w:val="single" w:sz="4" w:space="0" w:color="auto"/>
              <w:left w:val="nil"/>
              <w:bottom w:val="single" w:sz="4" w:space="0" w:color="auto"/>
              <w:right w:val="nil"/>
            </w:tcBorders>
            <w:vAlign w:val="center"/>
          </w:tcPr>
          <w:p w14:paraId="421761B1" w14:textId="77777777" w:rsidR="00CB67F1" w:rsidRPr="004F5C7E" w:rsidRDefault="00CB67F1" w:rsidP="00D318AF">
            <w:pPr>
              <w:jc w:val="cente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Random</w:t>
            </w:r>
          </w:p>
        </w:tc>
      </w:tr>
      <w:tr w:rsidR="00CB67F1" w:rsidRPr="004F5C7E" w14:paraId="7C4A8E95" w14:textId="77777777" w:rsidTr="00770359">
        <w:tc>
          <w:tcPr>
            <w:tcW w:w="986" w:type="dxa"/>
            <w:vMerge w:val="restart"/>
            <w:tcBorders>
              <w:top w:val="single" w:sz="4" w:space="0" w:color="auto"/>
              <w:left w:val="nil"/>
              <w:bottom w:val="nil"/>
              <w:right w:val="nil"/>
            </w:tcBorders>
            <w:vAlign w:val="center"/>
          </w:tcPr>
          <w:p w14:paraId="54F1B2C3"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Process</w:t>
            </w:r>
          </w:p>
          <w:p w14:paraId="5763B436" w14:textId="77777777" w:rsidR="00CB67F1" w:rsidRPr="004F5C7E" w:rsidRDefault="00CB67F1" w:rsidP="00770359">
            <w:pPr>
              <w:jc w:val="right"/>
              <w:rPr>
                <w:rFonts w:ascii="Times New Roman" w:eastAsia="Times New Roman" w:hAnsi="Times New Roman" w:cs="Times New Roman"/>
                <w:sz w:val="20"/>
                <w:szCs w:val="20"/>
              </w:rPr>
            </w:pPr>
          </w:p>
        </w:tc>
        <w:tc>
          <w:tcPr>
            <w:tcW w:w="1052" w:type="dxa"/>
            <w:tcBorders>
              <w:top w:val="single" w:sz="4" w:space="0" w:color="auto"/>
              <w:left w:val="nil"/>
              <w:bottom w:val="nil"/>
              <w:right w:val="nil"/>
            </w:tcBorders>
            <w:vAlign w:val="center"/>
          </w:tcPr>
          <w:p w14:paraId="27055F80"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Trying</w:t>
            </w:r>
          </w:p>
        </w:tc>
        <w:tc>
          <w:tcPr>
            <w:tcW w:w="915" w:type="dxa"/>
            <w:tcBorders>
              <w:top w:val="single" w:sz="4" w:space="0" w:color="auto"/>
              <w:left w:val="nil"/>
              <w:bottom w:val="nil"/>
              <w:right w:val="nil"/>
            </w:tcBorders>
          </w:tcPr>
          <w:p w14:paraId="142D69D9"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 xml:space="preserve">– </w:t>
            </w:r>
          </w:p>
        </w:tc>
        <w:tc>
          <w:tcPr>
            <w:tcW w:w="915" w:type="dxa"/>
            <w:tcBorders>
              <w:top w:val="single" w:sz="4" w:space="0" w:color="auto"/>
              <w:left w:val="nil"/>
              <w:bottom w:val="nil"/>
              <w:right w:val="nil"/>
            </w:tcBorders>
          </w:tcPr>
          <w:p w14:paraId="2D427416"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0.26</w:t>
            </w:r>
            <w:r w:rsidRPr="004F5C7E">
              <w:rPr>
                <w:rFonts w:ascii="Times New Roman" w:eastAsia="Times New Roman" w:hAnsi="Times New Roman" w:cs="Times New Roman"/>
                <w:sz w:val="20"/>
                <w:szCs w:val="20"/>
                <w:vertAlign w:val="superscript"/>
              </w:rPr>
              <w:t>†</w:t>
            </w:r>
          </w:p>
        </w:tc>
        <w:tc>
          <w:tcPr>
            <w:tcW w:w="915" w:type="dxa"/>
            <w:tcBorders>
              <w:top w:val="single" w:sz="4" w:space="0" w:color="auto"/>
              <w:left w:val="nil"/>
              <w:bottom w:val="nil"/>
              <w:right w:val="nil"/>
            </w:tcBorders>
          </w:tcPr>
          <w:p w14:paraId="696C4A0E"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0.19</w:t>
            </w:r>
          </w:p>
        </w:tc>
        <w:tc>
          <w:tcPr>
            <w:tcW w:w="916" w:type="dxa"/>
            <w:tcBorders>
              <w:top w:val="single" w:sz="4" w:space="0" w:color="auto"/>
              <w:left w:val="nil"/>
              <w:bottom w:val="nil"/>
              <w:right w:val="nil"/>
            </w:tcBorders>
          </w:tcPr>
          <w:p w14:paraId="7A61E1A9"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0.40**</w:t>
            </w:r>
          </w:p>
        </w:tc>
        <w:tc>
          <w:tcPr>
            <w:tcW w:w="915" w:type="dxa"/>
            <w:tcBorders>
              <w:top w:val="single" w:sz="4" w:space="0" w:color="auto"/>
              <w:left w:val="nil"/>
              <w:bottom w:val="nil"/>
              <w:right w:val="nil"/>
            </w:tcBorders>
          </w:tcPr>
          <w:p w14:paraId="181B03C9"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-0.16</w:t>
            </w:r>
          </w:p>
        </w:tc>
        <w:tc>
          <w:tcPr>
            <w:tcW w:w="915" w:type="dxa"/>
            <w:tcBorders>
              <w:top w:val="single" w:sz="4" w:space="0" w:color="auto"/>
              <w:left w:val="nil"/>
              <w:bottom w:val="nil"/>
              <w:right w:val="nil"/>
            </w:tcBorders>
          </w:tcPr>
          <w:p w14:paraId="5F6D055E"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0.27*</w:t>
            </w:r>
          </w:p>
        </w:tc>
        <w:tc>
          <w:tcPr>
            <w:tcW w:w="915" w:type="dxa"/>
            <w:tcBorders>
              <w:top w:val="single" w:sz="4" w:space="0" w:color="auto"/>
              <w:left w:val="nil"/>
              <w:bottom w:val="nil"/>
              <w:right w:val="nil"/>
            </w:tcBorders>
          </w:tcPr>
          <w:p w14:paraId="7473CEB2"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-0.18</w:t>
            </w:r>
          </w:p>
        </w:tc>
        <w:tc>
          <w:tcPr>
            <w:tcW w:w="916" w:type="dxa"/>
            <w:tcBorders>
              <w:top w:val="single" w:sz="4" w:space="0" w:color="auto"/>
              <w:left w:val="nil"/>
              <w:bottom w:val="nil"/>
              <w:right w:val="nil"/>
            </w:tcBorders>
          </w:tcPr>
          <w:p w14:paraId="19CD83EB"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0.11</w:t>
            </w:r>
          </w:p>
        </w:tc>
      </w:tr>
      <w:tr w:rsidR="00CB67F1" w:rsidRPr="004F5C7E" w14:paraId="4662430E" w14:textId="77777777" w:rsidTr="00770359">
        <w:tc>
          <w:tcPr>
            <w:tcW w:w="986" w:type="dxa"/>
            <w:vMerge/>
            <w:tcBorders>
              <w:top w:val="nil"/>
              <w:left w:val="nil"/>
              <w:bottom w:val="nil"/>
              <w:right w:val="nil"/>
            </w:tcBorders>
            <w:vAlign w:val="center"/>
          </w:tcPr>
          <w:p w14:paraId="534CDD85" w14:textId="77777777" w:rsidR="00CB67F1" w:rsidRPr="004F5C7E" w:rsidRDefault="00CB67F1" w:rsidP="00770359">
            <w:pPr>
              <w:jc w:val="right"/>
              <w:rPr>
                <w:rFonts w:ascii="Times New Roman" w:eastAsia="Times New Roman" w:hAnsi="Times New Roman" w:cs="Times New Roman"/>
                <w:sz w:val="20"/>
                <w:szCs w:val="20"/>
              </w:rPr>
            </w:pPr>
          </w:p>
        </w:tc>
        <w:tc>
          <w:tcPr>
            <w:tcW w:w="1052" w:type="dxa"/>
            <w:tcBorders>
              <w:top w:val="nil"/>
              <w:left w:val="nil"/>
              <w:bottom w:val="nil"/>
              <w:right w:val="nil"/>
            </w:tcBorders>
            <w:vAlign w:val="center"/>
          </w:tcPr>
          <w:p w14:paraId="46DB06AA"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Success</w:t>
            </w:r>
          </w:p>
        </w:tc>
        <w:tc>
          <w:tcPr>
            <w:tcW w:w="915" w:type="dxa"/>
            <w:tcBorders>
              <w:top w:val="nil"/>
              <w:left w:val="nil"/>
              <w:bottom w:val="nil"/>
              <w:right w:val="nil"/>
            </w:tcBorders>
          </w:tcPr>
          <w:p w14:paraId="5B9B8F4F"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79D5A496"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 xml:space="preserve">– </w:t>
            </w:r>
          </w:p>
        </w:tc>
        <w:tc>
          <w:tcPr>
            <w:tcW w:w="915" w:type="dxa"/>
            <w:tcBorders>
              <w:top w:val="nil"/>
              <w:left w:val="nil"/>
              <w:bottom w:val="nil"/>
              <w:right w:val="nil"/>
            </w:tcBorders>
          </w:tcPr>
          <w:p w14:paraId="1417F4FF"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0.31*</w:t>
            </w:r>
          </w:p>
        </w:tc>
        <w:tc>
          <w:tcPr>
            <w:tcW w:w="916" w:type="dxa"/>
            <w:tcBorders>
              <w:top w:val="nil"/>
              <w:left w:val="nil"/>
              <w:bottom w:val="nil"/>
              <w:right w:val="nil"/>
            </w:tcBorders>
          </w:tcPr>
          <w:p w14:paraId="761EA0B1"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0.16</w:t>
            </w:r>
          </w:p>
        </w:tc>
        <w:tc>
          <w:tcPr>
            <w:tcW w:w="915" w:type="dxa"/>
            <w:tcBorders>
              <w:top w:val="nil"/>
              <w:left w:val="nil"/>
              <w:bottom w:val="nil"/>
              <w:right w:val="nil"/>
            </w:tcBorders>
          </w:tcPr>
          <w:p w14:paraId="1007A023"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-0.15</w:t>
            </w:r>
          </w:p>
        </w:tc>
        <w:tc>
          <w:tcPr>
            <w:tcW w:w="915" w:type="dxa"/>
            <w:tcBorders>
              <w:top w:val="nil"/>
              <w:left w:val="nil"/>
              <w:bottom w:val="nil"/>
              <w:right w:val="nil"/>
            </w:tcBorders>
          </w:tcPr>
          <w:p w14:paraId="0F971FAE"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0.34*</w:t>
            </w:r>
          </w:p>
        </w:tc>
        <w:tc>
          <w:tcPr>
            <w:tcW w:w="915" w:type="dxa"/>
            <w:tcBorders>
              <w:top w:val="nil"/>
              <w:left w:val="nil"/>
              <w:bottom w:val="nil"/>
              <w:right w:val="nil"/>
            </w:tcBorders>
          </w:tcPr>
          <w:p w14:paraId="33A71C32"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-0.05</w:t>
            </w:r>
          </w:p>
        </w:tc>
        <w:tc>
          <w:tcPr>
            <w:tcW w:w="916" w:type="dxa"/>
            <w:tcBorders>
              <w:top w:val="nil"/>
              <w:left w:val="nil"/>
              <w:bottom w:val="nil"/>
              <w:right w:val="nil"/>
            </w:tcBorders>
          </w:tcPr>
          <w:p w14:paraId="2CF176AB"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-0.04</w:t>
            </w:r>
          </w:p>
        </w:tc>
      </w:tr>
      <w:tr w:rsidR="00CB67F1" w:rsidRPr="004F5C7E" w14:paraId="47200622" w14:textId="77777777" w:rsidTr="00770359">
        <w:tc>
          <w:tcPr>
            <w:tcW w:w="986" w:type="dxa"/>
            <w:vMerge/>
            <w:tcBorders>
              <w:top w:val="nil"/>
              <w:left w:val="nil"/>
              <w:bottom w:val="nil"/>
              <w:right w:val="nil"/>
            </w:tcBorders>
            <w:vAlign w:val="center"/>
          </w:tcPr>
          <w:p w14:paraId="42B34E1F" w14:textId="77777777" w:rsidR="00CB67F1" w:rsidRPr="004F5C7E" w:rsidRDefault="00CB67F1" w:rsidP="00770359">
            <w:pPr>
              <w:jc w:val="right"/>
              <w:rPr>
                <w:rFonts w:ascii="Times New Roman" w:eastAsia="Times New Roman" w:hAnsi="Times New Roman" w:cs="Times New Roman"/>
                <w:sz w:val="20"/>
                <w:szCs w:val="20"/>
              </w:rPr>
            </w:pPr>
          </w:p>
        </w:tc>
        <w:tc>
          <w:tcPr>
            <w:tcW w:w="1052" w:type="dxa"/>
            <w:tcBorders>
              <w:top w:val="nil"/>
              <w:left w:val="nil"/>
              <w:bottom w:val="nil"/>
              <w:right w:val="nil"/>
            </w:tcBorders>
            <w:vAlign w:val="center"/>
          </w:tcPr>
          <w:p w14:paraId="73C8D386"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Both</w:t>
            </w:r>
          </w:p>
        </w:tc>
        <w:tc>
          <w:tcPr>
            <w:tcW w:w="915" w:type="dxa"/>
            <w:tcBorders>
              <w:top w:val="nil"/>
              <w:left w:val="nil"/>
              <w:bottom w:val="nil"/>
              <w:right w:val="nil"/>
            </w:tcBorders>
          </w:tcPr>
          <w:p w14:paraId="7A67BAD4"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787760A8"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16C400CC"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 xml:space="preserve">– </w:t>
            </w:r>
          </w:p>
        </w:tc>
        <w:tc>
          <w:tcPr>
            <w:tcW w:w="916" w:type="dxa"/>
            <w:tcBorders>
              <w:top w:val="nil"/>
              <w:left w:val="nil"/>
              <w:bottom w:val="nil"/>
              <w:right w:val="nil"/>
            </w:tcBorders>
          </w:tcPr>
          <w:p w14:paraId="785F5E02"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0.04</w:t>
            </w:r>
          </w:p>
        </w:tc>
        <w:tc>
          <w:tcPr>
            <w:tcW w:w="915" w:type="dxa"/>
            <w:tcBorders>
              <w:top w:val="nil"/>
              <w:left w:val="nil"/>
              <w:bottom w:val="nil"/>
              <w:right w:val="nil"/>
            </w:tcBorders>
          </w:tcPr>
          <w:p w14:paraId="7DA67300"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-0.20</w:t>
            </w:r>
          </w:p>
        </w:tc>
        <w:tc>
          <w:tcPr>
            <w:tcW w:w="915" w:type="dxa"/>
            <w:tcBorders>
              <w:top w:val="nil"/>
              <w:left w:val="nil"/>
              <w:bottom w:val="nil"/>
              <w:right w:val="nil"/>
            </w:tcBorders>
          </w:tcPr>
          <w:p w14:paraId="7596C600"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0.39**</w:t>
            </w:r>
          </w:p>
        </w:tc>
        <w:tc>
          <w:tcPr>
            <w:tcW w:w="915" w:type="dxa"/>
            <w:tcBorders>
              <w:top w:val="nil"/>
              <w:left w:val="nil"/>
              <w:bottom w:val="nil"/>
              <w:right w:val="nil"/>
            </w:tcBorders>
          </w:tcPr>
          <w:p w14:paraId="3436E9B5"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0.09</w:t>
            </w:r>
          </w:p>
        </w:tc>
        <w:tc>
          <w:tcPr>
            <w:tcW w:w="916" w:type="dxa"/>
            <w:tcBorders>
              <w:top w:val="nil"/>
              <w:left w:val="nil"/>
              <w:bottom w:val="nil"/>
              <w:right w:val="nil"/>
            </w:tcBorders>
          </w:tcPr>
          <w:p w14:paraId="39B09A66"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-0.22</w:t>
            </w:r>
          </w:p>
        </w:tc>
      </w:tr>
      <w:tr w:rsidR="00CB67F1" w:rsidRPr="004F5C7E" w14:paraId="52A567AC" w14:textId="77777777" w:rsidTr="00770359">
        <w:tc>
          <w:tcPr>
            <w:tcW w:w="986" w:type="dxa"/>
            <w:vMerge/>
            <w:tcBorders>
              <w:top w:val="nil"/>
              <w:left w:val="nil"/>
              <w:bottom w:val="single" w:sz="4" w:space="0" w:color="auto"/>
              <w:right w:val="nil"/>
            </w:tcBorders>
            <w:vAlign w:val="center"/>
          </w:tcPr>
          <w:p w14:paraId="32982057" w14:textId="77777777" w:rsidR="00CB67F1" w:rsidRPr="004F5C7E" w:rsidRDefault="00CB67F1" w:rsidP="00770359">
            <w:pPr>
              <w:jc w:val="right"/>
              <w:rPr>
                <w:rFonts w:ascii="Times New Roman" w:eastAsia="Times New Roman" w:hAnsi="Times New Roman" w:cs="Times New Roman"/>
                <w:sz w:val="20"/>
                <w:szCs w:val="20"/>
              </w:rPr>
            </w:pPr>
          </w:p>
        </w:tc>
        <w:tc>
          <w:tcPr>
            <w:tcW w:w="1052" w:type="dxa"/>
            <w:tcBorders>
              <w:top w:val="nil"/>
              <w:left w:val="nil"/>
              <w:bottom w:val="single" w:sz="4" w:space="0" w:color="auto"/>
              <w:right w:val="nil"/>
            </w:tcBorders>
            <w:vAlign w:val="center"/>
          </w:tcPr>
          <w:p w14:paraId="111D8938"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Random</w:t>
            </w:r>
          </w:p>
        </w:tc>
        <w:tc>
          <w:tcPr>
            <w:tcW w:w="915" w:type="dxa"/>
            <w:tcBorders>
              <w:top w:val="nil"/>
              <w:left w:val="nil"/>
              <w:bottom w:val="single" w:sz="4" w:space="0" w:color="auto"/>
              <w:right w:val="nil"/>
            </w:tcBorders>
          </w:tcPr>
          <w:p w14:paraId="3525D421"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single" w:sz="4" w:space="0" w:color="auto"/>
              <w:right w:val="nil"/>
            </w:tcBorders>
          </w:tcPr>
          <w:p w14:paraId="0747C4F7"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single" w:sz="4" w:space="0" w:color="auto"/>
              <w:right w:val="nil"/>
            </w:tcBorders>
          </w:tcPr>
          <w:p w14:paraId="675BFC70" w14:textId="77777777" w:rsidR="00CB67F1" w:rsidRPr="004F5C7E" w:rsidRDefault="00CB67F1" w:rsidP="00D318AF">
            <w:pPr>
              <w:rPr>
                <w:rFonts w:ascii="Times New Roman" w:eastAsia="Times New Roman" w:hAnsi="Times New Roman" w:cs="Times New Roman"/>
                <w:sz w:val="20"/>
                <w:szCs w:val="20"/>
              </w:rPr>
            </w:pPr>
          </w:p>
        </w:tc>
        <w:tc>
          <w:tcPr>
            <w:tcW w:w="916" w:type="dxa"/>
            <w:tcBorders>
              <w:top w:val="nil"/>
              <w:left w:val="nil"/>
              <w:bottom w:val="single" w:sz="4" w:space="0" w:color="auto"/>
              <w:right w:val="nil"/>
            </w:tcBorders>
          </w:tcPr>
          <w:p w14:paraId="4EF0442E"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 xml:space="preserve">– </w:t>
            </w:r>
          </w:p>
        </w:tc>
        <w:tc>
          <w:tcPr>
            <w:tcW w:w="915" w:type="dxa"/>
            <w:tcBorders>
              <w:top w:val="nil"/>
              <w:left w:val="nil"/>
              <w:bottom w:val="single" w:sz="4" w:space="0" w:color="auto"/>
              <w:right w:val="nil"/>
            </w:tcBorders>
          </w:tcPr>
          <w:p w14:paraId="72747D56"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-0.04</w:t>
            </w:r>
          </w:p>
        </w:tc>
        <w:tc>
          <w:tcPr>
            <w:tcW w:w="915" w:type="dxa"/>
            <w:tcBorders>
              <w:top w:val="nil"/>
              <w:left w:val="nil"/>
              <w:bottom w:val="single" w:sz="4" w:space="0" w:color="auto"/>
              <w:right w:val="nil"/>
            </w:tcBorders>
          </w:tcPr>
          <w:p w14:paraId="79F94A45"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0.09</w:t>
            </w:r>
          </w:p>
        </w:tc>
        <w:tc>
          <w:tcPr>
            <w:tcW w:w="915" w:type="dxa"/>
            <w:tcBorders>
              <w:top w:val="nil"/>
              <w:left w:val="nil"/>
              <w:bottom w:val="single" w:sz="4" w:space="0" w:color="auto"/>
              <w:right w:val="nil"/>
            </w:tcBorders>
          </w:tcPr>
          <w:p w14:paraId="6BA326FC"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-0.39**</w:t>
            </w:r>
          </w:p>
        </w:tc>
        <w:tc>
          <w:tcPr>
            <w:tcW w:w="916" w:type="dxa"/>
            <w:tcBorders>
              <w:top w:val="nil"/>
              <w:left w:val="nil"/>
              <w:bottom w:val="single" w:sz="4" w:space="0" w:color="auto"/>
              <w:right w:val="nil"/>
            </w:tcBorders>
          </w:tcPr>
          <w:p w14:paraId="6D1B7D5E"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-0.08</w:t>
            </w:r>
          </w:p>
        </w:tc>
      </w:tr>
      <w:tr w:rsidR="00CB67F1" w:rsidRPr="004F5C7E" w14:paraId="60C000CA" w14:textId="77777777" w:rsidTr="00770359">
        <w:tc>
          <w:tcPr>
            <w:tcW w:w="986" w:type="dxa"/>
            <w:vMerge w:val="restart"/>
            <w:tcBorders>
              <w:top w:val="single" w:sz="4" w:space="0" w:color="auto"/>
              <w:left w:val="nil"/>
              <w:bottom w:val="nil"/>
              <w:right w:val="nil"/>
            </w:tcBorders>
            <w:vAlign w:val="center"/>
          </w:tcPr>
          <w:p w14:paraId="2E871A4F"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General</w:t>
            </w:r>
          </w:p>
        </w:tc>
        <w:tc>
          <w:tcPr>
            <w:tcW w:w="1052" w:type="dxa"/>
            <w:tcBorders>
              <w:top w:val="single" w:sz="4" w:space="0" w:color="auto"/>
              <w:left w:val="nil"/>
              <w:bottom w:val="nil"/>
              <w:right w:val="nil"/>
            </w:tcBorders>
            <w:vAlign w:val="center"/>
          </w:tcPr>
          <w:p w14:paraId="100926F6"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Trying</w:t>
            </w:r>
          </w:p>
        </w:tc>
        <w:tc>
          <w:tcPr>
            <w:tcW w:w="915" w:type="dxa"/>
            <w:tcBorders>
              <w:top w:val="single" w:sz="4" w:space="0" w:color="auto"/>
              <w:left w:val="nil"/>
              <w:bottom w:val="nil"/>
              <w:right w:val="nil"/>
            </w:tcBorders>
          </w:tcPr>
          <w:p w14:paraId="4A28722D"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single" w:sz="4" w:space="0" w:color="auto"/>
              <w:left w:val="nil"/>
              <w:bottom w:val="nil"/>
              <w:right w:val="nil"/>
            </w:tcBorders>
          </w:tcPr>
          <w:p w14:paraId="0CB0F4C7"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single" w:sz="4" w:space="0" w:color="auto"/>
              <w:left w:val="nil"/>
              <w:bottom w:val="nil"/>
              <w:right w:val="nil"/>
            </w:tcBorders>
          </w:tcPr>
          <w:p w14:paraId="7BAB3441" w14:textId="77777777" w:rsidR="00CB67F1" w:rsidRPr="004F5C7E" w:rsidRDefault="00CB67F1" w:rsidP="00D318AF">
            <w:pPr>
              <w:rPr>
                <w:rFonts w:ascii="Times New Roman" w:eastAsia="Times New Roman" w:hAnsi="Times New Roman" w:cs="Times New Roman"/>
                <w:sz w:val="20"/>
                <w:szCs w:val="20"/>
              </w:rPr>
            </w:pPr>
          </w:p>
        </w:tc>
        <w:tc>
          <w:tcPr>
            <w:tcW w:w="916" w:type="dxa"/>
            <w:tcBorders>
              <w:top w:val="single" w:sz="4" w:space="0" w:color="auto"/>
              <w:left w:val="nil"/>
              <w:bottom w:val="nil"/>
              <w:right w:val="nil"/>
            </w:tcBorders>
          </w:tcPr>
          <w:p w14:paraId="7200AA21"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single" w:sz="4" w:space="0" w:color="auto"/>
              <w:left w:val="nil"/>
              <w:bottom w:val="nil"/>
              <w:right w:val="nil"/>
            </w:tcBorders>
          </w:tcPr>
          <w:p w14:paraId="1E8BB265"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 xml:space="preserve">– </w:t>
            </w:r>
          </w:p>
        </w:tc>
        <w:tc>
          <w:tcPr>
            <w:tcW w:w="915" w:type="dxa"/>
            <w:tcBorders>
              <w:top w:val="single" w:sz="4" w:space="0" w:color="auto"/>
              <w:left w:val="nil"/>
              <w:bottom w:val="nil"/>
              <w:right w:val="nil"/>
            </w:tcBorders>
          </w:tcPr>
          <w:p w14:paraId="704790A6"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-0.26</w:t>
            </w:r>
            <w:r w:rsidRPr="004F5C7E">
              <w:rPr>
                <w:rFonts w:ascii="Times New Roman" w:eastAsia="Times New Roman" w:hAnsi="Times New Roman" w:cs="Times New Roman"/>
                <w:sz w:val="20"/>
                <w:szCs w:val="20"/>
                <w:vertAlign w:val="superscript"/>
              </w:rPr>
              <w:t>†</w:t>
            </w:r>
          </w:p>
        </w:tc>
        <w:tc>
          <w:tcPr>
            <w:tcW w:w="915" w:type="dxa"/>
            <w:tcBorders>
              <w:top w:val="single" w:sz="4" w:space="0" w:color="auto"/>
              <w:left w:val="nil"/>
              <w:bottom w:val="nil"/>
              <w:right w:val="nil"/>
            </w:tcBorders>
          </w:tcPr>
          <w:p w14:paraId="048526D8"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-0.16</w:t>
            </w:r>
          </w:p>
        </w:tc>
        <w:tc>
          <w:tcPr>
            <w:tcW w:w="916" w:type="dxa"/>
            <w:tcBorders>
              <w:top w:val="single" w:sz="4" w:space="0" w:color="auto"/>
              <w:left w:val="nil"/>
              <w:bottom w:val="nil"/>
              <w:right w:val="nil"/>
            </w:tcBorders>
          </w:tcPr>
          <w:p w14:paraId="032FEDBC"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-0.21</w:t>
            </w:r>
          </w:p>
        </w:tc>
      </w:tr>
      <w:tr w:rsidR="00CB67F1" w:rsidRPr="004F5C7E" w14:paraId="6516CD05" w14:textId="77777777" w:rsidTr="00770359">
        <w:tc>
          <w:tcPr>
            <w:tcW w:w="986" w:type="dxa"/>
            <w:vMerge/>
            <w:tcBorders>
              <w:top w:val="nil"/>
              <w:left w:val="nil"/>
              <w:bottom w:val="nil"/>
              <w:right w:val="nil"/>
            </w:tcBorders>
            <w:vAlign w:val="center"/>
          </w:tcPr>
          <w:p w14:paraId="40EB27C4" w14:textId="77777777" w:rsidR="00CB67F1" w:rsidRPr="004F5C7E" w:rsidRDefault="00CB67F1" w:rsidP="00770359">
            <w:pPr>
              <w:jc w:val="right"/>
              <w:rPr>
                <w:rFonts w:ascii="Times New Roman" w:eastAsia="Times New Roman" w:hAnsi="Times New Roman" w:cs="Times New Roman"/>
                <w:sz w:val="20"/>
                <w:szCs w:val="20"/>
              </w:rPr>
            </w:pPr>
          </w:p>
        </w:tc>
        <w:tc>
          <w:tcPr>
            <w:tcW w:w="1052" w:type="dxa"/>
            <w:tcBorders>
              <w:top w:val="nil"/>
              <w:left w:val="nil"/>
              <w:bottom w:val="nil"/>
              <w:right w:val="nil"/>
            </w:tcBorders>
            <w:vAlign w:val="center"/>
          </w:tcPr>
          <w:p w14:paraId="186167A4"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Success</w:t>
            </w:r>
          </w:p>
        </w:tc>
        <w:tc>
          <w:tcPr>
            <w:tcW w:w="915" w:type="dxa"/>
            <w:tcBorders>
              <w:top w:val="nil"/>
              <w:left w:val="nil"/>
              <w:bottom w:val="nil"/>
              <w:right w:val="nil"/>
            </w:tcBorders>
          </w:tcPr>
          <w:p w14:paraId="6BD1C575"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69911343"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7D9CD19F" w14:textId="77777777" w:rsidR="00CB67F1" w:rsidRPr="004F5C7E" w:rsidRDefault="00CB67F1" w:rsidP="00D318AF">
            <w:pPr>
              <w:rPr>
                <w:rFonts w:ascii="Times New Roman" w:eastAsia="Times New Roman" w:hAnsi="Times New Roman" w:cs="Times New Roman"/>
                <w:sz w:val="20"/>
                <w:szCs w:val="20"/>
              </w:rPr>
            </w:pPr>
          </w:p>
        </w:tc>
        <w:tc>
          <w:tcPr>
            <w:tcW w:w="916" w:type="dxa"/>
            <w:tcBorders>
              <w:top w:val="nil"/>
              <w:left w:val="nil"/>
              <w:bottom w:val="nil"/>
              <w:right w:val="nil"/>
            </w:tcBorders>
          </w:tcPr>
          <w:p w14:paraId="0422AA44"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40EA9C97"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038614F1"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 xml:space="preserve">– </w:t>
            </w:r>
          </w:p>
        </w:tc>
        <w:tc>
          <w:tcPr>
            <w:tcW w:w="915" w:type="dxa"/>
            <w:tcBorders>
              <w:top w:val="nil"/>
              <w:left w:val="nil"/>
              <w:bottom w:val="nil"/>
              <w:right w:val="nil"/>
            </w:tcBorders>
          </w:tcPr>
          <w:p w14:paraId="49DE0AFC"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0.09</w:t>
            </w:r>
          </w:p>
        </w:tc>
        <w:tc>
          <w:tcPr>
            <w:tcW w:w="916" w:type="dxa"/>
            <w:tcBorders>
              <w:top w:val="nil"/>
              <w:left w:val="nil"/>
              <w:bottom w:val="nil"/>
              <w:right w:val="nil"/>
            </w:tcBorders>
          </w:tcPr>
          <w:p w14:paraId="6658508B"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-0.14</w:t>
            </w:r>
          </w:p>
        </w:tc>
      </w:tr>
      <w:tr w:rsidR="00CB67F1" w:rsidRPr="004F5C7E" w14:paraId="157459B6" w14:textId="77777777" w:rsidTr="00770359">
        <w:tc>
          <w:tcPr>
            <w:tcW w:w="986" w:type="dxa"/>
            <w:vMerge/>
            <w:tcBorders>
              <w:top w:val="nil"/>
              <w:left w:val="nil"/>
              <w:bottom w:val="nil"/>
              <w:right w:val="nil"/>
            </w:tcBorders>
            <w:vAlign w:val="center"/>
          </w:tcPr>
          <w:p w14:paraId="36C42191" w14:textId="77777777" w:rsidR="00CB67F1" w:rsidRPr="004F5C7E" w:rsidRDefault="00CB67F1" w:rsidP="00770359">
            <w:pPr>
              <w:jc w:val="right"/>
              <w:rPr>
                <w:rFonts w:ascii="Times New Roman" w:eastAsia="Times New Roman" w:hAnsi="Times New Roman" w:cs="Times New Roman"/>
                <w:sz w:val="20"/>
                <w:szCs w:val="20"/>
              </w:rPr>
            </w:pPr>
          </w:p>
        </w:tc>
        <w:tc>
          <w:tcPr>
            <w:tcW w:w="1052" w:type="dxa"/>
            <w:tcBorders>
              <w:top w:val="nil"/>
              <w:left w:val="nil"/>
              <w:bottom w:val="nil"/>
              <w:right w:val="nil"/>
            </w:tcBorders>
            <w:vAlign w:val="center"/>
          </w:tcPr>
          <w:p w14:paraId="1D488EF8"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Both</w:t>
            </w:r>
          </w:p>
        </w:tc>
        <w:tc>
          <w:tcPr>
            <w:tcW w:w="915" w:type="dxa"/>
            <w:tcBorders>
              <w:top w:val="nil"/>
              <w:left w:val="nil"/>
              <w:bottom w:val="nil"/>
              <w:right w:val="nil"/>
            </w:tcBorders>
          </w:tcPr>
          <w:p w14:paraId="03A18B07"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675F313B"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49F08C49" w14:textId="77777777" w:rsidR="00CB67F1" w:rsidRPr="004F5C7E" w:rsidRDefault="00CB67F1" w:rsidP="00D318AF">
            <w:pPr>
              <w:rPr>
                <w:rFonts w:ascii="Times New Roman" w:eastAsia="Times New Roman" w:hAnsi="Times New Roman" w:cs="Times New Roman"/>
                <w:sz w:val="20"/>
                <w:szCs w:val="20"/>
              </w:rPr>
            </w:pPr>
          </w:p>
        </w:tc>
        <w:tc>
          <w:tcPr>
            <w:tcW w:w="916" w:type="dxa"/>
            <w:tcBorders>
              <w:top w:val="nil"/>
              <w:left w:val="nil"/>
              <w:bottom w:val="nil"/>
              <w:right w:val="nil"/>
            </w:tcBorders>
          </w:tcPr>
          <w:p w14:paraId="2C429CEB"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128AB964"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6EF6F8E2"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nil"/>
              <w:right w:val="nil"/>
            </w:tcBorders>
          </w:tcPr>
          <w:p w14:paraId="13B6E1DA"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 xml:space="preserve">– </w:t>
            </w:r>
          </w:p>
        </w:tc>
        <w:tc>
          <w:tcPr>
            <w:tcW w:w="916" w:type="dxa"/>
            <w:tcBorders>
              <w:top w:val="nil"/>
              <w:left w:val="nil"/>
              <w:bottom w:val="nil"/>
              <w:right w:val="nil"/>
            </w:tcBorders>
          </w:tcPr>
          <w:p w14:paraId="6A032376" w14:textId="77777777" w:rsidR="00CB67F1" w:rsidRPr="004F5C7E"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-0.30*</w:t>
            </w:r>
          </w:p>
        </w:tc>
      </w:tr>
      <w:tr w:rsidR="00CB67F1" w:rsidRPr="00770359" w14:paraId="4035209A" w14:textId="77777777" w:rsidTr="00770359">
        <w:tc>
          <w:tcPr>
            <w:tcW w:w="986" w:type="dxa"/>
            <w:vMerge/>
            <w:tcBorders>
              <w:top w:val="nil"/>
              <w:left w:val="nil"/>
              <w:bottom w:val="single" w:sz="4" w:space="0" w:color="auto"/>
              <w:right w:val="nil"/>
            </w:tcBorders>
            <w:vAlign w:val="center"/>
          </w:tcPr>
          <w:p w14:paraId="2BA2478D" w14:textId="77777777" w:rsidR="00CB67F1" w:rsidRPr="004F5C7E" w:rsidRDefault="00CB67F1" w:rsidP="00770359">
            <w:pPr>
              <w:jc w:val="right"/>
              <w:rPr>
                <w:rFonts w:ascii="Times New Roman" w:eastAsia="Times New Roman" w:hAnsi="Times New Roman" w:cs="Times New Roman"/>
                <w:sz w:val="20"/>
                <w:szCs w:val="20"/>
              </w:rPr>
            </w:pPr>
          </w:p>
        </w:tc>
        <w:tc>
          <w:tcPr>
            <w:tcW w:w="1052" w:type="dxa"/>
            <w:tcBorders>
              <w:top w:val="nil"/>
              <w:left w:val="nil"/>
              <w:bottom w:val="single" w:sz="4" w:space="0" w:color="auto"/>
              <w:right w:val="nil"/>
            </w:tcBorders>
            <w:vAlign w:val="center"/>
          </w:tcPr>
          <w:p w14:paraId="0B9FBB0D" w14:textId="77777777" w:rsidR="00CB67F1" w:rsidRPr="004F5C7E" w:rsidRDefault="00CB67F1" w:rsidP="00770359">
            <w:pPr>
              <w:jc w:val="right"/>
              <w:rPr>
                <w:rFonts w:ascii="Times New Roman" w:eastAsia="Times New Roman" w:hAnsi="Times New Roman" w:cs="Times New Roman"/>
                <w:sz w:val="20"/>
                <w:szCs w:val="20"/>
              </w:rPr>
            </w:pPr>
            <w:r w:rsidRPr="004F5C7E">
              <w:rPr>
                <w:rFonts w:ascii="Times New Roman" w:eastAsia="Times New Roman" w:hAnsi="Times New Roman" w:cs="Times New Roman"/>
                <w:sz w:val="20"/>
                <w:szCs w:val="20"/>
              </w:rPr>
              <w:t>Random</w:t>
            </w:r>
          </w:p>
        </w:tc>
        <w:tc>
          <w:tcPr>
            <w:tcW w:w="915" w:type="dxa"/>
            <w:tcBorders>
              <w:top w:val="nil"/>
              <w:left w:val="nil"/>
              <w:bottom w:val="single" w:sz="4" w:space="0" w:color="auto"/>
              <w:right w:val="nil"/>
            </w:tcBorders>
          </w:tcPr>
          <w:p w14:paraId="09D79880"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single" w:sz="4" w:space="0" w:color="auto"/>
              <w:right w:val="nil"/>
            </w:tcBorders>
          </w:tcPr>
          <w:p w14:paraId="2F021183"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single" w:sz="4" w:space="0" w:color="auto"/>
              <w:right w:val="nil"/>
            </w:tcBorders>
          </w:tcPr>
          <w:p w14:paraId="7D668C1A" w14:textId="77777777" w:rsidR="00CB67F1" w:rsidRPr="004F5C7E" w:rsidRDefault="00CB67F1" w:rsidP="00D318AF">
            <w:pPr>
              <w:rPr>
                <w:rFonts w:ascii="Times New Roman" w:eastAsia="Times New Roman" w:hAnsi="Times New Roman" w:cs="Times New Roman"/>
                <w:sz w:val="20"/>
                <w:szCs w:val="20"/>
              </w:rPr>
            </w:pPr>
          </w:p>
        </w:tc>
        <w:tc>
          <w:tcPr>
            <w:tcW w:w="916" w:type="dxa"/>
            <w:tcBorders>
              <w:top w:val="nil"/>
              <w:left w:val="nil"/>
              <w:bottom w:val="single" w:sz="4" w:space="0" w:color="auto"/>
              <w:right w:val="nil"/>
            </w:tcBorders>
          </w:tcPr>
          <w:p w14:paraId="6219C684"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single" w:sz="4" w:space="0" w:color="auto"/>
              <w:right w:val="nil"/>
            </w:tcBorders>
          </w:tcPr>
          <w:p w14:paraId="11E1A693"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single" w:sz="4" w:space="0" w:color="auto"/>
              <w:right w:val="nil"/>
            </w:tcBorders>
          </w:tcPr>
          <w:p w14:paraId="18C0091B" w14:textId="77777777" w:rsidR="00CB67F1" w:rsidRPr="004F5C7E" w:rsidRDefault="00CB67F1" w:rsidP="00D318AF">
            <w:pPr>
              <w:rPr>
                <w:rFonts w:ascii="Times New Roman" w:eastAsia="Times New Roman" w:hAnsi="Times New Roman" w:cs="Times New Roman"/>
                <w:sz w:val="20"/>
                <w:szCs w:val="20"/>
              </w:rPr>
            </w:pPr>
          </w:p>
        </w:tc>
        <w:tc>
          <w:tcPr>
            <w:tcW w:w="915" w:type="dxa"/>
            <w:tcBorders>
              <w:top w:val="nil"/>
              <w:left w:val="nil"/>
              <w:bottom w:val="single" w:sz="4" w:space="0" w:color="auto"/>
              <w:right w:val="nil"/>
            </w:tcBorders>
          </w:tcPr>
          <w:p w14:paraId="1A2A1106" w14:textId="77777777" w:rsidR="00CB67F1" w:rsidRPr="004F5C7E" w:rsidRDefault="00CB67F1" w:rsidP="00D318AF">
            <w:pPr>
              <w:rPr>
                <w:rFonts w:ascii="Times New Roman" w:eastAsia="Times New Roman" w:hAnsi="Times New Roman" w:cs="Times New Roman"/>
                <w:sz w:val="20"/>
                <w:szCs w:val="20"/>
              </w:rPr>
            </w:pPr>
          </w:p>
        </w:tc>
        <w:tc>
          <w:tcPr>
            <w:tcW w:w="916" w:type="dxa"/>
            <w:tcBorders>
              <w:top w:val="nil"/>
              <w:left w:val="nil"/>
              <w:bottom w:val="single" w:sz="4" w:space="0" w:color="auto"/>
              <w:right w:val="nil"/>
            </w:tcBorders>
          </w:tcPr>
          <w:p w14:paraId="5ADBE034" w14:textId="77777777" w:rsidR="00CB67F1" w:rsidRPr="00770359" w:rsidRDefault="00CB67F1" w:rsidP="00D318AF">
            <w:pPr>
              <w:rPr>
                <w:rFonts w:ascii="Times New Roman" w:eastAsia="Times New Roman" w:hAnsi="Times New Roman" w:cs="Times New Roman"/>
                <w:sz w:val="20"/>
                <w:szCs w:val="20"/>
              </w:rPr>
            </w:pPr>
            <w:r w:rsidRPr="004F5C7E">
              <w:rPr>
                <w:rFonts w:ascii="Times New Roman" w:eastAsia="Times New Roman" w:hAnsi="Times New Roman" w:cs="Times New Roman"/>
                <w:sz w:val="24"/>
                <w:szCs w:val="24"/>
              </w:rPr>
              <w:t>–</w:t>
            </w:r>
            <w:r w:rsidRPr="00770359">
              <w:rPr>
                <w:rFonts w:ascii="Times New Roman" w:eastAsia="Times New Roman" w:hAnsi="Times New Roman" w:cs="Times New Roman"/>
                <w:sz w:val="24"/>
                <w:szCs w:val="24"/>
              </w:rPr>
              <w:t xml:space="preserve"> </w:t>
            </w:r>
          </w:p>
        </w:tc>
      </w:tr>
    </w:tbl>
    <w:p w14:paraId="773F8726" w14:textId="49979DB9" w:rsidR="00CB67F1" w:rsidRPr="0064474D" w:rsidRDefault="00CB67F1" w:rsidP="00A421DB">
      <w:pPr>
        <w:spacing w:line="480" w:lineRule="auto"/>
        <w:rPr>
          <w:rFonts w:ascii="Times New Roman" w:eastAsia="Times New Roman" w:hAnsi="Times New Roman" w:cs="Times New Roman"/>
          <w:b/>
          <w:bCs/>
          <w:sz w:val="24"/>
          <w:szCs w:val="24"/>
        </w:rPr>
      </w:pPr>
    </w:p>
    <w:sectPr w:rsidR="00CB67F1" w:rsidRPr="0064474D">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C2F98" w14:textId="77777777" w:rsidR="0092319B" w:rsidRDefault="0092319B" w:rsidP="000D0F69">
      <w:pPr>
        <w:spacing w:line="240" w:lineRule="auto"/>
      </w:pPr>
      <w:r>
        <w:separator/>
      </w:r>
    </w:p>
  </w:endnote>
  <w:endnote w:type="continuationSeparator" w:id="0">
    <w:p w14:paraId="484BC93A" w14:textId="77777777" w:rsidR="0092319B" w:rsidRDefault="0092319B" w:rsidP="000D0F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36795" w14:textId="77777777" w:rsidR="0092319B" w:rsidRDefault="0092319B" w:rsidP="000D0F69">
      <w:pPr>
        <w:spacing w:line="240" w:lineRule="auto"/>
      </w:pPr>
      <w:r>
        <w:separator/>
      </w:r>
    </w:p>
  </w:footnote>
  <w:footnote w:type="continuationSeparator" w:id="0">
    <w:p w14:paraId="1ECC1097" w14:textId="77777777" w:rsidR="0092319B" w:rsidRDefault="0092319B" w:rsidP="000D0F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9237480"/>
      <w:docPartObj>
        <w:docPartGallery w:val="Page Numbers (Top of Page)"/>
        <w:docPartUnique/>
      </w:docPartObj>
    </w:sdtPr>
    <w:sdtEndPr>
      <w:rPr>
        <w:noProof/>
      </w:rPr>
    </w:sdtEndPr>
    <w:sdtContent>
      <w:p w14:paraId="559F2F9B" w14:textId="2372C75E" w:rsidR="00A560F7" w:rsidRPr="00A560F7" w:rsidRDefault="00A560F7">
        <w:pPr>
          <w:pStyle w:val="Header"/>
          <w:jc w:val="right"/>
          <w:rPr>
            <w:rFonts w:ascii="Times New Roman" w:hAnsi="Times New Roman" w:cs="Times New Roman"/>
            <w:sz w:val="24"/>
            <w:szCs w:val="24"/>
          </w:rPr>
        </w:pPr>
        <w:r w:rsidRPr="00A560F7">
          <w:rPr>
            <w:rFonts w:ascii="Times New Roman" w:hAnsi="Times New Roman" w:cs="Times New Roman"/>
            <w:sz w:val="24"/>
            <w:szCs w:val="24"/>
          </w:rPr>
          <w:fldChar w:fldCharType="begin"/>
        </w:r>
        <w:r w:rsidRPr="00A560F7">
          <w:rPr>
            <w:rFonts w:ascii="Times New Roman" w:hAnsi="Times New Roman" w:cs="Times New Roman"/>
            <w:sz w:val="24"/>
            <w:szCs w:val="24"/>
          </w:rPr>
          <w:instrText xml:space="preserve"> PAGE   \* MERGEFORMAT </w:instrText>
        </w:r>
        <w:r w:rsidRPr="00A560F7">
          <w:rPr>
            <w:rFonts w:ascii="Times New Roman" w:hAnsi="Times New Roman" w:cs="Times New Roman"/>
            <w:sz w:val="24"/>
            <w:szCs w:val="24"/>
          </w:rPr>
          <w:fldChar w:fldCharType="separate"/>
        </w:r>
        <w:r w:rsidRPr="00A560F7">
          <w:rPr>
            <w:rFonts w:ascii="Times New Roman" w:hAnsi="Times New Roman" w:cs="Times New Roman"/>
            <w:noProof/>
            <w:sz w:val="24"/>
            <w:szCs w:val="24"/>
          </w:rPr>
          <w:t>2</w:t>
        </w:r>
        <w:r w:rsidRPr="00A560F7">
          <w:rPr>
            <w:rFonts w:ascii="Times New Roman" w:hAnsi="Times New Roman" w:cs="Times New Roman"/>
            <w:noProof/>
            <w:sz w:val="24"/>
            <w:szCs w:val="24"/>
          </w:rPr>
          <w:fldChar w:fldCharType="end"/>
        </w:r>
      </w:p>
    </w:sdtContent>
  </w:sdt>
  <w:p w14:paraId="788E45C2" w14:textId="5638A1AC" w:rsidR="00A560F7" w:rsidRPr="00A560F7" w:rsidRDefault="00A560F7">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69"/>
    <w:rsid w:val="000B6D56"/>
    <w:rsid w:val="000D0F69"/>
    <w:rsid w:val="000D7B5F"/>
    <w:rsid w:val="0013629F"/>
    <w:rsid w:val="00146387"/>
    <w:rsid w:val="00275231"/>
    <w:rsid w:val="002C05A0"/>
    <w:rsid w:val="002E652B"/>
    <w:rsid w:val="00377B5C"/>
    <w:rsid w:val="00391E9E"/>
    <w:rsid w:val="0040591A"/>
    <w:rsid w:val="00480ADC"/>
    <w:rsid w:val="004928AE"/>
    <w:rsid w:val="004F5C7E"/>
    <w:rsid w:val="0055792C"/>
    <w:rsid w:val="00576F78"/>
    <w:rsid w:val="00622B09"/>
    <w:rsid w:val="0064474D"/>
    <w:rsid w:val="00673858"/>
    <w:rsid w:val="006A04FD"/>
    <w:rsid w:val="00770359"/>
    <w:rsid w:val="007F2701"/>
    <w:rsid w:val="007F2D46"/>
    <w:rsid w:val="00921FDE"/>
    <w:rsid w:val="0092319B"/>
    <w:rsid w:val="00970177"/>
    <w:rsid w:val="009A6513"/>
    <w:rsid w:val="009F1465"/>
    <w:rsid w:val="00A15794"/>
    <w:rsid w:val="00A421DB"/>
    <w:rsid w:val="00A560F7"/>
    <w:rsid w:val="00A95A28"/>
    <w:rsid w:val="00B26634"/>
    <w:rsid w:val="00B66645"/>
    <w:rsid w:val="00BB0249"/>
    <w:rsid w:val="00BC1917"/>
    <w:rsid w:val="00C50BBA"/>
    <w:rsid w:val="00CB67F1"/>
    <w:rsid w:val="00CE57B3"/>
    <w:rsid w:val="00D22D4F"/>
    <w:rsid w:val="00DF0140"/>
    <w:rsid w:val="00E23CA3"/>
    <w:rsid w:val="00E308BE"/>
    <w:rsid w:val="00E42F65"/>
    <w:rsid w:val="00EE5205"/>
    <w:rsid w:val="00F44014"/>
    <w:rsid w:val="00F874B9"/>
    <w:rsid w:val="00FC71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2AE1"/>
  <w15:chartTrackingRefBased/>
  <w15:docId w15:val="{642727B2-2D68-4B3C-BFAA-D101CDD8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F69"/>
    <w:pPr>
      <w:spacing w:after="0" w:line="276" w:lineRule="auto"/>
    </w:pPr>
    <w:rPr>
      <w:rFonts w:ascii="Arial" w:eastAsia="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0F69"/>
    <w:pPr>
      <w:spacing w:after="0" w:line="240" w:lineRule="auto"/>
    </w:pPr>
    <w:rPr>
      <w:rFonts w:ascii="Arial" w:eastAsia="Arial" w:hAnsi="Arial"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0F69"/>
    <w:pPr>
      <w:tabs>
        <w:tab w:val="center" w:pos="4680"/>
        <w:tab w:val="right" w:pos="9360"/>
      </w:tabs>
      <w:spacing w:line="240" w:lineRule="auto"/>
    </w:pPr>
  </w:style>
  <w:style w:type="character" w:customStyle="1" w:styleId="HeaderChar">
    <w:name w:val="Header Char"/>
    <w:basedOn w:val="DefaultParagraphFont"/>
    <w:link w:val="Header"/>
    <w:uiPriority w:val="99"/>
    <w:rsid w:val="000D0F69"/>
    <w:rPr>
      <w:rFonts w:ascii="Arial" w:eastAsia="Arial" w:hAnsi="Arial" w:cs="Arial"/>
      <w:sz w:val="22"/>
    </w:rPr>
  </w:style>
  <w:style w:type="paragraph" w:styleId="Footer">
    <w:name w:val="footer"/>
    <w:basedOn w:val="Normal"/>
    <w:link w:val="FooterChar"/>
    <w:uiPriority w:val="99"/>
    <w:unhideWhenUsed/>
    <w:rsid w:val="000D0F69"/>
    <w:pPr>
      <w:tabs>
        <w:tab w:val="center" w:pos="4680"/>
        <w:tab w:val="right" w:pos="9360"/>
      </w:tabs>
      <w:spacing w:line="240" w:lineRule="auto"/>
    </w:pPr>
  </w:style>
  <w:style w:type="character" w:customStyle="1" w:styleId="FooterChar">
    <w:name w:val="Footer Char"/>
    <w:basedOn w:val="DefaultParagraphFont"/>
    <w:link w:val="Footer"/>
    <w:uiPriority w:val="99"/>
    <w:rsid w:val="000D0F69"/>
    <w:rPr>
      <w:rFonts w:ascii="Arial" w:eastAsia="Arial" w:hAnsi="Arial" w:cs="Arial"/>
      <w:sz w:val="22"/>
    </w:rPr>
  </w:style>
  <w:style w:type="character" w:styleId="CommentReference">
    <w:name w:val="annotation reference"/>
    <w:basedOn w:val="DefaultParagraphFont"/>
    <w:uiPriority w:val="99"/>
    <w:semiHidden/>
    <w:unhideWhenUsed/>
    <w:rsid w:val="00921FDE"/>
    <w:rPr>
      <w:sz w:val="16"/>
      <w:szCs w:val="16"/>
    </w:rPr>
  </w:style>
  <w:style w:type="paragraph" w:styleId="CommentText">
    <w:name w:val="annotation text"/>
    <w:basedOn w:val="Normal"/>
    <w:link w:val="CommentTextChar"/>
    <w:uiPriority w:val="99"/>
    <w:unhideWhenUsed/>
    <w:rsid w:val="00921FDE"/>
    <w:pPr>
      <w:spacing w:line="240" w:lineRule="auto"/>
    </w:pPr>
    <w:rPr>
      <w:sz w:val="20"/>
      <w:szCs w:val="20"/>
    </w:rPr>
  </w:style>
  <w:style w:type="character" w:customStyle="1" w:styleId="CommentTextChar">
    <w:name w:val="Comment Text Char"/>
    <w:basedOn w:val="DefaultParagraphFont"/>
    <w:link w:val="CommentText"/>
    <w:uiPriority w:val="99"/>
    <w:rsid w:val="00921FD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21FDE"/>
    <w:rPr>
      <w:b/>
      <w:bCs/>
    </w:rPr>
  </w:style>
  <w:style w:type="character" w:customStyle="1" w:styleId="CommentSubjectChar">
    <w:name w:val="Comment Subject Char"/>
    <w:basedOn w:val="CommentTextChar"/>
    <w:link w:val="CommentSubject"/>
    <w:uiPriority w:val="99"/>
    <w:semiHidden/>
    <w:rsid w:val="00921FDE"/>
    <w:rPr>
      <w:rFonts w:ascii="Arial" w:eastAsia="Arial" w:hAnsi="Arial" w:cs="Arial"/>
      <w:b/>
      <w:bCs/>
      <w:sz w:val="20"/>
      <w:szCs w:val="20"/>
    </w:rPr>
  </w:style>
  <w:style w:type="paragraph" w:styleId="NormalWeb">
    <w:name w:val="Normal (Web)"/>
    <w:basedOn w:val="Normal"/>
    <w:uiPriority w:val="99"/>
    <w:unhideWhenUsed/>
    <w:rsid w:val="0064474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CB67F1"/>
    <w:pPr>
      <w:spacing w:line="240" w:lineRule="auto"/>
    </w:pPr>
    <w:rPr>
      <w:sz w:val="20"/>
      <w:szCs w:val="20"/>
    </w:rPr>
  </w:style>
  <w:style w:type="character" w:customStyle="1" w:styleId="FootnoteTextChar">
    <w:name w:val="Footnote Text Char"/>
    <w:basedOn w:val="DefaultParagraphFont"/>
    <w:link w:val="FootnoteText"/>
    <w:uiPriority w:val="99"/>
    <w:semiHidden/>
    <w:rsid w:val="00CB67F1"/>
    <w:rPr>
      <w:rFonts w:ascii="Arial" w:eastAsia="Arial" w:hAnsi="Arial" w:cs="Arial"/>
      <w:sz w:val="20"/>
      <w:szCs w:val="20"/>
    </w:rPr>
  </w:style>
  <w:style w:type="character" w:styleId="FootnoteReference">
    <w:name w:val="footnote reference"/>
    <w:basedOn w:val="DefaultParagraphFont"/>
    <w:uiPriority w:val="99"/>
    <w:semiHidden/>
    <w:unhideWhenUsed/>
    <w:rsid w:val="00CB67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1699</Words>
  <Characters>9689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Radovanovic</dc:creator>
  <cp:keywords/>
  <dc:description/>
  <cp:lastModifiedBy>Mia Radovanovic</cp:lastModifiedBy>
  <cp:revision>2</cp:revision>
  <cp:lastPrinted>2023-04-27T18:58:00Z</cp:lastPrinted>
  <dcterms:created xsi:type="dcterms:W3CDTF">2023-05-08T21:51:00Z</dcterms:created>
  <dcterms:modified xsi:type="dcterms:W3CDTF">2023-05-08T21:51:00Z</dcterms:modified>
</cp:coreProperties>
</file>