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rFonts w:ascii="Times New Roman" w:hAnsi="Times New Roman" w:cs="Times New Roman"/>
        </w:rPr>
      </w:pPr>
      <w:r/>
      <w:bookmarkStart w:id="0" w:name="_Toc48241024"/>
      <w:r>
        <w:rPr>
          <w:rFonts w:ascii="Times New Roman" w:hAnsi="Times New Roman" w:cs="Times New Roman"/>
        </w:rPr>
        <w:t xml:space="preserve">SUPPLEMENTARY INFORMATION</w:t>
      </w:r>
      <w:r/>
    </w:p>
    <w:p>
      <w:pPr>
        <w:rPr>
          <w:rFonts w:ascii="Times New Roman" w:hAnsi="Times New Roman" w:cs="Times New Roman"/>
        </w:rPr>
      </w:pPr>
      <w:r>
        <w:rPr>
          <w:rFonts w:ascii="Times New Roman" w:hAnsi="Times New Roman" w:cs="Times New Roman"/>
        </w:rPr>
      </w:r>
      <w:r/>
    </w:p>
    <w:p>
      <w:pPr>
        <w:rPr>
          <w:rFonts w:ascii="Times New Roman" w:hAnsi="Times New Roman" w:cs="Times New Roman"/>
        </w:rPr>
      </w:pPr>
      <w:r>
        <w:rPr>
          <w:rFonts w:ascii="Times New Roman" w:hAnsi="Times New Roman" w:cs="Times New Roman"/>
          <w:lang w:val="en-US"/>
        </w:rPr>
        <w:t xml:space="preserve">C</w:t>
      </w:r>
      <w:r>
        <w:rPr>
          <w:rFonts w:ascii="Times New Roman" w:hAnsi="Times New Roman" w:cs="Times New Roman"/>
        </w:rPr>
        <w:t xml:space="preserve">onformity</w:t>
      </w:r>
      <w:r>
        <w:rPr>
          <w:rFonts w:ascii="Times New Roman" w:hAnsi="Times New Roman" w:cs="Times New Roman"/>
        </w:rPr>
        <w:t xml:space="preserve"> decreases throughout middle childhood among ni-Vanuatu children: an intra-cultural comparison</w:t>
      </w:r>
      <w:r/>
    </w:p>
    <w:p>
      <w:pPr>
        <w:rPr>
          <w:rFonts w:ascii="Times New Roman" w:hAnsi="Times New Roman" w:cs="Times New Roman"/>
        </w:rPr>
      </w:pPr>
      <w:r>
        <w:rPr>
          <w:rFonts w:ascii="Times New Roman" w:hAnsi="Times New Roman" w:cs="Times New Roman"/>
        </w:rPr>
      </w:r>
      <w:r/>
    </w:p>
    <w:p>
      <w:pPr>
        <w:rPr>
          <w:rFonts w:ascii="Times New Roman" w:hAnsi="Times New Roman" w:cs="Times New Roman"/>
          <w:lang w:val="en-US"/>
        </w:rPr>
        <w:sectPr>
          <w:footnotePr/>
          <w:endnotePr/>
          <w:type w:val="nextPage"/>
          <w:pgSz w:w="11900" w:h="16840" w:orient="portrait"/>
          <w:pgMar w:top="1417" w:right="1417" w:bottom="1134" w:left="1417" w:header="708" w:footer="708" w:gutter="0"/>
          <w:cols w:num="1" w:sep="0" w:space="708" w:equalWidth="1"/>
          <w:docGrid w:linePitch="360"/>
        </w:sectPr>
      </w:pPr>
      <w:r>
        <w:rPr>
          <w:rFonts w:ascii="Times New Roman" w:hAnsi="Times New Roman" w:cs="Times New Roman"/>
          <w:lang w:val="en-US"/>
        </w:rPr>
        <w:t xml:space="preserve">Anne </w:t>
      </w:r>
      <w:r>
        <w:rPr>
          <w:rFonts w:ascii="Times New Roman" w:hAnsi="Times New Roman" w:cs="Times New Roman"/>
          <w:lang w:val="en-US"/>
        </w:rPr>
        <w:t xml:space="preserve">Sibilsky</w:t>
      </w:r>
      <w:r>
        <w:rPr>
          <w:rFonts w:ascii="Times New Roman" w:hAnsi="Times New Roman" w:cs="Times New Roman"/>
          <w:lang w:val="en-US"/>
        </w:rPr>
        <w:t xml:space="preserve">, Heidi </w:t>
      </w:r>
      <w:r>
        <w:rPr>
          <w:rFonts w:ascii="Times New Roman" w:hAnsi="Times New Roman" w:cs="Times New Roman"/>
          <w:lang w:val="en-US"/>
        </w:rPr>
        <w:t xml:space="preserve">Colleran</w:t>
      </w:r>
      <w:r>
        <w:rPr>
          <w:rFonts w:ascii="Times New Roman" w:hAnsi="Times New Roman" w:cs="Times New Roman"/>
          <w:lang w:val="en-US"/>
        </w:rPr>
        <w:t xml:space="preserve">, Richard </w:t>
      </w:r>
      <w:r>
        <w:rPr>
          <w:rFonts w:ascii="Times New Roman" w:hAnsi="Times New Roman" w:cs="Times New Roman"/>
          <w:lang w:val="en-US"/>
        </w:rPr>
        <w:t xml:space="preserve">McElreath</w:t>
      </w:r>
      <w:r>
        <w:rPr>
          <w:rFonts w:ascii="Times New Roman" w:hAnsi="Times New Roman" w:cs="Times New Roman"/>
          <w:lang w:val="en-US"/>
        </w:rPr>
        <w:t xml:space="preserve">, Daniel B. M. </w:t>
      </w:r>
      <w:r>
        <w:rPr>
          <w:rFonts w:ascii="Times New Roman" w:hAnsi="Times New Roman" w:cs="Times New Roman"/>
          <w:lang w:val="en-US"/>
        </w:rPr>
        <w:t xml:space="preserve">Haun</w:t>
      </w:r>
      <w:r/>
    </w:p>
    <w:p>
      <w:pPr>
        <w:pStyle w:val="470"/>
        <w:rPr>
          <w:rFonts w:ascii="Times New Roman" w:hAnsi="Times New Roman" w:cs="Times New Roman"/>
          <w:lang w:val="en-US"/>
        </w:rPr>
      </w:pPr>
      <w:r>
        <w:rPr>
          <w:rFonts w:ascii="Times New Roman" w:hAnsi="Times New Roman" w:cs="Times New Roman"/>
        </w:rPr>
        <w:t xml:space="preserve">Table </w:t>
      </w:r>
      <w:r>
        <w:rPr>
          <w:rFonts w:ascii="Times New Roman" w:hAnsi="Times New Roman" w:cs="Times New Roman"/>
        </w:rPr>
        <w:t xml:space="preserve">S</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 xml:space="preserve">1</w:t>
      </w:r>
      <w:r>
        <w:rPr>
          <w:rFonts w:ascii="Times New Roman" w:hAnsi="Times New Roman" w:cs="Times New Roman"/>
        </w:rPr>
        <w:fldChar w:fldCharType="end"/>
      </w:r>
      <w:r>
        <w:rPr>
          <w:rFonts w:ascii="Times New Roman" w:hAnsi="Times New Roman" w:cs="Times New Roman"/>
        </w:rPr>
        <w:tab/>
      </w:r>
      <w:r/>
    </w:p>
    <w:p>
      <w:pPr>
        <w:pStyle w:val="470"/>
        <w:ind w:left="1440" w:hanging="1440"/>
        <w:rPr>
          <w:rFonts w:ascii="Times New Roman" w:hAnsi="Times New Roman" w:cs="Times New Roman"/>
          <w:b w:val="false"/>
          <w:bCs/>
          <w:i/>
          <w:iCs w:val="false"/>
        </w:rPr>
      </w:pPr>
      <w:r>
        <w:rPr>
          <w:rFonts w:ascii="Times New Roman" w:hAnsi="Times New Roman" w:cs="Times New Roman"/>
          <w:b w:val="false"/>
          <w:bCs/>
          <w:i/>
          <w:iCs w:val="false"/>
        </w:rPr>
        <w:t xml:space="preserve">Studies investigating conformity in children</w:t>
      </w:r>
      <w:r>
        <w:rPr>
          <w:rFonts w:ascii="Times New Roman" w:hAnsi="Times New Roman" w:cs="Times New Roman"/>
          <w:b w:val="false"/>
          <w:bCs/>
          <w:i/>
          <w:iCs w:val="false"/>
        </w:rPr>
        <w:t xml:space="preserve"> using a visual judgment task</w:t>
      </w:r>
      <w:r>
        <w:rPr>
          <w:rFonts w:ascii="Times New Roman" w:hAnsi="Times New Roman" w:cs="Times New Roman"/>
          <w:b w:val="false"/>
          <w:bCs/>
          <w:i/>
          <w:iCs w:val="false"/>
        </w:rPr>
        <w:t xml:space="preserve"> similar to</w:t>
      </w:r>
      <w:r>
        <w:rPr>
          <w:rFonts w:ascii="Times New Roman" w:hAnsi="Times New Roman" w:cs="Times New Roman"/>
          <w:b w:val="false"/>
          <w:bCs/>
          <w:i/>
          <w:iCs w:val="false"/>
        </w:rPr>
        <w:t xml:space="preserve"> Asch’s paradigm</w:t>
      </w:r>
      <w:r/>
    </w:p>
    <w:tbl>
      <w:tblPr>
        <w:tblStyle w:val="462"/>
        <w:tblW w:w="0" w:type="auto"/>
        <w:tblLook w:val="04A0" w:firstRow="1" w:lastRow="0" w:firstColumn="1" w:lastColumn="0" w:noHBand="0" w:noVBand="1"/>
      </w:tblPr>
      <w:tblGrid>
        <w:gridCol w:w="1223"/>
        <w:gridCol w:w="1518"/>
        <w:gridCol w:w="865"/>
        <w:gridCol w:w="1398"/>
        <w:gridCol w:w="1549"/>
        <w:gridCol w:w="1386"/>
        <w:gridCol w:w="1596"/>
        <w:gridCol w:w="1240"/>
        <w:gridCol w:w="1530"/>
        <w:gridCol w:w="1984"/>
      </w:tblGrid>
      <w:tr>
        <w:trPr/>
        <w:tc>
          <w:tcPr>
            <w:tcBorders>
              <w:left w:val="none" w:color="000000" w:sz="4" w:space="0"/>
              <w:top w:val="single" w:sz="4" w:space="0" w:color="auto"/>
              <w:right w:val="none" w:color="000000" w:sz="4" w:space="0"/>
            </w:tcBorders>
            <w:tcW w:w="1223" w:type="dxa"/>
            <w:vMerge w:val="restart"/>
            <w:textDirection w:val="lrTb"/>
            <w:noWrap w:val="false"/>
          </w:tcPr>
          <w:p>
            <w:pPr>
              <w:jc w:val="cente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Response to the majority</w:t>
            </w:r>
            <w:r/>
          </w:p>
        </w:tc>
        <w:tc>
          <w:tcPr>
            <w:gridSpan w:val="2"/>
            <w:tcBorders>
              <w:left w:val="none" w:color="000000" w:sz="4" w:space="0"/>
              <w:top w:val="single" w:sz="4" w:space="0" w:color="auto"/>
              <w:right w:val="none" w:color="000000" w:sz="4" w:space="0"/>
            </w:tcBorders>
            <w:tcW w:w="2383" w:type="dxa"/>
            <w:textDirection w:val="lrTb"/>
            <w:noWrap w:val="false"/>
          </w:tcPr>
          <w:p>
            <w:pPr>
              <w:jc w:val="cente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Study</w:t>
            </w:r>
            <w:r/>
          </w:p>
        </w:tc>
        <w:tc>
          <w:tcPr>
            <w:gridSpan w:val="2"/>
            <w:tcBorders>
              <w:left w:val="none" w:color="000000" w:sz="4" w:space="0"/>
              <w:top w:val="single" w:sz="4" w:space="0" w:color="auto"/>
              <w:right w:val="none" w:color="000000" w:sz="4" w:space="0"/>
            </w:tcBorders>
            <w:tcW w:w="2947" w:type="dxa"/>
            <w:textDirection w:val="lrTb"/>
            <w:noWrap w:val="false"/>
          </w:tcPr>
          <w:p>
            <w:pPr>
              <w:jc w:val="cente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w:t>
            </w:r>
            <w:r/>
          </w:p>
        </w:tc>
        <w:tc>
          <w:tcPr>
            <w:gridSpan w:val="3"/>
            <w:tcBorders>
              <w:left w:val="none" w:color="000000" w:sz="4" w:space="0"/>
              <w:top w:val="single" w:sz="4" w:space="0" w:color="auto"/>
              <w:right w:val="none" w:color="000000" w:sz="4" w:space="0"/>
            </w:tcBorders>
            <w:tcW w:w="4222" w:type="dxa"/>
            <w:textDirection w:val="lrTb"/>
            <w:noWrap w:val="false"/>
          </w:tcPr>
          <w:p>
            <w:pPr>
              <w:jc w:val="cente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Study characteristics</w:t>
            </w:r>
            <w:r/>
          </w:p>
        </w:tc>
        <w:tc>
          <w:tcPr>
            <w:gridSpan w:val="2"/>
            <w:tcBorders>
              <w:left w:val="none" w:color="000000" w:sz="4" w:space="0"/>
              <w:top w:val="single" w:sz="4" w:space="0" w:color="auto"/>
              <w:right w:val="none" w:color="000000" w:sz="4" w:space="0"/>
            </w:tcBorders>
            <w:tcW w:w="3514" w:type="dxa"/>
            <w:textDirection w:val="lrTb"/>
            <w:noWrap w:val="false"/>
          </w:tcPr>
          <w:p>
            <w:pPr>
              <w:jc w:val="cente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Results</w:t>
            </w:r>
            <w:r/>
          </w:p>
        </w:tc>
      </w:tr>
      <w:tr>
        <w:trPr/>
        <w:tc>
          <w:tcPr>
            <w:tcBorders>
              <w:left w:val="none" w:color="000000" w:sz="4" w:space="0"/>
              <w:right w:val="none" w:color="000000" w:sz="4" w:space="0"/>
            </w:tcBorders>
            <w:tcW w:w="1223" w:type="dxa"/>
            <w:vMerge w:val="continue"/>
            <w:textDirection w:val="lrTb"/>
            <w:noWrap w:val="false"/>
          </w:tcPr>
          <w:p>
            <w:pPr>
              <w:jc w:val="cente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r>
            <w:r/>
          </w:p>
        </w:tc>
        <w:tc>
          <w:tcPr>
            <w:tcBorders>
              <w:left w:val="none" w:color="000000" w:sz="4" w:space="0"/>
              <w:right w:val="none" w:color="000000" w:sz="4" w:space="0"/>
              <w:bottom w:val="single" w:sz="4" w:space="0" w:color="auto"/>
            </w:tcBorders>
            <w:tcW w:w="1518"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Authors</w:t>
            </w:r>
            <w:r/>
          </w:p>
        </w:tc>
        <w:tc>
          <w:tcPr>
            <w:tcBorders>
              <w:left w:val="none" w:color="000000" w:sz="4" w:space="0"/>
              <w:right w:val="none" w:color="000000" w:sz="4" w:space="0"/>
              <w:bottom w:val="single" w:sz="4" w:space="0" w:color="auto"/>
            </w:tcBorders>
            <w:tcW w:w="865"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Year</w:t>
            </w:r>
            <w:r/>
          </w:p>
        </w:tc>
        <w:tc>
          <w:tcPr>
            <w:tcBorders>
              <w:left w:val="none" w:color="000000" w:sz="4" w:space="0"/>
              <w:right w:val="none" w:color="000000" w:sz="4" w:space="0"/>
              <w:bottom w:val="single" w:sz="4" w:space="0" w:color="auto"/>
            </w:tcBorders>
            <w:tcW w:w="1398"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 origin</w:t>
            </w:r>
            <w:r/>
          </w:p>
        </w:tc>
        <w:tc>
          <w:tcPr>
            <w:tcBorders>
              <w:left w:val="none" w:color="000000" w:sz="4" w:space="0"/>
              <w:right w:val="none" w:color="000000" w:sz="4" w:space="0"/>
              <w:bottom w:val="single" w:sz="4" w:space="0" w:color="auto"/>
            </w:tcBorders>
            <w:tcW w:w="1549"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 age</w:t>
            </w:r>
            <w:r/>
          </w:p>
        </w:tc>
        <w:tc>
          <w:tcPr>
            <w:tcBorders>
              <w:left w:val="none" w:color="000000" w:sz="4" w:space="0"/>
              <w:right w:val="none" w:color="000000" w:sz="4" w:space="0"/>
              <w:bottom w:val="single" w:sz="4" w:space="0" w:color="auto"/>
            </w:tcBorders>
            <w:tcW w:w="1386"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Response to experimenter</w:t>
            </w:r>
            <w:r/>
          </w:p>
        </w:tc>
        <w:tc>
          <w:tcPr>
            <w:tcBorders>
              <w:left w:val="none" w:color="000000" w:sz="4" w:space="0"/>
              <w:right w:val="none" w:color="000000" w:sz="4" w:space="0"/>
              <w:bottom w:val="single" w:sz="4" w:space="0" w:color="auto"/>
            </w:tcBorders>
            <w:tcW w:w="1596"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Majority opinion</w:t>
            </w:r>
            <w:r/>
          </w:p>
        </w:tc>
        <w:tc>
          <w:tcPr>
            <w:tcBorders>
              <w:left w:val="none" w:color="000000" w:sz="4" w:space="0"/>
              <w:right w:val="none" w:color="000000" w:sz="4" w:space="0"/>
              <w:bottom w:val="single" w:sz="4" w:space="0" w:color="auto"/>
            </w:tcBorders>
            <w:tcW w:w="1240"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Kind of majority</w:t>
            </w:r>
            <w:r/>
          </w:p>
        </w:tc>
        <w:tc>
          <w:tcPr>
            <w:tcBorders>
              <w:left w:val="none" w:color="000000" w:sz="4" w:space="0"/>
              <w:right w:val="none" w:color="000000" w:sz="4" w:space="0"/>
              <w:bottom w:val="single" w:sz="4" w:space="0" w:color="auto"/>
            </w:tcBorders>
            <w:tcW w:w="1530"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Conformity rate</w:t>
            </w:r>
            <w:r/>
          </w:p>
        </w:tc>
        <w:tc>
          <w:tcPr>
            <w:tcBorders>
              <w:left w:val="none" w:color="000000" w:sz="4" w:space="0"/>
              <w:right w:val="none" w:color="000000" w:sz="4" w:space="0"/>
              <w:bottom w:val="single" w:sz="4" w:space="0" w:color="auto"/>
            </w:tcBorders>
            <w:tcW w:w="1984"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Age pattern</w:t>
            </w:r>
            <w:r/>
          </w:p>
        </w:tc>
      </w:tr>
      <w:tr>
        <w:trPr/>
        <w:tc>
          <w:tcPr>
            <w:tcBorders>
              <w:left w:val="none" w:color="000000" w:sz="4" w:space="0"/>
              <w:right w:val="none" w:color="000000" w:sz="4" w:space="0"/>
            </w:tcBorders>
            <w:tcW w:w="1223" w:type="dxa"/>
            <w:vAlign w:val="center"/>
            <w:vMerge w:val="restart"/>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public</w:t>
            </w:r>
            <w:r/>
          </w:p>
        </w:tc>
        <w:tc>
          <w:tcPr>
            <w:tcBorders>
              <w:left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Bishop &amp; Beckmann</w:t>
            </w:r>
            <w:r/>
          </w:p>
        </w:tc>
        <w:tc>
          <w:tcPr>
            <w:tcBorders>
              <w:left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1971</w:t>
            </w:r>
            <w:r/>
          </w:p>
        </w:tc>
        <w:tc>
          <w:tcPr>
            <w:tcBorders>
              <w:left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US</w:t>
            </w:r>
            <w:r/>
          </w:p>
        </w:tc>
        <w:tc>
          <w:tcPr>
            <w:tcBorders>
              <w:left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grade 2 to 6</w:t>
            </w:r>
            <w:r/>
          </w:p>
        </w:tc>
        <w:tc>
          <w:tcPr>
            <w:tcBorders>
              <w:left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Audio &amp; visual</w:t>
            </w:r>
            <w:r/>
          </w:p>
        </w:tc>
        <w:tc>
          <w:tcPr>
            <w:tcBorders>
              <w:left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NA</w:t>
            </w:r>
            <w:r/>
          </w:p>
        </w:tc>
        <w:tc>
          <w:tcPr>
            <w:tcBorders>
              <w:left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Decreasing</w:t>
            </w:r>
            <w:r/>
          </w:p>
        </w:tc>
      </w:tr>
      <w:tr>
        <w:trPr/>
        <w:tc>
          <w:tcPr>
            <w:tcBorders>
              <w:left w:val="none" w:color="000000" w:sz="4" w:space="0"/>
              <w:right w:val="none" w:color="000000" w:sz="4" w:space="0"/>
            </w:tcBorders>
            <w:tcW w:w="1223" w:type="dxa"/>
            <w:vAlign w:val="center"/>
            <w:vMerge w:val="continue"/>
            <w:textDirection w:val="lrTb"/>
            <w:noWrap w:val="false"/>
          </w:tcPr>
          <w:p>
            <w:pPr>
              <w:jc w:val="cente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Costanzo &amp; Shaw</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1966</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US</w:t>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7 to 9, 11 to 13, 15 to 17, 19 to 21 years</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Visual </w:t>
            </w:r>
            <w:r/>
          </w:p>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(lights)</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ca. 28%-ca. 53%</w:t>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Inverted U-shape</w:t>
            </w:r>
            <w:r/>
          </w:p>
        </w:tc>
      </w:tr>
      <w:tr>
        <w:trPr/>
        <w:tc>
          <w:tcPr>
            <w:tcBorders>
              <w:left w:val="none" w:color="000000" w:sz="4" w:space="0"/>
              <w:right w:val="none" w:color="000000" w:sz="4" w:space="0"/>
            </w:tcBorders>
            <w:tcW w:w="1223" w:type="dxa"/>
            <w:vMerge w:val="continue"/>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Hanayama &amp; Mori</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2011</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Japan</w:t>
            </w:r>
            <w:r/>
          </w:p>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rPr>
                <w:rFonts w:ascii="Times New Roman" w:hAnsi="Times New Roman" w:cs="Times New Roman"/>
                <w:sz w:val="20"/>
                <w:szCs w:val="20"/>
              </w:rPr>
            </w:pPr>
            <w:r>
              <w:rPr>
                <w:rFonts w:ascii="Times New Roman" w:hAnsi="Times New Roman" w:cs="Times New Roman"/>
                <w:sz w:val="20"/>
                <w:szCs w:val="20"/>
                <w:lang w:val="en-US"/>
              </w:rPr>
              <w:t xml:space="preserve">first-grade elementary school</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Audio &amp; visual</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ca. 5-30% (boys);</w:t>
            </w:r>
            <w:r/>
          </w:p>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ca. 30% (girls)</w:t>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Stable (girls)</w:t>
            </w:r>
            <w:r/>
          </w:p>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decreasing (boys)</w:t>
            </w:r>
            <w:r/>
          </w:p>
        </w:tc>
      </w:tr>
      <w:tr>
        <w:trPr/>
        <w:tc>
          <w:tcPr>
            <w:tcBorders>
              <w:left w:val="none" w:color="000000" w:sz="4" w:space="0"/>
              <w:right w:val="none" w:color="000000" w:sz="4" w:space="0"/>
            </w:tcBorders>
            <w:tcW w:w="1223" w:type="dxa"/>
            <w:vMerge w:val="continue"/>
            <w:textDirection w:val="lrTb"/>
            <w:noWrap w:val="false"/>
          </w:tcPr>
          <w:p>
            <w:pPr>
              <w:spacing w:lineRule="auto" w:line="276"/>
              <w:rPr>
                <w:rFonts w:ascii="Times New Roman" w:hAnsi="Times New Roman" w:cs="Times New Roman"/>
                <w:color w:val="7F7F7F"/>
                <w:sz w:val="20"/>
                <w:szCs w:val="20"/>
              </w:rPr>
            </w:pPr>
            <w:r>
              <w:rPr>
                <w:rFonts w:ascii="Times New Roman" w:hAnsi="Times New Roman" w:cs="Times New Roman"/>
                <w:color w:val="7F7F7F"/>
                <w:sz w:val="20"/>
                <w:szCs w:val="20"/>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Mori et al.</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2014</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13-14 years</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Audio &amp; visual</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r>
      <w:tr>
        <w:trPr/>
        <w:tc>
          <w:tcPr>
            <w:tcBorders>
              <w:left w:val="none" w:color="000000" w:sz="4" w:space="0"/>
              <w:right w:val="none" w:color="000000" w:sz="4" w:space="0"/>
            </w:tcBorders>
            <w:tcW w:w="1223" w:type="dxa"/>
            <w:vMerge w:val="continue"/>
            <w:textDirection w:val="lrTb"/>
            <w:noWrap w:val="false"/>
          </w:tcPr>
          <w:p>
            <w:pPr>
              <w:spacing w:lineRule="auto" w:line="276"/>
              <w:rPr>
                <w:rFonts w:ascii="Times New Roman" w:hAnsi="Times New Roman" w:cs="Times New Roman"/>
                <w:color w:val="7F7F7F"/>
                <w:sz w:val="20"/>
                <w:szCs w:val="20"/>
              </w:rPr>
            </w:pPr>
            <w:r>
              <w:rPr>
                <w:rFonts w:ascii="Times New Roman" w:hAnsi="Times New Roman" w:cs="Times New Roman"/>
                <w:color w:val="7F7F7F"/>
                <w:sz w:val="20"/>
                <w:szCs w:val="20"/>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Mori &amp; Arai</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2010</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undergraduates</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Audio &amp; visual</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r>
      <w:tr>
        <w:trPr/>
        <w:tc>
          <w:tcPr>
            <w:tcBorders>
              <w:left w:val="none" w:color="000000" w:sz="4" w:space="0"/>
              <w:right w:val="none" w:color="000000" w:sz="4" w:space="0"/>
            </w:tcBorders>
            <w:tcW w:w="1223" w:type="dxa"/>
            <w:vMerge w:val="continue"/>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Kagan</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1974</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Mexico &amp; US</w:t>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7 to 9 years</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Audio &amp; visual</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69.3% (Mexican); 39.3% (US)</w:t>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NA</w:t>
            </w:r>
            <w:r/>
          </w:p>
        </w:tc>
      </w:tr>
      <w:tr>
        <w:trPr/>
        <w:tc>
          <w:tcPr>
            <w:tcBorders>
              <w:left w:val="none" w:color="000000" w:sz="4" w:space="0"/>
              <w:right w:val="none" w:color="000000" w:sz="4" w:space="0"/>
              <w:bottom w:val="single" w:sz="4" w:space="0" w:color="auto"/>
            </w:tcBorders>
            <w:tcW w:w="1223" w:type="dxa"/>
            <w:vMerge w:val="continue"/>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top w:val="none" w:color="000000" w:sz="4" w:space="0"/>
              <w:right w:val="none" w:color="000000" w:sz="4" w:space="0"/>
              <w:bottom w:val="single" w:sz="4" w:space="0" w:color="auto"/>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Walker &amp; Andrade</w:t>
            </w:r>
            <w:r/>
          </w:p>
        </w:tc>
        <w:tc>
          <w:tcPr>
            <w:tcBorders>
              <w:left w:val="none" w:color="000000" w:sz="4" w:space="0"/>
              <w:top w:val="none" w:color="000000" w:sz="4" w:space="0"/>
              <w:right w:val="none" w:color="000000" w:sz="4" w:space="0"/>
              <w:bottom w:val="single" w:sz="4" w:space="0" w:color="auto"/>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1996</w:t>
            </w:r>
            <w:r/>
          </w:p>
        </w:tc>
        <w:tc>
          <w:tcPr>
            <w:tcBorders>
              <w:left w:val="none" w:color="000000" w:sz="4" w:space="0"/>
              <w:top w:val="none" w:color="000000" w:sz="4" w:space="0"/>
              <w:right w:val="none" w:color="000000" w:sz="4" w:space="0"/>
              <w:bottom w:val="single" w:sz="4" w:space="0" w:color="auto"/>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Australia</w:t>
            </w:r>
            <w:r/>
          </w:p>
        </w:tc>
        <w:tc>
          <w:tcPr>
            <w:tcBorders>
              <w:left w:val="none" w:color="000000" w:sz="4" w:space="0"/>
              <w:top w:val="none" w:color="000000" w:sz="4" w:space="0"/>
              <w:right w:val="none" w:color="000000" w:sz="4" w:space="0"/>
              <w:bottom w:val="single" w:sz="4" w:space="0" w:color="auto"/>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3 to 17 years</w:t>
            </w:r>
            <w:r/>
          </w:p>
        </w:tc>
        <w:tc>
          <w:tcPr>
            <w:tcBorders>
              <w:left w:val="none" w:color="000000" w:sz="4" w:space="0"/>
              <w:top w:val="none" w:color="000000" w:sz="4" w:space="0"/>
              <w:right w:val="none" w:color="000000" w:sz="4" w:space="0"/>
              <w:bottom w:val="single" w:sz="4" w:space="0" w:color="auto"/>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bottom w:val="single" w:sz="4" w:space="0" w:color="auto"/>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Audio &amp; visual</w:t>
            </w:r>
            <w:r/>
          </w:p>
        </w:tc>
        <w:tc>
          <w:tcPr>
            <w:tcBorders>
              <w:left w:val="none" w:color="000000" w:sz="4" w:space="0"/>
              <w:top w:val="none" w:color="000000" w:sz="4" w:space="0"/>
              <w:right w:val="none" w:color="000000" w:sz="4" w:space="0"/>
              <w:bottom w:val="single" w:sz="4" w:space="0" w:color="auto"/>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top w:val="none" w:color="000000" w:sz="4" w:space="0"/>
              <w:right w:val="none" w:color="000000" w:sz="4" w:space="0"/>
              <w:bottom w:val="single" w:sz="4" w:space="0" w:color="auto"/>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0-85%</w:t>
            </w:r>
            <w:r/>
          </w:p>
        </w:tc>
        <w:tc>
          <w:tcPr>
            <w:tcBorders>
              <w:left w:val="none" w:color="000000" w:sz="4" w:space="0"/>
              <w:top w:val="none" w:color="000000" w:sz="4" w:space="0"/>
              <w:right w:val="none" w:color="000000" w:sz="4" w:space="0"/>
              <w:bottom w:val="single" w:sz="4" w:space="0" w:color="auto"/>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Decreasing</w:t>
            </w:r>
            <w:r/>
          </w:p>
        </w:tc>
      </w:tr>
      <w:tr>
        <w:trPr/>
        <w:tc>
          <w:tcPr>
            <w:tcBorders>
              <w:left w:val="none" w:color="000000" w:sz="4" w:space="0"/>
              <w:right w:val="none" w:color="000000" w:sz="4" w:space="0"/>
              <w:bottom w:val="none" w:color="000000" w:sz="4" w:space="0"/>
            </w:tcBorders>
            <w:tcW w:w="1223" w:type="dxa"/>
            <w:vAlign w:val="center"/>
            <w:textDirection w:val="lrTb"/>
            <w:noWrap w:val="false"/>
          </w:tcPr>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r>
            <w:r/>
          </w:p>
        </w:tc>
        <w:tc>
          <w:tcPr>
            <w:tcBorders>
              <w:left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r>
            <w:r/>
          </w:p>
        </w:tc>
        <w:tc>
          <w:tcPr>
            <w:tcBorders>
              <w:left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c>
          <w:tcPr>
            <w:tcBorders>
              <w:left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c>
          <w:tcPr>
            <w:tcBorders>
              <w:left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c>
          <w:tcPr>
            <w:tcBorders>
              <w:left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r>
            <w:r/>
          </w:p>
        </w:tc>
        <w:tc>
          <w:tcPr>
            <w:tcBorders>
              <w:left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r>
            <w:r/>
          </w:p>
        </w:tc>
      </w:tr>
      <w:tr>
        <w:trPr/>
        <w:tc>
          <w:tcPr>
            <w:gridSpan w:val="10"/>
            <w:tcBorders>
              <w:left w:val="none" w:color="000000" w:sz="4" w:space="0"/>
              <w:top w:val="none" w:color="000000" w:sz="4" w:space="0"/>
              <w:right w:val="none" w:color="000000" w:sz="4" w:space="0"/>
            </w:tcBorders>
            <w:tcW w:w="14289" w:type="dxa"/>
            <w:vAlign w:val="center"/>
            <w:textDirection w:val="lrTb"/>
            <w:noWrap w:val="false"/>
          </w:tcPr>
          <w:p>
            <w:pPr>
              <w:spacing w:lineRule="auto" w:line="276" w:after="120"/>
              <w:rPr>
                <w:rFonts w:ascii="Times New Roman" w:hAnsi="Times New Roman" w:cs="Times New Roman"/>
                <w:b/>
                <w:bCs/>
                <w:lang w:val="en-US"/>
              </w:rPr>
            </w:pPr>
            <w:r>
              <w:rPr>
                <w:rFonts w:ascii="Times New Roman" w:hAnsi="Times New Roman" w:cs="Times New Roman"/>
                <w:b/>
                <w:bCs/>
                <w:lang w:val="en-US"/>
              </w:rPr>
              <w:t xml:space="preserve">Table </w:t>
            </w:r>
            <w:r>
              <w:rPr>
                <w:rFonts w:ascii="Times New Roman" w:hAnsi="Times New Roman" w:cs="Times New Roman"/>
                <w:b/>
                <w:bCs/>
                <w:lang w:val="en-US"/>
              </w:rPr>
              <w:t xml:space="preserve">S</w:t>
            </w:r>
            <w:r>
              <w:rPr>
                <w:rFonts w:ascii="Times New Roman" w:hAnsi="Times New Roman" w:cs="Times New Roman"/>
                <w:b/>
                <w:bCs/>
                <w:lang w:val="en-US"/>
              </w:rPr>
              <w:t xml:space="preserve">1 continued</w:t>
            </w:r>
            <w:r/>
          </w:p>
        </w:tc>
      </w:tr>
      <w:tr>
        <w:trPr/>
        <w:tc>
          <w:tcPr>
            <w:tcBorders>
              <w:left w:val="none" w:color="000000" w:sz="4" w:space="0"/>
              <w:right w:val="none" w:color="000000" w:sz="4" w:space="0"/>
            </w:tcBorders>
            <w:tcW w:w="1223" w:type="dxa"/>
            <w:vAlign w:val="center"/>
            <w:vMerge w:val="restart"/>
            <w:textDirection w:val="lrTb"/>
            <w:noWrap w:val="false"/>
          </w:tcPr>
          <w:p>
            <w:pPr>
              <w:jc w:val="center"/>
              <w:spacing w:lineRule="auto" w:line="276"/>
              <w:rPr>
                <w:rFonts w:ascii="Times New Roman" w:hAnsi="Times New Roman" w:cs="Times New Roman"/>
                <w:color w:val="000000"/>
                <w:sz w:val="20"/>
                <w:szCs w:val="20"/>
              </w:rPr>
            </w:pPr>
            <w:r>
              <w:rPr>
                <w:rFonts w:ascii="Times New Roman" w:hAnsi="Times New Roman" w:cs="Times New Roman"/>
                <w:sz w:val="20"/>
                <w:szCs w:val="20"/>
                <w:lang w:val="en-US"/>
              </w:rPr>
              <w:t xml:space="preserve">Response to the majority</w:t>
            </w:r>
            <w:r/>
          </w:p>
        </w:tc>
        <w:tc>
          <w:tcPr>
            <w:gridSpan w:val="2"/>
            <w:tcBorders>
              <w:left w:val="none" w:color="000000" w:sz="4" w:space="0"/>
              <w:right w:val="none" w:color="000000" w:sz="4" w:space="0"/>
              <w:bottom w:val="none" w:color="000000" w:sz="4" w:space="0"/>
            </w:tcBorders>
            <w:tcW w:w="2383" w:type="dxa"/>
            <w:textDirection w:val="lrTb"/>
            <w:noWrap w:val="false"/>
          </w:tcPr>
          <w:p>
            <w:pPr>
              <w:jc w:val="center"/>
              <w:spacing w:lineRule="auto" w:line="276" w:after="120"/>
              <w:rPr>
                <w:rFonts w:ascii="Times New Roman" w:hAnsi="Times New Roman" w:cs="Times New Roman"/>
                <w:color w:val="000000"/>
                <w:sz w:val="20"/>
                <w:szCs w:val="20"/>
              </w:rPr>
            </w:pPr>
            <w:r>
              <w:rPr>
                <w:rFonts w:ascii="Times New Roman" w:hAnsi="Times New Roman" w:cs="Times New Roman"/>
                <w:sz w:val="20"/>
                <w:szCs w:val="20"/>
                <w:lang w:val="en-US"/>
              </w:rPr>
              <w:t xml:space="preserve">Study</w:t>
            </w:r>
            <w:r/>
          </w:p>
        </w:tc>
        <w:tc>
          <w:tcPr>
            <w:gridSpan w:val="2"/>
            <w:tcBorders>
              <w:left w:val="none" w:color="000000" w:sz="4" w:space="0"/>
              <w:right w:val="none" w:color="000000" w:sz="4" w:space="0"/>
              <w:bottom w:val="none" w:color="000000" w:sz="4" w:space="0"/>
            </w:tcBorders>
            <w:tcW w:w="2947" w:type="dxa"/>
            <w:textDirection w:val="lrTb"/>
            <w:noWrap w:val="false"/>
          </w:tcPr>
          <w:p>
            <w:pPr>
              <w:jc w:val="cente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w:t>
            </w:r>
            <w:r/>
          </w:p>
        </w:tc>
        <w:tc>
          <w:tcPr>
            <w:gridSpan w:val="3"/>
            <w:tcBorders>
              <w:left w:val="none" w:color="000000" w:sz="4" w:space="0"/>
              <w:right w:val="none" w:color="000000" w:sz="4" w:space="0"/>
              <w:bottom w:val="none" w:color="000000" w:sz="4" w:space="0"/>
            </w:tcBorders>
            <w:tcW w:w="4222" w:type="dxa"/>
            <w:textDirection w:val="lrTb"/>
            <w:noWrap w:val="false"/>
          </w:tcPr>
          <w:p>
            <w:pPr>
              <w:jc w:val="cente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Study characteristics</w:t>
            </w:r>
            <w:r/>
          </w:p>
        </w:tc>
        <w:tc>
          <w:tcPr>
            <w:gridSpan w:val="2"/>
            <w:tcBorders>
              <w:left w:val="none" w:color="000000" w:sz="4" w:space="0"/>
              <w:right w:val="none" w:color="000000" w:sz="4" w:space="0"/>
              <w:bottom w:val="none" w:color="000000" w:sz="4" w:space="0"/>
            </w:tcBorders>
            <w:tcW w:w="3514" w:type="dxa"/>
            <w:textDirection w:val="lrTb"/>
            <w:noWrap w:val="false"/>
          </w:tcPr>
          <w:p>
            <w:pPr>
              <w:jc w:val="cente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Results</w:t>
            </w:r>
            <w:r/>
          </w:p>
        </w:tc>
      </w:tr>
      <w:tr>
        <w:trPr/>
        <w:tc>
          <w:tcPr>
            <w:tcBorders>
              <w:left w:val="none" w:color="000000" w:sz="4" w:space="0"/>
              <w:right w:val="none" w:color="000000" w:sz="4" w:space="0"/>
              <w:bottom w:val="none" w:color="000000" w:sz="4" w:space="0"/>
            </w:tcBorders>
            <w:tcW w:w="1223" w:type="dxa"/>
            <w:vAlign w:val="center"/>
            <w:vMerge w:val="continue"/>
            <w:textDirection w:val="lrTb"/>
            <w:noWrap w:val="false"/>
          </w:tcPr>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color w:val="000000"/>
                <w:sz w:val="20"/>
                <w:szCs w:val="20"/>
              </w:rPr>
            </w:pPr>
            <w:r>
              <w:rPr>
                <w:rFonts w:ascii="Times New Roman" w:hAnsi="Times New Roman" w:cs="Times New Roman"/>
                <w:sz w:val="20"/>
                <w:szCs w:val="20"/>
                <w:lang w:val="en-US"/>
              </w:rPr>
              <w:t xml:space="preserve">Authors</w:t>
            </w:r>
            <w:r/>
          </w:p>
        </w:tc>
        <w:tc>
          <w:tcPr>
            <w:tcBorders>
              <w:left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color w:val="000000"/>
                <w:sz w:val="20"/>
                <w:szCs w:val="20"/>
              </w:rPr>
            </w:pPr>
            <w:r>
              <w:rPr>
                <w:rFonts w:ascii="Times New Roman" w:hAnsi="Times New Roman" w:cs="Times New Roman"/>
                <w:sz w:val="20"/>
                <w:szCs w:val="20"/>
                <w:lang w:val="en-US"/>
              </w:rPr>
              <w:t xml:space="preserve">Year</w:t>
            </w:r>
            <w:r/>
          </w:p>
        </w:tc>
        <w:tc>
          <w:tcPr>
            <w:tcBorders>
              <w:left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 origin</w:t>
            </w:r>
            <w:r/>
          </w:p>
        </w:tc>
        <w:tc>
          <w:tcPr>
            <w:tcBorders>
              <w:left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 age</w:t>
            </w:r>
            <w:r/>
          </w:p>
        </w:tc>
        <w:tc>
          <w:tcPr>
            <w:tcBorders>
              <w:left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Response to experimenter</w:t>
            </w:r>
            <w:r/>
          </w:p>
        </w:tc>
        <w:tc>
          <w:tcPr>
            <w:tcBorders>
              <w:left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Majority opinion</w:t>
            </w:r>
            <w:r/>
          </w:p>
        </w:tc>
        <w:tc>
          <w:tcPr>
            <w:tcBorders>
              <w:left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Kind of majority</w:t>
            </w:r>
            <w:r/>
          </w:p>
        </w:tc>
        <w:tc>
          <w:tcPr>
            <w:tcBorders>
              <w:left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Conformity rate</w:t>
            </w:r>
            <w:r/>
          </w:p>
        </w:tc>
        <w:tc>
          <w:tcPr>
            <w:tcBorders>
              <w:left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Age pattern</w:t>
            </w:r>
            <w:r/>
          </w:p>
        </w:tc>
      </w:tr>
      <w:tr>
        <w:trPr/>
        <w:tc>
          <w:tcPr>
            <w:tcBorders>
              <w:left w:val="none" w:color="000000" w:sz="4" w:space="0"/>
              <w:right w:val="none" w:color="000000" w:sz="4" w:space="0"/>
              <w:bottom w:val="none" w:color="000000" w:sz="4" w:space="0"/>
            </w:tcBorders>
            <w:tcW w:w="1223" w:type="dxa"/>
            <w:vAlign w:val="center"/>
            <w:vMerge w:val="restart"/>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t xml:space="preserve">private</w:t>
            </w:r>
            <w:r/>
          </w:p>
        </w:tc>
        <w:tc>
          <w:tcPr>
            <w:tcBorders>
              <w:left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Flynn, </w:t>
            </w:r>
            <w:r>
              <w:rPr>
                <w:rFonts w:ascii="Times New Roman" w:hAnsi="Times New Roman" w:cs="Times New Roman"/>
                <w:color w:val="000000"/>
                <w:sz w:val="20"/>
                <w:szCs w:val="20"/>
                <w:lang w:val="de-DE"/>
              </w:rPr>
              <w:t xml:space="preserve">T</w:t>
            </w:r>
            <w:r>
              <w:rPr>
                <w:rFonts w:ascii="Times New Roman" w:hAnsi="Times New Roman" w:cs="Times New Roman"/>
                <w:color w:val="000000"/>
                <w:sz w:val="20"/>
                <w:szCs w:val="20"/>
              </w:rPr>
              <w:t xml:space="preserve">u</w:t>
            </w:r>
            <w:r>
              <w:rPr>
                <w:rFonts w:ascii="Times New Roman" w:hAnsi="Times New Roman" w:cs="Times New Roman"/>
                <w:color w:val="000000"/>
                <w:sz w:val="20"/>
                <w:szCs w:val="20"/>
                <w:lang w:val="de-DE"/>
              </w:rPr>
              <w:t xml:space="preserve">r</w:t>
            </w:r>
            <w:r>
              <w:rPr>
                <w:rFonts w:ascii="Times New Roman" w:hAnsi="Times New Roman" w:cs="Times New Roman"/>
                <w:color w:val="000000"/>
                <w:sz w:val="20"/>
                <w:szCs w:val="20"/>
              </w:rPr>
              <w:t xml:space="preserve">ner &amp; Giraldeau</w:t>
            </w:r>
            <w:r/>
          </w:p>
        </w:tc>
        <w:tc>
          <w:tcPr>
            <w:tcBorders>
              <w:left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2018</w:t>
            </w:r>
            <w:r/>
          </w:p>
        </w:tc>
        <w:tc>
          <w:tcPr>
            <w:tcBorders>
              <w:left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Great Britain</w:t>
            </w:r>
            <w:r/>
          </w:p>
        </w:tc>
        <w:tc>
          <w:tcPr>
            <w:tcBorders>
              <w:left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3 and 5 years</w:t>
            </w:r>
            <w:r/>
          </w:p>
        </w:tc>
        <w:tc>
          <w:tcPr>
            <w:tcBorders>
              <w:left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Video</w:t>
            </w:r>
            <w:r/>
          </w:p>
        </w:tc>
        <w:tc>
          <w:tcPr>
            <w:tcBorders>
              <w:left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Adults</w:t>
            </w:r>
            <w:r/>
          </w:p>
        </w:tc>
        <w:tc>
          <w:tcPr>
            <w:tcBorders>
              <w:left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25%</w:t>
            </w:r>
            <w:r/>
          </w:p>
        </w:tc>
        <w:tc>
          <w:tcPr>
            <w:tcBorders>
              <w:left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Decreasing</w:t>
            </w:r>
            <w:r/>
          </w:p>
        </w:tc>
      </w:tr>
      <w:tr>
        <w:trPr/>
        <w:tc>
          <w:tcPr>
            <w:tcBorders>
              <w:left w:val="none" w:color="000000" w:sz="4" w:space="0"/>
              <w:top w:val="none" w:color="000000" w:sz="4" w:space="0"/>
              <w:right w:val="none" w:color="000000" w:sz="4" w:space="0"/>
              <w:bottom w:val="none" w:color="000000" w:sz="4" w:space="0"/>
            </w:tcBorders>
            <w:tcW w:w="1223" w:type="dxa"/>
            <w:vMerge w:val="continue"/>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Kim, Chen, Smetana &amp; Greenberger</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2016</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US</w:t>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3 to 6 years</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Video</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Adults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12%</w:t>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Decreasing</w:t>
            </w:r>
            <w:r/>
          </w:p>
        </w:tc>
      </w:tr>
      <w:tr>
        <w:trPr/>
        <w:tc>
          <w:tcPr>
            <w:tcBorders>
              <w:left w:val="none" w:color="000000" w:sz="4" w:space="0"/>
              <w:top w:val="none" w:color="000000" w:sz="4" w:space="0"/>
              <w:right w:val="none" w:color="000000" w:sz="4" w:space="0"/>
              <w:bottom w:val="none" w:color="000000" w:sz="4" w:space="0"/>
            </w:tcBorders>
            <w:tcW w:w="1223" w:type="dxa"/>
            <w:vMerge w:val="continue"/>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Corriveau &amp; Harris</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2010</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US (Asian American, Caucasian American)</w:t>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3 to 4 years</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Video</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Adults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29%               </w:t>
            </w:r>
            <w:r>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3-year </w:t>
            </w:r>
            <w:r>
              <w:rPr>
                <w:rFonts w:ascii="Times New Roman" w:hAnsi="Times New Roman" w:cs="Times New Roman"/>
                <w:sz w:val="20"/>
                <w:szCs w:val="20"/>
                <w:lang w:val="en-US"/>
              </w:rPr>
              <w:t xml:space="preserve">olds</w:t>
            </w:r>
            <w:r>
              <w:rPr>
                <w:rFonts w:ascii="Times New Roman" w:hAnsi="Times New Roman" w:cs="Times New Roman"/>
                <w:sz w:val="20"/>
                <w:szCs w:val="20"/>
                <w:lang w:val="en-US"/>
              </w:rPr>
              <w:t xml:space="preserve">),</w:t>
            </w:r>
            <w:r/>
          </w:p>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23%               </w:t>
            </w:r>
            <w:r>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4-year </w:t>
            </w:r>
            <w:r>
              <w:rPr>
                <w:rFonts w:ascii="Times New Roman" w:hAnsi="Times New Roman" w:cs="Times New Roman"/>
                <w:sz w:val="20"/>
                <w:szCs w:val="20"/>
                <w:lang w:val="en-US"/>
              </w:rPr>
              <w:t xml:space="preserve">olds</w:t>
            </w:r>
            <w:r>
              <w:rPr>
                <w:rFonts w:ascii="Times New Roman" w:hAnsi="Times New Roman" w:cs="Times New Roman"/>
                <w:sz w:val="20"/>
                <w:szCs w:val="20"/>
                <w:lang w:val="en-US"/>
              </w:rPr>
              <w:t xml:space="preserve">)</w:t>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NA</w:t>
            </w:r>
            <w:r/>
          </w:p>
        </w:tc>
      </w:tr>
      <w:tr>
        <w:trPr/>
        <w:tc>
          <w:tcPr>
            <w:tcBorders>
              <w:left w:val="none" w:color="000000" w:sz="4" w:space="0"/>
              <w:top w:val="none" w:color="000000" w:sz="4" w:space="0"/>
              <w:right w:val="none" w:color="000000" w:sz="4" w:space="0"/>
            </w:tcBorders>
            <w:tcW w:w="1223" w:type="dxa"/>
            <w:vMerge w:val="continue"/>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Corriveau et al.</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2013</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US (1</w:t>
            </w:r>
            <w:r>
              <w:rPr>
                <w:rFonts w:ascii="Times New Roman" w:hAnsi="Times New Roman" w:cs="Times New Roman"/>
                <w:sz w:val="20"/>
                <w:szCs w:val="20"/>
                <w:vertAlign w:val="superscript"/>
                <w:lang w:val="en-US"/>
              </w:rPr>
              <w:t xml:space="preserve">st</w:t>
            </w:r>
            <w:r>
              <w:rPr>
                <w:rFonts w:ascii="Times New Roman" w:hAnsi="Times New Roman" w:cs="Times New Roman"/>
                <w:sz w:val="20"/>
                <w:szCs w:val="20"/>
                <w:lang w:val="en-US"/>
              </w:rPr>
              <w:t xml:space="preserve"> and 2</w:t>
            </w:r>
            <w:r>
              <w:rPr>
                <w:rFonts w:ascii="Times New Roman" w:hAnsi="Times New Roman" w:cs="Times New Roman"/>
                <w:sz w:val="20"/>
                <w:szCs w:val="20"/>
                <w:vertAlign w:val="superscript"/>
                <w:lang w:val="en-US"/>
              </w:rPr>
              <w:t xml:space="preserve">nd</w:t>
            </w:r>
            <w:r>
              <w:rPr>
                <w:rFonts w:ascii="Times New Roman" w:hAnsi="Times New Roman" w:cs="Times New Roman"/>
                <w:sz w:val="20"/>
                <w:szCs w:val="20"/>
                <w:lang w:val="en-US"/>
              </w:rPr>
              <w:t xml:space="preserve"> generation Asian American, Caucasian American)</w:t>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3 to 4 years</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Private &amp; public</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Video</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Adults &amp; peers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NA</w:t>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NA</w:t>
            </w:r>
            <w:r/>
          </w:p>
        </w:tc>
      </w:tr>
      <w:tr>
        <w:trPr/>
        <w:tc>
          <w:tcPr>
            <w:tcBorders>
              <w:left w:val="none" w:color="000000" w:sz="4" w:space="0"/>
              <w:top w:val="none" w:color="000000" w:sz="4" w:space="0"/>
              <w:right w:val="none" w:color="000000" w:sz="4" w:space="0"/>
              <w:bottom w:val="none" w:color="000000" w:sz="4" w:space="0"/>
            </w:tcBorders>
            <w:tcW w:w="1223" w:type="dxa"/>
            <w:vMerge w:val="continue"/>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top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Sistrunk, Clement &amp; Guenther</w:t>
            </w:r>
            <w:r/>
          </w:p>
        </w:tc>
        <w:tc>
          <w:tcPr>
            <w:tcBorders>
              <w:left w:val="none" w:color="000000" w:sz="4" w:space="0"/>
              <w:top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1971</w:t>
            </w:r>
            <w:r/>
          </w:p>
        </w:tc>
        <w:tc>
          <w:tcPr>
            <w:tcBorders>
              <w:left w:val="none" w:color="000000" w:sz="4" w:space="0"/>
              <w:top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US &amp; Brazil</w:t>
            </w:r>
            <w:r/>
          </w:p>
        </w:tc>
        <w:tc>
          <w:tcPr>
            <w:tcBorders>
              <w:left w:val="none" w:color="000000" w:sz="4" w:space="0"/>
              <w:top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9 to 21 years</w:t>
            </w:r>
            <w:r/>
          </w:p>
        </w:tc>
        <w:tc>
          <w:tcPr>
            <w:tcBorders>
              <w:left w:val="none" w:color="000000" w:sz="4" w:space="0"/>
              <w:top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Private</w:t>
            </w:r>
            <w:r/>
          </w:p>
        </w:tc>
        <w:tc>
          <w:tcPr>
            <w:tcBorders>
              <w:left w:val="none" w:color="000000" w:sz="4" w:space="0"/>
              <w:top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Visual (card)</w:t>
            </w:r>
            <w:r/>
          </w:p>
        </w:tc>
        <w:tc>
          <w:tcPr>
            <w:tcBorders>
              <w:left w:val="none" w:color="000000" w:sz="4" w:space="0"/>
              <w:top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top w:val="none" w:color="000000" w:sz="4" w:space="0"/>
              <w:right w:val="none" w:color="000000" w:sz="4" w:space="0"/>
              <w:bottom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NA</w:t>
            </w:r>
            <w:r/>
          </w:p>
        </w:tc>
        <w:tc>
          <w:tcPr>
            <w:tcBorders>
              <w:left w:val="none" w:color="000000" w:sz="4" w:space="0"/>
              <w:top w:val="none" w:color="000000" w:sz="4" w:space="0"/>
              <w:right w:val="none" w:color="000000" w:sz="4" w:space="0"/>
              <w:bottom w:val="none" w:color="000000" w:sz="4" w:space="0"/>
            </w:tcBorders>
            <w:tcW w:w="1984" w:type="dxa"/>
            <w:textDirection w:val="lrTb"/>
            <w:noWrap w:val="false"/>
          </w:tcPr>
          <w:p>
            <w:pPr>
              <w:spacing w:lineRule="auto" w:line="276"/>
              <w:rPr>
                <w:rFonts w:ascii="Times New Roman" w:hAnsi="Times New Roman" w:cs="Times New Roman"/>
                <w:sz w:val="20"/>
                <w:szCs w:val="20"/>
              </w:rPr>
            </w:pPr>
            <w:r>
              <w:rPr>
                <w:rFonts w:ascii="Times New Roman" w:hAnsi="Times New Roman" w:cs="Times New Roman"/>
                <w:sz w:val="20"/>
                <w:szCs w:val="20"/>
              </w:rPr>
              <w:t xml:space="preserve">Stable (US)</w:t>
            </w:r>
            <w:r/>
          </w:p>
          <w:p>
            <w:pPr>
              <w:spacing w:lineRule="auto" w:line="276"/>
              <w:rPr>
                <w:rFonts w:ascii="Times New Roman" w:hAnsi="Times New Roman" w:cs="Times New Roman"/>
                <w:sz w:val="20"/>
                <w:szCs w:val="20"/>
              </w:rPr>
            </w:pPr>
            <w:r>
              <w:rPr>
                <w:rFonts w:ascii="Times New Roman" w:hAnsi="Times New Roman" w:cs="Times New Roman"/>
                <w:sz w:val="20"/>
                <w:szCs w:val="20"/>
              </w:rPr>
              <w:t xml:space="preserve">inverted U-shape (Brazilian boys)</w:t>
            </w:r>
            <w:r/>
          </w:p>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U-shape (Brazilian girls)</w:t>
            </w:r>
            <w:r/>
          </w:p>
        </w:tc>
      </w:tr>
      <w:tr>
        <w:trPr/>
        <w:tc>
          <w:tcPr>
            <w:gridSpan w:val="10"/>
            <w:tcBorders>
              <w:left w:val="none" w:color="000000" w:sz="4" w:space="0"/>
              <w:top w:val="none" w:color="000000" w:sz="4" w:space="0"/>
              <w:right w:val="none" w:color="000000" w:sz="4" w:space="0"/>
            </w:tcBorders>
            <w:tcW w:w="14289" w:type="dxa"/>
            <w:vAlign w:val="center"/>
            <w:textDirection w:val="lrTb"/>
            <w:noWrap w:val="false"/>
          </w:tcPr>
          <w:p>
            <w:pPr>
              <w:spacing w:lineRule="auto" w:line="276" w:after="120"/>
              <w:rPr>
                <w:rFonts w:ascii="Times New Roman" w:hAnsi="Times New Roman" w:cs="Times New Roman"/>
                <w:b/>
                <w:bCs/>
                <w:sz w:val="20"/>
                <w:szCs w:val="20"/>
                <w:lang w:val="en-US"/>
              </w:rPr>
            </w:pPr>
            <w:r>
              <w:rPr>
                <w:rFonts w:ascii="Times New Roman" w:hAnsi="Times New Roman" w:cs="Times New Roman"/>
                <w:b/>
                <w:bCs/>
                <w:sz w:val="20"/>
                <w:szCs w:val="20"/>
                <w:lang w:val="en-US"/>
              </w:rPr>
            </w:r>
            <w:r/>
          </w:p>
          <w:p>
            <w:pPr>
              <w:spacing w:lineRule="auto" w:line="276" w:after="120"/>
              <w:rPr>
                <w:rFonts w:ascii="Times New Roman" w:hAnsi="Times New Roman" w:cs="Times New Roman"/>
                <w:b/>
                <w:bCs/>
                <w:sz w:val="20"/>
                <w:szCs w:val="20"/>
                <w:lang w:val="en-US"/>
              </w:rPr>
            </w:pPr>
            <w:r>
              <w:rPr>
                <w:rFonts w:ascii="Times New Roman" w:hAnsi="Times New Roman" w:cs="Times New Roman"/>
                <w:b/>
                <w:bCs/>
                <w:sz w:val="20"/>
                <w:szCs w:val="20"/>
                <w:lang w:val="en-US"/>
              </w:rPr>
            </w:r>
            <w:r/>
          </w:p>
          <w:p>
            <w:pPr>
              <w:spacing w:lineRule="auto" w:line="276" w:after="120"/>
              <w:rPr>
                <w:rFonts w:ascii="Times New Roman" w:hAnsi="Times New Roman" w:cs="Times New Roman"/>
                <w:b/>
                <w:bCs/>
                <w:sz w:val="20"/>
                <w:szCs w:val="20"/>
                <w:lang w:val="en-US"/>
              </w:rPr>
            </w:pPr>
            <w:r>
              <w:rPr>
                <w:rFonts w:ascii="Times New Roman" w:hAnsi="Times New Roman" w:cs="Times New Roman"/>
                <w:b/>
                <w:bCs/>
                <w:sz w:val="20"/>
                <w:szCs w:val="20"/>
                <w:lang w:val="en-US"/>
              </w:rPr>
            </w:r>
            <w:r/>
          </w:p>
          <w:p>
            <w:pPr>
              <w:spacing w:lineRule="auto" w:line="276" w:after="120"/>
              <w:rPr>
                <w:rFonts w:ascii="Times New Roman" w:hAnsi="Times New Roman" w:cs="Times New Roman"/>
                <w:lang w:val="en-US"/>
              </w:rPr>
            </w:pPr>
            <w:r>
              <w:rPr>
                <w:rFonts w:ascii="Times New Roman" w:hAnsi="Times New Roman" w:cs="Times New Roman"/>
                <w:b/>
                <w:bCs/>
                <w:lang w:val="en-US"/>
              </w:rPr>
              <w:t xml:space="preserve">Table </w:t>
            </w:r>
            <w:r>
              <w:rPr>
                <w:rFonts w:ascii="Times New Roman" w:hAnsi="Times New Roman" w:cs="Times New Roman"/>
                <w:b/>
                <w:bCs/>
                <w:lang w:val="en-US"/>
              </w:rPr>
              <w:t xml:space="preserve">S</w:t>
            </w:r>
            <w:r>
              <w:rPr>
                <w:rFonts w:ascii="Times New Roman" w:hAnsi="Times New Roman" w:cs="Times New Roman"/>
                <w:b/>
                <w:bCs/>
                <w:lang w:val="en-US"/>
              </w:rPr>
              <w:t xml:space="preserve">1 continued</w:t>
            </w:r>
            <w:r/>
          </w:p>
        </w:tc>
      </w:tr>
      <w:tr>
        <w:trPr/>
        <w:tc>
          <w:tcPr>
            <w:tcBorders>
              <w:left w:val="none" w:color="000000" w:sz="4" w:space="0"/>
              <w:top w:val="none" w:color="000000" w:sz="4" w:space="0"/>
              <w:right w:val="none" w:color="000000" w:sz="4" w:space="0"/>
            </w:tcBorders>
            <w:tcW w:w="1223" w:type="dxa"/>
            <w:vAlign w:val="center"/>
            <w:vMerge w:val="restart"/>
            <w:textDirection w:val="lrTb"/>
            <w:noWrap w:val="false"/>
          </w:tcPr>
          <w:p>
            <w:pPr>
              <w:jc w:val="center"/>
              <w:spacing w:lineRule="auto" w:line="276"/>
              <w:rPr>
                <w:rFonts w:ascii="Times New Roman" w:hAnsi="Times New Roman" w:cs="Times New Roman"/>
                <w:color w:val="000000"/>
                <w:sz w:val="20"/>
                <w:szCs w:val="20"/>
              </w:rPr>
            </w:pPr>
            <w:r>
              <w:rPr>
                <w:rFonts w:ascii="Times New Roman" w:hAnsi="Times New Roman" w:cs="Times New Roman"/>
                <w:sz w:val="20"/>
                <w:szCs w:val="20"/>
                <w:lang w:val="en-US"/>
              </w:rPr>
              <w:t xml:space="preserve">Response to the majority</w:t>
            </w:r>
            <w:r/>
          </w:p>
        </w:tc>
        <w:tc>
          <w:tcPr>
            <w:gridSpan w:val="2"/>
            <w:tcBorders>
              <w:left w:val="none" w:color="000000" w:sz="4" w:space="0"/>
              <w:right w:val="none" w:color="000000" w:sz="4" w:space="0"/>
              <w:bottom w:val="none" w:color="000000" w:sz="4" w:space="0"/>
            </w:tcBorders>
            <w:tcW w:w="2383" w:type="dxa"/>
            <w:textDirection w:val="lrTb"/>
            <w:noWrap w:val="false"/>
          </w:tcPr>
          <w:p>
            <w:pPr>
              <w:jc w:val="center"/>
              <w:spacing w:lineRule="auto" w:line="276" w:after="120"/>
              <w:rPr>
                <w:rFonts w:ascii="Times New Roman" w:hAnsi="Times New Roman" w:cs="Times New Roman"/>
                <w:color w:val="000000"/>
                <w:sz w:val="20"/>
                <w:szCs w:val="20"/>
              </w:rPr>
            </w:pPr>
            <w:r>
              <w:rPr>
                <w:rFonts w:ascii="Times New Roman" w:hAnsi="Times New Roman" w:cs="Times New Roman"/>
                <w:sz w:val="20"/>
                <w:szCs w:val="20"/>
                <w:lang w:val="en-US"/>
              </w:rPr>
              <w:t xml:space="preserve">Study</w:t>
            </w:r>
            <w:r/>
          </w:p>
        </w:tc>
        <w:tc>
          <w:tcPr>
            <w:gridSpan w:val="2"/>
            <w:tcBorders>
              <w:left w:val="none" w:color="000000" w:sz="4" w:space="0"/>
              <w:right w:val="none" w:color="000000" w:sz="4" w:space="0"/>
              <w:bottom w:val="none" w:color="000000" w:sz="4" w:space="0"/>
            </w:tcBorders>
            <w:tcW w:w="2947" w:type="dxa"/>
            <w:textDirection w:val="lrTb"/>
            <w:noWrap w:val="false"/>
          </w:tcPr>
          <w:p>
            <w:pPr>
              <w:jc w:val="cente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w:t>
            </w:r>
            <w:r/>
          </w:p>
        </w:tc>
        <w:tc>
          <w:tcPr>
            <w:gridSpan w:val="3"/>
            <w:tcBorders>
              <w:left w:val="none" w:color="000000" w:sz="4" w:space="0"/>
              <w:right w:val="none" w:color="000000" w:sz="4" w:space="0"/>
              <w:bottom w:val="none" w:color="000000" w:sz="4" w:space="0"/>
            </w:tcBorders>
            <w:tcW w:w="4222" w:type="dxa"/>
            <w:textDirection w:val="lrTb"/>
            <w:noWrap w:val="false"/>
          </w:tcPr>
          <w:p>
            <w:pPr>
              <w:jc w:val="cente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Study characteristics</w:t>
            </w:r>
            <w:r/>
          </w:p>
        </w:tc>
        <w:tc>
          <w:tcPr>
            <w:gridSpan w:val="2"/>
            <w:tcBorders>
              <w:left w:val="none" w:color="000000" w:sz="4" w:space="0"/>
              <w:right w:val="none" w:color="000000" w:sz="4" w:space="0"/>
              <w:bottom w:val="none" w:color="000000" w:sz="4" w:space="0"/>
            </w:tcBorders>
            <w:tcW w:w="3514" w:type="dxa"/>
            <w:textDirection w:val="lrTb"/>
            <w:noWrap w:val="false"/>
          </w:tcPr>
          <w:p>
            <w:pPr>
              <w:jc w:val="cente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Results</w:t>
            </w:r>
            <w:r/>
          </w:p>
        </w:tc>
      </w:tr>
      <w:tr>
        <w:trPr/>
        <w:tc>
          <w:tcPr>
            <w:tcBorders>
              <w:left w:val="none" w:color="000000" w:sz="4" w:space="0"/>
              <w:right w:val="none" w:color="000000" w:sz="4" w:space="0"/>
            </w:tcBorders>
            <w:tcW w:w="1223" w:type="dxa"/>
            <w:vAlign w:val="center"/>
            <w:vMerge w:val="continue"/>
            <w:textDirection w:val="lrTb"/>
            <w:noWrap w:val="false"/>
          </w:tcPr>
          <w:p>
            <w:pPr>
              <w:jc w:val="cente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color w:val="000000"/>
                <w:sz w:val="20"/>
                <w:szCs w:val="20"/>
              </w:rPr>
            </w:pPr>
            <w:r>
              <w:rPr>
                <w:rFonts w:ascii="Times New Roman" w:hAnsi="Times New Roman" w:cs="Times New Roman"/>
                <w:sz w:val="20"/>
                <w:szCs w:val="20"/>
                <w:lang w:val="en-US"/>
              </w:rPr>
              <w:t xml:space="preserve">Authors</w:t>
            </w:r>
            <w:r/>
          </w:p>
        </w:tc>
        <w:tc>
          <w:tcPr>
            <w:tcBorders>
              <w:left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color w:val="000000"/>
                <w:sz w:val="20"/>
                <w:szCs w:val="20"/>
              </w:rPr>
            </w:pPr>
            <w:r>
              <w:rPr>
                <w:rFonts w:ascii="Times New Roman" w:hAnsi="Times New Roman" w:cs="Times New Roman"/>
                <w:sz w:val="20"/>
                <w:szCs w:val="20"/>
                <w:lang w:val="en-US"/>
              </w:rPr>
              <w:t xml:space="preserve">Year</w:t>
            </w:r>
            <w:r/>
          </w:p>
        </w:tc>
        <w:tc>
          <w:tcPr>
            <w:tcBorders>
              <w:left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 origin</w:t>
            </w:r>
            <w:r/>
          </w:p>
        </w:tc>
        <w:tc>
          <w:tcPr>
            <w:tcBorders>
              <w:left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lang w:val="en-US"/>
              </w:rPr>
            </w:pPr>
            <w:r>
              <w:rPr>
                <w:rFonts w:ascii="Times New Roman" w:hAnsi="Times New Roman" w:cs="Times New Roman"/>
                <w:sz w:val="20"/>
                <w:szCs w:val="20"/>
                <w:lang w:val="en-US"/>
              </w:rPr>
              <w:t xml:space="preserve">Participants’ age</w:t>
            </w:r>
            <w:r/>
          </w:p>
        </w:tc>
        <w:tc>
          <w:tcPr>
            <w:tcBorders>
              <w:left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Response to experimenter</w:t>
            </w:r>
            <w:r/>
          </w:p>
        </w:tc>
        <w:tc>
          <w:tcPr>
            <w:tcBorders>
              <w:left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Majority opinion</w:t>
            </w:r>
            <w:r/>
          </w:p>
        </w:tc>
        <w:tc>
          <w:tcPr>
            <w:tcBorders>
              <w:left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Kind of majority</w:t>
            </w:r>
            <w:r/>
          </w:p>
        </w:tc>
        <w:tc>
          <w:tcPr>
            <w:tcBorders>
              <w:left w:val="none" w:color="000000" w:sz="4" w:space="0"/>
              <w:right w:val="none" w:color="000000" w:sz="4" w:space="0"/>
              <w:bottom w:val="none" w:color="000000" w:sz="4" w:space="0"/>
            </w:tcBorders>
            <w:tcW w:w="1530"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Conformity rate</w:t>
            </w:r>
            <w:r/>
          </w:p>
        </w:tc>
        <w:tc>
          <w:tcPr>
            <w:tcBorders>
              <w:left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Age pattern</w:t>
            </w:r>
            <w:r/>
          </w:p>
        </w:tc>
      </w:tr>
      <w:tr>
        <w:trPr/>
        <w:tc>
          <w:tcPr>
            <w:tcBorders>
              <w:left w:val="none" w:color="000000" w:sz="4" w:space="0"/>
              <w:top w:val="none" w:color="000000" w:sz="4" w:space="0"/>
              <w:right w:val="none" w:color="000000" w:sz="4" w:space="0"/>
            </w:tcBorders>
            <w:tcW w:w="1223" w:type="dxa"/>
            <w:vAlign w:val="center"/>
            <w:vMerge w:val="restart"/>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t xml:space="preserve">public &amp; private</w:t>
            </w:r>
            <w:r/>
          </w:p>
        </w:tc>
        <w:tc>
          <w:tcPr>
            <w:tcBorders>
              <w:left w:val="none" w:color="000000" w:sz="4" w:space="0"/>
              <w:right w:val="none" w:color="000000" w:sz="4" w:space="0"/>
              <w:bottom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Haun &amp; Tomasello</w:t>
            </w:r>
            <w:r/>
          </w:p>
        </w:tc>
        <w:tc>
          <w:tcPr>
            <w:tcBorders>
              <w:left w:val="none" w:color="000000" w:sz="4" w:space="0"/>
              <w:right w:val="none" w:color="000000" w:sz="4" w:space="0"/>
              <w:bottom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2011</w:t>
            </w:r>
            <w:r/>
          </w:p>
        </w:tc>
        <w:tc>
          <w:tcPr>
            <w:tcBorders>
              <w:left w:val="none" w:color="000000" w:sz="4" w:space="0"/>
              <w:right w:val="none" w:color="000000" w:sz="4" w:space="0"/>
              <w:bottom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German</w:t>
            </w:r>
            <w:r/>
          </w:p>
        </w:tc>
        <w:tc>
          <w:tcPr>
            <w:tcBorders>
              <w:left w:val="none" w:color="000000" w:sz="4" w:space="0"/>
              <w:right w:val="none" w:color="000000" w:sz="4" w:space="0"/>
              <w:bottom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4 years</w:t>
            </w:r>
            <w:r/>
          </w:p>
        </w:tc>
        <w:tc>
          <w:tcPr>
            <w:tcBorders>
              <w:left w:val="none" w:color="000000" w:sz="4" w:space="0"/>
              <w:right w:val="none" w:color="000000" w:sz="4" w:space="0"/>
              <w:bottom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right w:val="none" w:color="000000" w:sz="4" w:space="0"/>
              <w:bottom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Audio</w:t>
            </w:r>
            <w:r/>
          </w:p>
        </w:tc>
        <w:tc>
          <w:tcPr>
            <w:tcBorders>
              <w:left w:val="none" w:color="000000" w:sz="4" w:space="0"/>
              <w:right w:val="none" w:color="000000" w:sz="4" w:space="0"/>
              <w:bottom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right w:val="none" w:color="000000" w:sz="4" w:space="0"/>
              <w:bottom w:val="none" w:color="000000" w:sz="4" w:space="0"/>
            </w:tcBorders>
            <w:tcW w:w="1530" w:type="dxa"/>
            <w:textDirection w:val="lrTb"/>
            <w:noWrap w:val="false"/>
          </w:tcPr>
          <w:p>
            <w:pPr>
              <w:spacing w:lineRule="auto" w:line="276"/>
              <w:rPr>
                <w:rFonts w:ascii="Times New Roman" w:hAnsi="Times New Roman" w:cs="Times New Roman"/>
                <w:sz w:val="20"/>
                <w:szCs w:val="20"/>
                <w:lang w:val="en-US"/>
              </w:rPr>
            </w:pPr>
            <w:r>
              <w:rPr>
                <w:rFonts w:ascii="Times New Roman" w:hAnsi="Times New Roman" w:cs="Times New Roman"/>
                <w:sz w:val="20"/>
                <w:szCs w:val="20"/>
                <w:lang w:val="en-US"/>
              </w:rPr>
              <w:t xml:space="preserve">37.5% (speak),</w:t>
            </w:r>
            <w:r/>
          </w:p>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9.3% (point)</w:t>
            </w:r>
            <w:r/>
          </w:p>
        </w:tc>
        <w:tc>
          <w:tcPr>
            <w:tcBorders>
              <w:left w:val="none" w:color="000000" w:sz="4" w:space="0"/>
              <w:right w:val="none" w:color="000000" w:sz="4" w:space="0"/>
              <w:bottom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NA</w:t>
            </w:r>
            <w:r/>
          </w:p>
        </w:tc>
      </w:tr>
      <w:tr>
        <w:trPr/>
        <w:tc>
          <w:tcPr>
            <w:tcBorders>
              <w:left w:val="none" w:color="000000" w:sz="4" w:space="0"/>
              <w:top w:val="none" w:color="000000" w:sz="4" w:space="0"/>
              <w:right w:val="none" w:color="000000" w:sz="4" w:space="0"/>
            </w:tcBorders>
            <w:tcW w:w="1223" w:type="dxa"/>
            <w:vMerge w:val="continue"/>
            <w:textDirection w:val="lrTb"/>
            <w:noWrap w:val="false"/>
          </w:tcPr>
          <w:p>
            <w:pPr>
              <w:spacing w:lineRule="auto" w:line="276"/>
              <w:rPr>
                <w:rFonts w:ascii="Times New Roman" w:hAnsi="Times New Roman" w:cs="Times New Roman"/>
                <w:color w:val="000000"/>
                <w:sz w:val="20"/>
                <w:szCs w:val="20"/>
              </w:rPr>
            </w:pPr>
            <w:r>
              <w:rPr>
                <w:rFonts w:ascii="Times New Roman" w:hAnsi="Times New Roman" w:cs="Times New Roman"/>
                <w:color w:val="000000"/>
                <w:sz w:val="20"/>
                <w:szCs w:val="20"/>
              </w:rPr>
            </w:r>
            <w:r/>
          </w:p>
        </w:tc>
        <w:tc>
          <w:tcPr>
            <w:tcBorders>
              <w:left w:val="none" w:color="000000" w:sz="4" w:space="0"/>
              <w:top w:val="none" w:color="000000" w:sz="4" w:space="0"/>
              <w:right w:val="none" w:color="000000" w:sz="4" w:space="0"/>
            </w:tcBorders>
            <w:tcW w:w="151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Zhang et al.</w:t>
            </w:r>
            <w:r/>
          </w:p>
        </w:tc>
        <w:tc>
          <w:tcPr>
            <w:tcBorders>
              <w:left w:val="none" w:color="000000" w:sz="4" w:space="0"/>
              <w:top w:val="none" w:color="000000" w:sz="4" w:space="0"/>
              <w:right w:val="none" w:color="000000" w:sz="4" w:space="0"/>
            </w:tcBorders>
            <w:tcW w:w="865"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color w:val="000000"/>
                <w:sz w:val="20"/>
                <w:szCs w:val="20"/>
              </w:rPr>
              <w:t xml:space="preserve">2017</w:t>
            </w:r>
            <w:r/>
          </w:p>
        </w:tc>
        <w:tc>
          <w:tcPr>
            <w:tcBorders>
              <w:left w:val="none" w:color="000000" w:sz="4" w:space="0"/>
              <w:top w:val="none" w:color="000000" w:sz="4" w:space="0"/>
              <w:right w:val="none" w:color="000000" w:sz="4" w:space="0"/>
            </w:tcBorders>
            <w:tcW w:w="1398"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Chinese</w:t>
            </w:r>
            <w:r/>
          </w:p>
        </w:tc>
        <w:tc>
          <w:tcPr>
            <w:tcBorders>
              <w:left w:val="none" w:color="000000" w:sz="4" w:space="0"/>
              <w:top w:val="none" w:color="000000" w:sz="4" w:space="0"/>
              <w:right w:val="none" w:color="000000" w:sz="4" w:space="0"/>
            </w:tcBorders>
            <w:tcW w:w="1549"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9 to 15</w:t>
            </w:r>
            <w:r/>
          </w:p>
        </w:tc>
        <w:tc>
          <w:tcPr>
            <w:tcBorders>
              <w:left w:val="none" w:color="000000" w:sz="4" w:space="0"/>
              <w:top w:val="none" w:color="000000" w:sz="4" w:space="0"/>
              <w:right w:val="none" w:color="000000" w:sz="4" w:space="0"/>
            </w:tcBorders>
            <w:tcW w:w="138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Public</w:t>
            </w:r>
            <w:r/>
          </w:p>
        </w:tc>
        <w:tc>
          <w:tcPr>
            <w:tcBorders>
              <w:left w:val="none" w:color="000000" w:sz="4" w:space="0"/>
              <w:top w:val="none" w:color="000000" w:sz="4" w:space="0"/>
              <w:right w:val="none" w:color="000000" w:sz="4" w:space="0"/>
            </w:tcBorders>
            <w:tcW w:w="1596"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Visual (screen)</w:t>
            </w:r>
            <w:r/>
          </w:p>
        </w:tc>
        <w:tc>
          <w:tcPr>
            <w:tcBorders>
              <w:left w:val="none" w:color="000000" w:sz="4" w:space="0"/>
              <w:top w:val="none" w:color="000000" w:sz="4" w:space="0"/>
              <w:right w:val="none" w:color="000000" w:sz="4" w:space="0"/>
            </w:tcBorders>
            <w:tcW w:w="124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Peers</w:t>
            </w:r>
            <w:r/>
          </w:p>
        </w:tc>
        <w:tc>
          <w:tcPr>
            <w:tcBorders>
              <w:left w:val="none" w:color="000000" w:sz="4" w:space="0"/>
              <w:top w:val="none" w:color="000000" w:sz="4" w:space="0"/>
              <w:right w:val="none" w:color="000000" w:sz="4" w:space="0"/>
            </w:tcBorders>
            <w:tcW w:w="1530"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lang w:val="en-US"/>
              </w:rPr>
              <w:t xml:space="preserve">43%-52% (private); 38%-56% (public)</w:t>
            </w:r>
            <w:r/>
          </w:p>
        </w:tc>
        <w:tc>
          <w:tcPr>
            <w:tcBorders>
              <w:left w:val="none" w:color="000000" w:sz="4" w:space="0"/>
              <w:top w:val="none" w:color="000000" w:sz="4" w:space="0"/>
              <w:right w:val="none" w:color="000000" w:sz="4" w:space="0"/>
            </w:tcBorders>
            <w:tcW w:w="1984" w:type="dxa"/>
            <w:textDirection w:val="lrTb"/>
            <w:noWrap w:val="false"/>
          </w:tcPr>
          <w:p>
            <w:pPr>
              <w:spacing w:lineRule="auto" w:line="276" w:after="120"/>
              <w:rPr>
                <w:rFonts w:ascii="Times New Roman" w:hAnsi="Times New Roman" w:cs="Times New Roman"/>
                <w:sz w:val="20"/>
                <w:szCs w:val="20"/>
              </w:rPr>
            </w:pPr>
            <w:r>
              <w:rPr>
                <w:rFonts w:ascii="Times New Roman" w:hAnsi="Times New Roman" w:cs="Times New Roman"/>
                <w:sz w:val="20"/>
                <w:szCs w:val="20"/>
              </w:rPr>
              <w:t xml:space="preserve">Increasing (public) stable (private)</w:t>
            </w:r>
            <w:r/>
          </w:p>
        </w:tc>
      </w:tr>
    </w:tbl>
    <w:p>
      <w:pPr>
        <w:jc w:val="both"/>
        <w:spacing w:lineRule="auto" w:line="240" w:before="120"/>
        <w:rPr>
          <w:rFonts w:ascii="Times New Roman" w:hAnsi="Times New Roman" w:cs="Times New Roman"/>
          <w:i/>
          <w:iCs/>
          <w:lang w:val="en-US"/>
        </w:rPr>
      </w:pPr>
      <w:r>
        <w:rPr>
          <w:rFonts w:ascii="Times New Roman" w:hAnsi="Times New Roman" w:cs="Times New Roman"/>
          <w:i/>
          <w:iCs/>
        </w:rPr>
        <w:t xml:space="preserve">Note. Studies with selected characteristics that investigate conform</w:t>
      </w:r>
      <w:r>
        <w:rPr>
          <w:rFonts w:ascii="Times New Roman" w:hAnsi="Times New Roman" w:cs="Times New Roman"/>
          <w:i/>
          <w:iCs/>
        </w:rPr>
        <w:t xml:space="preserve">ity in children with a modification of the Asch paradigm sorted by whether the response is public (available) or private (not available) to the majority. Study results indicate contradictory age patterns even within the group of public or private settings.</w:t>
      </w:r>
      <w:r/>
    </w:p>
    <w:p>
      <w:pPr>
        <w:rPr>
          <w:rFonts w:ascii="Times New Roman" w:hAnsi="Times New Roman" w:cs="Times New Roman"/>
          <w:lang w:val="en-US"/>
        </w:rPr>
        <w:sectPr>
          <w:footnotePr/>
          <w:endnotePr/>
          <w:type w:val="nextPage"/>
          <w:pgSz w:w="16840" w:h="11900" w:orient="landscape"/>
          <w:pgMar w:top="1417" w:right="1134" w:bottom="1417" w:left="1417" w:header="708" w:footer="708" w:gutter="0"/>
          <w:cols w:num="1" w:sep="0" w:space="708" w:equalWidth="1"/>
          <w:docGrid w:linePitch="360"/>
        </w:sectPr>
      </w:pPr>
      <w:r>
        <w:rPr>
          <w:rFonts w:ascii="Times New Roman" w:hAnsi="Times New Roman" w:cs="Times New Roman"/>
          <w:lang w:val="en-US"/>
        </w:rPr>
      </w:r>
      <w:r/>
    </w:p>
    <w:p>
      <w:pPr>
        <w:jc w:val="both"/>
        <w:spacing w:lineRule="auto" w:line="276"/>
        <w:rPr>
          <w:rFonts w:ascii="Times New Roman" w:hAnsi="Times New Roman" w:cs="Times New Roman"/>
          <w:b/>
          <w:bCs/>
        </w:rPr>
      </w:pPr>
      <w:r>
        <w:rPr>
          <w:rFonts w:ascii="Times New Roman" w:hAnsi="Times New Roman" w:cs="Times New Roman"/>
          <w:b/>
          <w:bCs/>
        </w:rPr>
        <w:t xml:space="preserve">Return of </w:t>
      </w:r>
      <w:r>
        <w:rPr>
          <w:rFonts w:ascii="Times New Roman" w:hAnsi="Times New Roman" w:cs="Times New Roman"/>
          <w:b/>
          <w:bCs/>
        </w:rPr>
        <w:t xml:space="preserve">R</w:t>
      </w:r>
      <w:r>
        <w:rPr>
          <w:rFonts w:ascii="Times New Roman" w:hAnsi="Times New Roman" w:cs="Times New Roman"/>
          <w:b/>
          <w:bCs/>
        </w:rPr>
        <w:t xml:space="preserve">esults to the </w:t>
      </w:r>
      <w:r>
        <w:rPr>
          <w:rFonts w:ascii="Times New Roman" w:hAnsi="Times New Roman" w:cs="Times New Roman"/>
          <w:b/>
          <w:bCs/>
        </w:rPr>
        <w:t xml:space="preserve">C</w:t>
      </w:r>
      <w:r>
        <w:rPr>
          <w:rFonts w:ascii="Times New Roman" w:hAnsi="Times New Roman" w:cs="Times New Roman"/>
          <w:b/>
          <w:bCs/>
        </w:rPr>
        <w:t xml:space="preserve">ommunities</w:t>
      </w:r>
      <w:r/>
    </w:p>
    <w:p>
      <w:pPr>
        <w:jc w:val="both"/>
        <w:spacing w:lineRule="auto" w:line="276"/>
        <w:rPr>
          <w:rFonts w:ascii="Times New Roman" w:hAnsi="Times New Roman" w:cs="Times New Roman"/>
          <w:b/>
          <w:bCs/>
          <w:lang w:val="en-US"/>
        </w:rPr>
      </w:pPr>
      <w:r>
        <w:rPr>
          <w:rFonts w:ascii="Times New Roman" w:hAnsi="Times New Roman" w:cs="Times New Roman"/>
          <w:b/>
          <w:bCs/>
          <w:lang w:val="en-US"/>
        </w:rPr>
      </w:r>
      <w:r/>
    </w:p>
    <w:p>
      <w:pPr>
        <w:ind w:firstLine="720"/>
        <w:spacing w:lineRule="auto" w:line="480"/>
        <w:rPr>
          <w:rFonts w:ascii="Times New Roman" w:hAnsi="Times New Roman" w:cs="Times New Roman"/>
          <w:lang w:val="en-US"/>
        </w:rPr>
      </w:pPr>
      <w:r>
        <w:rPr>
          <w:rFonts w:ascii="Times New Roman" w:hAnsi="Times New Roman" w:cs="Times New Roman"/>
          <w:lang w:val="en-US"/>
        </w:rPr>
        <w:t xml:space="preserve">In 2017, the first author gave presentations about our research in general in communities A, B, C, E, G and H. There was no opportunity for present</w:t>
      </w:r>
      <w:r>
        <w:rPr>
          <w:rFonts w:ascii="Times New Roman" w:hAnsi="Times New Roman" w:cs="Times New Roman"/>
          <w:lang w:val="en-US"/>
        </w:rPr>
        <w:t xml:space="preserve">ations in communities D and F: in community D we made up for it next year. Community F was the largest school visited in 2017, hence our visits played a minor role in school life than in the other communities and there was minor interest in a presentation.</w:t>
      </w:r>
      <w:r/>
    </w:p>
    <w:p>
      <w:pPr>
        <w:ind w:firstLine="720"/>
        <w:spacing w:lineRule="auto" w:line="480"/>
        <w:rPr>
          <w:rFonts w:ascii="Times New Roman" w:hAnsi="Times New Roman" w:cs="Times New Roman"/>
          <w:lang w:val="en-US"/>
        </w:rPr>
      </w:pPr>
      <w:r>
        <w:rPr>
          <w:rFonts w:ascii="Times New Roman" w:hAnsi="Times New Roman" w:cs="Times New Roman"/>
          <w:lang w:val="en-US"/>
        </w:rPr>
        <w:t xml:space="preserve">In 2018 (one year after the collection of the conformity data; in the year of the collection of the socio-demographic data), the first author visited five of the eight study communities (A, B, C, D, and </w:t>
      </w:r>
      <w:r>
        <w:rPr>
          <w:rFonts w:ascii="Times New Roman" w:hAnsi="Times New Roman" w:cs="Times New Roman"/>
          <w:lang w:val="en-US"/>
        </w:rPr>
        <w:t xml:space="preserve">E) again to collect data for another study, and in this context offered to present the results of the study in 2017 to the communities. In response, we presented the results of the conformity study as well as our research in general in community A (at the </w:t>
      </w:r>
      <w:r>
        <w:rPr>
          <w:rFonts w:ascii="Times New Roman" w:hAnsi="Times New Roman" w:cs="Times New Roman"/>
          <w:i/>
          <w:iCs/>
          <w:lang w:val="en-US"/>
        </w:rPr>
        <w:t xml:space="preserve">nakamal</w:t>
      </w:r>
      <w:r>
        <w:rPr>
          <w:rFonts w:ascii="Times New Roman" w:hAnsi="Times New Roman" w:cs="Times New Roman"/>
          <w:lang w:val="en-US"/>
        </w:rPr>
        <w:t xml:space="preserve"> to residents -a ritual ground, where people come together to listen to the chief, </w:t>
      </w:r>
      <w:r>
        <w:rPr>
          <w:rFonts w:ascii="Times New Roman" w:hAnsi="Times New Roman" w:cs="Times New Roman"/>
          <w:lang w:val="en-US"/>
        </w:rPr>
        <w:t xml:space="preserve">and also at the school to the teachers), community B (to the teachers of the school), community D (to the teachers of the school), and community E (at a festivity on the occasion of Children’s day to residents, school staff, and children). In addition, we </w:t>
      </w:r>
      <w:r>
        <w:rPr>
          <w:rFonts w:ascii="Times New Roman" w:hAnsi="Times New Roman" w:cs="Times New Roman"/>
          <w:lang w:val="en-US"/>
        </w:rPr>
        <w:t xml:space="preserve">offered the schools a reimbursement in the value of 100€. In consultation with the communities, we bought presents in that value for three communities (community A: a floormat, community B: a large pot, community D: craft stuff) and handed over the money i</w:t>
      </w:r>
      <w:r>
        <w:rPr>
          <w:rFonts w:ascii="Times New Roman" w:hAnsi="Times New Roman" w:cs="Times New Roman"/>
          <w:lang w:val="en-US"/>
        </w:rPr>
        <w:t xml:space="preserve">n another community (E). In community C, there was no interest in a presentation or reimbursement (this school was the largest school of the ones visited in 2018, hence, our visits actually played a minor role in school life than in the other communities).</w:t>
      </w:r>
      <w:r/>
    </w:p>
    <w:p>
      <w:pPr>
        <w:ind w:firstLine="720"/>
        <w:spacing w:lineRule="auto" w:line="480"/>
        <w:rPr>
          <w:rFonts w:ascii="Times New Roman" w:hAnsi="Times New Roman" w:cs="Times New Roman" w:eastAsia="Times New Roman"/>
          <w:lang w:val="en-US" w:eastAsia="en-GB"/>
        </w:rPr>
      </w:pPr>
      <w:r>
        <w:rPr>
          <w:rFonts w:ascii="Times New Roman" w:hAnsi="Times New Roman" w:cs="Times New Roman"/>
          <w:lang w:val="en-US"/>
        </w:rPr>
        <w:t xml:space="preserve">Also in 2018, t</w:t>
      </w:r>
      <w:r>
        <w:rPr>
          <w:rFonts w:ascii="Times New Roman" w:hAnsi="Times New Roman" w:cs="Times New Roman"/>
          <w:lang w:val="en-US"/>
        </w:rPr>
        <w:t xml:space="preserve">he first author gave a talk on the </w:t>
      </w:r>
      <w:r>
        <w:rPr>
          <w:rFonts w:ascii="Times New Roman" w:hAnsi="Times New Roman" w:cs="Times New Roman"/>
          <w:lang w:val="en-US"/>
        </w:rPr>
        <w:t xml:space="preserve">results of all studies conducted in Vanuatu (the trip in 2018 was the last of a total of three trips to these communities), </w:t>
      </w:r>
      <w:r>
        <w:rPr>
          <w:rFonts w:ascii="Times New Roman" w:hAnsi="Times New Roman" w:cs="Times New Roman" w:eastAsia="Times New Roman"/>
          <w:lang w:val="en-US" w:eastAsia="en-GB"/>
        </w:rPr>
        <w:t xml:space="preserve">including the study results of the present manuscript</w:t>
      </w:r>
      <w:r>
        <w:rPr>
          <w:rFonts w:ascii="Times New Roman" w:hAnsi="Times New Roman" w:cs="Times New Roman"/>
          <w:lang w:val="en-US"/>
        </w:rPr>
        <w:t xml:space="preserve">, </w:t>
      </w:r>
      <w:r>
        <w:rPr>
          <w:rFonts w:ascii="Times New Roman" w:hAnsi="Times New Roman" w:cs="Times New Roman"/>
          <w:lang w:val="en-US"/>
        </w:rPr>
        <w:t xml:space="preserve">at the National Museum in Port Vila that is related to the Vanuatu Cultural Center</w:t>
      </w:r>
      <w:r>
        <w:rPr>
          <w:rFonts w:ascii="Times New Roman" w:hAnsi="Times New Roman" w:cs="Times New Roman" w:eastAsia="Times New Roman"/>
          <w:lang w:val="en-US" w:eastAsia="en-GB"/>
        </w:rPr>
        <w:t xml:space="preserve">. This talk was publicly announced at the Museum, hence, the </w:t>
      </w:r>
      <w:r>
        <w:rPr>
          <w:rFonts w:ascii="Times New Roman" w:hAnsi="Times New Roman" w:cs="Times New Roman" w:eastAsia="Times New Roman"/>
          <w:lang w:val="en-US" w:eastAsia="en-GB"/>
        </w:rPr>
        <w:t xml:space="preserve">audience consisted of museum visitors, but also stuff of the Vanuatu Cultural Center and other researcher</w:t>
      </w:r>
      <w:r>
        <w:rPr>
          <w:rFonts w:ascii="Times New Roman" w:hAnsi="Times New Roman" w:cs="Times New Roman" w:eastAsia="Times New Roman"/>
          <w:lang w:val="en-US" w:eastAsia="en-GB"/>
        </w:rPr>
        <w:t xml:space="preserve">s</w:t>
      </w:r>
      <w:r>
        <w:rPr>
          <w:rFonts w:ascii="Times New Roman" w:hAnsi="Times New Roman" w:cs="Times New Roman" w:eastAsia="Times New Roman"/>
          <w:lang w:val="en-US" w:eastAsia="en-GB"/>
        </w:rPr>
        <w:t xml:space="preserve"> working in Vanuatu.</w:t>
      </w:r>
      <w:r/>
    </w:p>
    <w:p>
      <w:pPr>
        <w:ind w:firstLine="720"/>
        <w:spacing w:lineRule="auto" w:line="480"/>
        <w:rPr>
          <w:rFonts w:ascii="Times New Roman" w:hAnsi="Times New Roman" w:cs="Times New Roman" w:eastAsia="Times New Roman"/>
          <w:lang w:val="en-US" w:eastAsia="en-GB"/>
        </w:rPr>
      </w:pPr>
      <w:r>
        <w:rPr>
          <w:rFonts w:ascii="Times New Roman" w:hAnsi="Times New Roman" w:cs="Times New Roman"/>
          <w:lang w:val="en-US"/>
        </w:rPr>
        <w:t xml:space="preserve">We are also working on a </w:t>
      </w:r>
      <w:r>
        <w:rPr>
          <w:rFonts w:ascii="Times New Roman" w:hAnsi="Times New Roman" w:cs="Times New Roman" w:eastAsia="Times New Roman"/>
          <w:lang w:eastAsia="en-GB"/>
        </w:rPr>
        <w:t xml:space="preserve">summary flyer</w:t>
      </w:r>
      <w:r>
        <w:rPr>
          <w:rFonts w:ascii="Times New Roman" w:hAnsi="Times New Roman" w:cs="Times New Roman" w:eastAsia="Times New Roman"/>
          <w:lang w:val="en-US" w:eastAsia="en-GB"/>
        </w:rPr>
        <w:t xml:space="preserve">/poster</w:t>
      </w:r>
      <w:r>
        <w:rPr>
          <w:rFonts w:ascii="Times New Roman" w:hAnsi="Times New Roman" w:cs="Times New Roman" w:eastAsia="Times New Roman"/>
          <w:lang w:eastAsia="en-GB"/>
        </w:rPr>
        <w:t xml:space="preserve"> about </w:t>
      </w:r>
      <w:r>
        <w:rPr>
          <w:rFonts w:ascii="Times New Roman" w:hAnsi="Times New Roman" w:cs="Times New Roman" w:eastAsia="Times New Roman"/>
          <w:lang w:val="en-US" w:eastAsia="en-GB"/>
        </w:rPr>
        <w:t xml:space="preserve">the</w:t>
      </w:r>
      <w:r>
        <w:rPr>
          <w:rFonts w:ascii="Times New Roman" w:hAnsi="Times New Roman" w:cs="Times New Roman" w:eastAsia="Times New Roman"/>
          <w:lang w:eastAsia="en-GB"/>
        </w:rPr>
        <w:t xml:space="preserve"> project in Bislama</w:t>
      </w:r>
      <w:r>
        <w:rPr>
          <w:rFonts w:ascii="Times New Roman" w:hAnsi="Times New Roman" w:cs="Times New Roman" w:eastAsia="Times New Roman"/>
          <w:lang w:val="en-US" w:eastAsia="en-GB"/>
        </w:rPr>
        <w:t xml:space="preserve"> that </w:t>
      </w:r>
      <w:r>
        <w:rPr>
          <w:rFonts w:ascii="Times New Roman" w:hAnsi="Times New Roman" w:cs="Times New Roman" w:eastAsia="Times New Roman"/>
          <w:lang w:val="en-US" w:eastAsia="en-GB"/>
        </w:rPr>
        <w:t xml:space="preserve">we </w:t>
      </w:r>
      <w:r>
        <w:rPr>
          <w:rFonts w:ascii="Times New Roman" w:hAnsi="Times New Roman" w:cs="Times New Roman" w:eastAsia="Times New Roman"/>
          <w:lang w:val="en-US" w:eastAsia="en-GB"/>
        </w:rPr>
        <w:t xml:space="preserve">will send to </w:t>
      </w:r>
      <w:r>
        <w:rPr>
          <w:rFonts w:ascii="Times New Roman" w:hAnsi="Times New Roman" w:cs="Times New Roman" w:eastAsia="Times New Roman"/>
          <w:lang w:val="en-US" w:eastAsia="en-GB"/>
        </w:rPr>
        <w:t xml:space="preserve">the Vanuatu C</w:t>
      </w:r>
      <w:r>
        <w:rPr>
          <w:rFonts w:ascii="Times New Roman" w:hAnsi="Times New Roman" w:cs="Times New Roman" w:eastAsia="Times New Roman"/>
          <w:lang w:eastAsia="en-GB"/>
        </w:rPr>
        <w:t xml:space="preserve">ultural</w:t>
      </w:r>
      <w:r>
        <w:rPr>
          <w:rFonts w:ascii="Times New Roman" w:hAnsi="Times New Roman" w:cs="Times New Roman" w:eastAsia="Times New Roman"/>
          <w:lang w:eastAsia="en-GB"/>
        </w:rPr>
        <w:t xml:space="preserve"> </w:t>
      </w:r>
      <w:r>
        <w:rPr>
          <w:rFonts w:ascii="Times New Roman" w:hAnsi="Times New Roman" w:cs="Times New Roman" w:eastAsia="Times New Roman"/>
          <w:lang w:eastAsia="en-GB"/>
        </w:rPr>
        <w:t xml:space="preserve">C</w:t>
      </w:r>
      <w:r>
        <w:rPr>
          <w:rFonts w:ascii="Times New Roman" w:hAnsi="Times New Roman" w:cs="Times New Roman" w:eastAsia="Times New Roman"/>
          <w:lang w:eastAsia="en-GB"/>
        </w:rPr>
        <w:t xml:space="preserve">ente</w:t>
      </w:r>
      <w:r>
        <w:rPr>
          <w:rFonts w:ascii="Times New Roman" w:hAnsi="Times New Roman" w:cs="Times New Roman" w:eastAsia="Times New Roman"/>
          <w:lang w:val="en-US" w:eastAsia="en-GB"/>
        </w:rPr>
        <w:t xml:space="preserve">r for display in their museum.</w:t>
      </w:r>
      <w:r>
        <w:rPr>
          <w:rFonts w:ascii="Times New Roman" w:hAnsi="Times New Roman" w:cs="Times New Roman"/>
          <w:lang w:val="en-US"/>
        </w:rPr>
        <w:t xml:space="preserve"> Finally, in accordance with our agreements with the Vanuatu Cultural Centre, we plan to share our data and publications with them</w:t>
      </w:r>
      <w:r>
        <w:rPr>
          <w:rFonts w:ascii="Times New Roman" w:hAnsi="Times New Roman" w:cs="Times New Roman" w:eastAsia="Times New Roman"/>
          <w:lang w:val="en-US" w:eastAsia="en-GB"/>
        </w:rPr>
        <w:t xml:space="preserve">. In case this will not be possible via e-mail and file sharing, the second author has an ongoing project in Vanuatu and will be able to organize that transfer once Corona restrictions permit.</w:t>
      </w:r>
      <w:r/>
    </w:p>
    <w:p>
      <w:pPr>
        <w:pStyle w:val="470"/>
        <w:rPr>
          <w:rFonts w:ascii="Times New Roman" w:hAnsi="Times New Roman" w:cs="Times New Roman"/>
          <w:lang w:val="en-US"/>
        </w:rPr>
      </w:pPr>
      <w:r>
        <w:rPr>
          <w:rFonts w:ascii="Times New Roman" w:hAnsi="Times New Roman" w:cs="Times New Roman"/>
          <w:lang w:val="en-US"/>
        </w:rPr>
        <w:br w:type="page"/>
      </w:r>
      <w:r/>
    </w:p>
    <w:p>
      <w:pPr>
        <w:pStyle w:val="470"/>
        <w:rPr>
          <w:rFonts w:ascii="Times New Roman" w:hAnsi="Times New Roman" w:cs="Times New Roman"/>
          <w:lang w:val="en-US"/>
        </w:rPr>
      </w:pPr>
      <w:r>
        <w:rPr>
          <w:rFonts w:ascii="Times New Roman" w:hAnsi="Times New Roman" w:cs="Times New Roman"/>
        </w:rPr>
        <w:t xml:space="preserve">Table </w:t>
      </w:r>
      <w:r>
        <w:rPr>
          <w:rFonts w:ascii="Times New Roman" w:hAnsi="Times New Roman" w:cs="Times New Roman"/>
        </w:rPr>
        <w:t xml:space="preserve">S</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 xml:space="preserve">2</w:t>
      </w:r>
      <w:r>
        <w:rPr>
          <w:rFonts w:ascii="Times New Roman" w:hAnsi="Times New Roman" w:cs="Times New Roman"/>
        </w:rPr>
        <w:fldChar w:fldCharType="end"/>
      </w:r>
      <w:r/>
    </w:p>
    <w:p>
      <w:pPr>
        <w:rPr>
          <w:rFonts w:ascii="Times New Roman" w:hAnsi="Times New Roman" w:cs="Times New Roman"/>
          <w:i/>
          <w:iCs/>
          <w:lang w:val="en-US"/>
        </w:rPr>
      </w:pPr>
      <w:r>
        <w:rPr>
          <w:rFonts w:ascii="Times New Roman" w:hAnsi="Times New Roman" w:cs="Times New Roman"/>
          <w:i/>
          <w:iCs/>
          <w:lang w:val="en-US"/>
        </w:rPr>
        <w:t xml:space="preserve">Sample size, a</w:t>
      </w:r>
      <w:r>
        <w:rPr>
          <w:rFonts w:ascii="Times New Roman" w:hAnsi="Times New Roman" w:cs="Times New Roman"/>
          <w:i/>
          <w:iCs/>
          <w:lang w:val="en-US"/>
        </w:rPr>
        <w:t xml:space="preserve">ge range, median and mean by school class</w:t>
      </w:r>
      <w:r/>
    </w:p>
    <w:tbl>
      <w:tblPr>
        <w:tblStyle w:val="462"/>
        <w:tblW w:w="8155" w:type="dxa"/>
        <w:tblBorders>
          <w:left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1985"/>
        <w:gridCol w:w="850"/>
        <w:gridCol w:w="1773"/>
        <w:gridCol w:w="1773"/>
        <w:gridCol w:w="1774"/>
      </w:tblGrid>
      <w:tr>
        <w:trPr>
          <w:trHeight w:val="416"/>
        </w:trPr>
        <w:tc>
          <w:tcPr>
            <w:tcBorders>
              <w:top w:val="single" w:sz="4" w:space="0" w:color="auto"/>
              <w:bottom w:val="single" w:sz="4" w:space="0" w:color="auto"/>
            </w:tcBorders>
            <w:tcW w:w="1985"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School class</w:t>
            </w:r>
            <w:r/>
          </w:p>
        </w:tc>
        <w:tc>
          <w:tcPr>
            <w:tcBorders>
              <w:top w:val="single" w:sz="4" w:space="0" w:color="auto"/>
              <w:bottom w:val="single" w:sz="4" w:space="0" w:color="auto"/>
            </w:tcBorders>
            <w:tcW w:w="850"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n</w:t>
            </w:r>
            <w:r/>
          </w:p>
        </w:tc>
        <w:tc>
          <w:tcPr>
            <w:tcBorders>
              <w:top w:val="single" w:sz="4" w:space="0" w:color="auto"/>
              <w:bottom w:val="single" w:sz="4" w:space="0" w:color="auto"/>
            </w:tcBorders>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Range age</w:t>
            </w:r>
            <w:r/>
          </w:p>
          <w:p>
            <w:pPr>
              <w:rPr>
                <w:rFonts w:ascii="Times New Roman" w:hAnsi="Times New Roman" w:cs="Times New Roman"/>
                <w:lang w:val="en-US"/>
              </w:rPr>
            </w:pPr>
            <w:r>
              <w:rPr>
                <w:rFonts w:ascii="Times New Roman" w:hAnsi="Times New Roman" w:cs="Times New Roman"/>
                <w:lang w:val="en-US"/>
              </w:rPr>
              <w:t xml:space="preserve">(in years)</w:t>
            </w:r>
            <w:r/>
          </w:p>
        </w:tc>
        <w:tc>
          <w:tcPr>
            <w:tcBorders>
              <w:top w:val="single" w:sz="4" w:space="0" w:color="auto"/>
              <w:bottom w:val="single" w:sz="4" w:space="0" w:color="auto"/>
            </w:tcBorders>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Median age</w:t>
            </w:r>
            <w:r/>
          </w:p>
          <w:p>
            <w:pPr>
              <w:rPr>
                <w:rFonts w:ascii="Times New Roman" w:hAnsi="Times New Roman" w:cs="Times New Roman"/>
                <w:lang w:val="en-US"/>
              </w:rPr>
            </w:pPr>
            <w:r>
              <w:rPr>
                <w:rFonts w:ascii="Times New Roman" w:hAnsi="Times New Roman" w:cs="Times New Roman"/>
                <w:lang w:val="en-US"/>
              </w:rPr>
              <w:t xml:space="preserve">(in years)</w:t>
            </w:r>
            <w:r/>
          </w:p>
        </w:tc>
        <w:tc>
          <w:tcPr>
            <w:tcBorders>
              <w:top w:val="single" w:sz="4" w:space="0" w:color="auto"/>
              <w:bottom w:val="single" w:sz="4" w:space="0" w:color="auto"/>
            </w:tcBorders>
            <w:tcW w:w="1774"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Mean age</w:t>
            </w:r>
            <w:r/>
          </w:p>
          <w:p>
            <w:pPr>
              <w:rPr>
                <w:rFonts w:ascii="Times New Roman" w:hAnsi="Times New Roman" w:cs="Times New Roman"/>
                <w:lang w:val="en-US"/>
              </w:rPr>
            </w:pPr>
            <w:r>
              <w:rPr>
                <w:rFonts w:ascii="Times New Roman" w:hAnsi="Times New Roman" w:cs="Times New Roman"/>
                <w:lang w:val="en-US"/>
              </w:rPr>
              <w:t xml:space="preserve">(in years)</w:t>
            </w:r>
            <w:r/>
          </w:p>
        </w:tc>
      </w:tr>
      <w:tr>
        <w:trPr>
          <w:trHeight w:val="416"/>
        </w:trPr>
        <w:tc>
          <w:tcPr>
            <w:tcBorders>
              <w:top w:val="single" w:sz="4" w:space="0" w:color="auto"/>
            </w:tcBorders>
            <w:tcW w:w="1985"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Kindergarten</w:t>
            </w:r>
            <w:r/>
          </w:p>
        </w:tc>
        <w:tc>
          <w:tcPr>
            <w:tcBorders>
              <w:top w:val="single" w:sz="4" w:space="0" w:color="auto"/>
            </w:tcBorders>
            <w:tcW w:w="850"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w:t>
            </w:r>
            <w:r/>
          </w:p>
        </w:tc>
        <w:tc>
          <w:tcPr>
            <w:tcBorders>
              <w:top w:val="single" w:sz="4" w:space="0" w:color="auto"/>
            </w:tcBorders>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5.08; 6.00</w:t>
            </w:r>
            <w:r/>
          </w:p>
        </w:tc>
        <w:tc>
          <w:tcPr>
            <w:tcBorders>
              <w:top w:val="single" w:sz="4" w:space="0" w:color="auto"/>
            </w:tcBorders>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6.00</w:t>
            </w:r>
            <w:r/>
          </w:p>
        </w:tc>
        <w:tc>
          <w:tcPr>
            <w:tcBorders>
              <w:top w:val="single" w:sz="4" w:space="0" w:color="auto"/>
            </w:tcBorders>
            <w:tcW w:w="1774"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5.57</w:t>
            </w:r>
            <w:r/>
          </w:p>
        </w:tc>
      </w:tr>
      <w:tr>
        <w:trPr>
          <w:trHeight w:val="437"/>
        </w:trPr>
        <w:tc>
          <w:tcPr>
            <w:tcW w:w="1985"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Class 1</w:t>
            </w:r>
            <w:r/>
          </w:p>
        </w:tc>
        <w:tc>
          <w:tcPr>
            <w:tcW w:w="850"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11</w:t>
            </w:r>
            <w:r/>
          </w:p>
        </w:tc>
        <w:tc>
          <w:tcPr>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5.75; 9.08</w:t>
            </w:r>
            <w:r/>
          </w:p>
        </w:tc>
        <w:tc>
          <w:tcPr>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7.00</w:t>
            </w:r>
            <w:r/>
          </w:p>
        </w:tc>
        <w:tc>
          <w:tcPr>
            <w:tcW w:w="1774"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7.09</w:t>
            </w:r>
            <w:r/>
          </w:p>
        </w:tc>
      </w:tr>
      <w:tr>
        <w:trPr>
          <w:trHeight w:val="416"/>
        </w:trPr>
        <w:tc>
          <w:tcPr>
            <w:tcW w:w="1985"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Class 2</w:t>
            </w:r>
            <w:r/>
          </w:p>
        </w:tc>
        <w:tc>
          <w:tcPr>
            <w:tcW w:w="850"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26</w:t>
            </w:r>
            <w:r/>
          </w:p>
        </w:tc>
        <w:tc>
          <w:tcPr>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6.17; 11.00</w:t>
            </w:r>
            <w:r/>
          </w:p>
        </w:tc>
        <w:tc>
          <w:tcPr>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7.42</w:t>
            </w:r>
            <w:r/>
          </w:p>
        </w:tc>
        <w:tc>
          <w:tcPr>
            <w:tcW w:w="1774"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7.53</w:t>
            </w:r>
            <w:r/>
          </w:p>
        </w:tc>
      </w:tr>
      <w:tr>
        <w:trPr>
          <w:trHeight w:val="416"/>
        </w:trPr>
        <w:tc>
          <w:tcPr>
            <w:tcW w:w="1985"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Class 3</w:t>
            </w:r>
            <w:r/>
          </w:p>
        </w:tc>
        <w:tc>
          <w:tcPr>
            <w:tcW w:w="850"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23</w:t>
            </w:r>
            <w:r/>
          </w:p>
        </w:tc>
        <w:tc>
          <w:tcPr>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6.92; 9.83</w:t>
            </w:r>
            <w:r/>
          </w:p>
        </w:tc>
        <w:tc>
          <w:tcPr>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8.58</w:t>
            </w:r>
            <w:r/>
          </w:p>
        </w:tc>
        <w:tc>
          <w:tcPr>
            <w:tcW w:w="1774"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8.51</w:t>
            </w:r>
            <w:r/>
          </w:p>
        </w:tc>
      </w:tr>
      <w:tr>
        <w:trPr>
          <w:trHeight w:val="416"/>
        </w:trPr>
        <w:tc>
          <w:tcPr>
            <w:tcBorders>
              <w:bottom w:val="none" w:color="000000" w:sz="4" w:space="0"/>
            </w:tcBorders>
            <w:tcW w:w="1985"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Class 4</w:t>
            </w:r>
            <w:r/>
          </w:p>
        </w:tc>
        <w:tc>
          <w:tcPr>
            <w:tcBorders>
              <w:bottom w:val="none" w:color="000000" w:sz="4" w:space="0"/>
            </w:tcBorders>
            <w:tcW w:w="850"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13</w:t>
            </w:r>
            <w:r/>
          </w:p>
        </w:tc>
        <w:tc>
          <w:tcPr>
            <w:tcBorders>
              <w:bottom w:val="none" w:color="000000" w:sz="4" w:space="0"/>
            </w:tcBorders>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8.17; 10.42</w:t>
            </w:r>
            <w:r/>
          </w:p>
        </w:tc>
        <w:tc>
          <w:tcPr>
            <w:tcBorders>
              <w:bottom w:val="none" w:color="000000" w:sz="4" w:space="0"/>
            </w:tcBorders>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9.00</w:t>
            </w:r>
            <w:r/>
          </w:p>
        </w:tc>
        <w:tc>
          <w:tcPr>
            <w:tcBorders>
              <w:bottom w:val="none" w:color="000000" w:sz="4" w:space="0"/>
            </w:tcBorders>
            <w:tcW w:w="1774"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9.16</w:t>
            </w:r>
            <w:r/>
          </w:p>
        </w:tc>
      </w:tr>
      <w:tr>
        <w:trPr>
          <w:trHeight w:val="416"/>
        </w:trPr>
        <w:tc>
          <w:tcPr>
            <w:tcBorders>
              <w:top w:val="none" w:color="000000" w:sz="4" w:space="0"/>
              <w:bottom w:val="single" w:sz="4" w:space="0" w:color="auto"/>
            </w:tcBorders>
            <w:tcW w:w="1985"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Class 6</w:t>
            </w:r>
            <w:r/>
          </w:p>
        </w:tc>
        <w:tc>
          <w:tcPr>
            <w:tcBorders>
              <w:top w:val="none" w:color="000000" w:sz="4" w:space="0"/>
              <w:bottom w:val="single" w:sz="4" w:space="0" w:color="auto"/>
            </w:tcBorders>
            <w:tcW w:w="850"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single" w:sz="4" w:space="0" w:color="auto"/>
            </w:tcBorders>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9.50; 9.50</w:t>
            </w:r>
            <w:r/>
          </w:p>
        </w:tc>
        <w:tc>
          <w:tcPr>
            <w:tcBorders>
              <w:top w:val="none" w:color="000000" w:sz="4" w:space="0"/>
              <w:bottom w:val="single" w:sz="4" w:space="0" w:color="auto"/>
            </w:tcBorders>
            <w:tcW w:w="1773"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9.50</w:t>
            </w:r>
            <w:r/>
          </w:p>
        </w:tc>
        <w:tc>
          <w:tcPr>
            <w:tcBorders>
              <w:top w:val="none" w:color="000000" w:sz="4" w:space="0"/>
              <w:bottom w:val="single" w:sz="4" w:space="0" w:color="auto"/>
            </w:tcBorders>
            <w:tcW w:w="1774"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9.50</w:t>
            </w:r>
            <w:r/>
          </w:p>
        </w:tc>
      </w:tr>
    </w:tbl>
    <w:p>
      <w:pPr>
        <w:rPr>
          <w:rFonts w:ascii="Times New Roman" w:hAnsi="Times New Roman" w:cs="Times New Roman"/>
          <w:lang w:val="en-US"/>
        </w:rPr>
      </w:pPr>
      <w:r>
        <w:rPr>
          <w:rFonts w:ascii="Times New Roman" w:hAnsi="Times New Roman" w:cs="Times New Roman"/>
          <w:lang w:val="en-US"/>
        </w:rPr>
      </w:r>
      <w:r/>
    </w:p>
    <w:p>
      <w:pPr>
        <w:jc w:val="both"/>
        <w:rPr>
          <w:rFonts w:ascii="Times New Roman" w:hAnsi="Times New Roman" w:cs="Times New Roman"/>
          <w:i/>
          <w:iCs/>
          <w:lang w:val="en-US"/>
        </w:rPr>
        <w:sectPr>
          <w:footnotePr/>
          <w:endnotePr/>
          <w:type w:val="nextPage"/>
          <w:pgSz w:w="11900" w:h="16840" w:orient="portrait"/>
          <w:pgMar w:top="1417" w:right="1417" w:bottom="1134" w:left="1417" w:header="708" w:footer="708" w:gutter="0"/>
          <w:cols w:num="1" w:sep="0" w:space="708" w:equalWidth="1"/>
          <w:docGrid w:linePitch="360"/>
        </w:sectPr>
      </w:pPr>
      <w:r/>
      <w:bookmarkStart w:id="1" w:name="_Toc48241022"/>
      <w:r/>
      <w:bookmarkEnd w:id="0"/>
      <w:r/>
      <w:bookmarkEnd w:id="1"/>
      <w:r/>
    </w:p>
    <w:p>
      <w:pPr>
        <w:pStyle w:val="470"/>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t xml:space="preserve">S</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 xml:space="preserve">3</w:t>
      </w:r>
      <w:r>
        <w:rPr>
          <w:rFonts w:ascii="Times New Roman" w:hAnsi="Times New Roman" w:cs="Times New Roman"/>
        </w:rPr>
        <w:fldChar w:fldCharType="end"/>
      </w:r>
      <w:r/>
    </w:p>
    <w:p>
      <w:pPr>
        <w:jc w:val="both"/>
        <w:rPr>
          <w:rFonts w:ascii="Times New Roman" w:hAnsi="Times New Roman" w:cs="Times New Roman"/>
          <w:i/>
          <w:iCs/>
        </w:rPr>
      </w:pPr>
      <w:r>
        <w:rPr>
          <w:rFonts w:ascii="Times New Roman" w:hAnsi="Times New Roman" w:cs="Times New Roman"/>
          <w:i/>
          <w:iCs/>
        </w:rPr>
        <w:t xml:space="preserve">Variables obtained in the socio-demographic interviews, respective interview questions, and variable coding</w:t>
      </w:r>
      <w:r/>
    </w:p>
    <w:tbl>
      <w:tblPr>
        <w:tblStyle w:val="46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5"/>
        <w:gridCol w:w="6803"/>
        <w:gridCol w:w="4535"/>
      </w:tblGrid>
      <w:tr>
        <w:trPr/>
        <w:tc>
          <w:tcPr>
            <w:tcBorders>
              <w:bottom w:val="single" w:sz="4" w:space="0" w:color="auto"/>
            </w:tcBorders>
            <w:tcW w:w="2835" w:type="dxa"/>
            <w:textDirection w:val="lrTb"/>
            <w:noWrap w:val="false"/>
          </w:tcPr>
          <w:p>
            <w:pPr>
              <w:jc w:val="center"/>
              <w:spacing w:lineRule="auto" w:line="240"/>
              <w:rPr>
                <w:rFonts w:ascii="Times New Roman" w:hAnsi="Times New Roman" w:cs="Times New Roman"/>
                <w:b/>
                <w:bCs/>
              </w:rPr>
            </w:pPr>
            <w:r>
              <w:rPr>
                <w:rFonts w:ascii="Times New Roman" w:hAnsi="Times New Roman" w:cs="Times New Roman"/>
                <w:b/>
                <w:bCs/>
              </w:rPr>
              <w:t xml:space="preserve">Variable</w:t>
            </w:r>
            <w:r/>
          </w:p>
        </w:tc>
        <w:tc>
          <w:tcPr>
            <w:tcBorders>
              <w:bottom w:val="single" w:sz="4" w:space="0" w:color="auto"/>
            </w:tcBorders>
            <w:tcW w:w="6803" w:type="dxa"/>
            <w:textDirection w:val="lrTb"/>
            <w:noWrap w:val="false"/>
          </w:tcPr>
          <w:p>
            <w:pPr>
              <w:jc w:val="center"/>
              <w:spacing w:lineRule="auto" w:line="240"/>
              <w:rPr>
                <w:rFonts w:ascii="Times New Roman" w:hAnsi="Times New Roman" w:cs="Times New Roman"/>
                <w:b/>
                <w:bCs/>
              </w:rPr>
            </w:pPr>
            <w:r>
              <w:rPr>
                <w:rFonts w:ascii="Times New Roman" w:hAnsi="Times New Roman" w:cs="Times New Roman"/>
                <w:b/>
                <w:bCs/>
              </w:rPr>
              <w:t xml:space="preserve">Question</w:t>
            </w:r>
            <w:r/>
          </w:p>
        </w:tc>
        <w:tc>
          <w:tcPr>
            <w:tcBorders>
              <w:bottom w:val="single" w:sz="4" w:space="0" w:color="auto"/>
            </w:tcBorders>
            <w:tcW w:w="4535" w:type="dxa"/>
            <w:textDirection w:val="lrTb"/>
            <w:noWrap w:val="false"/>
          </w:tcPr>
          <w:p>
            <w:pPr>
              <w:jc w:val="center"/>
              <w:spacing w:lineRule="auto" w:line="240"/>
              <w:rPr>
                <w:rFonts w:ascii="Times New Roman" w:hAnsi="Times New Roman" w:cs="Times New Roman"/>
                <w:b/>
                <w:bCs/>
              </w:rPr>
            </w:pPr>
            <w:r>
              <w:rPr>
                <w:rFonts w:ascii="Times New Roman" w:hAnsi="Times New Roman" w:cs="Times New Roman"/>
                <w:b/>
                <w:bCs/>
              </w:rPr>
              <w:t xml:space="preserve">Coding</w:t>
            </w:r>
            <w:r/>
          </w:p>
        </w:tc>
      </w:tr>
      <w:tr>
        <w:trPr/>
        <w:tc>
          <w:tcPr>
            <w:tcBorders>
              <w:bottom w:val="none" w:color="000000" w:sz="4" w:space="0"/>
            </w:tcBorders>
            <w:tcW w:w="2835" w:type="dxa"/>
            <w:vMerge w:val="restart"/>
            <w:textDirection w:val="lrTb"/>
            <w:noWrap w:val="false"/>
          </w:tcPr>
          <w:p>
            <w:pPr>
              <w:spacing w:lineRule="auto" w:line="240"/>
              <w:rPr>
                <w:rFonts w:ascii="Times New Roman" w:hAnsi="Times New Roman" w:cs="Times New Roman"/>
              </w:rPr>
            </w:pPr>
            <w:r>
              <w:rPr>
                <w:rFonts w:ascii="Times New Roman" w:hAnsi="Times New Roman" w:cs="Times New Roman"/>
              </w:rPr>
              <w:t xml:space="preserve">(i) socio-economic status of the interviewee</w:t>
            </w:r>
            <w:r/>
          </w:p>
        </w:tc>
        <w:tc>
          <w:tcPr>
            <w:tcBorders>
              <w:bottom w:val="none" w:color="000000" w:sz="4" w:space="0"/>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rPr>
              <w:t xml:space="preserve">How would you describe your socioeconomic conditions in comparison to your neighbours? </w:t>
            </w:r>
            <w:r/>
          </w:p>
          <w:p>
            <w:pPr>
              <w:jc w:val="both"/>
              <w:spacing w:lineRule="auto" w:line="240" w:after="120"/>
              <w:rPr>
                <w:rFonts w:ascii="Times New Roman" w:hAnsi="Times New Roman" w:cs="Times New Roman"/>
                <w:i/>
                <w:iCs/>
              </w:rPr>
            </w:pPr>
            <w:r>
              <w:rPr>
                <w:rFonts w:ascii="Times New Roman" w:hAnsi="Times New Roman" w:cs="Times New Roman"/>
                <w:i/>
                <w:iCs/>
              </w:rPr>
              <w:t xml:space="preserve">Bae yu diskraebem standed blong living blong yu, we yu stap long em naoia olsem wanem sapos yumi komperem wetem blong ol neibah blong yu.</w:t>
            </w:r>
            <w:r/>
          </w:p>
        </w:tc>
        <w:tc>
          <w:tcPr>
            <w:tcBorders>
              <w:bottom w:val="none" w:color="000000" w:sz="4" w:space="0"/>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lower = 0, same=1, higher=2</w:t>
            </w:r>
            <w:r/>
          </w:p>
        </w:tc>
      </w:tr>
      <w:tr>
        <w:trPr/>
        <w:tc>
          <w:tcPr>
            <w:tcBorders>
              <w:top w:val="none" w:color="000000" w:sz="4" w:space="0"/>
              <w:bottom w:val="none" w:color="000000" w:sz="4" w:space="0"/>
            </w:tcBorders>
            <w:tcW w:w="2835" w:type="dxa"/>
            <w:vMerge w:val="continue"/>
            <w:textDirection w:val="lrTb"/>
            <w:noWrap w:val="false"/>
          </w:tcPr>
          <w:p>
            <w:pPr>
              <w:spacing w:lineRule="auto" w:line="240"/>
              <w:rPr>
                <w:rFonts w:ascii="Times New Roman" w:hAnsi="Times New Roman" w:cs="Times New Roman"/>
              </w:rPr>
            </w:pPr>
            <w:r>
              <w:rPr>
                <w:rFonts w:ascii="Times New Roman" w:hAnsi="Times New Roman" w:cs="Times New Roman"/>
              </w:rPr>
            </w:r>
            <w:r/>
          </w:p>
        </w:tc>
        <w:tc>
          <w:tcPr>
            <w:tcBorders>
              <w:top w:val="none" w:color="000000" w:sz="4" w:space="0"/>
              <w:bottom w:val="none" w:color="000000" w:sz="4" w:space="0"/>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rPr>
              <w:t xml:space="preserve">Have you ever left your village for holiday? If yes, where did you go? </w:t>
            </w:r>
            <w:r/>
          </w:p>
          <w:p>
            <w:pPr>
              <w:jc w:val="both"/>
              <w:spacing w:lineRule="auto" w:line="240" w:after="120"/>
              <w:rPr>
                <w:rFonts w:ascii="Times New Roman" w:hAnsi="Times New Roman" w:cs="Times New Roman"/>
                <w:i/>
                <w:iCs/>
              </w:rPr>
            </w:pPr>
            <w:r>
              <w:rPr>
                <w:rFonts w:ascii="Times New Roman" w:hAnsi="Times New Roman" w:cs="Times New Roman"/>
                <w:i/>
                <w:iCs/>
              </w:rPr>
              <w:t xml:space="preserve">Yu bin aot samtaem finis long vilij blong yu, blong go spel long wan narafala ples, olsem yu go holidei long wan narafala ples? Sapos yes, wea?</w:t>
            </w:r>
            <w:r/>
          </w:p>
        </w:tc>
        <w:tc>
          <w:tcPr>
            <w:tcBorders>
              <w:top w:val="none" w:color="000000" w:sz="4" w:space="0"/>
              <w:bottom w:val="none" w:color="000000" w:sz="4" w:space="0"/>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no holidays = 0, to holidays without further details or on the same island=1, holidays not on the same island but in Vanuatu = 2, holidays in a foreign country = 3</w:t>
            </w:r>
            <w:r/>
          </w:p>
        </w:tc>
      </w:tr>
      <w:tr>
        <w:trPr/>
        <w:tc>
          <w:tcPr>
            <w:tcBorders>
              <w:top w:val="none" w:color="000000" w:sz="4" w:space="0"/>
              <w:bottom w:val="none" w:color="000000" w:sz="4" w:space="0"/>
            </w:tcBorders>
            <w:tcW w:w="2835" w:type="dxa"/>
            <w:vMerge w:val="continue"/>
            <w:textDirection w:val="lrTb"/>
            <w:noWrap w:val="false"/>
          </w:tcPr>
          <w:p>
            <w:pPr>
              <w:spacing w:lineRule="auto" w:line="240"/>
              <w:rPr>
                <w:rFonts w:ascii="Times New Roman" w:hAnsi="Times New Roman" w:cs="Times New Roman"/>
              </w:rPr>
            </w:pPr>
            <w:r>
              <w:rPr>
                <w:rFonts w:ascii="Times New Roman" w:hAnsi="Times New Roman" w:cs="Times New Roman"/>
              </w:rPr>
            </w:r>
            <w:r/>
          </w:p>
        </w:tc>
        <w:tc>
          <w:tcPr>
            <w:tcBorders>
              <w:top w:val="none" w:color="000000" w:sz="4" w:space="0"/>
              <w:bottom w:val="none" w:color="000000" w:sz="4" w:space="0"/>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rPr>
              <w:t xml:space="preserve">Do you own a smartphone? </w:t>
            </w:r>
            <w:r/>
          </w:p>
          <w:p>
            <w:pPr>
              <w:jc w:val="both"/>
              <w:spacing w:lineRule="auto" w:line="240" w:after="120"/>
              <w:rPr>
                <w:rFonts w:ascii="Times New Roman" w:hAnsi="Times New Roman" w:cs="Times New Roman"/>
              </w:rPr>
            </w:pPr>
            <w:r>
              <w:rPr>
                <w:rFonts w:ascii="Times New Roman" w:hAnsi="Times New Roman" w:cs="Times New Roman"/>
                <w:i/>
                <w:iCs/>
              </w:rPr>
              <w:t xml:space="preserve">Yu gat wan smat fon?</w:t>
            </w:r>
            <w:r/>
          </w:p>
        </w:tc>
        <w:tc>
          <w:tcPr>
            <w:tcBorders>
              <w:top w:val="none" w:color="000000" w:sz="4" w:space="0"/>
              <w:bottom w:val="none" w:color="000000" w:sz="4" w:space="0"/>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yes = 1, no = 0</w:t>
            </w:r>
            <w:r/>
          </w:p>
        </w:tc>
      </w:tr>
      <w:tr>
        <w:trPr/>
        <w:tc>
          <w:tcPr>
            <w:tcBorders>
              <w:top w:val="none" w:color="000000" w:sz="4" w:space="0"/>
              <w:bottom w:val="none" w:color="000000" w:sz="4" w:space="0"/>
            </w:tcBorders>
            <w:tcW w:w="2835" w:type="dxa"/>
            <w:vMerge w:val="continue"/>
            <w:textDirection w:val="lrTb"/>
            <w:noWrap w:val="false"/>
          </w:tcPr>
          <w:p>
            <w:pPr>
              <w:spacing w:lineRule="auto" w:line="240"/>
              <w:rPr>
                <w:rFonts w:ascii="Times New Roman" w:hAnsi="Times New Roman" w:cs="Times New Roman"/>
              </w:rPr>
            </w:pPr>
            <w:r>
              <w:rPr>
                <w:rFonts w:ascii="Times New Roman" w:hAnsi="Times New Roman" w:cs="Times New Roman"/>
              </w:rPr>
            </w:r>
            <w:r/>
          </w:p>
        </w:tc>
        <w:tc>
          <w:tcPr>
            <w:tcBorders>
              <w:top w:val="none" w:color="000000" w:sz="4" w:space="0"/>
              <w:bottom w:val="none" w:color="000000" w:sz="4" w:space="0"/>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rPr>
              <w:t xml:space="preserve">Do you own a computer?</w:t>
            </w:r>
            <w:r/>
          </w:p>
          <w:p>
            <w:pPr>
              <w:jc w:val="both"/>
              <w:spacing w:lineRule="auto" w:line="240" w:after="120"/>
              <w:rPr>
                <w:rFonts w:ascii="Times New Roman" w:hAnsi="Times New Roman" w:cs="Times New Roman"/>
                <w:i/>
                <w:iCs/>
              </w:rPr>
            </w:pPr>
            <w:r>
              <w:rPr>
                <w:rFonts w:ascii="Times New Roman" w:hAnsi="Times New Roman" w:cs="Times New Roman"/>
                <w:i/>
                <w:iCs/>
              </w:rPr>
              <w:t xml:space="preserve">Yu gat wan kompiuta? </w:t>
            </w:r>
            <w:r/>
          </w:p>
        </w:tc>
        <w:tc>
          <w:tcPr>
            <w:tcBorders>
              <w:top w:val="none" w:color="000000" w:sz="4" w:space="0"/>
              <w:bottom w:val="none" w:color="000000" w:sz="4" w:space="0"/>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yes = 1, no = 0</w:t>
            </w:r>
            <w:r/>
          </w:p>
        </w:tc>
      </w:tr>
      <w:tr>
        <w:trPr/>
        <w:tc>
          <w:tcPr>
            <w:tcBorders>
              <w:top w:val="none" w:color="000000" w:sz="4" w:space="0"/>
              <w:bottom w:val="none" w:color="000000" w:sz="4" w:space="0"/>
            </w:tcBorders>
            <w:tcW w:w="2835" w:type="dxa"/>
            <w:vMerge w:val="continue"/>
            <w:textDirection w:val="lrTb"/>
            <w:noWrap w:val="false"/>
          </w:tcPr>
          <w:p>
            <w:pPr>
              <w:spacing w:lineRule="auto" w:line="240"/>
              <w:rPr>
                <w:rFonts w:ascii="Times New Roman" w:hAnsi="Times New Roman" w:cs="Times New Roman"/>
              </w:rPr>
            </w:pPr>
            <w:r>
              <w:rPr>
                <w:rFonts w:ascii="Times New Roman" w:hAnsi="Times New Roman" w:cs="Times New Roman"/>
              </w:rPr>
            </w:r>
            <w:r/>
          </w:p>
        </w:tc>
        <w:tc>
          <w:tcPr>
            <w:tcBorders>
              <w:top w:val="none" w:color="000000" w:sz="4" w:space="0"/>
              <w:bottom w:val="none" w:color="000000" w:sz="4" w:space="0"/>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rPr>
              <w:t xml:space="preserve">Do you have satellite TV?</w:t>
            </w:r>
            <w:r/>
          </w:p>
          <w:p>
            <w:pPr>
              <w:jc w:val="both"/>
              <w:spacing w:lineRule="auto" w:line="240" w:after="120"/>
              <w:rPr>
                <w:rFonts w:ascii="Times New Roman" w:hAnsi="Times New Roman" w:cs="Times New Roman"/>
                <w:i/>
                <w:iCs/>
              </w:rPr>
            </w:pPr>
            <w:r>
              <w:rPr>
                <w:rFonts w:ascii="Times New Roman" w:hAnsi="Times New Roman" w:cs="Times New Roman"/>
                <w:i/>
                <w:iCs/>
              </w:rPr>
              <w:t xml:space="preserve">Yu gat satelaet TV?</w:t>
            </w:r>
            <w:r/>
          </w:p>
        </w:tc>
        <w:tc>
          <w:tcPr>
            <w:tcBorders>
              <w:top w:val="none" w:color="000000" w:sz="4" w:space="0"/>
              <w:bottom w:val="none" w:color="000000" w:sz="4" w:space="0"/>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yes = 1, no = 0</w:t>
            </w:r>
            <w:r/>
          </w:p>
        </w:tc>
      </w:tr>
      <w:tr>
        <w:trPr/>
        <w:tc>
          <w:tcPr>
            <w:tcBorders>
              <w:top w:val="none" w:color="000000" w:sz="4" w:space="0"/>
              <w:bottom w:val="none" w:color="000000" w:sz="4" w:space="0"/>
            </w:tcBorders>
            <w:tcW w:w="2835" w:type="dxa"/>
            <w:vMerge w:val="continue"/>
            <w:textDirection w:val="lrTb"/>
            <w:noWrap w:val="false"/>
          </w:tcPr>
          <w:p>
            <w:pPr>
              <w:spacing w:lineRule="auto" w:line="240"/>
              <w:rPr>
                <w:rFonts w:ascii="Times New Roman" w:hAnsi="Times New Roman" w:cs="Times New Roman"/>
              </w:rPr>
            </w:pPr>
            <w:r>
              <w:rPr>
                <w:rFonts w:ascii="Times New Roman" w:hAnsi="Times New Roman" w:cs="Times New Roman"/>
              </w:rPr>
            </w:r>
            <w:r/>
          </w:p>
        </w:tc>
        <w:tc>
          <w:tcPr>
            <w:tcBorders>
              <w:top w:val="none" w:color="000000" w:sz="4" w:space="0"/>
              <w:bottom w:val="none" w:color="000000" w:sz="4" w:space="0"/>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rPr>
              <w:t xml:space="preserve">Did it happen that you could not pay the school fees?</w:t>
            </w:r>
            <w:r/>
          </w:p>
          <w:p>
            <w:pPr>
              <w:spacing w:lineRule="auto" w:line="240" w:after="120"/>
              <w:rPr>
                <w:rFonts w:ascii="Times New Roman" w:hAnsi="Times New Roman" w:cs="Times New Roman"/>
                <w:i/>
                <w:iCs/>
              </w:rPr>
            </w:pPr>
            <w:r>
              <w:rPr>
                <w:rFonts w:ascii="Times New Roman" w:hAnsi="Times New Roman" w:cs="Times New Roman"/>
                <w:i/>
                <w:iCs/>
              </w:rPr>
              <w:t xml:space="preserve">I bin gat samtaem we yu no save pem skul fi?</w:t>
            </w:r>
            <w:r/>
          </w:p>
        </w:tc>
        <w:tc>
          <w:tcPr>
            <w:tcBorders>
              <w:top w:val="none" w:color="000000" w:sz="4" w:space="0"/>
              <w:bottom w:val="none" w:color="000000" w:sz="4" w:space="0"/>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yes = 0, no = 1</w:t>
            </w:r>
            <w:r/>
          </w:p>
        </w:tc>
      </w:tr>
      <w:tr>
        <w:trPr>
          <w:trHeight w:val="1247"/>
        </w:trPr>
        <w:tc>
          <w:tcPr>
            <w:tcBorders>
              <w:top w:val="none" w:color="000000" w:sz="4" w:space="0"/>
              <w:bottom w:val="single" w:sz="4" w:space="0" w:color="auto"/>
            </w:tcBorders>
            <w:tcW w:w="28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(ii) Number of children in the household</w:t>
            </w:r>
            <w:r/>
          </w:p>
        </w:tc>
        <w:tc>
          <w:tcPr>
            <w:tcBorders>
              <w:top w:val="none" w:color="000000" w:sz="4" w:space="0"/>
              <w:bottom w:val="single" w:sz="4" w:space="0" w:color="auto"/>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rPr>
              <w:t xml:space="preserve">How many children under 12 years are living in your house?</w:t>
            </w:r>
            <w:r/>
          </w:p>
          <w:p>
            <w:pPr>
              <w:jc w:val="both"/>
              <w:spacing w:lineRule="auto" w:line="240" w:after="120"/>
              <w:rPr>
                <w:rFonts w:ascii="Times New Roman" w:hAnsi="Times New Roman" w:cs="Times New Roman"/>
                <w:i/>
                <w:iCs/>
              </w:rPr>
            </w:pPr>
            <w:r>
              <w:rPr>
                <w:rFonts w:ascii="Times New Roman" w:hAnsi="Times New Roman" w:cs="Times New Roman"/>
                <w:i/>
                <w:iCs/>
              </w:rPr>
              <w:t xml:space="preserve">Plis yu save talemaot lo mi se hu emi stap liv wetem yu long haos blong yu mo hamas yia oli gat?</w:t>
            </w:r>
            <w:r/>
          </w:p>
        </w:tc>
        <w:tc>
          <w:tcPr>
            <w:tcBorders>
              <w:top w:val="none" w:color="000000" w:sz="4" w:space="0"/>
              <w:bottom w:val="single" w:sz="4" w:space="0" w:color="auto"/>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number of children</w:t>
            </w:r>
            <w:r/>
          </w:p>
        </w:tc>
      </w:tr>
      <w:tr>
        <w:trPr>
          <w:trHeight w:val="160"/>
        </w:trPr>
        <w:tc>
          <w:tcPr>
            <w:tcBorders>
              <w:top w:val="single" w:sz="4" w:space="0" w:color="auto"/>
              <w:bottom w:val="none" w:color="000000" w:sz="4" w:space="0"/>
            </w:tcBorders>
            <w:tcW w:w="28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r>
            <w:r/>
          </w:p>
        </w:tc>
        <w:tc>
          <w:tcPr>
            <w:tcBorders>
              <w:top w:val="single" w:sz="4" w:space="0" w:color="auto"/>
              <w:bottom w:val="none" w:color="000000" w:sz="4" w:space="0"/>
            </w:tcBorders>
            <w:tcW w:w="6803" w:type="dxa"/>
            <w:textDirection w:val="lrTb"/>
            <w:noWrap w:val="false"/>
          </w:tcPr>
          <w:p>
            <w:pPr>
              <w:jc w:val="both"/>
              <w:spacing w:lineRule="auto" w:line="240" w:after="120"/>
              <w:rPr>
                <w:rFonts w:ascii="Times New Roman" w:hAnsi="Times New Roman" w:cs="Times New Roman"/>
                <w:lang w:val="de-DE"/>
              </w:rPr>
            </w:pPr>
            <w:r>
              <w:rPr>
                <w:rFonts w:ascii="Times New Roman" w:hAnsi="Times New Roman" w:cs="Times New Roman"/>
                <w:lang w:val="de-DE"/>
              </w:rPr>
            </w:r>
            <w:r/>
          </w:p>
        </w:tc>
        <w:tc>
          <w:tcPr>
            <w:tcBorders>
              <w:top w:val="single" w:sz="4" w:space="0" w:color="auto"/>
              <w:bottom w:val="none" w:color="000000" w:sz="4" w:space="0"/>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r>
            <w:r/>
          </w:p>
        </w:tc>
      </w:tr>
      <w:tr>
        <w:trPr/>
        <w:tc>
          <w:tcPr>
            <w:gridSpan w:val="3"/>
            <w:tcBorders>
              <w:top w:val="none" w:color="000000" w:sz="4" w:space="0"/>
              <w:bottom w:val="single" w:sz="4" w:space="0" w:color="auto"/>
            </w:tcBorders>
            <w:tcW w:w="14173" w:type="dxa"/>
            <w:textDirection w:val="lrTb"/>
            <w:noWrap w:val="false"/>
          </w:tcPr>
          <w:p>
            <w:pPr>
              <w:jc w:val="both"/>
              <w:spacing w:lineRule="auto" w:line="240"/>
              <w:rPr>
                <w:rFonts w:ascii="Times New Roman" w:hAnsi="Times New Roman" w:cs="Times New Roman"/>
                <w:b/>
                <w:bCs/>
                <w:lang w:val="de-DE"/>
              </w:rPr>
            </w:pPr>
            <w:r>
              <w:rPr>
                <w:rFonts w:ascii="Times New Roman" w:hAnsi="Times New Roman" w:cs="Times New Roman"/>
                <w:b/>
                <w:bCs/>
                <w:lang w:val="de-DE"/>
              </w:rPr>
              <w:t xml:space="preserve">Table </w:t>
            </w:r>
            <w:r>
              <w:rPr>
                <w:rFonts w:ascii="Times New Roman" w:hAnsi="Times New Roman" w:cs="Times New Roman"/>
                <w:b/>
                <w:bCs/>
                <w:lang w:val="de-DE"/>
              </w:rPr>
              <w:t xml:space="preserve">S</w:t>
            </w:r>
            <w:r>
              <w:rPr>
                <w:rFonts w:ascii="Times New Roman" w:hAnsi="Times New Roman" w:cs="Times New Roman"/>
                <w:b/>
                <w:bCs/>
                <w:lang w:val="de-DE"/>
              </w:rPr>
              <w:t xml:space="preserve">3 </w:t>
            </w:r>
            <w:r>
              <w:rPr>
                <w:rFonts w:ascii="Times New Roman" w:hAnsi="Times New Roman" w:cs="Times New Roman"/>
                <w:b/>
                <w:bCs/>
                <w:lang w:val="de-DE"/>
              </w:rPr>
              <w:t xml:space="preserve">continued</w:t>
            </w:r>
            <w:r/>
          </w:p>
        </w:tc>
      </w:tr>
      <w:tr>
        <w:trPr/>
        <w:tc>
          <w:tcPr>
            <w:tcBorders>
              <w:top w:val="single" w:sz="4" w:space="0" w:color="auto"/>
              <w:bottom w:val="single" w:sz="4" w:space="0" w:color="auto"/>
            </w:tcBorders>
            <w:tcW w:w="2835" w:type="dxa"/>
            <w:textDirection w:val="lrTb"/>
            <w:noWrap w:val="false"/>
          </w:tcPr>
          <w:p>
            <w:pPr>
              <w:jc w:val="both"/>
              <w:spacing w:lineRule="auto" w:line="240"/>
              <w:rPr>
                <w:rFonts w:ascii="Times New Roman" w:hAnsi="Times New Roman" w:cs="Times New Roman"/>
              </w:rPr>
            </w:pPr>
            <w:r>
              <w:rPr>
                <w:rFonts w:ascii="Times New Roman" w:hAnsi="Times New Roman" w:cs="Times New Roman"/>
                <w:b/>
                <w:bCs/>
              </w:rPr>
              <w:t xml:space="preserve">Variable</w:t>
            </w:r>
            <w:r/>
          </w:p>
        </w:tc>
        <w:tc>
          <w:tcPr>
            <w:tcBorders>
              <w:top w:val="single" w:sz="4" w:space="0" w:color="auto"/>
              <w:bottom w:val="single" w:sz="4" w:space="0" w:color="auto"/>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b/>
                <w:bCs/>
              </w:rPr>
              <w:t xml:space="preserve">Question</w:t>
            </w:r>
            <w:r/>
          </w:p>
        </w:tc>
        <w:tc>
          <w:tcPr>
            <w:tcBorders>
              <w:top w:val="single" w:sz="4" w:space="0" w:color="auto"/>
              <w:bottom w:val="single" w:sz="4" w:space="0" w:color="auto"/>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b/>
                <w:bCs/>
              </w:rPr>
              <w:t xml:space="preserve">Coding</w:t>
            </w:r>
            <w:r/>
          </w:p>
        </w:tc>
      </w:tr>
      <w:tr>
        <w:trPr/>
        <w:tc>
          <w:tcPr>
            <w:tcBorders>
              <w:top w:val="single" w:sz="4" w:space="0" w:color="auto"/>
              <w:bottom w:val="none" w:color="000000" w:sz="4" w:space="0"/>
            </w:tcBorders>
            <w:tcW w:w="28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(iii) School class of the minority child</w:t>
            </w:r>
            <w:r/>
          </w:p>
        </w:tc>
        <w:tc>
          <w:tcPr>
            <w:tcBorders>
              <w:top w:val="single" w:sz="4" w:space="0" w:color="auto"/>
              <w:bottom w:val="none" w:color="000000" w:sz="4" w:space="0"/>
            </w:tcBorders>
            <w:tcW w:w="6803" w:type="dxa"/>
            <w:textDirection w:val="lrTb"/>
            <w:noWrap w:val="false"/>
          </w:tcPr>
          <w:p>
            <w:pPr>
              <w:jc w:val="both"/>
              <w:spacing w:lineRule="auto" w:line="240" w:after="120"/>
              <w:rPr>
                <w:rFonts w:ascii="Times New Roman" w:hAnsi="Times New Roman" w:cs="Times New Roman"/>
              </w:rPr>
            </w:pPr>
            <w:r>
              <w:rPr>
                <w:rFonts w:ascii="Times New Roman" w:hAnsi="Times New Roman" w:cs="Times New Roman"/>
              </w:rPr>
              <w:t xml:space="preserve">In which class is the child currently?</w:t>
            </w:r>
            <w:r/>
          </w:p>
          <w:p>
            <w:pPr>
              <w:jc w:val="both"/>
              <w:spacing w:lineRule="auto" w:line="240" w:after="120"/>
              <w:rPr>
                <w:rFonts w:ascii="Times New Roman" w:hAnsi="Times New Roman" w:cs="Times New Roman"/>
                <w:i/>
                <w:iCs/>
              </w:rPr>
            </w:pPr>
            <w:r>
              <w:rPr>
                <w:rFonts w:ascii="Times New Roman" w:hAnsi="Times New Roman" w:cs="Times New Roman"/>
                <w:i/>
                <w:iCs/>
              </w:rPr>
              <w:t xml:space="preserve">Pikinini emi stap long wanem klas naoia?</w:t>
            </w:r>
            <w:r/>
          </w:p>
          <w:p>
            <w:pPr>
              <w:jc w:val="both"/>
              <w:spacing w:lineRule="auto" w:line="240" w:after="120"/>
              <w:rPr>
                <w:rFonts w:ascii="Times New Roman" w:hAnsi="Times New Roman" w:cs="Times New Roman"/>
                <w:i/>
                <w:iCs/>
              </w:rPr>
            </w:pPr>
            <w:r>
              <w:rPr>
                <w:rFonts w:ascii="Times New Roman" w:hAnsi="Times New Roman" w:cs="Times New Roman"/>
                <w:i/>
                <w:iCs/>
              </w:rPr>
            </w:r>
            <w:r/>
          </w:p>
        </w:tc>
        <w:tc>
          <w:tcPr>
            <w:tcBorders>
              <w:top w:val="single" w:sz="4" w:space="0" w:color="auto"/>
              <w:bottom w:val="none" w:color="000000" w:sz="4" w:space="0"/>
            </w:tcBorders>
            <w:tcW w:w="45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class of child</w:t>
            </w:r>
            <w:r/>
          </w:p>
        </w:tc>
      </w:tr>
      <w:tr>
        <w:trPr/>
        <w:tc>
          <w:tcPr>
            <w:tcBorders>
              <w:top w:val="none" w:color="000000" w:sz="4" w:space="0"/>
              <w:bottom w:val="none" w:color="000000" w:sz="4" w:space="0"/>
            </w:tcBorders>
            <w:tcW w:w="2835" w:type="dxa"/>
            <w:textDirection w:val="lrTb"/>
            <w:noWrap w:val="false"/>
          </w:tcPr>
          <w:p>
            <w:pPr>
              <w:spacing w:lineRule="auto" w:line="240"/>
              <w:rPr>
                <w:rFonts w:ascii="Times New Roman" w:hAnsi="Times New Roman" w:cs="Times New Roman"/>
              </w:rPr>
            </w:pPr>
            <w:r>
              <w:rPr>
                <w:rFonts w:ascii="Times New Roman" w:hAnsi="Times New Roman" w:cs="Times New Roman"/>
              </w:rPr>
              <w:t xml:space="preserve">(iv) Diversity in the languages the interviewee knows </w:t>
            </w:r>
            <w:r/>
          </w:p>
        </w:tc>
        <w:tc>
          <w:tcPr>
            <w:tcBorders>
              <w:top w:val="none" w:color="000000" w:sz="4" w:space="0"/>
              <w:bottom w:val="none" w:color="000000" w:sz="4" w:space="0"/>
            </w:tcBorders>
            <w:tcW w:w="6803" w:type="dxa"/>
            <w:textDirection w:val="lrTb"/>
            <w:noWrap w:val="false"/>
          </w:tcPr>
          <w:p>
            <w:pPr>
              <w:jc w:val="both"/>
              <w:spacing w:lineRule="auto" w:line="240" w:after="120"/>
              <w:rPr>
                <w:rFonts w:ascii="Times New Roman" w:hAnsi="Times New Roman" w:cs="Times New Roman"/>
                <w:lang w:val="en-US"/>
              </w:rPr>
            </w:pPr>
            <w:r>
              <w:rPr>
                <w:rFonts w:ascii="Times New Roman" w:hAnsi="Times New Roman" w:cs="Times New Roman"/>
                <w:lang w:val="en-US"/>
              </w:rPr>
              <w:t xml:space="preserve">How many and which languages do you speak?</w:t>
            </w:r>
            <w:r/>
          </w:p>
          <w:p>
            <w:pPr>
              <w:jc w:val="both"/>
              <w:spacing w:lineRule="auto" w:line="240" w:after="120"/>
              <w:rPr>
                <w:rFonts w:ascii="Times New Roman" w:hAnsi="Times New Roman" w:cs="Times New Roman"/>
                <w:i/>
                <w:iCs/>
                <w:lang w:val="en-US"/>
              </w:rPr>
            </w:pPr>
            <w:r>
              <w:rPr>
                <w:rFonts w:ascii="Times New Roman" w:hAnsi="Times New Roman" w:cs="Times New Roman"/>
                <w:i/>
                <w:iCs/>
                <w:lang w:val="en-US"/>
              </w:rPr>
              <w:t xml:space="preserve">Yu save </w:t>
            </w:r>
            <w:r>
              <w:rPr>
                <w:rFonts w:ascii="Times New Roman" w:hAnsi="Times New Roman" w:cs="Times New Roman"/>
                <w:i/>
                <w:iCs/>
                <w:lang w:val="en-US"/>
              </w:rPr>
              <w:t xml:space="preserve">toktok</w:t>
            </w:r>
            <w:r>
              <w:rPr>
                <w:rFonts w:ascii="Times New Roman" w:hAnsi="Times New Roman" w:cs="Times New Roman"/>
                <w:i/>
                <w:iCs/>
                <w:lang w:val="en-US"/>
              </w:rPr>
              <w:t xml:space="preserve"> </w:t>
            </w:r>
            <w:r>
              <w:rPr>
                <w:rFonts w:ascii="Times New Roman" w:hAnsi="Times New Roman" w:cs="Times New Roman"/>
                <w:i/>
                <w:iCs/>
                <w:lang w:val="en-US"/>
              </w:rPr>
              <w:t xml:space="preserve">hamas</w:t>
            </w:r>
            <w:r>
              <w:rPr>
                <w:rFonts w:ascii="Times New Roman" w:hAnsi="Times New Roman" w:cs="Times New Roman"/>
                <w:i/>
                <w:iCs/>
                <w:lang w:val="en-US"/>
              </w:rPr>
              <w:t xml:space="preserve"> </w:t>
            </w:r>
            <w:r>
              <w:rPr>
                <w:rFonts w:ascii="Times New Roman" w:hAnsi="Times New Roman" w:cs="Times New Roman"/>
                <w:i/>
                <w:iCs/>
                <w:lang w:val="en-US"/>
              </w:rPr>
              <w:t xml:space="preserve">mo</w:t>
            </w:r>
            <w:r>
              <w:rPr>
                <w:rFonts w:ascii="Times New Roman" w:hAnsi="Times New Roman" w:cs="Times New Roman"/>
                <w:i/>
                <w:iCs/>
                <w:lang w:val="en-US"/>
              </w:rPr>
              <w:t xml:space="preserve"> </w:t>
            </w:r>
            <w:r>
              <w:rPr>
                <w:rFonts w:ascii="Times New Roman" w:hAnsi="Times New Roman" w:cs="Times New Roman"/>
                <w:i/>
                <w:iCs/>
                <w:lang w:val="en-US"/>
              </w:rPr>
              <w:t xml:space="preserve">wanem</w:t>
            </w:r>
            <w:r>
              <w:rPr>
                <w:rFonts w:ascii="Times New Roman" w:hAnsi="Times New Roman" w:cs="Times New Roman"/>
                <w:i/>
                <w:iCs/>
                <w:lang w:val="en-US"/>
              </w:rPr>
              <w:t xml:space="preserve"> </w:t>
            </w:r>
            <w:r>
              <w:rPr>
                <w:rFonts w:ascii="Times New Roman" w:hAnsi="Times New Roman" w:cs="Times New Roman"/>
                <w:i/>
                <w:iCs/>
                <w:lang w:val="en-US"/>
              </w:rPr>
              <w:t xml:space="preserve">kaen</w:t>
            </w:r>
            <w:r>
              <w:rPr>
                <w:rFonts w:ascii="Times New Roman" w:hAnsi="Times New Roman" w:cs="Times New Roman"/>
                <w:i/>
                <w:iCs/>
                <w:lang w:val="en-US"/>
              </w:rPr>
              <w:t xml:space="preserve"> </w:t>
            </w:r>
            <w:r>
              <w:rPr>
                <w:rFonts w:ascii="Times New Roman" w:hAnsi="Times New Roman" w:cs="Times New Roman"/>
                <w:i/>
                <w:iCs/>
                <w:lang w:val="en-US"/>
              </w:rPr>
              <w:t xml:space="preserve">lanwis</w:t>
            </w:r>
            <w:r>
              <w:rPr>
                <w:rFonts w:ascii="Times New Roman" w:hAnsi="Times New Roman" w:cs="Times New Roman"/>
                <w:i/>
                <w:iCs/>
                <w:lang w:val="en-US"/>
              </w:rPr>
              <w:t xml:space="preserve">?</w:t>
            </w:r>
            <w:r/>
          </w:p>
          <w:p>
            <w:pPr>
              <w:jc w:val="both"/>
              <w:spacing w:lineRule="auto" w:line="240" w:after="120"/>
              <w:rPr>
                <w:rFonts w:ascii="Times New Roman" w:hAnsi="Times New Roman" w:cs="Times New Roman"/>
                <w:i/>
                <w:iCs/>
                <w:lang w:val="en-US"/>
              </w:rPr>
            </w:pPr>
            <w:r>
              <w:rPr>
                <w:rFonts w:ascii="Times New Roman" w:hAnsi="Times New Roman" w:cs="Times New Roman"/>
                <w:i/>
                <w:iCs/>
                <w:lang w:val="en-US"/>
              </w:rPr>
            </w:r>
            <w:r/>
          </w:p>
        </w:tc>
        <w:tc>
          <w:tcPr>
            <w:tcBorders>
              <w:top w:val="none" w:color="000000" w:sz="4" w:space="0"/>
              <w:bottom w:val="none" w:color="000000" w:sz="4" w:space="0"/>
            </w:tcBorders>
            <w:tcW w:w="4535"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number of ni-Vanuatu languages</w:t>
            </w:r>
            <w:r/>
          </w:p>
        </w:tc>
      </w:tr>
      <w:tr>
        <w:trPr/>
        <w:tc>
          <w:tcPr>
            <w:tcBorders>
              <w:top w:val="none" w:color="000000" w:sz="4" w:space="0"/>
            </w:tcBorders>
            <w:tcW w:w="2835" w:type="dxa"/>
            <w:textDirection w:val="lrTb"/>
            <w:noWrap w:val="false"/>
          </w:tcPr>
          <w:p>
            <w:pPr>
              <w:jc w:val="both"/>
              <w:spacing w:lineRule="auto" w:line="240"/>
              <w:rPr>
                <w:rFonts w:ascii="Times New Roman" w:hAnsi="Times New Roman" w:cs="Times New Roman"/>
              </w:rPr>
            </w:pPr>
            <w:r>
              <w:rPr>
                <w:rFonts w:ascii="Times New Roman" w:hAnsi="Times New Roman" w:cs="Times New Roman"/>
              </w:rPr>
              <w:t xml:space="preserve">(v) Diversity in the interviewee’s origin</w:t>
            </w:r>
            <w:r/>
          </w:p>
        </w:tc>
        <w:tc>
          <w:tcPr>
            <w:tcBorders>
              <w:top w:val="none" w:color="000000" w:sz="4" w:space="0"/>
            </w:tcBorders>
            <w:tcW w:w="6803" w:type="dxa"/>
            <w:textDirection w:val="lrTb"/>
            <w:noWrap w:val="false"/>
          </w:tcPr>
          <w:p>
            <w:pPr>
              <w:spacing w:lineRule="auto" w:line="240" w:after="120"/>
              <w:rPr>
                <w:rFonts w:ascii="Times New Roman" w:hAnsi="Times New Roman" w:cs="Times New Roman"/>
                <w:lang w:val="en-US"/>
              </w:rPr>
            </w:pPr>
            <w:r>
              <w:rPr>
                <w:rFonts w:ascii="Times New Roman" w:hAnsi="Times New Roman" w:cs="Times New Roman"/>
                <w:lang w:val="en-US"/>
              </w:rPr>
              <w:t xml:space="preserve">Where are you from?</w:t>
            </w:r>
            <w:r/>
          </w:p>
          <w:p>
            <w:pPr>
              <w:spacing w:lineRule="auto" w:line="240" w:after="240"/>
              <w:rPr>
                <w:rFonts w:ascii="Times New Roman" w:hAnsi="Times New Roman" w:cs="Times New Roman"/>
                <w:i/>
                <w:iCs/>
                <w:lang w:val="en-US"/>
              </w:rPr>
            </w:pPr>
            <w:r>
              <w:rPr>
                <w:rFonts w:ascii="Times New Roman" w:hAnsi="Times New Roman" w:cs="Times New Roman"/>
                <w:i/>
                <w:iCs/>
                <w:lang w:val="en-US"/>
              </w:rPr>
              <w:t xml:space="preserve">Yu </w:t>
            </w:r>
            <w:r>
              <w:rPr>
                <w:rFonts w:ascii="Times New Roman" w:hAnsi="Times New Roman" w:cs="Times New Roman"/>
                <w:i/>
                <w:iCs/>
                <w:lang w:val="en-US"/>
              </w:rPr>
              <w:t xml:space="preserve">blo</w:t>
            </w:r>
            <w:r>
              <w:rPr>
                <w:rFonts w:ascii="Times New Roman" w:hAnsi="Times New Roman" w:cs="Times New Roman"/>
                <w:i/>
                <w:iCs/>
                <w:lang w:val="en-US"/>
              </w:rPr>
              <w:t xml:space="preserve"> wea/</w:t>
            </w:r>
            <w:r>
              <w:rPr>
                <w:rFonts w:ascii="Times New Roman" w:hAnsi="Times New Roman" w:cs="Times New Roman"/>
                <w:i/>
                <w:iCs/>
                <w:lang w:val="en-US"/>
              </w:rPr>
              <w:t xml:space="preserve">wanem</w:t>
            </w:r>
            <w:r>
              <w:rPr>
                <w:rFonts w:ascii="Times New Roman" w:hAnsi="Times New Roman" w:cs="Times New Roman"/>
                <w:i/>
                <w:iCs/>
                <w:lang w:val="en-US"/>
              </w:rPr>
              <w:t xml:space="preserve"> </w:t>
            </w:r>
            <w:r>
              <w:rPr>
                <w:rFonts w:ascii="Times New Roman" w:hAnsi="Times New Roman" w:cs="Times New Roman"/>
                <w:i/>
                <w:iCs/>
                <w:lang w:val="en-US"/>
              </w:rPr>
              <w:t xml:space="preserve">vilij</w:t>
            </w:r>
            <w:r>
              <w:rPr>
                <w:rFonts w:ascii="Times New Roman" w:hAnsi="Times New Roman" w:cs="Times New Roman"/>
                <w:i/>
                <w:iCs/>
                <w:lang w:val="en-US"/>
              </w:rPr>
              <w:t xml:space="preserve">?</w:t>
            </w:r>
            <w:r/>
          </w:p>
          <w:p>
            <w:pPr>
              <w:spacing w:lineRule="auto" w:line="240" w:after="120"/>
              <w:rPr>
                <w:rFonts w:ascii="Times New Roman" w:hAnsi="Times New Roman" w:cs="Times New Roman"/>
              </w:rPr>
            </w:pPr>
            <w:r>
              <w:rPr>
                <w:rFonts w:ascii="Times New Roman" w:hAnsi="Times New Roman" w:cs="Times New Roman"/>
              </w:rPr>
              <w:t xml:space="preserve">Where did you grow up / where are you born?</w:t>
            </w:r>
            <w:r/>
          </w:p>
          <w:p>
            <w:pPr>
              <w:spacing w:lineRule="auto" w:line="240" w:after="240"/>
              <w:rPr>
                <w:rFonts w:ascii="Times New Roman" w:hAnsi="Times New Roman" w:cs="Times New Roman"/>
                <w:i/>
                <w:iCs/>
              </w:rPr>
            </w:pPr>
            <w:r>
              <w:rPr>
                <w:rFonts w:ascii="Times New Roman" w:hAnsi="Times New Roman" w:cs="Times New Roman"/>
                <w:i/>
                <w:iCs/>
                <w:lang w:val="en-US"/>
              </w:rPr>
              <w:t xml:space="preserve">Yu </w:t>
            </w:r>
            <w:r>
              <w:rPr>
                <w:rFonts w:ascii="Times New Roman" w:hAnsi="Times New Roman" w:cs="Times New Roman"/>
                <w:i/>
                <w:iCs/>
                <w:lang w:val="en-US"/>
              </w:rPr>
              <w:t xml:space="preserve">gruap</w:t>
            </w:r>
            <w:r>
              <w:rPr>
                <w:rFonts w:ascii="Times New Roman" w:hAnsi="Times New Roman" w:cs="Times New Roman"/>
                <w:i/>
                <w:iCs/>
                <w:lang w:val="en-US"/>
              </w:rPr>
              <w:t xml:space="preserve"> wea/bon lo </w:t>
            </w:r>
            <w:r>
              <w:rPr>
                <w:rFonts w:ascii="Times New Roman" w:hAnsi="Times New Roman" w:cs="Times New Roman"/>
                <w:i/>
                <w:iCs/>
                <w:lang w:val="en-US"/>
              </w:rPr>
              <w:t xml:space="preserve">wanem</w:t>
            </w:r>
            <w:r>
              <w:rPr>
                <w:rFonts w:ascii="Times New Roman" w:hAnsi="Times New Roman" w:cs="Times New Roman"/>
                <w:i/>
                <w:iCs/>
                <w:lang w:val="en-US"/>
              </w:rPr>
              <w:t xml:space="preserve"> </w:t>
            </w:r>
            <w:r>
              <w:rPr>
                <w:rFonts w:ascii="Times New Roman" w:hAnsi="Times New Roman" w:cs="Times New Roman"/>
                <w:i/>
                <w:iCs/>
                <w:lang w:val="en-US"/>
              </w:rPr>
              <w:t xml:space="preserve">vilij</w:t>
            </w:r>
            <w:r>
              <w:rPr>
                <w:rFonts w:ascii="Times New Roman" w:hAnsi="Times New Roman" w:cs="Times New Roman"/>
                <w:i/>
                <w:iCs/>
                <w:lang w:val="en-US"/>
              </w:rPr>
              <w:t xml:space="preserve">?</w:t>
            </w:r>
            <w:r>
              <w:rPr>
                <w:rFonts w:ascii="Times New Roman" w:hAnsi="Times New Roman" w:cs="Times New Roman"/>
                <w:i/>
                <w:iCs/>
              </w:rPr>
              <w:tab/>
            </w:r>
            <w:r/>
          </w:p>
          <w:p>
            <w:pPr>
              <w:jc w:val="both"/>
              <w:spacing w:lineRule="auto" w:line="240" w:after="120"/>
              <w:rPr>
                <w:rFonts w:ascii="Times New Roman" w:hAnsi="Times New Roman" w:cs="Times New Roman"/>
              </w:rPr>
            </w:pPr>
            <w:r>
              <w:rPr>
                <w:rFonts w:ascii="Times New Roman" w:hAnsi="Times New Roman" w:cs="Times New Roman"/>
              </w:rPr>
              <w:t xml:space="preserve">Where is your father from? </w:t>
            </w:r>
            <w:r/>
          </w:p>
          <w:p>
            <w:pPr>
              <w:jc w:val="both"/>
              <w:spacing w:lineRule="auto" w:line="240" w:after="240"/>
              <w:rPr>
                <w:rFonts w:ascii="Times New Roman" w:hAnsi="Times New Roman" w:cs="Times New Roman"/>
                <w:i/>
                <w:iCs/>
              </w:rPr>
            </w:pPr>
            <w:r>
              <w:rPr>
                <w:rFonts w:ascii="Times New Roman" w:hAnsi="Times New Roman" w:cs="Times New Roman"/>
                <w:i/>
                <w:iCs/>
              </w:rPr>
              <w:t xml:space="preserve">Dadi blo yu emi blo wea?</w:t>
            </w:r>
            <w:r/>
          </w:p>
          <w:p>
            <w:pPr>
              <w:jc w:val="both"/>
              <w:spacing w:lineRule="auto" w:line="240" w:after="120"/>
              <w:rPr>
                <w:rFonts w:ascii="Times New Roman" w:hAnsi="Times New Roman" w:cs="Times New Roman"/>
              </w:rPr>
            </w:pPr>
            <w:r>
              <w:rPr>
                <w:rFonts w:ascii="Times New Roman" w:hAnsi="Times New Roman" w:cs="Times New Roman"/>
              </w:rPr>
              <w:t xml:space="preserve">Where is your mother from?</w:t>
            </w:r>
            <w:r/>
          </w:p>
          <w:p>
            <w:pPr>
              <w:jc w:val="both"/>
              <w:spacing w:lineRule="auto" w:line="240" w:after="240"/>
              <w:rPr>
                <w:rFonts w:ascii="Times New Roman" w:hAnsi="Times New Roman" w:cs="Times New Roman"/>
                <w:i/>
                <w:iCs/>
              </w:rPr>
            </w:pPr>
            <w:r>
              <w:rPr>
                <w:rFonts w:ascii="Times New Roman" w:hAnsi="Times New Roman" w:cs="Times New Roman"/>
                <w:i/>
                <w:iCs/>
              </w:rPr>
              <w:t xml:space="preserve">Mami blo yu emi blo wea?</w:t>
            </w:r>
            <w:r/>
          </w:p>
          <w:p>
            <w:pPr>
              <w:jc w:val="both"/>
              <w:spacing w:lineRule="auto" w:line="240" w:after="120"/>
              <w:rPr>
                <w:rFonts w:ascii="Times New Roman" w:hAnsi="Times New Roman" w:cs="Times New Roman"/>
              </w:rPr>
            </w:pPr>
            <w:r>
              <w:rPr>
                <w:rFonts w:ascii="Times New Roman" w:hAnsi="Times New Roman" w:cs="Times New Roman"/>
              </w:rPr>
              <w:t xml:space="preserve">Where is your husband from?</w:t>
            </w:r>
            <w:r/>
          </w:p>
          <w:p>
            <w:pPr>
              <w:spacing w:lineRule="auto" w:line="240" w:after="240"/>
              <w:rPr>
                <w:rFonts w:ascii="Times New Roman" w:hAnsi="Times New Roman" w:cs="Times New Roman"/>
                <w:i/>
                <w:iCs/>
              </w:rPr>
            </w:pPr>
            <w:r>
              <w:rPr>
                <w:rFonts w:ascii="Times New Roman" w:hAnsi="Times New Roman" w:cs="Times New Roman"/>
                <w:i/>
                <w:iCs/>
              </w:rPr>
              <w:t xml:space="preserve">Man blo yu i blo wea? </w:t>
            </w:r>
            <w:r/>
          </w:p>
          <w:p>
            <w:pPr>
              <w:spacing w:lineRule="auto" w:line="240" w:after="120"/>
              <w:rPr>
                <w:rFonts w:ascii="Times New Roman" w:hAnsi="Times New Roman" w:cs="Times New Roman"/>
              </w:rPr>
            </w:pPr>
            <w:r>
              <w:rPr>
                <w:rFonts w:ascii="Times New Roman" w:hAnsi="Times New Roman" w:cs="Times New Roman"/>
              </w:rPr>
              <w:t xml:space="preserve">Where is your husband’s mother from?</w:t>
            </w:r>
            <w:r/>
          </w:p>
          <w:p>
            <w:pPr>
              <w:spacing w:lineRule="auto" w:line="240" w:after="240"/>
              <w:rPr>
                <w:rFonts w:ascii="Times New Roman" w:hAnsi="Times New Roman" w:cs="Times New Roman"/>
                <w:i/>
                <w:iCs/>
                <w:lang w:val="de-DE"/>
              </w:rPr>
            </w:pPr>
            <w:r>
              <w:rPr>
                <w:rFonts w:ascii="Times New Roman" w:hAnsi="Times New Roman" w:cs="Times New Roman"/>
                <w:i/>
                <w:iCs/>
                <w:lang w:val="de-DE"/>
              </w:rPr>
              <w:t xml:space="preserve">Wanem</w:t>
            </w:r>
            <w:r>
              <w:rPr>
                <w:rFonts w:ascii="Times New Roman" w:hAnsi="Times New Roman" w:cs="Times New Roman"/>
                <w:i/>
                <w:iCs/>
                <w:lang w:val="de-DE"/>
              </w:rPr>
              <w:t xml:space="preserve"> </w:t>
            </w:r>
            <w:r>
              <w:rPr>
                <w:rFonts w:ascii="Times New Roman" w:hAnsi="Times New Roman" w:cs="Times New Roman"/>
                <w:i/>
                <w:iCs/>
                <w:lang w:val="de-DE"/>
              </w:rPr>
              <w:t xml:space="preserve">lanwis</w:t>
            </w:r>
            <w:r>
              <w:rPr>
                <w:rFonts w:ascii="Times New Roman" w:hAnsi="Times New Roman" w:cs="Times New Roman"/>
                <w:i/>
                <w:iCs/>
                <w:lang w:val="de-DE"/>
              </w:rPr>
              <w:t xml:space="preserve"> </w:t>
            </w:r>
            <w:r>
              <w:rPr>
                <w:rFonts w:ascii="Times New Roman" w:hAnsi="Times New Roman" w:cs="Times New Roman"/>
                <w:i/>
                <w:iCs/>
                <w:lang w:val="de-DE"/>
              </w:rPr>
              <w:t xml:space="preserve">blo</w:t>
            </w:r>
            <w:r>
              <w:rPr>
                <w:rFonts w:ascii="Times New Roman" w:hAnsi="Times New Roman" w:cs="Times New Roman"/>
                <w:i/>
                <w:iCs/>
                <w:lang w:val="de-DE"/>
              </w:rPr>
              <w:t xml:space="preserve"> </w:t>
            </w:r>
            <w:r>
              <w:rPr>
                <w:rFonts w:ascii="Times New Roman" w:hAnsi="Times New Roman" w:cs="Times New Roman"/>
                <w:i/>
                <w:iCs/>
                <w:lang w:val="de-DE"/>
              </w:rPr>
              <w:t xml:space="preserve">mama</w:t>
            </w:r>
            <w:r>
              <w:rPr>
                <w:rFonts w:ascii="Times New Roman" w:hAnsi="Times New Roman" w:cs="Times New Roman"/>
                <w:i/>
                <w:iCs/>
                <w:lang w:val="de-DE"/>
              </w:rPr>
              <w:t xml:space="preserve"> </w:t>
            </w:r>
            <w:r>
              <w:rPr>
                <w:rFonts w:ascii="Times New Roman" w:hAnsi="Times New Roman" w:cs="Times New Roman"/>
                <w:i/>
                <w:iCs/>
                <w:lang w:val="de-DE"/>
              </w:rPr>
              <w:t xml:space="preserve">blo</w:t>
            </w:r>
            <w:r>
              <w:rPr>
                <w:rFonts w:ascii="Times New Roman" w:hAnsi="Times New Roman" w:cs="Times New Roman"/>
                <w:i/>
                <w:iCs/>
                <w:lang w:val="de-DE"/>
              </w:rPr>
              <w:t xml:space="preserve"> MAN </w:t>
            </w:r>
            <w:r>
              <w:rPr>
                <w:rFonts w:ascii="Times New Roman" w:hAnsi="Times New Roman" w:cs="Times New Roman"/>
                <w:i/>
                <w:iCs/>
                <w:lang w:val="de-DE"/>
              </w:rPr>
              <w:t xml:space="preserve">blo</w:t>
            </w:r>
            <w:r>
              <w:rPr>
                <w:rFonts w:ascii="Times New Roman" w:hAnsi="Times New Roman" w:cs="Times New Roman"/>
                <w:i/>
                <w:iCs/>
                <w:lang w:val="de-DE"/>
              </w:rPr>
              <w:t xml:space="preserve"> </w:t>
            </w:r>
            <w:r>
              <w:rPr>
                <w:rFonts w:ascii="Times New Roman" w:hAnsi="Times New Roman" w:cs="Times New Roman"/>
                <w:i/>
                <w:iCs/>
                <w:lang w:val="de-DE"/>
              </w:rPr>
              <w:t xml:space="preserve">yu</w:t>
            </w:r>
            <w:r>
              <w:rPr>
                <w:rFonts w:ascii="Times New Roman" w:hAnsi="Times New Roman" w:cs="Times New Roman"/>
                <w:i/>
                <w:iCs/>
                <w:lang w:val="de-DE"/>
              </w:rPr>
              <w:t xml:space="preserve">?</w:t>
            </w:r>
            <w:r/>
          </w:p>
        </w:tc>
        <w:tc>
          <w:tcPr>
            <w:tcBorders>
              <w:top w:val="none" w:color="000000" w:sz="4" w:space="0"/>
            </w:tcBorders>
            <w:tcW w:w="4535"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Simpson’s index</w:t>
            </w:r>
            <w:r/>
          </w:p>
        </w:tc>
      </w:tr>
    </w:tbl>
    <w:p>
      <w:pPr>
        <w:jc w:val="both"/>
        <w:rPr>
          <w:rFonts w:ascii="Times New Roman" w:hAnsi="Times New Roman" w:cs="Times New Roman"/>
          <w:i/>
          <w:iCs/>
        </w:rPr>
        <w:sectPr>
          <w:footnotePr/>
          <w:endnotePr/>
          <w:type w:val="nextPage"/>
          <w:pgSz w:w="16840" w:h="11900" w:orient="landscape"/>
          <w:pgMar w:top="1417" w:right="1134" w:bottom="1417" w:left="1417" w:header="708" w:footer="708" w:gutter="0"/>
          <w:cols w:num="1" w:sep="0" w:space="708" w:equalWidth="1"/>
          <w:docGrid w:linePitch="360"/>
        </w:sectPr>
      </w:pPr>
      <w:r>
        <w:rPr>
          <w:rFonts w:ascii="Times New Roman" w:hAnsi="Times New Roman" w:cs="Times New Roman"/>
          <w:i/>
          <w:iCs/>
        </w:rPr>
        <w:t xml:space="preserve">Note. Q</w:t>
      </w:r>
      <w:r>
        <w:rPr>
          <w:rFonts w:ascii="Times New Roman" w:hAnsi="Times New Roman" w:cs="Times New Roman"/>
          <w:i/>
          <w:iCs/>
        </w:rPr>
        <w:t xml:space="preserve">uestions </w:t>
      </w:r>
      <w:r>
        <w:rPr>
          <w:rFonts w:ascii="Times New Roman" w:hAnsi="Times New Roman" w:cs="Times New Roman"/>
          <w:i/>
          <w:iCs/>
        </w:rPr>
        <w:t xml:space="preserve">are translated here in </w:t>
      </w:r>
      <w:r>
        <w:rPr>
          <w:rFonts w:ascii="Times New Roman" w:hAnsi="Times New Roman" w:cs="Times New Roman"/>
          <w:i/>
          <w:iCs/>
        </w:rPr>
        <w:t xml:space="preserve">Englis</w:t>
      </w:r>
      <w:r>
        <w:rPr>
          <w:rFonts w:ascii="Times New Roman" w:hAnsi="Times New Roman" w:cs="Times New Roman"/>
          <w:i/>
          <w:iCs/>
        </w:rPr>
        <w:t xml:space="preserve">h but were asked in Bislama (italic)</w:t>
      </w:r>
      <w:r>
        <w:rPr>
          <w:rFonts w:ascii="Times New Roman" w:hAnsi="Times New Roman" w:cs="Times New Roman"/>
          <w:i/>
          <w:iCs/>
        </w:rPr>
        <w:t xml:space="preserve">.</w:t>
      </w:r>
      <w:r/>
    </w:p>
    <w:p>
      <w:pPr>
        <w:jc w:val="both"/>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1</w:t>
      </w:r>
      <w:r>
        <w:rPr>
          <w:rFonts w:ascii="Times New Roman" w:hAnsi="Times New Roman" w:cs="Times New Roman" w:eastAsia="Calibri Light"/>
          <w:b/>
          <w:bCs/>
          <w:color w:val="000000" w:themeColor="text1"/>
          <w:sz w:val="26"/>
          <w:szCs w:val="26"/>
        </w:rPr>
        <w:fldChar w:fldCharType="end"/>
      </w:r>
      <w:r/>
    </w:p>
    <w:p>
      <w:pPr>
        <w:rPr>
          <w:rFonts w:ascii="Times New Roman" w:hAnsi="Times New Roman" w:cs="Times New Roman"/>
          <w:i/>
          <w:iCs/>
          <w:lang w:val="en-US"/>
        </w:rPr>
      </w:pPr>
      <w:r>
        <w:rPr>
          <w:rFonts w:ascii="Times New Roman" w:hAnsi="Times New Roman" w:cs="Times New Roman"/>
          <w:i/>
          <w:iCs/>
          <w:lang w:val="en-US"/>
        </w:rPr>
        <w:t xml:space="preserve">Relative frequency of conformist answers dependent on the sex composition of the group</w:t>
      </w:r>
      <w:r/>
    </w:p>
    <w:p>
      <w:pPr>
        <w:rPr>
          <w:rFonts w:ascii="Times New Roman" w:hAnsi="Times New Roman" w:cs="Times New Roman"/>
          <w:lang w:val="en-US"/>
        </w:rPr>
      </w:pPr>
      <w:r>
        <w:rPr>
          <w:rFonts w:ascii="Times New Roman" w:hAnsi="Times New Roman" w:cs="Times New Roman"/>
          <w:lang w:val="en-US"/>
        </w:rPr>
      </w:r>
      <w:r/>
    </w:p>
    <w:p>
      <w:pPr>
        <w:jc w:val="center"/>
        <w:rPr>
          <w:rFonts w:ascii="Times New Roman" w:hAnsi="Times New Roman" w:cs="Times New Roman"/>
          <w:lang w:val="en-US"/>
        </w:rPr>
      </w:pPr>
      <w:r>
        <w:rPr>
          <w:rFonts w:ascii="Times New Roman" w:hAnsi="Times New Roman" w:cs="Times New Roman"/>
          <w:lang w:val="en-US"/>
        </w:rPr>
        <mc:AlternateContent>
          <mc:Choice Requires="wpg">
            <w:drawing>
              <wp:inline xmlns:wp="http://schemas.openxmlformats.org/drawingml/2006/wordprocessingDrawing" distT="0" distB="0" distL="0" distR="0">
                <wp:extent cx="5731510" cy="3820795"/>
                <wp:effectExtent l="0" t="0" r="0" b="1905"/>
                <wp:docPr id="1" name="Picture 3"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2" hidden="0"/>
                        <pic:cNvPicPr>
                          <a:picLocks noChangeAspect="1"/>
                        </pic:cNvPicPr>
                        <pic:nvPr isPhoto="0" userDrawn="0"/>
                      </pic:nvPicPr>
                      <pic:blipFill>
                        <a:blip r:embed="rId9"/>
                        <a:stretch/>
                      </pic:blipFill>
                      <pic:spPr bwMode="auto">
                        <a:xfrm>
                          <a:off x="0" y="0"/>
                          <a:ext cx="5731510" cy="38207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51.3pt;height:300.8pt;" stroked="false">
                <v:path textboxrect="0,0,0,0"/>
                <v:imagedata r:id="rId9" o:title=""/>
              </v:shape>
            </w:pict>
          </mc:Fallback>
        </mc:AlternateContent>
      </w:r>
      <w:r/>
    </w:p>
    <w:p>
      <w:pPr>
        <w:pStyle w:val="470"/>
        <w:jc w:val="both"/>
        <w:rPr>
          <w:rFonts w:ascii="Times New Roman" w:hAnsi="Times New Roman" w:cs="Times New Roman"/>
          <w:bCs/>
          <w:i/>
        </w:rPr>
      </w:pPr>
      <w:r>
        <w:rPr>
          <w:rFonts w:ascii="Times New Roman" w:hAnsi="Times New Roman" w:cs="Times New Roman"/>
          <w:b w:val="false"/>
          <w:bCs/>
          <w:i/>
          <w:iCs w:val="false"/>
        </w:rPr>
        <w:t xml:space="preserve">Note. Male minority children, depicted in blue, conform less when the majority consists of t</w:t>
      </w:r>
      <w:r>
        <w:rPr>
          <w:rFonts w:ascii="Times New Roman" w:hAnsi="Times New Roman" w:cs="Times New Roman"/>
          <w:b w:val="false"/>
          <w:bCs/>
          <w:i/>
          <w:iCs w:val="false"/>
        </w:rPr>
        <w:t xml:space="preserve">wo boys (and one girl) than when it consists out of one boy (and two girls, 27% conformity) or out of only boys (and no girls, 29%). The conformity of female minority children, depicted in orange, seems not to vary with the sex composition of the majority.</w:t>
      </w:r>
      <w:r>
        <w:rPr>
          <w:rFonts w:ascii="Times New Roman" w:hAnsi="Times New Roman" w:cs="Times New Roman"/>
          <w:i/>
          <w:iCs w:val="false"/>
        </w:rPr>
        <w:t xml:space="preserve"> </w:t>
      </w:r>
      <w:r>
        <w:rPr>
          <w:rFonts w:ascii="Times New Roman" w:hAnsi="Times New Roman" w:cs="Times New Roman"/>
          <w:b w:val="false"/>
          <w:bCs/>
          <w:i/>
          <w:iCs w:val="false"/>
        </w:rPr>
        <w:t xml:space="preserve">Filled circles represent the mean percentage of </w:t>
      </w:r>
      <w:r>
        <w:rPr>
          <w:rFonts w:ascii="Times New Roman" w:hAnsi="Times New Roman" w:cs="Times New Roman"/>
          <w:b w:val="false"/>
          <w:bCs/>
          <w:i/>
          <w:iCs w:val="false"/>
          <w:lang w:val="en-US"/>
        </w:rPr>
        <w:t xml:space="preserve">conformist answers</w:t>
      </w:r>
      <w:r>
        <w:rPr>
          <w:rFonts w:ascii="Times New Roman" w:hAnsi="Times New Roman" w:cs="Times New Roman"/>
          <w:b w:val="false"/>
          <w:bCs/>
          <w:i/>
          <w:iCs w:val="false"/>
        </w:rPr>
        <w:t xml:space="preserve"> averaged over children belonging to one class, vertical lines represent 95% confidence intervals.</w:t>
      </w:r>
      <w:r/>
    </w:p>
    <w:p>
      <w:pPr>
        <w:jc w:val="center"/>
        <w:rPr>
          <w:rFonts w:ascii="Times New Roman" w:hAnsi="Times New Roman" w:cs="Times New Roman"/>
          <w:lang w:val="en-US"/>
        </w:rPr>
      </w:pPr>
      <w:r>
        <w:rPr>
          <w:rFonts w:ascii="Times New Roman" w:hAnsi="Times New Roman" w:cs="Times New Roman"/>
          <w:lang w:val="en-US"/>
        </w:rPr>
      </w:r>
      <w:r/>
    </w:p>
    <w:p>
      <w:pPr>
        <w:pStyle w:val="470"/>
        <w:rPr>
          <w:rFonts w:ascii="Times New Roman" w:hAnsi="Times New Roman" w:cs="Times New Roman"/>
          <w:lang w:val="en-US"/>
        </w:rPr>
      </w:pPr>
      <w:r>
        <w:rPr>
          <w:rFonts w:ascii="Times New Roman" w:hAnsi="Times New Roman" w:cs="Times New Roman"/>
          <w:lang w:val="en-US"/>
        </w:rPr>
        <w:br w:type="page"/>
      </w:r>
      <w:r/>
    </w:p>
    <w:p>
      <w:pPr>
        <w:pStyle w:val="470"/>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t xml:space="preserve">S</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 xml:space="preserve">4</w:t>
      </w:r>
      <w:r>
        <w:rPr>
          <w:rFonts w:ascii="Times New Roman" w:hAnsi="Times New Roman" w:cs="Times New Roman"/>
        </w:rPr>
        <w:fldChar w:fldCharType="end"/>
      </w:r>
      <w:r/>
    </w:p>
    <w:p>
      <w:pPr>
        <w:jc w:val="both"/>
        <w:rPr>
          <w:rFonts w:ascii="Times New Roman" w:hAnsi="Times New Roman" w:cs="Times New Roman"/>
          <w:i/>
          <w:iCs/>
        </w:rPr>
      </w:pPr>
      <w:r>
        <w:rPr>
          <w:rFonts w:ascii="Times New Roman" w:hAnsi="Times New Roman" w:cs="Times New Roman"/>
          <w:i/>
          <w:iCs/>
        </w:rPr>
        <w:t xml:space="preserve">Relative frequency of conformist answers dependent on the sex of the minority child and the sex composition of the majority group</w:t>
      </w:r>
      <w:r/>
    </w:p>
    <w:tbl>
      <w:tblPr>
        <w:tblStyle w:val="462"/>
        <w:tblW w:w="0" w:type="auto"/>
        <w:tblBorders>
          <w:left w:val="none" w:sz="0" w:space="0" w:color="auto"/>
          <w:right w:val="none" w:sz="0" w:space="0" w:color="auto"/>
          <w:insideV w:val="none" w:sz="0" w:space="0" w:color="auto"/>
          <w:insideH w:val="none" w:sz="0" w:space="0" w:color="auto"/>
        </w:tblBorders>
        <w:tblLook w:val="04A0" w:firstRow="1" w:lastRow="0" w:firstColumn="1" w:lastColumn="0" w:noHBand="0" w:noVBand="1"/>
      </w:tblPr>
      <w:tblGrid>
        <w:gridCol w:w="3114"/>
        <w:gridCol w:w="1967"/>
        <w:gridCol w:w="1967"/>
        <w:gridCol w:w="1968"/>
      </w:tblGrid>
      <w:tr>
        <w:trPr/>
        <w:tc>
          <w:tcPr>
            <w:tcBorders>
              <w:top w:val="single" w:sz="4" w:space="0" w:color="auto"/>
              <w:bottom w:val="single" w:sz="4" w:space="0" w:color="auto"/>
            </w:tcBorders>
            <w:tcW w:w="3114" w:type="dxa"/>
            <w:textDirection w:val="lrTb"/>
            <w:noWrap w:val="false"/>
          </w:tcPr>
          <w:p>
            <w:pPr>
              <w:rPr>
                <w:rFonts w:ascii="Times New Roman" w:hAnsi="Times New Roman" w:cs="Times New Roman"/>
                <w:b/>
                <w:bCs/>
                <w:lang w:val="de-DE"/>
              </w:rPr>
            </w:pPr>
            <w:r>
              <w:rPr>
                <w:rFonts w:ascii="Times New Roman" w:hAnsi="Times New Roman" w:cs="Times New Roman"/>
                <w:b/>
                <w:bCs/>
                <w:lang w:val="de-DE"/>
              </w:rPr>
              <w:t xml:space="preserve">Group </w:t>
            </w:r>
            <w:r>
              <w:rPr>
                <w:rFonts w:ascii="Times New Roman" w:hAnsi="Times New Roman" w:cs="Times New Roman"/>
                <w:b/>
                <w:bCs/>
                <w:lang w:val="de-DE"/>
              </w:rPr>
              <w:t xml:space="preserve">composition</w:t>
            </w:r>
            <w:r/>
          </w:p>
        </w:tc>
        <w:tc>
          <w:tcPr>
            <w:tcBorders>
              <w:top w:val="single" w:sz="4" w:space="0" w:color="auto"/>
              <w:bottom w:val="single" w:sz="4" w:space="0" w:color="auto"/>
            </w:tcBorders>
            <w:tcW w:w="1967" w:type="dxa"/>
            <w:textDirection w:val="lrTb"/>
            <w:noWrap w:val="false"/>
          </w:tcPr>
          <w:p>
            <w:pPr>
              <w:rPr>
                <w:rFonts w:ascii="Times New Roman" w:hAnsi="Times New Roman" w:cs="Times New Roman"/>
                <w:b/>
                <w:bCs/>
                <w:lang w:val="de-DE"/>
              </w:rPr>
            </w:pPr>
            <w:r>
              <w:rPr>
                <w:rFonts w:ascii="Times New Roman" w:hAnsi="Times New Roman" w:cs="Times New Roman"/>
                <w:b/>
                <w:bCs/>
                <w:lang w:val="de-DE"/>
              </w:rPr>
              <w:t xml:space="preserve">0/4</w:t>
            </w:r>
            <w:r/>
          </w:p>
        </w:tc>
        <w:tc>
          <w:tcPr>
            <w:tcBorders>
              <w:top w:val="single" w:sz="4" w:space="0" w:color="auto"/>
              <w:bottom w:val="single" w:sz="4" w:space="0" w:color="auto"/>
            </w:tcBorders>
            <w:tcW w:w="1967" w:type="dxa"/>
            <w:textDirection w:val="lrTb"/>
            <w:noWrap w:val="false"/>
          </w:tcPr>
          <w:p>
            <w:pPr>
              <w:rPr>
                <w:rFonts w:ascii="Times New Roman" w:hAnsi="Times New Roman" w:cs="Times New Roman"/>
                <w:b/>
                <w:bCs/>
                <w:lang w:val="de-DE"/>
              </w:rPr>
            </w:pPr>
            <w:r>
              <w:rPr>
                <w:rFonts w:ascii="Times New Roman" w:hAnsi="Times New Roman" w:cs="Times New Roman"/>
                <w:b/>
                <w:bCs/>
                <w:lang w:val="de-DE"/>
              </w:rPr>
              <w:t xml:space="preserve">1/3</w:t>
            </w:r>
            <w:r/>
          </w:p>
        </w:tc>
        <w:tc>
          <w:tcPr>
            <w:tcBorders>
              <w:top w:val="single" w:sz="4" w:space="0" w:color="auto"/>
              <w:bottom w:val="single" w:sz="4" w:space="0" w:color="auto"/>
            </w:tcBorders>
            <w:tcW w:w="1968" w:type="dxa"/>
            <w:textDirection w:val="lrTb"/>
            <w:noWrap w:val="false"/>
          </w:tcPr>
          <w:p>
            <w:pPr>
              <w:rPr>
                <w:rFonts w:ascii="Times New Roman" w:hAnsi="Times New Roman" w:cs="Times New Roman"/>
                <w:b/>
                <w:bCs/>
                <w:lang w:val="de-DE"/>
              </w:rPr>
            </w:pPr>
            <w:r>
              <w:rPr>
                <w:rFonts w:ascii="Times New Roman" w:hAnsi="Times New Roman" w:cs="Times New Roman"/>
                <w:b/>
                <w:bCs/>
                <w:lang w:val="de-DE"/>
              </w:rPr>
              <w:t xml:space="preserve">2/2</w:t>
            </w:r>
            <w:r/>
          </w:p>
        </w:tc>
      </w:tr>
      <w:tr>
        <w:trPr/>
        <w:tc>
          <w:tcPr>
            <w:tcBorders>
              <w:top w:val="single" w:sz="4" w:space="0" w:color="auto"/>
            </w:tcBorders>
            <w:tcW w:w="3114" w:type="dxa"/>
            <w:textDirection w:val="lrTb"/>
            <w:noWrap w:val="false"/>
          </w:tcPr>
          <w:p>
            <w:pPr>
              <w:rPr>
                <w:rFonts w:ascii="Times New Roman" w:hAnsi="Times New Roman" w:cs="Times New Roman"/>
              </w:rPr>
            </w:pPr>
            <w:r>
              <w:rPr>
                <w:rFonts w:ascii="Times New Roman" w:hAnsi="Times New Roman" w:cs="Times New Roman"/>
                <w:lang w:val="de-DE"/>
              </w:rPr>
              <w:t xml:space="preserve">Female</w:t>
            </w:r>
            <w:r>
              <w:rPr>
                <w:rFonts w:ascii="Times New Roman" w:hAnsi="Times New Roman" w:cs="Times New Roman"/>
                <w:lang w:val="de-DE"/>
              </w:rPr>
              <w:t xml:space="preserve"> </w:t>
            </w:r>
            <w:r>
              <w:rPr>
                <w:rFonts w:ascii="Times New Roman" w:hAnsi="Times New Roman" w:cs="Times New Roman"/>
                <w:lang w:val="de-DE"/>
              </w:rPr>
              <w:t xml:space="preserve">minority</w:t>
            </w:r>
            <w:r>
              <w:rPr>
                <w:rFonts w:ascii="Times New Roman" w:hAnsi="Times New Roman" w:cs="Times New Roman"/>
                <w:lang w:val="de-DE"/>
              </w:rPr>
              <w:t xml:space="preserve"> </w:t>
            </w:r>
            <w:r>
              <w:rPr>
                <w:rFonts w:ascii="Times New Roman" w:hAnsi="Times New Roman" w:cs="Times New Roman"/>
                <w:lang w:val="de-DE"/>
              </w:rPr>
              <w:t xml:space="preserve">child</w:t>
            </w:r>
            <w:r/>
          </w:p>
        </w:tc>
        <w:tc>
          <w:tcPr>
            <w:tcBorders>
              <w:top w:val="single" w:sz="4" w:space="0" w:color="auto"/>
            </w:tcBorders>
            <w:tcW w:w="1967" w:type="dxa"/>
            <w:textDirection w:val="lrTb"/>
            <w:noWrap w:val="false"/>
          </w:tcPr>
          <w:p>
            <w:pPr>
              <w:rPr>
                <w:rFonts w:ascii="Times New Roman" w:hAnsi="Times New Roman" w:cs="Times New Roman"/>
              </w:rPr>
            </w:pPr>
            <w:r>
              <w:rPr>
                <w:rFonts w:ascii="Times New Roman" w:hAnsi="Times New Roman" w:cs="Times New Roman"/>
              </w:rPr>
            </w:r>
            <w:r/>
          </w:p>
        </w:tc>
        <w:tc>
          <w:tcPr>
            <w:tcBorders>
              <w:top w:val="single" w:sz="4" w:space="0" w:color="auto"/>
            </w:tcBorders>
            <w:tcW w:w="1967" w:type="dxa"/>
            <w:textDirection w:val="lrTb"/>
            <w:noWrap w:val="false"/>
          </w:tcPr>
          <w:p>
            <w:pPr>
              <w:rPr>
                <w:rFonts w:ascii="Times New Roman" w:hAnsi="Times New Roman" w:cs="Times New Roman"/>
              </w:rPr>
            </w:pPr>
            <w:r>
              <w:rPr>
                <w:rFonts w:ascii="Times New Roman" w:hAnsi="Times New Roman" w:cs="Times New Roman"/>
              </w:rPr>
            </w:r>
            <w:r/>
          </w:p>
        </w:tc>
        <w:tc>
          <w:tcPr>
            <w:tcBorders>
              <w:top w:val="single" w:sz="4" w:space="0" w:color="auto"/>
            </w:tcBorders>
            <w:tcW w:w="1968" w:type="dxa"/>
            <w:textDirection w:val="lrTb"/>
            <w:noWrap w:val="false"/>
          </w:tcPr>
          <w:p>
            <w:pPr>
              <w:rPr>
                <w:rFonts w:ascii="Times New Roman" w:hAnsi="Times New Roman" w:cs="Times New Roman"/>
              </w:rPr>
            </w:pPr>
            <w:r>
              <w:rPr>
                <w:rFonts w:ascii="Times New Roman" w:hAnsi="Times New Roman" w:cs="Times New Roman"/>
              </w:rPr>
            </w:r>
            <w:r/>
          </w:p>
        </w:tc>
      </w:tr>
      <w:tr>
        <w:trPr/>
        <w:tc>
          <w:tcPr>
            <w:tcW w:w="3114" w:type="dxa"/>
            <w:textDirection w:val="lrTb"/>
            <w:noWrap w:val="false"/>
          </w:tcPr>
          <w:p>
            <w:pPr>
              <w:ind w:left="1032" w:hanging="862"/>
              <w:rPr>
                <w:rFonts w:ascii="Times New Roman" w:hAnsi="Times New Roman" w:cs="Times New Roman"/>
                <w:i/>
                <w:iCs/>
                <w:lang w:val="de-DE"/>
              </w:rPr>
            </w:pPr>
            <w:r>
              <w:rPr>
                <w:rFonts w:ascii="Times New Roman" w:hAnsi="Times New Roman" w:cs="Times New Roman"/>
                <w:i/>
                <w:iCs/>
                <w:lang w:val="de-DE"/>
              </w:rPr>
              <w:t xml:space="preserve">n</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3</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7</w:t>
            </w:r>
            <w:r/>
          </w:p>
        </w:tc>
        <w:tc>
          <w:tcPr>
            <w:tcW w:w="1968"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56</w:t>
            </w:r>
            <w:r/>
          </w:p>
        </w:tc>
      </w:tr>
      <w:tr>
        <w:trPr/>
        <w:tc>
          <w:tcPr>
            <w:tcW w:w="3114" w:type="dxa"/>
            <w:textDirection w:val="lrTb"/>
            <w:noWrap w:val="false"/>
          </w:tcPr>
          <w:p>
            <w:pPr>
              <w:ind w:left="1032" w:hanging="862"/>
              <w:rPr>
                <w:rFonts w:ascii="Times New Roman" w:hAnsi="Times New Roman" w:cs="Times New Roman"/>
                <w:lang w:val="de-DE"/>
              </w:rPr>
            </w:pPr>
            <w:r>
              <w:rPr>
                <w:rFonts w:ascii="Times New Roman" w:hAnsi="Times New Roman" w:cs="Times New Roman"/>
                <w:i/>
                <w:iCs/>
                <w:lang w:val="de-DE"/>
              </w:rPr>
              <w:t xml:space="preserve">Mean</w:t>
            </w:r>
            <w:r>
              <w:rPr>
                <w:rFonts w:ascii="Times New Roman" w:hAnsi="Times New Roman" w:cs="Times New Roman"/>
                <w:lang w:val="de-DE"/>
              </w:rPr>
              <w:t xml:space="preserve"> </w:t>
            </w:r>
            <w:r>
              <w:rPr>
                <w:rFonts w:ascii="Times New Roman" w:hAnsi="Times New Roman" w:cs="Times New Roman"/>
                <w:lang w:val="de-DE"/>
              </w:rPr>
              <w:t xml:space="preserve">conformity</w:t>
            </w:r>
            <w:r>
              <w:rPr>
                <w:rFonts w:ascii="Times New Roman" w:hAnsi="Times New Roman" w:cs="Times New Roman"/>
                <w:lang w:val="de-DE"/>
              </w:rPr>
              <w:t xml:space="preserve"> rate</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0.29</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0.30</w:t>
            </w:r>
            <w:r/>
          </w:p>
        </w:tc>
        <w:tc>
          <w:tcPr>
            <w:tcW w:w="1968"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0.28</w:t>
            </w:r>
            <w:r/>
          </w:p>
        </w:tc>
      </w:tr>
      <w:tr>
        <w:trPr/>
        <w:tc>
          <w:tcPr>
            <w:tcW w:w="3114" w:type="dxa"/>
            <w:textDirection w:val="lrTb"/>
            <w:noWrap w:val="false"/>
          </w:tcPr>
          <w:p>
            <w:pPr>
              <w:ind w:left="1032" w:hanging="862"/>
              <w:rPr>
                <w:rFonts w:ascii="Times New Roman" w:hAnsi="Times New Roman" w:cs="Times New Roman"/>
                <w:lang w:val="de-DE"/>
              </w:rPr>
            </w:pPr>
            <w:r>
              <w:rPr>
                <w:rFonts w:ascii="Times New Roman" w:hAnsi="Times New Roman" w:cs="Times New Roman"/>
                <w:i/>
                <w:iCs/>
                <w:lang w:val="de-DE"/>
              </w:rPr>
              <w:t xml:space="preserve">SD</w:t>
            </w:r>
            <w:r>
              <w:rPr>
                <w:rFonts w:ascii="Times New Roman" w:hAnsi="Times New Roman" w:cs="Times New Roman"/>
                <w:lang w:val="de-DE"/>
              </w:rPr>
              <w:t xml:space="preserve"> </w:t>
            </w:r>
            <w:r>
              <w:rPr>
                <w:rFonts w:ascii="Times New Roman" w:hAnsi="Times New Roman" w:cs="Times New Roman"/>
                <w:lang w:val="de-DE"/>
              </w:rPr>
              <w:t xml:space="preserve">conformity</w:t>
            </w:r>
            <w:r>
              <w:rPr>
                <w:rFonts w:ascii="Times New Roman" w:hAnsi="Times New Roman" w:cs="Times New Roman"/>
                <w:lang w:val="de-DE"/>
              </w:rPr>
              <w:t xml:space="preserve"> rate</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0.44</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0.39</w:t>
            </w:r>
            <w:r/>
          </w:p>
        </w:tc>
        <w:tc>
          <w:tcPr>
            <w:tcW w:w="1968"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0.35</w:t>
            </w:r>
            <w:r/>
          </w:p>
        </w:tc>
      </w:tr>
      <w:tr>
        <w:trPr>
          <w:trHeight w:val="474"/>
        </w:trPr>
        <w:tc>
          <w:tcPr>
            <w:tcW w:w="3114" w:type="dxa"/>
            <w:textDirection w:val="lrTb"/>
            <w:noWrap w:val="false"/>
          </w:tcPr>
          <w:p>
            <w:pPr>
              <w:ind w:left="1032" w:hanging="862"/>
              <w:rPr>
                <w:rFonts w:ascii="Times New Roman" w:hAnsi="Times New Roman" w:cs="Times New Roman"/>
                <w:lang w:val="de-DE"/>
              </w:rPr>
            </w:pPr>
            <w:r>
              <w:rPr>
                <w:rFonts w:ascii="Times New Roman" w:hAnsi="Times New Roman" w:cs="Times New Roman"/>
                <w:i/>
                <w:iCs/>
                <w:lang w:val="de-DE"/>
              </w:rPr>
              <w:t xml:space="preserve">Range</w:t>
            </w:r>
            <w:r>
              <w:rPr>
                <w:rFonts w:ascii="Times New Roman" w:hAnsi="Times New Roman" w:cs="Times New Roman"/>
                <w:lang w:val="de-DE"/>
              </w:rPr>
              <w:t xml:space="preserve"> </w:t>
            </w:r>
            <w:r>
              <w:rPr>
                <w:rFonts w:ascii="Times New Roman" w:hAnsi="Times New Roman" w:cs="Times New Roman"/>
                <w:lang w:val="de-DE"/>
              </w:rPr>
              <w:t xml:space="preserve">conformity</w:t>
            </w:r>
            <w:r>
              <w:rPr>
                <w:rFonts w:ascii="Times New Roman" w:hAnsi="Times New Roman" w:cs="Times New Roman"/>
                <w:lang w:val="de-DE"/>
              </w:rPr>
              <w:t xml:space="preserve"> rate</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0.0; 0.8</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0.0; 0.93</w:t>
            </w:r>
            <w:r/>
          </w:p>
        </w:tc>
        <w:tc>
          <w:tcPr>
            <w:tcW w:w="1968"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0.0; 1.0</w:t>
            </w:r>
            <w:r/>
          </w:p>
        </w:tc>
      </w:tr>
      <w:tr>
        <w:trPr/>
        <w:tc>
          <w:tcPr>
            <w:tcW w:w="3114" w:type="dxa"/>
            <w:textDirection w:val="lrTb"/>
            <w:noWrap w:val="false"/>
          </w:tcPr>
          <w:p>
            <w:pPr>
              <w:rPr>
                <w:rFonts w:ascii="Times New Roman" w:hAnsi="Times New Roman" w:cs="Times New Roman"/>
              </w:rPr>
            </w:pPr>
            <w:r>
              <w:rPr>
                <w:rFonts w:ascii="Times New Roman" w:hAnsi="Times New Roman" w:cs="Times New Roman"/>
                <w:lang w:val="de-DE"/>
              </w:rPr>
              <w:t xml:space="preserve">Male </w:t>
            </w:r>
            <w:r>
              <w:rPr>
                <w:rFonts w:ascii="Times New Roman" w:hAnsi="Times New Roman" w:cs="Times New Roman"/>
                <w:lang w:val="de-DE"/>
              </w:rPr>
              <w:t xml:space="preserve">minority</w:t>
            </w:r>
            <w:r>
              <w:rPr>
                <w:rFonts w:ascii="Times New Roman" w:hAnsi="Times New Roman" w:cs="Times New Roman"/>
                <w:lang w:val="de-DE"/>
              </w:rPr>
              <w:t xml:space="preserve"> </w:t>
            </w:r>
            <w:r>
              <w:rPr>
                <w:rFonts w:ascii="Times New Roman" w:hAnsi="Times New Roman" w:cs="Times New Roman"/>
                <w:lang w:val="de-DE"/>
              </w:rPr>
              <w:t xml:space="preserve">child</w:t>
            </w:r>
            <w:r/>
          </w:p>
        </w:tc>
        <w:tc>
          <w:tcPr>
            <w:tcW w:w="1967" w:type="dxa"/>
            <w:textDirection w:val="lrTb"/>
            <w:noWrap w:val="false"/>
          </w:tcPr>
          <w:p>
            <w:pPr>
              <w:rPr>
                <w:rFonts w:ascii="Times New Roman" w:hAnsi="Times New Roman" w:cs="Times New Roman"/>
              </w:rPr>
            </w:pPr>
            <w:r>
              <w:rPr>
                <w:rFonts w:ascii="Times New Roman" w:hAnsi="Times New Roman" w:cs="Times New Roman"/>
              </w:rPr>
            </w:r>
            <w:r/>
          </w:p>
        </w:tc>
        <w:tc>
          <w:tcPr>
            <w:tcW w:w="1967" w:type="dxa"/>
            <w:textDirection w:val="lrTb"/>
            <w:noWrap w:val="false"/>
          </w:tcPr>
          <w:p>
            <w:pPr>
              <w:rPr>
                <w:rFonts w:ascii="Times New Roman" w:hAnsi="Times New Roman" w:cs="Times New Roman"/>
              </w:rPr>
            </w:pPr>
            <w:r>
              <w:rPr>
                <w:rFonts w:ascii="Times New Roman" w:hAnsi="Times New Roman" w:cs="Times New Roman"/>
              </w:rPr>
            </w:r>
            <w:r/>
          </w:p>
        </w:tc>
        <w:tc>
          <w:tcPr>
            <w:tcW w:w="1968" w:type="dxa"/>
            <w:textDirection w:val="lrTb"/>
            <w:noWrap w:val="false"/>
          </w:tcPr>
          <w:p>
            <w:pPr>
              <w:rPr>
                <w:rFonts w:ascii="Times New Roman" w:hAnsi="Times New Roman" w:cs="Times New Roman"/>
              </w:rPr>
            </w:pPr>
            <w:r>
              <w:rPr>
                <w:rFonts w:ascii="Times New Roman" w:hAnsi="Times New Roman" w:cs="Times New Roman"/>
              </w:rPr>
            </w:r>
            <w:r/>
          </w:p>
        </w:tc>
      </w:tr>
      <w:tr>
        <w:trPr/>
        <w:tc>
          <w:tcPr>
            <w:tcW w:w="3114" w:type="dxa"/>
            <w:textDirection w:val="lrTb"/>
            <w:noWrap w:val="false"/>
          </w:tcPr>
          <w:p>
            <w:pPr>
              <w:ind w:left="720" w:hanging="550"/>
              <w:rPr>
                <w:rFonts w:ascii="Times New Roman" w:hAnsi="Times New Roman" w:cs="Times New Roman"/>
                <w:lang w:val="de-DE"/>
              </w:rPr>
            </w:pPr>
            <w:r>
              <w:rPr>
                <w:rFonts w:ascii="Times New Roman" w:hAnsi="Times New Roman" w:cs="Times New Roman"/>
                <w:i/>
                <w:iCs/>
                <w:lang w:val="de-DE"/>
              </w:rPr>
              <w:t xml:space="preserve">n</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8</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14</w:t>
            </w:r>
            <w:r/>
          </w:p>
        </w:tc>
        <w:tc>
          <w:tcPr>
            <w:tcW w:w="1968"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37</w:t>
            </w:r>
            <w:r/>
          </w:p>
        </w:tc>
      </w:tr>
      <w:tr>
        <w:trPr/>
        <w:tc>
          <w:tcPr>
            <w:tcW w:w="3114" w:type="dxa"/>
            <w:textDirection w:val="lrTb"/>
            <w:noWrap w:val="false"/>
          </w:tcPr>
          <w:p>
            <w:pPr>
              <w:ind w:left="720" w:hanging="550"/>
              <w:rPr>
                <w:rFonts w:ascii="Times New Roman" w:hAnsi="Times New Roman" w:cs="Times New Roman"/>
                <w:lang w:val="de-DE"/>
              </w:rPr>
            </w:pPr>
            <w:r>
              <w:rPr>
                <w:rFonts w:ascii="Times New Roman" w:hAnsi="Times New Roman" w:cs="Times New Roman"/>
                <w:i/>
                <w:iCs/>
                <w:lang w:val="de-DE"/>
              </w:rPr>
              <w:t xml:space="preserve">Mean</w:t>
            </w:r>
            <w:r>
              <w:rPr>
                <w:rFonts w:ascii="Times New Roman" w:hAnsi="Times New Roman" w:cs="Times New Roman"/>
                <w:lang w:val="de-DE"/>
              </w:rPr>
              <w:t xml:space="preserve"> </w:t>
            </w:r>
            <w:r>
              <w:rPr>
                <w:rFonts w:ascii="Times New Roman" w:hAnsi="Times New Roman" w:cs="Times New Roman"/>
                <w:lang w:val="de-DE"/>
              </w:rPr>
              <w:t xml:space="preserve">conformity</w:t>
            </w:r>
            <w:r>
              <w:rPr>
                <w:rFonts w:ascii="Times New Roman" w:hAnsi="Times New Roman" w:cs="Times New Roman"/>
                <w:lang w:val="de-DE"/>
              </w:rPr>
              <w:t xml:space="preserve"> rate</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0.29</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0.15</w:t>
            </w:r>
            <w:r/>
          </w:p>
        </w:tc>
        <w:tc>
          <w:tcPr>
            <w:tcW w:w="1968"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0.27</w:t>
            </w:r>
            <w:r/>
          </w:p>
        </w:tc>
      </w:tr>
      <w:tr>
        <w:trPr/>
        <w:tc>
          <w:tcPr>
            <w:tcW w:w="3114" w:type="dxa"/>
            <w:textDirection w:val="lrTb"/>
            <w:noWrap w:val="false"/>
          </w:tcPr>
          <w:p>
            <w:pPr>
              <w:ind w:left="720" w:hanging="550"/>
              <w:rPr>
                <w:rFonts w:ascii="Times New Roman" w:hAnsi="Times New Roman" w:cs="Times New Roman"/>
                <w:lang w:val="de-DE"/>
              </w:rPr>
            </w:pPr>
            <w:r>
              <w:rPr>
                <w:rFonts w:ascii="Times New Roman" w:hAnsi="Times New Roman" w:cs="Times New Roman"/>
                <w:i/>
                <w:iCs/>
                <w:lang w:val="de-DE"/>
              </w:rPr>
              <w:t xml:space="preserve">SD</w:t>
            </w:r>
            <w:r>
              <w:rPr>
                <w:rFonts w:ascii="Times New Roman" w:hAnsi="Times New Roman" w:cs="Times New Roman"/>
                <w:lang w:val="de-DE"/>
              </w:rPr>
              <w:t xml:space="preserve"> </w:t>
            </w:r>
            <w:r>
              <w:rPr>
                <w:rFonts w:ascii="Times New Roman" w:hAnsi="Times New Roman" w:cs="Times New Roman"/>
                <w:lang w:val="de-DE"/>
              </w:rPr>
              <w:t xml:space="preserve">conformity</w:t>
            </w:r>
            <w:r>
              <w:rPr>
                <w:rFonts w:ascii="Times New Roman" w:hAnsi="Times New Roman" w:cs="Times New Roman"/>
                <w:lang w:val="de-DE"/>
              </w:rPr>
              <w:t xml:space="preserve"> rate</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0.41</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0.19</w:t>
            </w:r>
            <w:r/>
          </w:p>
        </w:tc>
        <w:tc>
          <w:tcPr>
            <w:tcW w:w="1968"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0.34</w:t>
            </w:r>
            <w:r/>
          </w:p>
        </w:tc>
      </w:tr>
      <w:tr>
        <w:trPr/>
        <w:tc>
          <w:tcPr>
            <w:tcW w:w="3114" w:type="dxa"/>
            <w:textDirection w:val="lrTb"/>
            <w:noWrap w:val="false"/>
          </w:tcPr>
          <w:p>
            <w:pPr>
              <w:ind w:left="720" w:hanging="550"/>
              <w:rPr>
                <w:rFonts w:ascii="Times New Roman" w:hAnsi="Times New Roman" w:cs="Times New Roman"/>
                <w:lang w:val="de-DE"/>
              </w:rPr>
            </w:pPr>
            <w:r>
              <w:rPr>
                <w:rFonts w:ascii="Times New Roman" w:hAnsi="Times New Roman" w:cs="Times New Roman"/>
                <w:i/>
                <w:iCs/>
                <w:lang w:val="de-DE"/>
              </w:rPr>
              <w:t xml:space="preserve">Range</w:t>
            </w:r>
            <w:r>
              <w:rPr>
                <w:rFonts w:ascii="Times New Roman" w:hAnsi="Times New Roman" w:cs="Times New Roman"/>
                <w:lang w:val="de-DE"/>
              </w:rPr>
              <w:t xml:space="preserve"> </w:t>
            </w:r>
            <w:r>
              <w:rPr>
                <w:rFonts w:ascii="Times New Roman" w:hAnsi="Times New Roman" w:cs="Times New Roman"/>
                <w:lang w:val="de-DE"/>
              </w:rPr>
              <w:t xml:space="preserve">conformity</w:t>
            </w:r>
            <w:r>
              <w:rPr>
                <w:rFonts w:ascii="Times New Roman" w:hAnsi="Times New Roman" w:cs="Times New Roman"/>
                <w:lang w:val="de-DE"/>
              </w:rPr>
              <w:t xml:space="preserve"> rate</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0.0; 0.93</w:t>
            </w:r>
            <w:r/>
          </w:p>
        </w:tc>
        <w:tc>
          <w:tcPr>
            <w:tcW w:w="1967"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0.0; 0.67</w:t>
            </w:r>
            <w:r/>
          </w:p>
        </w:tc>
        <w:tc>
          <w:tcPr>
            <w:tcW w:w="1968"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0.0; 1.0</w:t>
            </w:r>
            <w:r/>
          </w:p>
        </w:tc>
      </w:tr>
    </w:tbl>
    <w:p>
      <w:pPr>
        <w:spacing w:lineRule="auto" w:line="240"/>
        <w:rPr>
          <w:rFonts w:ascii="Times New Roman" w:hAnsi="Times New Roman" w:cs="Times New Roman"/>
          <w:i/>
          <w:iCs/>
          <w:lang w:val="en-US"/>
        </w:rPr>
      </w:pPr>
      <w:r>
        <w:rPr>
          <w:rFonts w:ascii="Times New Roman" w:hAnsi="Times New Roman" w:cs="Times New Roman"/>
          <w:i/>
          <w:iCs/>
          <w:lang w:val="en-US"/>
        </w:rPr>
      </w:r>
      <w:r/>
    </w:p>
    <w:p>
      <w:pPr>
        <w:spacing w:lineRule="auto" w:line="240"/>
        <w:rPr>
          <w:rFonts w:ascii="Times New Roman" w:hAnsi="Times New Roman" w:cs="Times New Roman"/>
          <w:i/>
          <w:iCs/>
          <w:lang w:val="en-US"/>
        </w:rPr>
      </w:pPr>
      <w:r>
        <w:rPr>
          <w:rFonts w:ascii="Times New Roman" w:hAnsi="Times New Roman" w:cs="Times New Roman"/>
          <w:i/>
          <w:iCs/>
          <w:lang w:val="en-US"/>
        </w:rPr>
        <w:t xml:space="preserve">Note</w:t>
      </w:r>
      <w:r>
        <w:rPr>
          <w:rFonts w:ascii="Times New Roman" w:hAnsi="Times New Roman" w:cs="Times New Roman"/>
          <w:lang w:val="en-US"/>
        </w:rPr>
        <w:t xml:space="preserve">. </w:t>
      </w:r>
      <w:r>
        <w:rPr>
          <w:rFonts w:ascii="Times New Roman" w:hAnsi="Times New Roman" w:cs="Times New Roman"/>
          <w:i/>
          <w:iCs/>
          <w:lang w:val="en-US"/>
        </w:rPr>
        <w:t xml:space="preserve">A group composition of 0/4 refers to a group consisting only of same-sex children, 1/3 had one majority child with another sex than the three other children in the group, and 2/2 refers to a balanced sex composition of the group.</w:t>
      </w:r>
      <w:r/>
    </w:p>
    <w:p>
      <w:pPr>
        <w:spacing w:lineRule="auto" w:line="240"/>
        <w:rPr>
          <w:rFonts w:ascii="Times New Roman" w:hAnsi="Times New Roman" w:cs="Times New Roman"/>
          <w:i/>
          <w:iCs/>
          <w:lang w:val="en-US"/>
        </w:rPr>
      </w:pPr>
      <w:r>
        <w:rPr>
          <w:rFonts w:ascii="Times New Roman" w:hAnsi="Times New Roman" w:cs="Times New Roman"/>
          <w:i/>
          <w:iCs/>
          <w:lang w:val="en-US"/>
        </w:rPr>
      </w:r>
      <w:r/>
    </w:p>
    <w:p>
      <w:pPr>
        <w:spacing w:lineRule="auto" w:line="240"/>
        <w:rPr>
          <w:rFonts w:ascii="Times New Roman" w:hAnsi="Times New Roman" w:cs="Times New Roman"/>
          <w:i/>
          <w:iCs/>
          <w:lang w:val="en-US"/>
        </w:rPr>
      </w:pPr>
      <w:r>
        <w:rPr>
          <w:rFonts w:ascii="Times New Roman" w:hAnsi="Times New Roman" w:cs="Times New Roman"/>
          <w:i/>
          <w:iCs/>
          <w:lang w:val="en-US"/>
        </w:rPr>
      </w:r>
      <w:r/>
    </w:p>
    <w:p>
      <w:pPr>
        <w:pStyle w:val="470"/>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t xml:space="preserve">S</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 xml:space="preserve">5</w:t>
      </w:r>
      <w:r>
        <w:rPr>
          <w:rFonts w:ascii="Times New Roman" w:hAnsi="Times New Roman" w:cs="Times New Roman"/>
        </w:rPr>
        <w:fldChar w:fldCharType="end"/>
      </w:r>
      <w:r/>
    </w:p>
    <w:p>
      <w:pPr>
        <w:jc w:val="both"/>
        <w:rPr>
          <w:rFonts w:ascii="Times New Roman" w:hAnsi="Times New Roman" w:cs="Times New Roman"/>
          <w:i/>
          <w:iCs/>
        </w:rPr>
      </w:pPr>
      <w:r>
        <w:rPr>
          <w:rFonts w:ascii="Times New Roman" w:hAnsi="Times New Roman" w:cs="Times New Roman"/>
          <w:i/>
          <w:iCs/>
        </w:rPr>
        <w:t xml:space="preserve">Relative frequency of conformist answers dependent on the class composition of the majority group</w:t>
      </w:r>
      <w:r/>
    </w:p>
    <w:tbl>
      <w:tblPr>
        <w:tblStyle w:val="462"/>
        <w:tblW w:w="0" w:type="auto"/>
        <w:tblBorders>
          <w:left w:val="none" w:sz="0" w:space="0" w:color="auto"/>
          <w:right w:val="none" w:sz="0" w:space="0" w:color="auto"/>
          <w:insideV w:val="none" w:sz="0" w:space="0" w:color="auto"/>
          <w:insideH w:val="none" w:sz="0" w:space="0" w:color="auto"/>
        </w:tblBorders>
        <w:tblLook w:val="04A0" w:firstRow="1" w:lastRow="0" w:firstColumn="1" w:lastColumn="0" w:noHBand="0" w:noVBand="1"/>
      </w:tblPr>
      <w:tblGrid>
        <w:gridCol w:w="2268"/>
        <w:gridCol w:w="2249"/>
        <w:gridCol w:w="2249"/>
        <w:gridCol w:w="2250"/>
      </w:tblGrid>
      <w:tr>
        <w:trPr/>
        <w:tc>
          <w:tcPr>
            <w:tcBorders>
              <w:top w:val="single" w:sz="4" w:space="0" w:color="auto"/>
              <w:bottom w:val="single" w:sz="4" w:space="0" w:color="auto"/>
            </w:tcBorders>
            <w:tcW w:w="2268" w:type="dxa"/>
            <w:textDirection w:val="lrTb"/>
            <w:noWrap w:val="false"/>
          </w:tcPr>
          <w:p>
            <w:pPr>
              <w:rPr>
                <w:rFonts w:ascii="Times New Roman" w:hAnsi="Times New Roman" w:cs="Times New Roman"/>
                <w:b/>
                <w:bCs/>
                <w:lang w:val="de-DE"/>
              </w:rPr>
            </w:pPr>
            <w:r>
              <w:rPr>
                <w:rFonts w:ascii="Times New Roman" w:hAnsi="Times New Roman" w:cs="Times New Roman"/>
                <w:b/>
                <w:bCs/>
                <w:lang w:val="de-DE"/>
              </w:rPr>
              <w:t xml:space="preserve">Group </w:t>
            </w:r>
            <w:r>
              <w:rPr>
                <w:rFonts w:ascii="Times New Roman" w:hAnsi="Times New Roman" w:cs="Times New Roman"/>
                <w:b/>
                <w:bCs/>
                <w:lang w:val="de-DE"/>
              </w:rPr>
              <w:t xml:space="preserve">composition</w:t>
            </w:r>
            <w:r/>
          </w:p>
        </w:tc>
        <w:tc>
          <w:tcPr>
            <w:tcBorders>
              <w:top w:val="single" w:sz="4" w:space="0" w:color="auto"/>
              <w:bottom w:val="single" w:sz="4" w:space="0" w:color="auto"/>
            </w:tcBorders>
            <w:tcW w:w="2249" w:type="dxa"/>
            <w:textDirection w:val="lrTb"/>
            <w:noWrap w:val="false"/>
          </w:tcPr>
          <w:p>
            <w:pPr>
              <w:rPr>
                <w:rFonts w:ascii="Times New Roman" w:hAnsi="Times New Roman" w:cs="Times New Roman"/>
                <w:b/>
                <w:bCs/>
                <w:lang w:val="de-DE"/>
              </w:rPr>
            </w:pPr>
            <w:r>
              <w:rPr>
                <w:rFonts w:ascii="Times New Roman" w:hAnsi="Times New Roman" w:cs="Times New Roman"/>
                <w:b/>
                <w:bCs/>
                <w:lang w:val="de-DE"/>
              </w:rPr>
              <w:t xml:space="preserve">1 </w:t>
            </w:r>
            <w:r>
              <w:rPr>
                <w:rFonts w:ascii="Times New Roman" w:hAnsi="Times New Roman" w:cs="Times New Roman"/>
                <w:b/>
                <w:bCs/>
                <w:lang w:val="de-DE"/>
              </w:rPr>
              <w:t xml:space="preserve">child</w:t>
            </w:r>
            <w:r>
              <w:rPr>
                <w:rFonts w:ascii="Times New Roman" w:hAnsi="Times New Roman" w:cs="Times New Roman"/>
                <w:b/>
                <w:bCs/>
                <w:lang w:val="de-DE"/>
              </w:rPr>
              <w:t xml:space="preserve"> </w:t>
            </w:r>
            <w:r>
              <w:rPr>
                <w:rFonts w:ascii="Times New Roman" w:hAnsi="Times New Roman" w:cs="Times New Roman"/>
                <w:b/>
                <w:bCs/>
                <w:lang w:val="de-DE"/>
              </w:rPr>
              <w:t xml:space="preserve">class</w:t>
            </w:r>
            <w:r>
              <w:rPr>
                <w:rFonts w:ascii="Times New Roman" w:hAnsi="Times New Roman" w:cs="Times New Roman"/>
                <w:b/>
                <w:bCs/>
                <w:lang w:val="de-DE"/>
              </w:rPr>
              <w:t xml:space="preserve"> 2/ </w:t>
            </w:r>
            <w:r/>
          </w:p>
          <w:p>
            <w:pPr>
              <w:rPr>
                <w:rFonts w:ascii="Times New Roman" w:hAnsi="Times New Roman" w:cs="Times New Roman"/>
                <w:b/>
                <w:bCs/>
                <w:lang w:val="de-DE"/>
              </w:rPr>
            </w:pPr>
            <w:r>
              <w:rPr>
                <w:rFonts w:ascii="Times New Roman" w:hAnsi="Times New Roman" w:cs="Times New Roman"/>
                <w:b/>
                <w:bCs/>
                <w:lang w:val="de-DE"/>
              </w:rPr>
              <w:t xml:space="preserve">3 </w:t>
            </w:r>
            <w:r>
              <w:rPr>
                <w:rFonts w:ascii="Times New Roman" w:hAnsi="Times New Roman" w:cs="Times New Roman"/>
                <w:b/>
                <w:bCs/>
                <w:lang w:val="de-DE"/>
              </w:rPr>
              <w:t xml:space="preserve">children</w:t>
            </w:r>
            <w:r>
              <w:rPr>
                <w:rFonts w:ascii="Times New Roman" w:hAnsi="Times New Roman" w:cs="Times New Roman"/>
                <w:b/>
                <w:bCs/>
                <w:lang w:val="de-DE"/>
              </w:rPr>
              <w:t xml:space="preserve"> </w:t>
            </w:r>
            <w:r>
              <w:rPr>
                <w:rFonts w:ascii="Times New Roman" w:hAnsi="Times New Roman" w:cs="Times New Roman"/>
                <w:b/>
                <w:bCs/>
                <w:lang w:val="de-DE"/>
              </w:rPr>
              <w:t xml:space="preserve">class</w:t>
            </w:r>
            <w:r>
              <w:rPr>
                <w:rFonts w:ascii="Times New Roman" w:hAnsi="Times New Roman" w:cs="Times New Roman"/>
                <w:b/>
                <w:bCs/>
                <w:lang w:val="de-DE"/>
              </w:rPr>
              <w:t xml:space="preserve"> 3</w:t>
            </w:r>
            <w:r/>
          </w:p>
        </w:tc>
        <w:tc>
          <w:tcPr>
            <w:tcBorders>
              <w:top w:val="single" w:sz="4" w:space="0" w:color="auto"/>
              <w:bottom w:val="single" w:sz="4" w:space="0" w:color="auto"/>
            </w:tcBorders>
            <w:tcW w:w="2249" w:type="dxa"/>
            <w:textDirection w:val="lrTb"/>
            <w:noWrap w:val="false"/>
          </w:tcPr>
          <w:p>
            <w:pPr>
              <w:rPr>
                <w:rFonts w:ascii="Times New Roman" w:hAnsi="Times New Roman" w:cs="Times New Roman"/>
                <w:b/>
                <w:bCs/>
                <w:lang w:val="de-DE"/>
              </w:rPr>
            </w:pPr>
            <w:r>
              <w:rPr>
                <w:rFonts w:ascii="Times New Roman" w:hAnsi="Times New Roman" w:cs="Times New Roman"/>
                <w:b/>
                <w:bCs/>
                <w:lang w:val="de-DE"/>
              </w:rPr>
              <w:t xml:space="preserve">1 </w:t>
            </w:r>
            <w:r>
              <w:rPr>
                <w:rFonts w:ascii="Times New Roman" w:hAnsi="Times New Roman" w:cs="Times New Roman"/>
                <w:b/>
                <w:bCs/>
                <w:lang w:val="de-DE"/>
              </w:rPr>
              <w:t xml:space="preserve">child</w:t>
            </w:r>
            <w:r>
              <w:rPr>
                <w:rFonts w:ascii="Times New Roman" w:hAnsi="Times New Roman" w:cs="Times New Roman"/>
                <w:b/>
                <w:bCs/>
                <w:lang w:val="de-DE"/>
              </w:rPr>
              <w:t xml:space="preserve"> </w:t>
            </w:r>
            <w:r>
              <w:rPr>
                <w:rFonts w:ascii="Times New Roman" w:hAnsi="Times New Roman" w:cs="Times New Roman"/>
                <w:b/>
                <w:bCs/>
                <w:lang w:val="de-DE"/>
              </w:rPr>
              <w:t xml:space="preserve">class</w:t>
            </w:r>
            <w:r>
              <w:rPr>
                <w:rFonts w:ascii="Times New Roman" w:hAnsi="Times New Roman" w:cs="Times New Roman"/>
                <w:b/>
                <w:bCs/>
                <w:lang w:val="de-DE"/>
              </w:rPr>
              <w:t xml:space="preserve"> 1/</w:t>
            </w:r>
            <w:r/>
          </w:p>
          <w:p>
            <w:pPr>
              <w:rPr>
                <w:rFonts w:ascii="Times New Roman" w:hAnsi="Times New Roman" w:cs="Times New Roman"/>
                <w:b/>
                <w:bCs/>
                <w:lang w:val="de-DE"/>
              </w:rPr>
            </w:pPr>
            <w:r>
              <w:rPr>
                <w:rFonts w:ascii="Times New Roman" w:hAnsi="Times New Roman" w:cs="Times New Roman"/>
                <w:b/>
                <w:bCs/>
                <w:lang w:val="de-DE"/>
              </w:rPr>
              <w:t xml:space="preserve">3 </w:t>
            </w:r>
            <w:r>
              <w:rPr>
                <w:rFonts w:ascii="Times New Roman" w:hAnsi="Times New Roman" w:cs="Times New Roman"/>
                <w:b/>
                <w:bCs/>
                <w:lang w:val="de-DE"/>
              </w:rPr>
              <w:t xml:space="preserve">children</w:t>
            </w:r>
            <w:r>
              <w:rPr>
                <w:rFonts w:ascii="Times New Roman" w:hAnsi="Times New Roman" w:cs="Times New Roman"/>
                <w:b/>
                <w:bCs/>
                <w:lang w:val="de-DE"/>
              </w:rPr>
              <w:t xml:space="preserve"> </w:t>
            </w:r>
            <w:r>
              <w:rPr>
                <w:rFonts w:ascii="Times New Roman" w:hAnsi="Times New Roman" w:cs="Times New Roman"/>
                <w:b/>
                <w:bCs/>
                <w:lang w:val="de-DE"/>
              </w:rPr>
              <w:t xml:space="preserve">class</w:t>
            </w:r>
            <w:r>
              <w:rPr>
                <w:rFonts w:ascii="Times New Roman" w:hAnsi="Times New Roman" w:cs="Times New Roman"/>
                <w:b/>
                <w:bCs/>
                <w:lang w:val="de-DE"/>
              </w:rPr>
              <w:t xml:space="preserve"> 2</w:t>
            </w:r>
            <w:r/>
          </w:p>
        </w:tc>
        <w:tc>
          <w:tcPr>
            <w:tcBorders>
              <w:top w:val="single" w:sz="4" w:space="0" w:color="auto"/>
              <w:bottom w:val="single" w:sz="4" w:space="0" w:color="auto"/>
            </w:tcBorders>
            <w:tcW w:w="2250" w:type="dxa"/>
            <w:textDirection w:val="lrTb"/>
            <w:noWrap w:val="false"/>
          </w:tcPr>
          <w:p>
            <w:pPr>
              <w:rPr>
                <w:rFonts w:ascii="Times New Roman" w:hAnsi="Times New Roman" w:cs="Times New Roman"/>
                <w:b/>
                <w:bCs/>
                <w:lang w:val="de-DE"/>
              </w:rPr>
            </w:pPr>
            <w:r>
              <w:rPr>
                <w:rFonts w:ascii="Times New Roman" w:hAnsi="Times New Roman" w:cs="Times New Roman"/>
                <w:b/>
                <w:bCs/>
                <w:lang w:val="de-DE"/>
              </w:rPr>
              <w:t xml:space="preserve">2 </w:t>
            </w:r>
            <w:r>
              <w:rPr>
                <w:rFonts w:ascii="Times New Roman" w:hAnsi="Times New Roman" w:cs="Times New Roman"/>
                <w:b/>
                <w:bCs/>
                <w:lang w:val="de-DE"/>
              </w:rPr>
              <w:t xml:space="preserve">child</w:t>
            </w:r>
            <w:r>
              <w:rPr>
                <w:rFonts w:ascii="Times New Roman" w:hAnsi="Times New Roman" w:cs="Times New Roman"/>
                <w:b/>
                <w:bCs/>
                <w:lang w:val="de-DE"/>
              </w:rPr>
              <w:t xml:space="preserve"> </w:t>
            </w:r>
            <w:r>
              <w:rPr>
                <w:rFonts w:ascii="Times New Roman" w:hAnsi="Times New Roman" w:cs="Times New Roman"/>
                <w:b/>
                <w:bCs/>
                <w:lang w:val="de-DE"/>
              </w:rPr>
              <w:t xml:space="preserve">class</w:t>
            </w:r>
            <w:r>
              <w:rPr>
                <w:rFonts w:ascii="Times New Roman" w:hAnsi="Times New Roman" w:cs="Times New Roman"/>
                <w:b/>
                <w:bCs/>
                <w:lang w:val="de-DE"/>
              </w:rPr>
              <w:t xml:space="preserve"> 2/ </w:t>
            </w:r>
            <w:r/>
          </w:p>
          <w:p>
            <w:pPr>
              <w:rPr>
                <w:rFonts w:ascii="Times New Roman" w:hAnsi="Times New Roman" w:cs="Times New Roman"/>
                <w:b/>
                <w:bCs/>
                <w:lang w:val="de-DE"/>
              </w:rPr>
            </w:pPr>
            <w:r>
              <w:rPr>
                <w:rFonts w:ascii="Times New Roman" w:hAnsi="Times New Roman" w:cs="Times New Roman"/>
                <w:b/>
                <w:bCs/>
                <w:lang w:val="de-DE"/>
              </w:rPr>
              <w:t xml:space="preserve">2 </w:t>
            </w:r>
            <w:r>
              <w:rPr>
                <w:rFonts w:ascii="Times New Roman" w:hAnsi="Times New Roman" w:cs="Times New Roman"/>
                <w:b/>
                <w:bCs/>
                <w:lang w:val="de-DE"/>
              </w:rPr>
              <w:t xml:space="preserve">children</w:t>
            </w:r>
            <w:r>
              <w:rPr>
                <w:rFonts w:ascii="Times New Roman" w:hAnsi="Times New Roman" w:cs="Times New Roman"/>
                <w:b/>
                <w:bCs/>
                <w:lang w:val="de-DE"/>
              </w:rPr>
              <w:t xml:space="preserve"> </w:t>
            </w:r>
            <w:r>
              <w:rPr>
                <w:rFonts w:ascii="Times New Roman" w:hAnsi="Times New Roman" w:cs="Times New Roman"/>
                <w:b/>
                <w:bCs/>
                <w:lang w:val="de-DE"/>
              </w:rPr>
              <w:t xml:space="preserve">class</w:t>
            </w:r>
            <w:r>
              <w:rPr>
                <w:rFonts w:ascii="Times New Roman" w:hAnsi="Times New Roman" w:cs="Times New Roman"/>
                <w:b/>
                <w:bCs/>
                <w:lang w:val="de-DE"/>
              </w:rPr>
              <w:t xml:space="preserve"> 3</w:t>
            </w:r>
            <w:r/>
          </w:p>
        </w:tc>
      </w:tr>
      <w:tr>
        <w:trPr/>
        <w:tc>
          <w:tcPr>
            <w:tcBorders>
              <w:top w:val="single" w:sz="4" w:space="0" w:color="auto"/>
              <w:bottom w:val="none" w:color="000000" w:sz="4" w:space="0"/>
            </w:tcBorders>
            <w:tcW w:w="2268" w:type="dxa"/>
            <w:textDirection w:val="lrTb"/>
            <w:noWrap w:val="false"/>
          </w:tcPr>
          <w:p>
            <w:pPr>
              <w:rPr>
                <w:rFonts w:ascii="Times New Roman" w:hAnsi="Times New Roman" w:cs="Times New Roman"/>
                <w:i/>
                <w:iCs/>
                <w:lang w:val="de-DE"/>
              </w:rPr>
            </w:pPr>
            <w:r>
              <w:rPr>
                <w:rFonts w:ascii="Times New Roman" w:hAnsi="Times New Roman" w:cs="Times New Roman"/>
                <w:i/>
                <w:iCs/>
                <w:lang w:val="de-DE"/>
              </w:rPr>
              <w:t xml:space="preserve">n</w:t>
            </w:r>
            <w:r/>
          </w:p>
        </w:tc>
        <w:tc>
          <w:tcPr>
            <w:tcBorders>
              <w:top w:val="single" w:sz="4" w:space="0" w:color="auto"/>
              <w:bottom w:val="none" w:color="000000" w:sz="4" w:space="0"/>
            </w:tcBorders>
            <w:tcW w:w="2249"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1</w:t>
            </w:r>
            <w:r/>
          </w:p>
        </w:tc>
        <w:tc>
          <w:tcPr>
            <w:tcBorders>
              <w:top w:val="single" w:sz="4" w:space="0" w:color="auto"/>
              <w:bottom w:val="none" w:color="000000" w:sz="4" w:space="0"/>
            </w:tcBorders>
            <w:tcW w:w="2249"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1</w:t>
            </w:r>
            <w:r/>
          </w:p>
        </w:tc>
        <w:tc>
          <w:tcPr>
            <w:tcBorders>
              <w:top w:val="single" w:sz="4" w:space="0" w:color="auto"/>
              <w:bottom w:val="none" w:color="000000" w:sz="4" w:space="0"/>
            </w:tcBorders>
            <w:tcW w:w="2250"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1</w:t>
            </w:r>
            <w:r/>
          </w:p>
        </w:tc>
      </w:tr>
      <w:tr>
        <w:trPr/>
        <w:tc>
          <w:tcPr>
            <w:tcBorders>
              <w:top w:val="none" w:color="000000" w:sz="4" w:space="0"/>
            </w:tcBorders>
            <w:tcW w:w="2268" w:type="dxa"/>
            <w:textDirection w:val="lrTb"/>
            <w:noWrap w:val="false"/>
          </w:tcPr>
          <w:p>
            <w:pPr>
              <w:rPr>
                <w:rFonts w:ascii="Times New Roman" w:hAnsi="Times New Roman" w:cs="Times New Roman"/>
              </w:rPr>
            </w:pPr>
            <w:r>
              <w:rPr>
                <w:rFonts w:ascii="Times New Roman" w:hAnsi="Times New Roman" w:cs="Times New Roman"/>
                <w:lang w:val="de-DE"/>
              </w:rPr>
              <w:t xml:space="preserve">Conformity</w:t>
            </w:r>
            <w:r>
              <w:rPr>
                <w:rFonts w:ascii="Times New Roman" w:hAnsi="Times New Roman" w:cs="Times New Roman"/>
                <w:lang w:val="de-DE"/>
              </w:rPr>
              <w:t xml:space="preserve"> rate</w:t>
            </w:r>
            <w:r/>
          </w:p>
        </w:tc>
        <w:tc>
          <w:tcPr>
            <w:tcBorders>
              <w:top w:val="none" w:color="000000" w:sz="4" w:space="0"/>
            </w:tcBorders>
            <w:tcW w:w="2249"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0.00</w:t>
            </w:r>
            <w:r/>
          </w:p>
        </w:tc>
        <w:tc>
          <w:tcPr>
            <w:tcBorders>
              <w:top w:val="none" w:color="000000" w:sz="4" w:space="0"/>
            </w:tcBorders>
            <w:tcW w:w="2249"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0.15</w:t>
            </w:r>
            <w:r/>
          </w:p>
        </w:tc>
        <w:tc>
          <w:tcPr>
            <w:tcBorders>
              <w:top w:val="none" w:color="000000" w:sz="4" w:space="0"/>
            </w:tcBorders>
            <w:tcW w:w="2250" w:type="dxa"/>
            <w:textDirection w:val="lrTb"/>
            <w:noWrap w:val="false"/>
          </w:tcPr>
          <w:p>
            <w:pPr>
              <w:rPr>
                <w:rFonts w:ascii="Times New Roman" w:hAnsi="Times New Roman" w:cs="Times New Roman"/>
                <w:lang w:val="de-DE"/>
              </w:rPr>
            </w:pPr>
            <w:r>
              <w:rPr>
                <w:rFonts w:ascii="Times New Roman" w:hAnsi="Times New Roman" w:cs="Times New Roman"/>
                <w:lang w:val="de-DE"/>
              </w:rPr>
              <w:t xml:space="preserve">0.00</w:t>
            </w:r>
            <w:r/>
          </w:p>
        </w:tc>
      </w:tr>
    </w:tbl>
    <w:p>
      <w:pPr>
        <w:pStyle w:val="470"/>
        <w:rPr>
          <w:rFonts w:ascii="Times New Roman" w:hAnsi="Times New Roman" w:cs="Times New Roman"/>
        </w:rPr>
      </w:pPr>
      <w:r>
        <w:rPr>
          <w:rFonts w:ascii="Times New Roman" w:hAnsi="Times New Roman" w:cs="Times New Roman"/>
        </w:rPr>
        <w:br w:type="page"/>
      </w:r>
      <w:r/>
    </w:p>
    <w:p>
      <w:pPr>
        <w:pStyle w:val="470"/>
        <w:rPr>
          <w:rFonts w:ascii="Times New Roman" w:hAnsi="Times New Roman" w:cs="Times New Roman"/>
          <w:sz w:val="2"/>
          <w:szCs w:val="2"/>
        </w:rPr>
      </w:pPr>
      <w:r>
        <w:rPr>
          <w:rFonts w:ascii="Times New Roman" w:hAnsi="Times New Roman" w:cs="Times New Roman"/>
          <w:sz w:val="2"/>
          <w:szCs w:val="2"/>
        </w:rPr>
      </w:r>
      <w:r/>
    </w:p>
    <w:p>
      <w:pPr>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2</w:t>
      </w:r>
      <w:r>
        <w:rPr>
          <w:rFonts w:ascii="Times New Roman" w:hAnsi="Times New Roman" w:cs="Times New Roman" w:eastAsia="Calibri Light"/>
          <w:b/>
          <w:bCs/>
          <w:color w:val="000000" w:themeColor="text1"/>
          <w:sz w:val="26"/>
          <w:szCs w:val="26"/>
        </w:rPr>
        <w:fldChar w:fldCharType="end"/>
      </w:r>
      <w:r/>
    </w:p>
    <w:p>
      <w:pPr>
        <w:rPr>
          <w:rFonts w:ascii="Times New Roman" w:hAnsi="Times New Roman" w:cs="Times New Roman"/>
          <w:i/>
          <w:iCs/>
          <w:lang w:val="en-US"/>
        </w:rPr>
      </w:pPr>
      <w:r>
        <w:rPr>
          <w:rFonts w:ascii="Times New Roman" w:hAnsi="Times New Roman" w:cs="Times New Roman"/>
          <w:i/>
          <w:iCs/>
          <w:lang w:val="en-US"/>
        </w:rPr>
        <w:t xml:space="preserve">Relative frequency of conformist answers dependent on the trial</w:t>
      </w:r>
      <w:r/>
    </w:p>
    <w:p>
      <w:pPr>
        <w:rPr>
          <w:rFonts w:ascii="Times New Roman" w:hAnsi="Times New Roman" w:cs="Times New Roman"/>
        </w:rPr>
      </w:pPr>
      <w:r>
        <w:rPr>
          <w:rFonts w:ascii="Times New Roman" w:hAnsi="Times New Roman" w:cs="Times New Roman"/>
          <w:color w:val="FF0000"/>
          <w:lang w:val="de-DE"/>
        </w:rPr>
        <mc:AlternateContent>
          <mc:Choice Requires="wpg">
            <w:drawing>
              <wp:inline xmlns:wp="http://schemas.openxmlformats.org/drawingml/2006/wordprocessingDrawing" distT="0" distB="0" distL="0" distR="0">
                <wp:extent cx="5615189" cy="3743253"/>
                <wp:effectExtent l="0" t="0" r="0" b="3810"/>
                <wp:docPr id="2" name="Picture 8"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Picture 4" hidden="0"/>
                        <pic:cNvPicPr>
                          <a:picLocks noChangeAspect="1"/>
                        </pic:cNvPicPr>
                        <pic:nvPr isPhoto="0" userDrawn="0"/>
                      </pic:nvPicPr>
                      <pic:blipFill>
                        <a:blip r:embed="rId10"/>
                        <a:stretch/>
                      </pic:blipFill>
                      <pic:spPr bwMode="auto">
                        <a:xfrm>
                          <a:off x="0" y="0"/>
                          <a:ext cx="5641596" cy="376085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42.1pt;height:294.7pt;" stroked="false">
                <v:path textboxrect="0,0,0,0"/>
                <v:imagedata r:id="rId10" o:title=""/>
              </v:shape>
            </w:pict>
          </mc:Fallback>
        </mc:AlternateContent>
      </w:r>
      <w:r/>
    </w:p>
    <w:p>
      <w:pPr>
        <w:pStyle w:val="470"/>
        <w:rPr>
          <w:rFonts w:ascii="Times New Roman" w:hAnsi="Times New Roman" w:cs="Times New Roman"/>
          <w:b w:val="false"/>
          <w:bCs/>
          <w:i/>
          <w:iCs w:val="false"/>
          <w:lang w:val="en-US"/>
        </w:rPr>
      </w:pPr>
      <w:r>
        <w:rPr>
          <w:rFonts w:ascii="Times New Roman" w:hAnsi="Times New Roman" w:cs="Times New Roman"/>
          <w:b w:val="false"/>
          <w:bCs/>
          <w:i/>
          <w:iCs w:val="false"/>
          <w:lang w:val="en-US"/>
        </w:rPr>
        <w:t xml:space="preserve">Note. Children show </w:t>
      </w:r>
      <w:r>
        <w:rPr>
          <w:rFonts w:ascii="Times New Roman" w:hAnsi="Times New Roman" w:cs="Times New Roman"/>
          <w:b w:val="false"/>
          <w:bCs/>
          <w:i/>
          <w:iCs w:val="false"/>
          <w:lang w:val="en-US"/>
        </w:rPr>
        <w:t xml:space="preserve">fewer</w:t>
      </w:r>
      <w:r>
        <w:rPr>
          <w:rFonts w:ascii="Times New Roman" w:hAnsi="Times New Roman" w:cs="Times New Roman"/>
          <w:b w:val="false"/>
          <w:bCs/>
          <w:i/>
          <w:iCs w:val="false"/>
          <w:lang w:val="en-US"/>
        </w:rPr>
        <w:t xml:space="preserve"> </w:t>
      </w:r>
      <w:r>
        <w:rPr>
          <w:rFonts w:ascii="Times New Roman" w:hAnsi="Times New Roman" w:cs="Times New Roman"/>
          <w:b w:val="false"/>
          <w:bCs/>
          <w:i/>
          <w:iCs w:val="false"/>
          <w:lang w:val="en-US"/>
        </w:rPr>
        <w:t xml:space="preserve">conformist answers</w:t>
      </w:r>
      <w:r>
        <w:rPr>
          <w:rFonts w:ascii="Times New Roman" w:hAnsi="Times New Roman" w:cs="Times New Roman"/>
          <w:b w:val="false"/>
          <w:bCs/>
          <w:i/>
          <w:iCs w:val="false"/>
          <w:lang w:val="en-US"/>
        </w:rPr>
        <w:t xml:space="preserve"> in both conditions</w:t>
      </w:r>
      <w:r>
        <w:rPr>
          <w:rFonts w:ascii="Times New Roman" w:hAnsi="Times New Roman" w:cs="Times New Roman"/>
          <w:b w:val="false"/>
          <w:bCs/>
          <w:i/>
          <w:iCs w:val="false"/>
          <w:lang w:val="en-US"/>
        </w:rPr>
        <w:t xml:space="preserve"> over trials.</w:t>
      </w:r>
      <w:r>
        <w:rPr>
          <w:rFonts w:ascii="Times New Roman" w:hAnsi="Times New Roman" w:cs="Times New Roman"/>
          <w:b w:val="false"/>
          <w:bCs/>
          <w:i/>
          <w:iCs w:val="false"/>
          <w:lang w:val="en-US"/>
        </w:rPr>
        <w:br w:type="page"/>
      </w:r>
      <w:r/>
    </w:p>
    <w:p>
      <w:pPr>
        <w:pStyle w:val="470"/>
        <w:rPr>
          <w:rFonts w:ascii="Times New Roman" w:hAnsi="Times New Roman" w:cs="Times New Roman"/>
          <w:bCs/>
          <w:iCs w:val="false"/>
        </w:rPr>
      </w:pPr>
      <w:r>
        <w:rPr>
          <w:rFonts w:ascii="Times New Roman" w:hAnsi="Times New Roman" w:cs="Times New Roman"/>
          <w:bCs/>
          <w:iCs w:val="false"/>
        </w:rPr>
        <w:t xml:space="preserve">Figure </w:t>
      </w:r>
      <w:r>
        <w:rPr>
          <w:rFonts w:ascii="Times New Roman" w:hAnsi="Times New Roman" w:cs="Times New Roman"/>
          <w:bCs/>
          <w:iCs w:val="false"/>
        </w:rPr>
        <w:t xml:space="preserve">S</w:t>
      </w:r>
      <w:r>
        <w:rPr>
          <w:rFonts w:ascii="Times New Roman" w:hAnsi="Times New Roman" w:cs="Times New Roman"/>
          <w:bCs/>
          <w:iCs w:val="false"/>
        </w:rPr>
        <w:fldChar w:fldCharType="begin"/>
      </w:r>
      <w:r>
        <w:rPr>
          <w:rFonts w:ascii="Times New Roman" w:hAnsi="Times New Roman" w:cs="Times New Roman"/>
          <w:bCs/>
          <w:iCs w:val="false"/>
        </w:rPr>
        <w:instrText xml:space="preserve"> SEQ Figure \* ARABIC </w:instrText>
      </w:r>
      <w:r>
        <w:rPr>
          <w:rFonts w:ascii="Times New Roman" w:hAnsi="Times New Roman" w:cs="Times New Roman"/>
          <w:bCs/>
          <w:iCs w:val="false"/>
        </w:rPr>
        <w:fldChar w:fldCharType="separate"/>
      </w:r>
      <w:r>
        <w:rPr>
          <w:rFonts w:ascii="Times New Roman" w:hAnsi="Times New Roman" w:cs="Times New Roman"/>
          <w:bCs/>
          <w:iCs w:val="false"/>
        </w:rPr>
        <w:t xml:space="preserve">3</w:t>
      </w:r>
      <w:r>
        <w:rPr>
          <w:rFonts w:ascii="Times New Roman" w:hAnsi="Times New Roman" w:cs="Times New Roman"/>
          <w:bCs/>
          <w:iCs w:val="false"/>
          <w:lang w:val="en-US"/>
        </w:rPr>
        <w:fldChar w:fldCharType="end"/>
      </w:r>
      <w:r/>
    </w:p>
    <w:p>
      <w:pPr>
        <w:pStyle w:val="470"/>
        <w:rPr>
          <w:rFonts w:ascii="Times New Roman" w:hAnsi="Times New Roman" w:cs="Times New Roman"/>
          <w:b w:val="false"/>
          <w:i/>
        </w:rPr>
      </w:pPr>
      <w:r>
        <w:rPr>
          <w:rFonts w:ascii="Times New Roman" w:hAnsi="Times New Roman" w:cs="Times New Roman"/>
          <w:b w:val="false"/>
          <w:i/>
        </w:rPr>
        <w:t xml:space="preserve">Relative frequency of conformist answers in conflict trials depending on whether two or three majority children spoke and on the </w:t>
      </w:r>
      <w:r>
        <w:rPr>
          <w:rFonts w:ascii="Times New Roman" w:hAnsi="Times New Roman" w:cs="Times New Roman"/>
          <w:b w:val="false"/>
          <w:i/>
        </w:rPr>
        <w:t xml:space="preserve">publicness</w:t>
      </w:r>
      <w:r>
        <w:rPr>
          <w:rFonts w:ascii="Times New Roman" w:hAnsi="Times New Roman" w:cs="Times New Roman"/>
          <w:b w:val="false"/>
          <w:i/>
        </w:rPr>
        <w:t xml:space="preserve"> of the minority child’s answer</w:t>
      </w:r>
      <w:r/>
    </w:p>
    <w:p>
      <w:pPr>
        <w:pStyle w:val="470"/>
        <w:jc w:val="center"/>
        <w:rPr>
          <w:rFonts w:ascii="Times New Roman" w:hAnsi="Times New Roman" w:cs="Times New Roman"/>
          <w:bCs/>
          <w:i/>
        </w:rPr>
      </w:pPr>
      <w:r>
        <w:rPr>
          <w:rFonts w:ascii="Times New Roman" w:hAnsi="Times New Roman" w:cs="Times New Roman"/>
          <w:bCs/>
          <w:i/>
        </w:rPr>
        <mc:AlternateContent>
          <mc:Choice Requires="wpg">
            <w:drawing>
              <wp:inline xmlns:wp="http://schemas.openxmlformats.org/drawingml/2006/wordprocessingDrawing" distT="0" distB="0" distL="0" distR="0">
                <wp:extent cx="3779520" cy="3149600"/>
                <wp:effectExtent l="0" t="0" r="5080" b="0"/>
                <wp:docPr id="3" name="Picture 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Picture 7" hidden="0"/>
                        <pic:cNvPicPr>
                          <a:picLocks noChangeAspect="1"/>
                        </pic:cNvPicPr>
                        <pic:nvPr isPhoto="0" userDrawn="0"/>
                      </pic:nvPicPr>
                      <pic:blipFill>
                        <a:blip r:embed="rId11"/>
                        <a:stretch/>
                      </pic:blipFill>
                      <pic:spPr bwMode="auto">
                        <a:xfrm>
                          <a:off x="0" y="0"/>
                          <a:ext cx="3782670" cy="3152225"/>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97.6pt;height:248.0pt;">
                <v:path textboxrect="0,0,0,0"/>
                <v:imagedata r:id="rId11" o:title=""/>
              </v:shape>
            </w:pict>
          </mc:Fallback>
        </mc:AlternateContent>
      </w:r>
      <w:r/>
    </w:p>
    <w:p>
      <w:pPr>
        <w:pStyle w:val="470"/>
        <w:rPr>
          <w:rFonts w:ascii="Times New Roman" w:hAnsi="Times New Roman" w:cs="Times New Roman"/>
          <w:b w:val="false"/>
          <w:bCs/>
          <w:i/>
          <w:iCs w:val="false"/>
          <w:lang w:val="en-US"/>
        </w:rPr>
      </w:pPr>
      <w:r>
        <w:rPr>
          <w:rFonts w:ascii="Times New Roman" w:hAnsi="Times New Roman" w:cs="Times New Roman"/>
          <w:b w:val="false"/>
          <w:bCs/>
          <w:i/>
          <w:iCs w:val="false"/>
        </w:rPr>
        <w:t xml:space="preserve">Note. Minority children in the speak condition conform more when they receive information from three majority children (32%, </w:t>
      </w:r>
      <w:r>
        <w:rPr>
          <w:rFonts w:ascii="Times New Roman" w:hAnsi="Times New Roman" w:cs="Times New Roman"/>
          <w:b w:val="false"/>
          <w:bCs/>
          <w:i/>
          <w:iCs w:val="false"/>
        </w:rPr>
        <w:t xml:space="preserve">n</w:t>
      </w:r>
      <w:r>
        <w:rPr>
          <w:rFonts w:ascii="Times New Roman" w:hAnsi="Times New Roman" w:cs="Times New Roman"/>
          <w:b w:val="false"/>
          <w:bCs/>
          <w:i/>
          <w:iCs w:val="false"/>
          <w:vertAlign w:val="subscript"/>
        </w:rPr>
        <w:t xml:space="preserve">trials</w:t>
      </w:r>
      <w:r>
        <w:rPr>
          <w:rFonts w:ascii="Times New Roman" w:hAnsi="Times New Roman" w:cs="Times New Roman"/>
          <w:b w:val="false"/>
          <w:bCs/>
          <w:i/>
          <w:iCs w:val="false"/>
          <w:vertAlign w:val="subscript"/>
        </w:rPr>
        <w:t xml:space="preserve"> </w:t>
      </w:r>
      <w:r>
        <w:rPr>
          <w:rFonts w:ascii="Times New Roman" w:hAnsi="Times New Roman" w:cs="Times New Roman"/>
          <w:b w:val="false"/>
          <w:bCs/>
          <w:i/>
          <w:iCs w:val="false"/>
        </w:rPr>
        <w:t xml:space="preserve">= 1982) than when they receive information from two majority children (23%, </w:t>
      </w:r>
      <w:r>
        <w:rPr>
          <w:rFonts w:ascii="Times New Roman" w:hAnsi="Times New Roman" w:cs="Times New Roman"/>
          <w:b w:val="false"/>
          <w:bCs/>
          <w:i/>
          <w:iCs w:val="false"/>
        </w:rPr>
        <w:t xml:space="preserve">n</w:t>
      </w:r>
      <w:r>
        <w:rPr>
          <w:rFonts w:ascii="Times New Roman" w:hAnsi="Times New Roman" w:cs="Times New Roman"/>
          <w:b w:val="false"/>
          <w:bCs/>
          <w:i/>
          <w:iCs w:val="false"/>
          <w:vertAlign w:val="subscript"/>
        </w:rPr>
        <w:t xml:space="preserve">trials</w:t>
      </w:r>
      <w:r>
        <w:rPr>
          <w:rFonts w:ascii="Times New Roman" w:hAnsi="Times New Roman" w:cs="Times New Roman"/>
          <w:b w:val="false"/>
          <w:bCs/>
          <w:i/>
          <w:iCs w:val="false"/>
          <w:vertAlign w:val="subscript"/>
        </w:rPr>
        <w:t xml:space="preserve"> </w:t>
      </w:r>
      <w:r>
        <w:rPr>
          <w:rFonts w:ascii="Times New Roman" w:hAnsi="Times New Roman" w:cs="Times New Roman"/>
          <w:b w:val="false"/>
          <w:bCs/>
          <w:i/>
          <w:iCs w:val="false"/>
        </w:rPr>
        <w:t xml:space="preserve">= 584). Minority children in point condition do not conform differently depending on whether they receive information from three majority children (22%, </w:t>
      </w:r>
      <w:r>
        <w:rPr>
          <w:rFonts w:ascii="Times New Roman" w:hAnsi="Times New Roman" w:cs="Times New Roman"/>
          <w:b w:val="false"/>
          <w:bCs/>
          <w:i/>
          <w:iCs w:val="false"/>
        </w:rPr>
        <w:t xml:space="preserve">n</w:t>
      </w:r>
      <w:r>
        <w:rPr>
          <w:rFonts w:ascii="Times New Roman" w:hAnsi="Times New Roman" w:cs="Times New Roman"/>
          <w:b w:val="false"/>
          <w:bCs/>
          <w:i/>
          <w:iCs w:val="false"/>
          <w:vertAlign w:val="subscript"/>
        </w:rPr>
        <w:t xml:space="preserve">trials</w:t>
      </w:r>
      <w:r>
        <w:rPr>
          <w:rFonts w:ascii="Times New Roman" w:hAnsi="Times New Roman" w:cs="Times New Roman"/>
          <w:b w:val="false"/>
          <w:bCs/>
          <w:i/>
          <w:iCs w:val="false"/>
          <w:vertAlign w:val="subscript"/>
        </w:rPr>
        <w:t xml:space="preserve"> </w:t>
      </w:r>
      <w:r>
        <w:rPr>
          <w:rFonts w:ascii="Times New Roman" w:hAnsi="Times New Roman" w:cs="Times New Roman"/>
          <w:b w:val="false"/>
          <w:bCs/>
          <w:i/>
          <w:iCs w:val="false"/>
        </w:rPr>
        <w:t xml:space="preserve">= 1422) or from two majority children (24%, </w:t>
      </w:r>
      <w:r>
        <w:rPr>
          <w:rFonts w:ascii="Times New Roman" w:hAnsi="Times New Roman" w:cs="Times New Roman"/>
          <w:b w:val="false"/>
          <w:bCs/>
          <w:i/>
          <w:iCs w:val="false"/>
        </w:rPr>
        <w:t xml:space="preserve">n</w:t>
      </w:r>
      <w:r>
        <w:rPr>
          <w:rFonts w:ascii="Times New Roman" w:hAnsi="Times New Roman" w:cs="Times New Roman"/>
          <w:b w:val="false"/>
          <w:bCs/>
          <w:i/>
          <w:iCs w:val="false"/>
          <w:vertAlign w:val="subscript"/>
        </w:rPr>
        <w:t xml:space="preserve">trials</w:t>
      </w:r>
      <w:r>
        <w:rPr>
          <w:rFonts w:ascii="Times New Roman" w:hAnsi="Times New Roman" w:cs="Times New Roman"/>
          <w:b w:val="false"/>
          <w:bCs/>
          <w:i/>
          <w:iCs w:val="false"/>
          <w:vertAlign w:val="subscript"/>
        </w:rPr>
        <w:t xml:space="preserve"> </w:t>
      </w:r>
      <w:r>
        <w:rPr>
          <w:rFonts w:ascii="Times New Roman" w:hAnsi="Times New Roman" w:cs="Times New Roman"/>
          <w:b w:val="false"/>
          <w:bCs/>
          <w:i/>
          <w:iCs w:val="false"/>
        </w:rPr>
        <w:t xml:space="preserve">= 10). Note </w:t>
      </w:r>
      <w:r>
        <w:rPr>
          <w:rFonts w:ascii="Times New Roman" w:hAnsi="Times New Roman" w:cs="Times New Roman"/>
          <w:b w:val="false"/>
          <w:bCs/>
          <w:i/>
          <w:iCs w:val="false"/>
        </w:rPr>
        <w:t xml:space="preserve">that usually at most one child was asked to point (in the condition in which information from only 2 majority children was available, this was a majority child), however, it happened 10 times that accidently a majority child and the minority child pointed.</w:t>
      </w:r>
      <w:r>
        <w:rPr>
          <w:rFonts w:ascii="Times New Roman" w:hAnsi="Times New Roman" w:cs="Times New Roman"/>
          <w:b w:val="false"/>
          <w:bCs/>
          <w:i/>
          <w:iCs w:val="false"/>
          <w:lang w:val="en-US"/>
        </w:rPr>
        <w:br w:type="page"/>
      </w:r>
      <w:r/>
    </w:p>
    <w:p>
      <w:pPr>
        <w:jc w:val="both"/>
        <w:rPr>
          <w:rFonts w:ascii="Times New Roman" w:hAnsi="Times New Roman" w:cs="Times New Roman" w:eastAsia="Calibri Light"/>
          <w:i/>
          <w:i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4</w:t>
      </w:r>
      <w:r>
        <w:rPr>
          <w:rFonts w:ascii="Times New Roman" w:hAnsi="Times New Roman" w:cs="Times New Roman" w:eastAsia="Calibri Light"/>
          <w:b/>
          <w:bCs/>
          <w:color w:val="000000" w:themeColor="text1"/>
          <w:sz w:val="26"/>
          <w:szCs w:val="26"/>
        </w:rPr>
        <w:fldChar w:fldCharType="end"/>
      </w:r>
      <w:r>
        <w:rPr>
          <w:rFonts w:ascii="Times New Roman" w:hAnsi="Times New Roman" w:cs="Times New Roman" w:eastAsia="Calibri Light"/>
          <w:i/>
          <w:iCs/>
          <w:color w:val="000000" w:themeColor="text1"/>
          <w:sz w:val="26"/>
          <w:szCs w:val="26"/>
        </w:rPr>
        <w:t xml:space="preserve"> </w:t>
      </w:r>
      <w:r/>
    </w:p>
    <w:p>
      <w:pPr>
        <w:jc w:val="both"/>
        <w:rPr>
          <w:rFonts w:ascii="Times New Roman" w:hAnsi="Times New Roman" w:cs="Times New Roman" w:eastAsia="Calibri Light"/>
          <w:i/>
          <w:iCs/>
          <w:color w:val="000000"/>
          <w:sz w:val="26"/>
          <w:szCs w:val="26"/>
        </w:rPr>
      </w:pPr>
      <w:r>
        <w:rPr>
          <w:rFonts w:ascii="Times New Roman" w:hAnsi="Times New Roman" w:cs="Times New Roman" w:eastAsia="Calibri Light"/>
          <w:i/>
          <w:iCs/>
          <w:color w:val="000000" w:themeColor="text1"/>
          <w:sz w:val="26"/>
          <w:szCs w:val="26"/>
        </w:rPr>
        <w:t xml:space="preserve">Descriptive response distribution dependent on whether children noticed something being strange</w:t>
      </w:r>
      <w:r/>
    </w:p>
    <w:p>
      <w:pPr>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5756910" cy="4318000"/>
                <wp:effectExtent l="0" t="0" r="0" b="0"/>
                <wp:docPr id="4" name="Picture 1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Picture 5" hidden="0"/>
                        <pic:cNvPicPr>
                          <a:picLocks noChangeAspect="1"/>
                        </pic:cNvPicPr>
                        <pic:nvPr isPhoto="0" userDrawn="0"/>
                      </pic:nvPicPr>
                      <pic:blipFill>
                        <a:blip r:embed="rId12"/>
                        <a:stretch/>
                      </pic:blipFill>
                      <pic:spPr bwMode="auto">
                        <a:xfrm>
                          <a:off x="0" y="0"/>
                          <a:ext cx="5756910" cy="431800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53.3pt;height:340.0pt;">
                <v:path textboxrect="0,0,0,0"/>
                <v:imagedata r:id="rId12" o:title=""/>
              </v:shape>
            </w:pict>
          </mc:Fallback>
        </mc:AlternateContent>
      </w:r>
      <w:r/>
    </w:p>
    <w:p>
      <w:pPr>
        <w:spacing w:lineRule="auto" w:line="240"/>
        <w:rPr>
          <w:rFonts w:ascii="Times New Roman" w:hAnsi="Times New Roman" w:cs="Times New Roman"/>
          <w:i/>
          <w:iCs/>
        </w:rPr>
      </w:pPr>
      <w:r>
        <w:rPr>
          <w:rFonts w:ascii="Times New Roman" w:hAnsi="Times New Roman" w:cs="Times New Roman"/>
          <w:i/>
          <w:iCs/>
        </w:rPr>
        <w:t xml:space="preserve">Note. Descriptive distribution </w:t>
      </w:r>
      <w:r>
        <w:rPr>
          <w:rFonts w:ascii="Times New Roman" w:hAnsi="Times New Roman" w:cs="Times New Roman"/>
          <w:i/>
          <w:iCs/>
        </w:rPr>
        <w:t xml:space="preserve">of children’s third option (blue), conform (red) and correct (green) responses dependent on whether they reported to have noticed something being strange (right bar), reported to not have noticed anything strange (middle bar), or gave no answer (left bar).</w:t>
      </w:r>
      <w:r/>
    </w:p>
    <w:p>
      <w:pPr>
        <w:pStyle w:val="470"/>
        <w:rPr>
          <w:rFonts w:ascii="Times New Roman" w:hAnsi="Times New Roman" w:cs="Times New Roman"/>
        </w:rPr>
      </w:pPr>
      <w:r>
        <w:rPr>
          <w:rFonts w:ascii="Times New Roman" w:hAnsi="Times New Roman" w:cs="Times New Roman" w:eastAsia="Calibri Light"/>
          <w:bCs/>
          <w:sz w:val="26"/>
          <w:szCs w:val="26"/>
        </w:rPr>
        <w:br w:type="page"/>
      </w:r>
      <w:r>
        <w:rPr>
          <w:rFonts w:ascii="Times New Roman" w:hAnsi="Times New Roman" w:cs="Times New Roman"/>
        </w:rPr>
        <w:t xml:space="preserve">Table </w:t>
      </w:r>
      <w:r>
        <w:rPr>
          <w:rFonts w:ascii="Times New Roman" w:hAnsi="Times New Roman" w:cs="Times New Roman"/>
        </w:rPr>
        <w:t xml:space="preserve">S</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 xml:space="preserve">6</w:t>
      </w:r>
      <w:r>
        <w:rPr>
          <w:rFonts w:ascii="Times New Roman" w:hAnsi="Times New Roman" w:cs="Times New Roman"/>
        </w:rPr>
        <w:fldChar w:fldCharType="end"/>
      </w:r>
      <w:r/>
    </w:p>
    <w:p>
      <w:pPr>
        <w:rPr>
          <w:rFonts w:ascii="Times New Roman" w:hAnsi="Times New Roman" w:cs="Times New Roman"/>
          <w:i/>
          <w:iCs/>
        </w:rPr>
      </w:pPr>
      <w:r>
        <w:rPr>
          <w:rFonts w:ascii="Times New Roman" w:hAnsi="Times New Roman" w:cs="Times New Roman"/>
          <w:i/>
          <w:iCs/>
        </w:rPr>
        <w:t xml:space="preserve">Summary of the number of unanimous trials and the respective number of groups</w:t>
      </w:r>
      <w:r/>
    </w:p>
    <w:tbl>
      <w:tblPr>
        <w:tblStyle w:val="46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08"/>
        <w:gridCol w:w="4508"/>
      </w:tblGrid>
      <w:tr>
        <w:trPr/>
        <w:tc>
          <w:tcPr>
            <w:tcBorders>
              <w:bottom w:val="single" w:sz="4" w:space="0" w:color="auto"/>
            </w:tcBorders>
            <w:tcW w:w="4508" w:type="dxa"/>
            <w:textDirection w:val="lrTb"/>
            <w:noWrap w:val="false"/>
          </w:tcPr>
          <w:p>
            <w:pPr>
              <w:rPr>
                <w:rFonts w:ascii="Times New Roman" w:hAnsi="Times New Roman" w:cs="Times New Roman"/>
                <w:b/>
                <w:bCs/>
                <w:lang w:val="en-US"/>
              </w:rPr>
            </w:pPr>
            <w:r>
              <w:rPr>
                <w:rFonts w:ascii="Times New Roman" w:hAnsi="Times New Roman" w:cs="Times New Roman"/>
                <w:b/>
                <w:bCs/>
                <w:lang w:val="en-US"/>
              </w:rPr>
              <w:t xml:space="preserve">Number of unanimous trials out of 30</w:t>
            </w:r>
            <w:r/>
          </w:p>
        </w:tc>
        <w:tc>
          <w:tcPr>
            <w:tcBorders>
              <w:bottom w:val="single" w:sz="4" w:space="0" w:color="auto"/>
            </w:tcBorders>
            <w:tcW w:w="4508" w:type="dxa"/>
            <w:textDirection w:val="lrTb"/>
            <w:noWrap w:val="false"/>
          </w:tcPr>
          <w:p>
            <w:pPr>
              <w:rPr>
                <w:rFonts w:ascii="Times New Roman" w:hAnsi="Times New Roman" w:cs="Times New Roman"/>
                <w:b/>
                <w:bCs/>
                <w:lang w:val="en-US"/>
              </w:rPr>
            </w:pPr>
            <w:r>
              <w:rPr>
                <w:rFonts w:ascii="Times New Roman" w:hAnsi="Times New Roman" w:cs="Times New Roman"/>
                <w:b/>
                <w:bCs/>
                <w:lang w:val="en-US"/>
              </w:rPr>
              <w:t xml:space="preserve">Number of groups with this number of unanimous trials (%)</w:t>
            </w:r>
            <w:r/>
          </w:p>
        </w:tc>
      </w:tr>
      <w:tr>
        <w:trPr/>
        <w:tc>
          <w:tcPr>
            <w:tcBorders>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0-19</w:t>
            </w:r>
            <w:r/>
          </w:p>
        </w:tc>
        <w:tc>
          <w:tcPr>
            <w:tcBorders>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0 (0%)</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20</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 (2%)</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21</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1 (1%)</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22</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 (2%)</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23</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1 (1%)</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24</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3 (2%)</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25</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5 (4%)</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26</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5 (4%)</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27</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6 (5%)</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28</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19 (15%)</w:t>
            </w:r>
            <w:r/>
          </w:p>
        </w:tc>
      </w:tr>
      <w:tr>
        <w:trPr/>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29</w:t>
            </w:r>
            <w:r/>
          </w:p>
        </w:tc>
        <w:tc>
          <w:tcPr>
            <w:tcBorders>
              <w:top w:val="none" w:color="000000" w:sz="4" w:space="0"/>
              <w:bottom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34 (27%)</w:t>
            </w:r>
            <w:r/>
          </w:p>
        </w:tc>
      </w:tr>
      <w:tr>
        <w:trPr/>
        <w:tc>
          <w:tcPr>
            <w:tcBorders>
              <w:top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30</w:t>
            </w:r>
            <w:r/>
          </w:p>
        </w:tc>
        <w:tc>
          <w:tcPr>
            <w:tcBorders>
              <w:top w:val="none" w:color="000000" w:sz="4" w:space="0"/>
            </w:tcBorders>
            <w:tcW w:w="4508" w:type="dxa"/>
            <w:textDirection w:val="lrTb"/>
            <w:noWrap w:val="false"/>
          </w:tcPr>
          <w:p>
            <w:pPr>
              <w:rPr>
                <w:rFonts w:ascii="Times New Roman" w:hAnsi="Times New Roman" w:cs="Times New Roman"/>
                <w:lang w:val="en-US"/>
              </w:rPr>
            </w:pPr>
            <w:r>
              <w:rPr>
                <w:rFonts w:ascii="Times New Roman" w:hAnsi="Times New Roman" w:cs="Times New Roman"/>
                <w:lang w:val="en-US"/>
              </w:rPr>
              <w:t xml:space="preserve">47 (38%)</w:t>
            </w:r>
            <w:r/>
          </w:p>
        </w:tc>
      </w:tr>
    </w:tbl>
    <w:p>
      <w:pPr>
        <w:pStyle w:val="470"/>
        <w:rPr>
          <w:rFonts w:ascii="Times New Roman" w:hAnsi="Times New Roman" w:cs="Times New Roman"/>
          <w:lang w:val="en-US"/>
        </w:rPr>
      </w:pPr>
      <w:r>
        <w:rPr>
          <w:rFonts w:ascii="Times New Roman" w:hAnsi="Times New Roman" w:cs="Times New Roman"/>
          <w:lang w:val="en-US"/>
        </w:rPr>
        <w:br w:type="page"/>
      </w:r>
      <w:r/>
    </w:p>
    <w:p>
      <w:pPr>
        <w:jc w:val="both"/>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5</w:t>
      </w:r>
      <w:r>
        <w:rPr>
          <w:rFonts w:ascii="Times New Roman" w:hAnsi="Times New Roman" w:cs="Times New Roman" w:eastAsia="Calibri Light"/>
          <w:b/>
          <w:bCs/>
          <w:color w:val="000000" w:themeColor="text1"/>
          <w:sz w:val="26"/>
          <w:szCs w:val="26"/>
        </w:rPr>
        <w:fldChar w:fldCharType="end"/>
      </w:r>
      <w:r/>
    </w:p>
    <w:p>
      <w:pPr>
        <w:jc w:val="both"/>
        <w:rPr>
          <w:rFonts w:ascii="Times New Roman" w:hAnsi="Times New Roman" w:cs="Times New Roman"/>
          <w:i/>
          <w:iCs/>
          <w:lang w:val="en-US"/>
        </w:rPr>
      </w:pPr>
      <w:r>
        <w:rPr>
          <w:rFonts w:ascii="Times New Roman" w:hAnsi="Times New Roman" w:cs="Times New Roman"/>
          <w:i/>
          <w:iCs/>
          <w:lang w:val="en-US"/>
        </w:rPr>
        <w:t xml:space="preserve">Community-wise age distribution of participating children</w:t>
      </w:r>
      <w:r>
        <w:rPr>
          <w:rFonts w:ascii="Times New Roman" w:hAnsi="Times New Roman" w:cs="Times New Roman"/>
          <w:i/>
          <w:iCs/>
          <w:lang w:val="en-US"/>
        </w:rPr>
        <w:t xml:space="preserve">.</w:t>
      </w:r>
      <w:r/>
    </w:p>
    <w:p>
      <w:pPr>
        <w:jc w:val="center"/>
        <w:rPr>
          <w:rFonts w:ascii="Times New Roman" w:hAnsi="Times New Roman" w:cs="Times New Roman"/>
          <w:lang w:val="en-US"/>
        </w:rPr>
      </w:pPr>
      <w:r>
        <w:rPr>
          <w:rFonts w:ascii="Times New Roman" w:hAnsi="Times New Roman" w:cs="Times New Roman"/>
          <w:lang w:val="en-US"/>
        </w:rPr>
        <mc:AlternateContent>
          <mc:Choice Requires="wpg">
            <w:drawing>
              <wp:inline xmlns:wp="http://schemas.openxmlformats.org/drawingml/2006/wordprocessingDrawing" distT="0" distB="0" distL="0" distR="0">
                <wp:extent cx="5381469" cy="7193753"/>
                <wp:effectExtent l="0" t="0" r="3810" b="0"/>
                <wp:docPr id="5" name="Picture 2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Picture 22" hidden="0"/>
                        <pic:cNvPicPr>
                          <a:picLocks noChangeAspect="1"/>
                        </pic:cNvPicPr>
                        <pic:nvPr isPhoto="0" userDrawn="0"/>
                      </pic:nvPicPr>
                      <pic:blipFill>
                        <a:blip r:embed="rId13"/>
                        <a:srcRect l="18239" t="2847" r="27248" b="0"/>
                        <a:stretch/>
                      </pic:blipFill>
                      <pic:spPr bwMode="auto">
                        <a:xfrm>
                          <a:off x="0" y="0"/>
                          <a:ext cx="5393149" cy="7209366"/>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23.7pt;height:566.4pt;">
                <v:path textboxrect="0,0,0,0"/>
                <v:imagedata r:id="rId13" o:title=""/>
              </v:shape>
            </w:pict>
          </mc:Fallback>
        </mc:AlternateContent>
      </w:r>
      <w:r/>
    </w:p>
    <w:p>
      <w:pPr>
        <w:spacing w:lineRule="auto" w:line="240"/>
        <w:rPr>
          <w:rFonts w:ascii="Times New Roman" w:hAnsi="Times New Roman" w:cs="Times New Roman"/>
          <w:i/>
          <w:iCs/>
          <w:lang w:val="en-US"/>
        </w:rPr>
      </w:pPr>
      <w:r>
        <w:rPr>
          <w:rFonts w:ascii="Times New Roman" w:hAnsi="Times New Roman" w:cs="Times New Roman"/>
          <w:i/>
          <w:iCs/>
          <w:lang w:val="en-US"/>
        </w:rPr>
        <w:t xml:space="preserve">Note. In panel a) The bold, horizontal lines within the boxes represents the median age in the respective community. The lower and upper hinges correspond to the first and third quartiles. The vertical lines attac</w:t>
      </w:r>
      <w:r>
        <w:rPr>
          <w:rFonts w:ascii="Times New Roman" w:hAnsi="Times New Roman" w:cs="Times New Roman"/>
          <w:i/>
          <w:iCs/>
          <w:lang w:val="en-US"/>
        </w:rPr>
        <w:t xml:space="preserve">hed to the boxes extends from the hinge to the largest/smallest value no further than 1.5 * inter-quartile-range. Data beyond the end of the whiskers are plotted ad points. In panel b) histograms show the absolute frequency of children with a specific age.</w:t>
      </w:r>
      <w:r>
        <w:rPr>
          <w:rFonts w:ascii="Times New Roman" w:hAnsi="Times New Roman" w:cs="Times New Roman"/>
          <w:i/>
          <w:iCs/>
          <w:lang w:val="en-US"/>
        </w:rPr>
        <w:t xml:space="preserve"> Actual counts are added </w:t>
      </w:r>
      <w:r>
        <w:rPr>
          <w:rFonts w:ascii="Times New Roman" w:hAnsi="Times New Roman" w:cs="Times New Roman"/>
          <w:i/>
          <w:iCs/>
          <w:lang w:val="en-US"/>
        </w:rPr>
        <w:t xml:space="preserve">above each</w:t>
      </w:r>
      <w:r>
        <w:rPr>
          <w:rFonts w:ascii="Times New Roman" w:hAnsi="Times New Roman" w:cs="Times New Roman"/>
          <w:i/>
          <w:iCs/>
          <w:lang w:val="en-US"/>
        </w:rPr>
        <w:t xml:space="preserve"> bar.</w:t>
      </w:r>
      <w:r/>
    </w:p>
    <w:p>
      <w:pPr>
        <w:spacing w:lineRule="auto" w:line="240"/>
        <w:rPr>
          <w:rFonts w:ascii="Times New Roman" w:hAnsi="Times New Roman" w:cs="Times New Roman"/>
          <w:lang w:val="en-US"/>
        </w:rPr>
      </w:pPr>
      <w:r>
        <w:rPr>
          <w:rFonts w:ascii="Times New Roman" w:hAnsi="Times New Roman" w:cs="Times New Roman"/>
          <w:lang w:val="en-US"/>
        </w:rPr>
      </w:r>
      <w:r/>
    </w:p>
    <w:p>
      <w:pPr>
        <w:pStyle w:val="470"/>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rPr>
        <w:t xml:space="preserve">S</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 xml:space="preserve">7</w:t>
      </w:r>
      <w:r>
        <w:rPr>
          <w:rFonts w:ascii="Times New Roman" w:hAnsi="Times New Roman" w:cs="Times New Roman"/>
        </w:rPr>
        <w:fldChar w:fldCharType="end"/>
      </w:r>
      <w:r/>
    </w:p>
    <w:p>
      <w:pPr>
        <w:jc w:val="both"/>
        <w:rPr>
          <w:rFonts w:ascii="Times New Roman" w:hAnsi="Times New Roman" w:cs="Times New Roman"/>
          <w:i/>
          <w:iCs/>
        </w:rPr>
      </w:pPr>
      <w:r>
        <w:rPr>
          <w:rFonts w:ascii="Times New Roman" w:hAnsi="Times New Roman" w:cs="Times New Roman"/>
          <w:i/>
          <w:iCs/>
        </w:rPr>
        <w:t xml:space="preserve">Number of values, m</w:t>
      </w:r>
      <w:r>
        <w:rPr>
          <w:rFonts w:ascii="Times New Roman" w:hAnsi="Times New Roman" w:cs="Times New Roman"/>
          <w:i/>
          <w:iCs/>
        </w:rPr>
        <w:t xml:space="preserve">eans, standard deviation and Pearson correlation matrix for continuous </w:t>
      </w:r>
      <w:r>
        <w:rPr>
          <w:rFonts w:ascii="Times New Roman" w:hAnsi="Times New Roman" w:cs="Times New Roman"/>
          <w:i/>
          <w:iCs/>
        </w:rPr>
        <w:t xml:space="preserve">predictor </w:t>
      </w:r>
      <w:r>
        <w:rPr>
          <w:rFonts w:ascii="Times New Roman" w:hAnsi="Times New Roman" w:cs="Times New Roman"/>
          <w:i/>
          <w:iCs/>
        </w:rPr>
        <w:t xml:space="preserve">variables</w:t>
      </w:r>
      <w:r/>
    </w:p>
    <w:tbl>
      <w:tblPr>
        <w:tblStyle w:val="462"/>
        <w:tblW w:w="9937" w:type="dxa"/>
        <w:tblLook w:val="04A0" w:firstRow="1" w:lastRow="0" w:firstColumn="1" w:lastColumn="0" w:noHBand="0" w:noVBand="1"/>
      </w:tblPr>
      <w:tblGrid>
        <w:gridCol w:w="3667"/>
        <w:gridCol w:w="783"/>
        <w:gridCol w:w="784"/>
        <w:gridCol w:w="784"/>
        <w:gridCol w:w="784"/>
        <w:gridCol w:w="783"/>
        <w:gridCol w:w="784"/>
        <w:gridCol w:w="784"/>
        <w:gridCol w:w="784"/>
      </w:tblGrid>
      <w:tr>
        <w:trPr>
          <w:trHeight w:val="293"/>
        </w:trPr>
        <w:tc>
          <w:tcPr>
            <w:tcBorders>
              <w:left w:val="none" w:color="000000" w:sz="4" w:space="0"/>
              <w:right w:val="none" w:color="000000" w:sz="4" w:space="0"/>
              <w:bottom w:val="single" w:sz="4" w:space="0" w:color="auto"/>
            </w:tcBorders>
            <w:tcW w:w="3667"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right w:val="none" w:color="000000" w:sz="4" w:space="0"/>
              <w:bottom w:val="single" w:sz="4" w:space="0" w:color="auto"/>
            </w:tcBorders>
            <w:tcW w:w="783" w:type="dxa"/>
            <w:textDirection w:val="lrTb"/>
            <w:noWrap w:val="false"/>
          </w:tcPr>
          <w:p>
            <w:pPr>
              <w:rPr>
                <w:rFonts w:ascii="Times New Roman" w:hAnsi="Times New Roman" w:cs="Times New Roman"/>
                <w:b/>
                <w:bCs/>
              </w:rPr>
            </w:pPr>
            <w:r>
              <w:rPr>
                <w:rFonts w:ascii="Times New Roman" w:hAnsi="Times New Roman" w:cs="Times New Roman"/>
                <w:b/>
                <w:bCs/>
              </w:rPr>
              <w:t xml:space="preserve">n</w:t>
            </w:r>
            <w:r/>
          </w:p>
        </w:tc>
        <w:tc>
          <w:tcPr>
            <w:tcBorders>
              <w:left w:val="none" w:color="000000" w:sz="4" w:space="0"/>
              <w:right w:val="none" w:color="000000" w:sz="4" w:space="0"/>
              <w:bottom w:val="single" w:sz="4" w:space="0" w:color="auto"/>
            </w:tcBorders>
            <w:tcW w:w="784" w:type="dxa"/>
            <w:textDirection w:val="lrTb"/>
            <w:noWrap w:val="false"/>
          </w:tcPr>
          <w:p>
            <w:pPr>
              <w:rPr>
                <w:rFonts w:ascii="Times New Roman" w:hAnsi="Times New Roman" w:cs="Times New Roman"/>
                <w:b/>
                <w:bCs/>
              </w:rPr>
            </w:pPr>
            <w:r>
              <w:rPr>
                <w:rFonts w:ascii="Times New Roman" w:hAnsi="Times New Roman" w:cs="Times New Roman"/>
                <w:b/>
                <w:bCs/>
              </w:rPr>
              <w:t xml:space="preserve">M</w:t>
            </w:r>
            <w:r/>
          </w:p>
        </w:tc>
        <w:tc>
          <w:tcPr>
            <w:tcBorders>
              <w:left w:val="none" w:color="000000" w:sz="4" w:space="0"/>
              <w:right w:val="none" w:color="000000" w:sz="4" w:space="0"/>
              <w:bottom w:val="single" w:sz="4" w:space="0" w:color="auto"/>
            </w:tcBorders>
            <w:tcW w:w="784" w:type="dxa"/>
            <w:textDirection w:val="lrTb"/>
            <w:noWrap w:val="false"/>
          </w:tcPr>
          <w:p>
            <w:pPr>
              <w:rPr>
                <w:rFonts w:ascii="Times New Roman" w:hAnsi="Times New Roman" w:cs="Times New Roman"/>
                <w:b/>
                <w:bCs/>
              </w:rPr>
            </w:pPr>
            <w:r>
              <w:rPr>
                <w:rFonts w:ascii="Times New Roman" w:hAnsi="Times New Roman" w:cs="Times New Roman"/>
                <w:b/>
                <w:bCs/>
              </w:rPr>
              <w:t xml:space="preserve">SD</w:t>
            </w:r>
            <w:r/>
          </w:p>
        </w:tc>
        <w:tc>
          <w:tcPr>
            <w:tcBorders>
              <w:left w:val="none" w:color="000000" w:sz="4" w:space="0"/>
              <w:right w:val="none" w:color="000000" w:sz="4" w:space="0"/>
              <w:bottom w:val="single" w:sz="4" w:space="0" w:color="auto"/>
            </w:tcBorders>
            <w:tcW w:w="784" w:type="dxa"/>
            <w:textDirection w:val="lrTb"/>
            <w:noWrap w:val="false"/>
          </w:tcPr>
          <w:p>
            <w:pPr>
              <w:rPr>
                <w:rFonts w:ascii="Times New Roman" w:hAnsi="Times New Roman" w:cs="Times New Roman"/>
                <w:b/>
                <w:bCs/>
              </w:rPr>
            </w:pPr>
            <w:r>
              <w:rPr>
                <w:rFonts w:ascii="Times New Roman" w:hAnsi="Times New Roman" w:cs="Times New Roman"/>
                <w:b/>
                <w:bCs/>
              </w:rPr>
              <w:t xml:space="preserve">1</w:t>
            </w:r>
            <w:r/>
          </w:p>
        </w:tc>
        <w:tc>
          <w:tcPr>
            <w:tcBorders>
              <w:left w:val="none" w:color="000000" w:sz="4" w:space="0"/>
              <w:right w:val="none" w:color="000000" w:sz="4" w:space="0"/>
              <w:bottom w:val="single" w:sz="4" w:space="0" w:color="auto"/>
            </w:tcBorders>
            <w:tcW w:w="783" w:type="dxa"/>
            <w:textDirection w:val="lrTb"/>
            <w:noWrap w:val="false"/>
          </w:tcPr>
          <w:p>
            <w:pPr>
              <w:rPr>
                <w:rFonts w:ascii="Times New Roman" w:hAnsi="Times New Roman" w:cs="Times New Roman"/>
                <w:b/>
                <w:bCs/>
              </w:rPr>
            </w:pPr>
            <w:r>
              <w:rPr>
                <w:rFonts w:ascii="Times New Roman" w:hAnsi="Times New Roman" w:cs="Times New Roman"/>
                <w:b/>
                <w:bCs/>
              </w:rPr>
              <w:t xml:space="preserve">2</w:t>
            </w:r>
            <w:r/>
          </w:p>
        </w:tc>
        <w:tc>
          <w:tcPr>
            <w:tcBorders>
              <w:left w:val="none" w:color="000000" w:sz="4" w:space="0"/>
              <w:right w:val="none" w:color="000000" w:sz="4" w:space="0"/>
              <w:bottom w:val="single" w:sz="4" w:space="0" w:color="auto"/>
            </w:tcBorders>
            <w:tcW w:w="784" w:type="dxa"/>
            <w:textDirection w:val="lrTb"/>
            <w:noWrap w:val="false"/>
          </w:tcPr>
          <w:p>
            <w:pPr>
              <w:rPr>
                <w:rFonts w:ascii="Times New Roman" w:hAnsi="Times New Roman" w:cs="Times New Roman"/>
                <w:b/>
                <w:bCs/>
              </w:rPr>
            </w:pPr>
            <w:r>
              <w:rPr>
                <w:rFonts w:ascii="Times New Roman" w:hAnsi="Times New Roman" w:cs="Times New Roman"/>
                <w:b/>
                <w:bCs/>
              </w:rPr>
              <w:t xml:space="preserve">3</w:t>
            </w:r>
            <w:r/>
          </w:p>
        </w:tc>
        <w:tc>
          <w:tcPr>
            <w:tcBorders>
              <w:left w:val="none" w:color="000000" w:sz="4" w:space="0"/>
              <w:right w:val="none" w:color="000000" w:sz="4" w:space="0"/>
              <w:bottom w:val="single" w:sz="4" w:space="0" w:color="auto"/>
            </w:tcBorders>
            <w:tcW w:w="784" w:type="dxa"/>
            <w:textDirection w:val="lrTb"/>
            <w:noWrap w:val="false"/>
          </w:tcPr>
          <w:p>
            <w:pPr>
              <w:rPr>
                <w:rFonts w:ascii="Times New Roman" w:hAnsi="Times New Roman" w:cs="Times New Roman"/>
                <w:b/>
                <w:bCs/>
              </w:rPr>
            </w:pPr>
            <w:r>
              <w:rPr>
                <w:rFonts w:ascii="Times New Roman" w:hAnsi="Times New Roman" w:cs="Times New Roman"/>
                <w:b/>
                <w:bCs/>
              </w:rPr>
              <w:t xml:space="preserve">4</w:t>
            </w:r>
            <w:r/>
          </w:p>
        </w:tc>
        <w:tc>
          <w:tcPr>
            <w:tcBorders>
              <w:left w:val="none" w:color="000000" w:sz="4" w:space="0"/>
              <w:right w:val="none" w:color="000000" w:sz="4" w:space="0"/>
              <w:bottom w:val="single" w:sz="4" w:space="0" w:color="auto"/>
            </w:tcBorders>
            <w:tcW w:w="784" w:type="dxa"/>
            <w:textDirection w:val="lrTb"/>
            <w:noWrap w:val="false"/>
          </w:tcPr>
          <w:p>
            <w:pPr>
              <w:rPr>
                <w:rFonts w:ascii="Times New Roman" w:hAnsi="Times New Roman" w:cs="Times New Roman"/>
                <w:b/>
                <w:bCs/>
              </w:rPr>
            </w:pPr>
            <w:r>
              <w:rPr>
                <w:rFonts w:ascii="Times New Roman" w:hAnsi="Times New Roman" w:cs="Times New Roman"/>
                <w:b/>
                <w:bCs/>
              </w:rPr>
              <w:t xml:space="preserve">5</w:t>
            </w:r>
            <w:r/>
          </w:p>
        </w:tc>
      </w:tr>
      <w:tr>
        <w:trPr>
          <w:trHeight w:val="293"/>
        </w:trPr>
        <w:tc>
          <w:tcPr>
            <w:tcBorders>
              <w:left w:val="none" w:color="000000" w:sz="4" w:space="0"/>
              <w:right w:val="none" w:color="000000" w:sz="4" w:space="0"/>
              <w:bottom w:val="none" w:color="000000" w:sz="4" w:space="0"/>
            </w:tcBorders>
            <w:tcW w:w="3667" w:type="dxa"/>
            <w:textDirection w:val="lrTb"/>
            <w:noWrap w:val="false"/>
          </w:tcPr>
          <w:p>
            <w:pPr>
              <w:rPr>
                <w:rFonts w:ascii="Times New Roman" w:hAnsi="Times New Roman" w:cs="Times New Roman"/>
              </w:rPr>
            </w:pPr>
            <w:r>
              <w:rPr>
                <w:rFonts w:ascii="Times New Roman" w:hAnsi="Times New Roman" w:cs="Times New Roman"/>
              </w:rPr>
              <w:t xml:space="preserve">1. Age</w:t>
            </w:r>
            <w:r/>
          </w:p>
        </w:tc>
        <w:tc>
          <w:tcPr>
            <w:tcBorders>
              <w:left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125</w:t>
            </w:r>
            <w:r/>
          </w:p>
        </w:tc>
        <w:tc>
          <w:tcPr>
            <w:tcBorders>
              <w:left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8.01</w:t>
            </w:r>
            <w:r/>
          </w:p>
        </w:tc>
        <w:tc>
          <w:tcPr>
            <w:tcBorders>
              <w:left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1.24</w:t>
            </w:r>
            <w:r/>
          </w:p>
        </w:tc>
        <w:tc>
          <w:tcPr>
            <w:tcBorders>
              <w:left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r>
      <w:tr>
        <w:trPr>
          <w:trHeight w:val="293"/>
        </w:trPr>
        <w:tc>
          <w:tcPr>
            <w:tcBorders>
              <w:left w:val="none" w:color="000000" w:sz="4" w:space="0"/>
              <w:top w:val="none" w:color="000000" w:sz="4" w:space="0"/>
              <w:right w:val="none" w:color="000000" w:sz="4" w:space="0"/>
              <w:bottom w:val="none" w:color="000000" w:sz="4" w:space="0"/>
            </w:tcBorders>
            <w:tcW w:w="3667" w:type="dxa"/>
            <w:textDirection w:val="lrTb"/>
            <w:noWrap w:val="false"/>
          </w:tcPr>
          <w:p>
            <w:pPr>
              <w:rPr>
                <w:rFonts w:ascii="Times New Roman" w:hAnsi="Times New Roman" w:cs="Times New Roman"/>
              </w:rPr>
            </w:pPr>
            <w:r>
              <w:rPr>
                <w:rFonts w:ascii="Times New Roman" w:hAnsi="Times New Roman" w:cs="Times New Roman"/>
              </w:rPr>
              <w:t xml:space="preserve">2. SES</w:t>
            </w:r>
            <w:r/>
          </w:p>
        </w:tc>
        <w:tc>
          <w:tcPr>
            <w:tcBorders>
              <w:left w:val="none" w:color="000000" w:sz="4" w:space="0"/>
              <w:top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71</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4.51</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1.62</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0.13</w:t>
            </w:r>
            <w:r/>
          </w:p>
        </w:tc>
        <w:tc>
          <w:tcPr>
            <w:tcBorders>
              <w:left w:val="none" w:color="000000" w:sz="4" w:space="0"/>
              <w:top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r>
      <w:tr>
        <w:trPr>
          <w:trHeight w:val="351"/>
        </w:trPr>
        <w:tc>
          <w:tcPr>
            <w:tcBorders>
              <w:left w:val="none" w:color="000000" w:sz="4" w:space="0"/>
              <w:top w:val="none" w:color="000000" w:sz="4" w:space="0"/>
              <w:right w:val="none" w:color="000000" w:sz="4" w:space="0"/>
              <w:bottom w:val="none" w:color="000000" w:sz="4" w:space="0"/>
            </w:tcBorders>
            <w:tcW w:w="3667" w:type="dxa"/>
            <w:textDirection w:val="lrTb"/>
            <w:noWrap w:val="false"/>
          </w:tcPr>
          <w:p>
            <w:pPr>
              <w:rPr>
                <w:rFonts w:ascii="Times New Roman" w:hAnsi="Times New Roman" w:cs="Times New Roman"/>
              </w:rPr>
            </w:pPr>
            <w:r>
              <w:rPr>
                <w:rFonts w:ascii="Times New Roman" w:hAnsi="Times New Roman" w:cs="Times New Roman"/>
              </w:rPr>
              <w:t xml:space="preserve">3. Number of </w:t>
            </w:r>
            <w:r>
              <w:rPr>
                <w:rFonts w:ascii="Times New Roman" w:hAnsi="Times New Roman" w:cs="Times New Roman"/>
                <w:lang w:val="de-DE"/>
              </w:rPr>
              <w:t xml:space="preserve">c</w:t>
            </w:r>
            <w:r>
              <w:rPr>
                <w:rFonts w:ascii="Times New Roman" w:hAnsi="Times New Roman" w:cs="Times New Roman"/>
              </w:rPr>
              <w:t xml:space="preserve">hildren</w:t>
            </w:r>
            <w:r/>
          </w:p>
        </w:tc>
        <w:tc>
          <w:tcPr>
            <w:tcBorders>
              <w:left w:val="none" w:color="000000" w:sz="4" w:space="0"/>
              <w:top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76</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2.55</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1.06</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-0.07</w:t>
            </w:r>
            <w:r/>
          </w:p>
        </w:tc>
        <w:tc>
          <w:tcPr>
            <w:tcBorders>
              <w:left w:val="none" w:color="000000" w:sz="4" w:space="0"/>
              <w:top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-0.16</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r>
      <w:tr>
        <w:trPr>
          <w:trHeight w:val="293"/>
        </w:trPr>
        <w:tc>
          <w:tcPr>
            <w:tcBorders>
              <w:left w:val="none" w:color="000000" w:sz="4" w:space="0"/>
              <w:top w:val="none" w:color="000000" w:sz="4" w:space="0"/>
              <w:right w:val="none" w:color="000000" w:sz="4" w:space="0"/>
              <w:bottom w:val="none" w:color="000000" w:sz="4" w:space="0"/>
            </w:tcBorders>
            <w:tcW w:w="3667" w:type="dxa"/>
            <w:textDirection w:val="lrTb"/>
            <w:noWrap w:val="false"/>
          </w:tcPr>
          <w:p>
            <w:pPr>
              <w:rPr>
                <w:rFonts w:ascii="Times New Roman" w:hAnsi="Times New Roman" w:cs="Times New Roman"/>
              </w:rPr>
            </w:pPr>
            <w:r>
              <w:rPr>
                <w:rFonts w:ascii="Times New Roman" w:hAnsi="Times New Roman" w:cs="Times New Roman"/>
              </w:rPr>
              <w:t xml:space="preserve">4. School </w:t>
            </w:r>
            <w:r>
              <w:rPr>
                <w:rFonts w:ascii="Times New Roman" w:hAnsi="Times New Roman" w:cs="Times New Roman"/>
                <w:lang w:val="de-DE"/>
              </w:rPr>
              <w:t xml:space="preserve">c</w:t>
            </w:r>
            <w:r>
              <w:rPr>
                <w:rFonts w:ascii="Times New Roman" w:hAnsi="Times New Roman" w:cs="Times New Roman"/>
              </w:rPr>
              <w:t xml:space="preserve">lass</w:t>
            </w:r>
            <w:r/>
          </w:p>
        </w:tc>
        <w:tc>
          <w:tcPr>
            <w:tcBorders>
              <w:left w:val="none" w:color="000000" w:sz="4" w:space="0"/>
              <w:top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76</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2.50</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1.10</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0.66</w:t>
            </w:r>
            <w:r/>
          </w:p>
        </w:tc>
        <w:tc>
          <w:tcPr>
            <w:tcBorders>
              <w:left w:val="none" w:color="000000" w:sz="4" w:space="0"/>
              <w:top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0.07</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-0.10</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r>
      <w:tr>
        <w:trPr>
          <w:trHeight w:val="278"/>
        </w:trPr>
        <w:tc>
          <w:tcPr>
            <w:tcBorders>
              <w:left w:val="none" w:color="000000" w:sz="4" w:space="0"/>
              <w:top w:val="none" w:color="000000" w:sz="4" w:space="0"/>
              <w:right w:val="none" w:color="000000" w:sz="4" w:space="0"/>
              <w:bottom w:val="none" w:color="000000" w:sz="4" w:space="0"/>
            </w:tcBorders>
            <w:tcW w:w="3667" w:type="dxa"/>
            <w:textDirection w:val="lrTb"/>
            <w:noWrap w:val="false"/>
          </w:tcPr>
          <w:p>
            <w:pPr>
              <w:rPr>
                <w:rFonts w:ascii="Times New Roman" w:hAnsi="Times New Roman" w:cs="Times New Roman"/>
              </w:rPr>
            </w:pPr>
            <w:r>
              <w:rPr>
                <w:rFonts w:ascii="Times New Roman" w:hAnsi="Times New Roman" w:cs="Times New Roman"/>
              </w:rPr>
              <w:t xml:space="preserve">5. Known ni-Vanuatu languages</w:t>
            </w:r>
            <w:r/>
          </w:p>
        </w:tc>
        <w:tc>
          <w:tcPr>
            <w:tcBorders>
              <w:left w:val="none" w:color="000000" w:sz="4" w:space="0"/>
              <w:top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74</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1.76</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0.95</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-0.04</w:t>
            </w:r>
            <w:r/>
          </w:p>
        </w:tc>
        <w:tc>
          <w:tcPr>
            <w:tcBorders>
              <w:left w:val="none" w:color="000000" w:sz="4" w:space="0"/>
              <w:top w:val="none" w:color="000000" w:sz="4" w:space="0"/>
              <w:right w:val="none" w:color="000000" w:sz="4" w:space="0"/>
              <w:bottom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-0.15</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-0.09</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0.06</w:t>
            </w:r>
            <w:r/>
          </w:p>
        </w:tc>
        <w:tc>
          <w:tcPr>
            <w:tcBorders>
              <w:left w:val="none" w:color="000000" w:sz="4" w:space="0"/>
              <w:top w:val="none" w:color="000000" w:sz="4" w:space="0"/>
              <w:right w:val="none" w:color="000000" w:sz="4" w:space="0"/>
              <w:bottom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r>
            <w:r/>
          </w:p>
        </w:tc>
      </w:tr>
      <w:tr>
        <w:trPr>
          <w:trHeight w:val="102"/>
        </w:trPr>
        <w:tc>
          <w:tcPr>
            <w:tcBorders>
              <w:left w:val="none" w:color="000000" w:sz="4" w:space="0"/>
              <w:top w:val="none" w:color="000000" w:sz="4" w:space="0"/>
              <w:right w:val="none" w:color="000000" w:sz="4" w:space="0"/>
            </w:tcBorders>
            <w:tcW w:w="3667" w:type="dxa"/>
            <w:textDirection w:val="lrTb"/>
            <w:noWrap w:val="false"/>
          </w:tcPr>
          <w:p>
            <w:pPr>
              <w:rPr>
                <w:rFonts w:ascii="Times New Roman" w:hAnsi="Times New Roman" w:cs="Times New Roman"/>
              </w:rPr>
            </w:pPr>
            <w:r>
              <w:rPr>
                <w:rFonts w:ascii="Times New Roman" w:hAnsi="Times New Roman" w:cs="Times New Roman"/>
              </w:rPr>
              <w:t xml:space="preserve">6. </w:t>
            </w:r>
            <w:r>
              <w:rPr>
                <w:rFonts w:ascii="Times New Roman" w:hAnsi="Times New Roman" w:cs="Times New Roman"/>
                <w:lang w:val="de-DE"/>
              </w:rPr>
              <w:t xml:space="preserve">Simpson’s</w:t>
            </w:r>
            <w:r>
              <w:rPr>
                <w:rFonts w:ascii="Times New Roman" w:hAnsi="Times New Roman" w:cs="Times New Roman"/>
                <w:lang w:val="de-DE"/>
              </w:rPr>
              <w:t xml:space="preserve"> Index </w:t>
            </w:r>
            <w:r>
              <w:rPr>
                <w:rFonts w:ascii="Times New Roman" w:hAnsi="Times New Roman" w:cs="Times New Roman"/>
              </w:rPr>
              <w:t xml:space="preserve">Origin diversity</w:t>
            </w:r>
            <w:r/>
          </w:p>
        </w:tc>
        <w:tc>
          <w:tcPr>
            <w:tcBorders>
              <w:left w:val="none" w:color="000000" w:sz="4" w:space="0"/>
              <w:top w:val="none" w:color="000000" w:sz="4" w:space="0"/>
              <w:right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76</w:t>
            </w:r>
            <w:r/>
          </w:p>
        </w:tc>
        <w:tc>
          <w:tcPr>
            <w:tcBorders>
              <w:left w:val="none" w:color="000000" w:sz="4" w:space="0"/>
              <w:top w:val="none" w:color="000000" w:sz="4" w:space="0"/>
              <w:right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0.71</w:t>
            </w:r>
            <w:r/>
          </w:p>
        </w:tc>
        <w:tc>
          <w:tcPr>
            <w:tcBorders>
              <w:left w:val="none" w:color="000000" w:sz="4" w:space="0"/>
              <w:top w:val="none" w:color="000000" w:sz="4" w:space="0"/>
              <w:right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0.11</w:t>
            </w:r>
            <w:r/>
          </w:p>
        </w:tc>
        <w:tc>
          <w:tcPr>
            <w:tcBorders>
              <w:left w:val="none" w:color="000000" w:sz="4" w:space="0"/>
              <w:top w:val="none" w:color="000000" w:sz="4" w:space="0"/>
              <w:right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0.09</w:t>
            </w:r>
            <w:r/>
          </w:p>
        </w:tc>
        <w:tc>
          <w:tcPr>
            <w:tcBorders>
              <w:left w:val="none" w:color="000000" w:sz="4" w:space="0"/>
              <w:top w:val="none" w:color="000000" w:sz="4" w:space="0"/>
              <w:right w:val="none" w:color="000000" w:sz="4" w:space="0"/>
            </w:tcBorders>
            <w:tcW w:w="783" w:type="dxa"/>
            <w:textDirection w:val="lrTb"/>
            <w:noWrap w:val="false"/>
          </w:tcPr>
          <w:p>
            <w:pPr>
              <w:rPr>
                <w:rFonts w:ascii="Times New Roman" w:hAnsi="Times New Roman" w:cs="Times New Roman"/>
              </w:rPr>
            </w:pPr>
            <w:r>
              <w:rPr>
                <w:rFonts w:ascii="Times New Roman" w:hAnsi="Times New Roman" w:cs="Times New Roman"/>
              </w:rPr>
              <w:t xml:space="preserve">0.13</w:t>
            </w:r>
            <w:r/>
          </w:p>
        </w:tc>
        <w:tc>
          <w:tcPr>
            <w:tcBorders>
              <w:left w:val="none" w:color="000000" w:sz="4" w:space="0"/>
              <w:top w:val="none" w:color="000000" w:sz="4" w:space="0"/>
              <w:right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0.03</w:t>
            </w:r>
            <w:r/>
          </w:p>
        </w:tc>
        <w:tc>
          <w:tcPr>
            <w:tcBorders>
              <w:left w:val="none" w:color="000000" w:sz="4" w:space="0"/>
              <w:top w:val="none" w:color="000000" w:sz="4" w:space="0"/>
              <w:right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0.09</w:t>
            </w:r>
            <w:r/>
          </w:p>
        </w:tc>
        <w:tc>
          <w:tcPr>
            <w:tcBorders>
              <w:left w:val="none" w:color="000000" w:sz="4" w:space="0"/>
              <w:top w:val="none" w:color="000000" w:sz="4" w:space="0"/>
              <w:right w:val="none" w:color="000000" w:sz="4" w:space="0"/>
            </w:tcBorders>
            <w:tcW w:w="784" w:type="dxa"/>
            <w:textDirection w:val="lrTb"/>
            <w:noWrap w:val="false"/>
          </w:tcPr>
          <w:p>
            <w:pPr>
              <w:rPr>
                <w:rFonts w:ascii="Times New Roman" w:hAnsi="Times New Roman" w:cs="Times New Roman"/>
              </w:rPr>
            </w:pPr>
            <w:r>
              <w:rPr>
                <w:rFonts w:ascii="Times New Roman" w:hAnsi="Times New Roman" w:cs="Times New Roman"/>
              </w:rPr>
              <w:t xml:space="preserve">0.10</w:t>
            </w:r>
            <w:r/>
          </w:p>
        </w:tc>
      </w:tr>
    </w:tbl>
    <w:p>
      <w:pPr>
        <w:jc w:val="both"/>
        <w:rPr>
          <w:rFonts w:ascii="Times New Roman" w:hAnsi="Times New Roman" w:cs="Times New Roman" w:eastAsia="Calibri Light"/>
          <w:b/>
          <w:bCs/>
          <w:i/>
          <w:iCs/>
          <w:color w:val="000000"/>
          <w:sz w:val="26"/>
          <w:szCs w:val="26"/>
        </w:rPr>
      </w:pPr>
      <w:r>
        <w:rPr>
          <w:rFonts w:ascii="Times New Roman" w:hAnsi="Times New Roman" w:cs="Times New Roman" w:eastAsia="Calibri Light"/>
          <w:b/>
          <w:bCs/>
          <w:i/>
          <w:iCs/>
          <w:color w:val="000000"/>
          <w:sz w:val="26"/>
          <w:szCs w:val="26"/>
        </w:rPr>
      </w:r>
      <w:r/>
    </w:p>
    <w:p>
      <w:pPr>
        <w:jc w:val="both"/>
        <w:rPr>
          <w:rFonts w:ascii="Times New Roman" w:hAnsi="Times New Roman" w:cs="Times New Roman" w:eastAsia="Calibri Light"/>
          <w:b/>
          <w:bCs/>
          <w:color w:val="000000"/>
          <w:sz w:val="26"/>
          <w:szCs w:val="26"/>
        </w:rPr>
      </w:pPr>
      <w:r>
        <w:rPr>
          <w:rFonts w:ascii="Times New Roman" w:hAnsi="Times New Roman" w:cs="Times New Roman" w:eastAsia="Calibri Light"/>
          <w:b/>
          <w:bCs/>
          <w:color w:val="000000" w:themeColor="text1"/>
          <w:sz w:val="26"/>
          <w:szCs w:val="26"/>
        </w:rPr>
        <w:br w:type="page"/>
      </w:r>
      <w:r/>
    </w:p>
    <w:p>
      <w:pPr>
        <w:jc w:val="both"/>
        <w:rPr>
          <w:rFonts w:ascii="Times New Roman" w:hAnsi="Times New Roman" w:cs="Times New Roman" w:eastAsia="Calibri Light"/>
          <w:b/>
          <w:bCs/>
          <w:color w:val="000000"/>
          <w:sz w:val="26"/>
          <w:szCs w:val="26"/>
        </w:rPr>
      </w:pPr>
      <w:r>
        <w:rPr>
          <w:rFonts w:ascii="Times New Roman" w:hAnsi="Times New Roman" w:cs="Times New Roman" w:eastAsia="Calibri Light"/>
          <w:b/>
          <w:bCs/>
          <w:color w:val="000000" w:themeColor="text1"/>
          <w:sz w:val="26"/>
          <w:szCs w:val="26"/>
        </w:rPr>
        <w:t xml:space="preserve">Model structure of </w:t>
      </w:r>
      <w:r>
        <w:rPr>
          <w:rFonts w:ascii="Times New Roman" w:hAnsi="Times New Roman" w:cs="Times New Roman"/>
          <w:b/>
          <w:bCs/>
          <w:lang w:val="en-US"/>
        </w:rPr>
        <w:t xml:space="preserve">the three-level multilevel model</w:t>
      </w:r>
      <w:r>
        <w:rPr>
          <w:rFonts w:ascii="Times New Roman" w:hAnsi="Times New Roman" w:cs="Times New Roman"/>
          <w:lang w:val="en-US"/>
        </w:rPr>
        <w:t xml:space="preserve"> </w:t>
      </w:r>
      <w:r/>
    </w:p>
    <w:p>
      <w:pPr>
        <w:ind w:left="1440" w:firstLine="720"/>
        <w:rPr>
          <w:rFonts w:ascii="Times New Roman" w:hAnsi="Times New Roman" w:cs="Times New Roman"/>
        </w:rPr>
      </w:pPr>
      <w:r/>
      <m:oMathPara>
        <m:oMathParaPr>
          <m:jc m:val="left"/>
        </m:oMathParaPr>
        <m:oMath>
          <m:sSub>
            <m:sSubPr>
              <m:ctrlPr>
                <w:rPr>
                  <w:rFonts w:ascii="Cambria Math" w:hAnsi="Cambria Math" w:cs="Times New Roman"/>
                  <w:i/>
                </w:rPr>
              </m:ctrlPr>
            </m:sSubPr>
            <m:e>
              <m:r>
                <w:rPr>
                  <w:rFonts w:ascii="Cambria Math" w:hAnsi="Cambria Math" w:cs="Times New Roman"/>
                </w:rPr>
                <m:rPr/>
                <m:t>L</m:t>
              </m:r>
            </m:e>
            <m:sub>
              <m:r>
                <w:rPr>
                  <w:rFonts w:ascii="Cambria Math" w:hAnsi="Cambria Math" w:cs="Times New Roman"/>
                </w:rPr>
                <m:rPr/>
                <m:t>i </m:t>
              </m:r>
            </m:sub>
          </m:sSub>
          <m:r>
            <w:rPr>
              <w:rFonts w:ascii="Cambria Math" w:hAnsi="Cambria Math" w:cs="Times New Roman"/>
            </w:rPr>
            <m:rPr/>
            <m:t>~ Binomial </m:t>
          </m:r>
          <m:d>
            <m:dPr>
              <m:ctrlPr>
                <w:rPr>
                  <w:rFonts w:ascii="Cambria Math" w:hAnsi="Cambria Math" w:cs="Times New Roman"/>
                  <w:i/>
                </w:rPr>
              </m:ctrlPr>
            </m:dPr>
            <m:e>
              <m:r>
                <w:rPr>
                  <w:rFonts w:ascii="Cambria Math" w:hAnsi="Cambria Math" w:cs="Times New Roman"/>
                </w:rPr>
                <m:rPr/>
                <m:t>1, </m:t>
              </m:r>
              <m:sSub>
                <m:sSubPr>
                  <m:ctrlPr>
                    <w:rPr>
                      <w:rFonts w:ascii="Cambria Math" w:hAnsi="Cambria Math" w:cs="Times New Roman"/>
                      <w:i/>
                    </w:rPr>
                  </m:ctrlPr>
                </m:sSubPr>
                <m:e>
                  <m:r>
                    <w:rPr>
                      <w:rFonts w:ascii="Cambria Math" w:hAnsi="Cambria Math" w:cs="Times New Roman"/>
                    </w:rPr>
                    <m:rPr/>
                    <m:t>p</m:t>
                  </m:r>
                </m:e>
                <m:sub>
                  <m:r>
                    <w:rPr>
                      <w:rFonts w:ascii="Cambria Math" w:hAnsi="Cambria Math" w:cs="Times New Roman"/>
                    </w:rPr>
                    <m:rPr/>
                    <m:t>i</m:t>
                  </m:r>
                </m:sub>
              </m:sSub>
            </m:e>
          </m:d>
        </m:oMath>
      </m:oMathPara>
      <w:r/>
      <w:r/>
    </w:p>
    <w:p>
      <w:pPr>
        <w:ind w:left="1440" w:firstLine="720"/>
        <w:rPr>
          <w:rFonts w:ascii="Times New Roman" w:hAnsi="Times New Roman" w:cs="Times New Roman" w:eastAsia="Calibri"/>
        </w:rPr>
      </w:pPr>
      <w:r/>
      <m:oMathPara>
        <m:oMathParaPr>
          <m:jc m:val="left"/>
        </m:oMathParaPr>
        <m:oMath>
          <m:r>
            <w:rPr>
              <w:rFonts w:ascii="Cambria Math" w:hAnsi="Cambria Math" w:cs="Times New Roman"/>
            </w:rPr>
            <m:rPr/>
            <m:t>logit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rPr/>
                    <m:t>p</m:t>
                  </m:r>
                </m:e>
                <m:sub>
                  <m:r>
                    <w:rPr>
                      <w:rFonts w:ascii="Cambria Math" w:hAnsi="Cambria Math" w:cs="Times New Roman"/>
                    </w:rPr>
                    <m:rPr/>
                    <m:t>i</m:t>
                  </m:r>
                </m:sub>
              </m:sSub>
            </m:e>
          </m:d>
          <m:r>
            <w:rPr>
              <w:rFonts w:ascii="Cambria Math" w:hAnsi="Cambria Math" w:cs="Times New Roman"/>
            </w:rPr>
            <m:rPr/>
            <m:t>=</m:t>
          </m:r>
          <m:sSub>
            <m:sSubPr>
              <m:ctrlPr>
                <w:rPr>
                  <w:rFonts w:ascii="Cambria Math" w:hAnsi="Cambria Math" w:cs="Times New Roman"/>
                  <w:i/>
                </w:rPr>
              </m:ctrlPr>
            </m:sSubPr>
            <m:e>
              <m:r>
                <w:rPr>
                  <w:rFonts w:ascii="Cambria Math" w:hAnsi="Cambria Math" w:cs="Times New Roman"/>
                </w:rPr>
                <m:rPr/>
                <m:t>a</m:t>
              </m:r>
            </m:e>
            <m:sub>
              <m:r>
                <w:rPr>
                  <w:rFonts w:ascii="Cambria Math" w:hAnsi="Cambria Math" w:cs="Times New Roman"/>
                </w:rPr>
                <m:rPr/>
                <m:t>sex </m:t>
              </m:r>
              <m:d>
                <m:dPr>
                  <m:begChr m:val="["/>
                  <m:endChr m:val="]"/>
                  <m:ctrlPr>
                    <w:rPr>
                      <w:rFonts w:ascii="Cambria Math" w:hAnsi="Cambria Math" w:cs="Times New Roman"/>
                      <w:i/>
                    </w:rPr>
                  </m:ctrlPr>
                </m:dPr>
                <m:e>
                  <m:r>
                    <w:rPr>
                      <w:rFonts w:ascii="Cambria Math" w:hAnsi="Cambria Math" w:cs="Times New Roman"/>
                    </w:rPr>
                    <m:rPr/>
                    <m:t>i</m:t>
                  </m:r>
                </m:e>
              </m:d>
            </m:sub>
          </m:sSub>
          <m:r>
            <w:rPr>
              <w:rFonts w:ascii="Cambria Math" w:hAnsi="Cambria Math" w:cs="Times New Roman"/>
            </w:rPr>
            <m:rPr/>
            <m:t>+</m:t>
          </m:r>
        </m:oMath>
      </m:oMathPara>
      <w:r/>
      <w:r/>
    </w:p>
    <w:p>
      <w:pPr>
        <w:ind w:left="2694" w:firstLine="720"/>
        <w:rPr>
          <w:rFonts w:ascii="Times New Roman" w:hAnsi="Times New Roman" w:cs="Times New Roman" w:eastAsia="Calibri"/>
        </w:rPr>
      </w:pPr>
      <w:r/>
      <m:oMathPara>
        <m:oMathParaPr>
          <m:jc m:val="left"/>
        </m:oMathParaPr>
        <m:oMath>
          <m:sSub>
            <m:sSubPr>
              <m:ctrlPr>
                <w:rPr>
                  <w:rFonts w:ascii="Cambria Math" w:hAnsi="Cambria Math" w:cs="Times New Roman"/>
                  <w:i/>
                </w:rPr>
              </m:ctrlPr>
            </m:sSubPr>
            <m:e>
              <m:r>
                <w:rPr>
                  <w:rFonts w:ascii="Cambria Math" w:hAnsi="Cambria Math" w:cs="Times New Roman"/>
                </w:rPr>
                <m:rPr/>
                <m:t>k</m:t>
              </m:r>
            </m:e>
            <m:sub>
              <m:r>
                <w:rPr>
                  <w:rFonts w:ascii="Cambria Math" w:hAnsi="Cambria Math" w:cs="Times New Roman"/>
                </w:rPr>
                <m:rPr/>
                <m:t>child </m:t>
              </m:r>
              <m:d>
                <m:dPr>
                  <m:begChr m:val="["/>
                  <m:endChr m:val="]"/>
                  <m:ctrlPr>
                    <w:rPr>
                      <w:rFonts w:ascii="Cambria Math" w:hAnsi="Cambria Math" w:cs="Times New Roman"/>
                      <w:i/>
                    </w:rPr>
                  </m:ctrlPr>
                </m:dPr>
                <m:e>
                  <m:r>
                    <w:rPr>
                      <w:rFonts w:ascii="Cambria Math" w:hAnsi="Cambria Math" w:cs="Times New Roman"/>
                    </w:rPr>
                    <m:rPr/>
                    <m:t>i</m:t>
                  </m:r>
                </m:e>
              </m:d>
            </m:sub>
          </m:sSub>
          <m:r>
            <w:rPr>
              <w:rFonts w:ascii="Cambria Math" w:hAnsi="Cambria Math" w:cs="Times New Roman"/>
            </w:rPr>
            <m:rPr/>
            <m:t>* sigm</m:t>
          </m:r>
          <m:sSub>
            <m:sSubPr>
              <m:ctrlPr>
                <w:rPr>
                  <w:rFonts w:ascii="Cambria Math" w:hAnsi="Cambria Math" w:cs="Times New Roman"/>
                  <w:i/>
                </w:rPr>
              </m:ctrlPr>
            </m:sSubPr>
            <m:e>
              <m:r>
                <w:rPr>
                  <w:rFonts w:ascii="Cambria Math" w:hAnsi="Cambria Math" w:cs="Times New Roman"/>
                </w:rPr>
                <m:rPr/>
                <m:t>a</m:t>
              </m:r>
            </m:e>
            <m:sub>
              <m:r>
                <w:rPr>
                  <w:rFonts w:ascii="Cambria Math" w:hAnsi="Cambria Math" w:cs="Times New Roman"/>
                </w:rPr>
                <m:rPr/>
                <m:t>k</m:t>
              </m:r>
            </m:sub>
          </m:sSub>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r>
            <w:rPr>
              <w:rFonts w:ascii="Cambria Math" w:hAnsi="Cambria Math" w:cs="Times New Roman"/>
            </w:rPr>
            <m:rPr/>
            <m:t> </m:t>
          </m:r>
          <m:sSub>
            <m:sSubPr>
              <m:ctrlPr>
                <w:rPr>
                  <w:rFonts w:ascii="Cambria Math" w:hAnsi="Cambria Math" w:cs="Times New Roman" w:eastAsia="Calibri"/>
                  <w:i/>
                </w:rPr>
              </m:ctrlPr>
            </m:sSubPr>
            <m:e>
              <m:r>
                <w:rPr>
                  <w:rFonts w:ascii="Cambria Math" w:hAnsi="Cambria Math" w:cs="Times New Roman"/>
                </w:rPr>
                <m:rPr/>
                <m:t>c</m:t>
              </m:r>
            </m:e>
            <m:sub>
              <m:r>
                <w:rPr>
                  <w:rFonts w:ascii="Cambria Math" w:hAnsi="Cambria Math" w:cs="Times New Roman"/>
                </w:rPr>
                <m:rPr/>
                <m:t>community</m:t>
              </m:r>
              <m:d>
                <m:dPr>
                  <m:begChr m:val="["/>
                  <m:endChr m:val="]"/>
                  <m:ctrlPr>
                    <w:rPr>
                      <w:rFonts w:ascii="Cambria Math" w:hAnsi="Cambria Math" w:cs="Times New Roman"/>
                      <w:i/>
                    </w:rPr>
                  </m:ctrlPr>
                </m:dPr>
                <m:e>
                  <m:r>
                    <w:rPr>
                      <w:rFonts w:ascii="Cambria Math" w:hAnsi="Cambria Math" w:cs="Times New Roman"/>
                    </w:rPr>
                    <m:rPr/>
                    <m:t>i</m:t>
                  </m:r>
                </m:e>
              </m:d>
            </m:sub>
          </m:sSub>
          <m:r>
            <w:rPr>
              <w:rFonts w:ascii="Cambria Math" w:hAnsi="Cambria Math" w:cs="Times New Roman"/>
            </w:rPr>
            <m:rPr/>
            <m:t>* sigm</m:t>
          </m:r>
          <m:sSub>
            <m:sSubPr>
              <m:ctrlPr>
                <w:rPr>
                  <w:rFonts w:ascii="Cambria Math" w:hAnsi="Cambria Math" w:cs="Times New Roman"/>
                  <w:i/>
                </w:rPr>
              </m:ctrlPr>
            </m:sSubPr>
            <m:e>
              <m:r>
                <w:rPr>
                  <w:rFonts w:ascii="Cambria Math" w:hAnsi="Cambria Math" w:cs="Times New Roman"/>
                </w:rPr>
                <m:rPr/>
                <m:t>a</m:t>
              </m:r>
            </m:e>
            <m:sub>
              <m:r>
                <w:rPr>
                  <w:rFonts w:ascii="Cambria Math" w:hAnsi="Cambria Math" w:cs="Times New Roman"/>
                </w:rPr>
                <m:rPr/>
                <m:t>c</m:t>
              </m:r>
            </m:sub>
          </m:sSub>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r>
            <w:rPr>
              <w:rFonts w:ascii="Cambria Math" w:hAnsi="Cambria Math" w:cs="Times New Roman"/>
            </w:rPr>
            <m:rPr/>
            <m:t>b1*age</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r>
            <w:rPr>
              <w:rFonts w:ascii="Cambria Math" w:hAnsi="Cambria Math" w:cs="Times New Roman"/>
            </w:rPr>
            <m:rPr/>
            <m:t>b2*condition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sSub>
            <m:sSubPr>
              <m:ctrlPr>
                <w:rPr>
                  <w:rFonts w:ascii="Cambria Math" w:hAnsi="Cambria Math" w:cs="Times New Roman" w:eastAsia="Calibri"/>
                  <w:i/>
                </w:rPr>
              </m:ctrlPr>
            </m:sSubPr>
            <m:e>
              <m:r>
                <w:rPr>
                  <w:rFonts w:ascii="Cambria Math" w:hAnsi="Cambria Math" w:cs="Times New Roman"/>
                </w:rPr>
                <m:rPr/>
                <m:t>b3</m:t>
              </m:r>
            </m:e>
            <m:sub>
              <m:r>
                <w:rPr>
                  <w:rFonts w:ascii="Cambria Math" w:hAnsi="Cambria Math" w:cs="Times New Roman"/>
                </w:rPr>
                <m:rPr/>
                <m:t>community</m:t>
              </m:r>
              <m:d>
                <m:dPr>
                  <m:begChr m:val="["/>
                  <m:endChr m:val="]"/>
                  <m:ctrlPr>
                    <w:rPr>
                      <w:rFonts w:ascii="Cambria Math" w:hAnsi="Cambria Math" w:cs="Times New Roman"/>
                      <w:i/>
                    </w:rPr>
                  </m:ctrlPr>
                </m:dPr>
                <m:e>
                  <m:r>
                    <w:rPr>
                      <w:rFonts w:ascii="Cambria Math" w:hAnsi="Cambria Math" w:cs="Times New Roman"/>
                    </w:rPr>
                    <m:rPr/>
                    <m:t>i</m:t>
                  </m:r>
                </m:e>
              </m:d>
            </m:sub>
          </m:sSub>
          <m:r>
            <w:rPr>
              <w:rFonts w:ascii="Cambria Math" w:hAnsi="Cambria Math" w:cs="Times New Roman"/>
            </w:rPr>
            <m:rPr/>
            <m:t>*age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sSub>
            <m:sSubPr>
              <m:ctrlPr>
                <w:rPr>
                  <w:rFonts w:ascii="Cambria Math" w:hAnsi="Cambria Math" w:cs="Times New Roman" w:eastAsia="Calibri"/>
                  <w:i/>
                </w:rPr>
              </m:ctrlPr>
            </m:sSubPr>
            <m:e>
              <m:r>
                <w:rPr>
                  <w:rFonts w:ascii="Cambria Math" w:hAnsi="Cambria Math" w:cs="Times New Roman"/>
                </w:rPr>
                <m:rPr/>
                <m:t>b4</m:t>
              </m:r>
            </m:e>
            <m:sub>
              <m:r>
                <w:rPr>
                  <w:rFonts w:ascii="Cambria Math" w:hAnsi="Cambria Math" w:cs="Times New Roman"/>
                </w:rPr>
                <m:rPr/>
                <m:t>sex</m:t>
              </m:r>
              <m:d>
                <m:dPr>
                  <m:begChr m:val="["/>
                  <m:endChr m:val="]"/>
                  <m:ctrlPr>
                    <w:rPr>
                      <w:rFonts w:ascii="Cambria Math" w:hAnsi="Cambria Math" w:cs="Times New Roman"/>
                      <w:i/>
                    </w:rPr>
                  </m:ctrlPr>
                </m:dPr>
                <m:e>
                  <m:r>
                    <w:rPr>
                      <w:rFonts w:ascii="Cambria Math" w:hAnsi="Cambria Math" w:cs="Times New Roman"/>
                    </w:rPr>
                    <m:rPr/>
                    <m:t>i</m:t>
                  </m:r>
                </m:e>
              </m:d>
            </m:sub>
          </m:sSub>
          <m:r>
            <w:rPr>
              <w:rFonts w:ascii="Cambria Math" w:hAnsi="Cambria Math" w:cs="Times New Roman"/>
            </w:rPr>
            <m:rPr/>
            <m:t> *condition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sSub>
            <m:sSubPr>
              <m:ctrlPr>
                <w:rPr>
                  <w:rFonts w:ascii="Cambria Math" w:hAnsi="Cambria Math" w:cs="Times New Roman" w:eastAsia="Calibri"/>
                  <w:i/>
                </w:rPr>
              </m:ctrlPr>
            </m:sSubPr>
            <m:e>
              <m:r>
                <w:rPr>
                  <w:rFonts w:ascii="Cambria Math" w:hAnsi="Cambria Math" w:cs="Times New Roman"/>
                </w:rPr>
                <m:rPr/>
                <m:t>b5</m:t>
              </m:r>
            </m:e>
            <m:sub>
              <m:r>
                <w:rPr>
                  <w:rFonts w:ascii="Cambria Math" w:hAnsi="Cambria Math" w:cs="Times New Roman"/>
                </w:rPr>
                <m:rPr/>
                <m:t>community</m:t>
              </m:r>
              <m:d>
                <m:dPr>
                  <m:begChr m:val="["/>
                  <m:endChr m:val="]"/>
                  <m:ctrlPr>
                    <w:rPr>
                      <w:rFonts w:ascii="Cambria Math" w:hAnsi="Cambria Math" w:cs="Times New Roman"/>
                      <w:i/>
                    </w:rPr>
                  </m:ctrlPr>
                </m:dPr>
                <m:e>
                  <m:r>
                    <w:rPr>
                      <w:rFonts w:ascii="Cambria Math" w:hAnsi="Cambria Math" w:cs="Times New Roman"/>
                    </w:rPr>
                    <m:rPr/>
                    <m:t>i</m:t>
                  </m:r>
                </m:e>
              </m:d>
            </m:sub>
          </m:sSub>
          <m:r>
            <w:rPr>
              <w:rFonts w:ascii="Cambria Math" w:hAnsi="Cambria Math" w:cs="Times New Roman"/>
            </w:rPr>
            <m:rPr/>
            <m:t>*condition </m:t>
          </m:r>
          <m:d>
            <m:dPr>
              <m:begChr m:val="["/>
              <m:endChr m:val="]"/>
              <m:ctrlPr>
                <w:rPr>
                  <w:rFonts w:ascii="Cambria Math" w:hAnsi="Cambria Math" w:cs="Times New Roman"/>
                  <w:i/>
                </w:rPr>
              </m:ctrlPr>
            </m:dPr>
            <m:e>
              <m:r>
                <w:rPr>
                  <w:rFonts w:ascii="Cambria Math" w:hAnsi="Cambria Math" w:cs="Times New Roman"/>
                </w:rPr>
                <m:rPr/>
                <m:t>i</m:t>
              </m:r>
            </m:e>
          </m:d>
        </m:oMath>
      </m:oMathPara>
      <w:r/>
      <w:r/>
    </w:p>
    <w:p>
      <w:pPr>
        <w:ind w:left="2694" w:hanging="534"/>
        <w:rPr>
          <w:rFonts w:ascii="Times New Roman" w:hAnsi="Times New Roman" w:cs="Times New Roman" w:eastAsia="Calibri"/>
        </w:rPr>
      </w:pPr>
      <w:r/>
      <m:oMathPara>
        <m:oMathParaPr>
          <m:jc m:val="left"/>
        </m:oMathParaPr>
        <m:oMath>
          <m:sSub>
            <m:sSubPr>
              <m:ctrlPr>
                <w:rPr>
                  <w:rFonts w:ascii="Cambria Math" w:hAnsi="Cambria Math" w:cs="Times New Roman" w:eastAsia="Calibri"/>
                  <w:i/>
                </w:rPr>
              </m:ctrlPr>
            </m:sSubPr>
            <m:e>
              <m:r>
                <w:rPr>
                  <w:rFonts w:ascii="Cambria Math" w:hAnsi="Cambria Math" w:cs="Times New Roman"/>
                </w:rPr>
                <m:rPr/>
                <m:t>b6</m:t>
              </m:r>
            </m:e>
            <m:sub>
              <m:r>
                <w:rPr>
                  <w:rFonts w:ascii="Cambria Math" w:hAnsi="Cambria Math" w:cs="Times New Roman"/>
                </w:rPr>
                <m:rPr/>
                <m:t>condition</m:t>
              </m:r>
              <m:d>
                <m:dPr>
                  <m:begChr m:val="["/>
                  <m:endChr m:val="]"/>
                  <m:ctrlPr>
                    <w:rPr>
                      <w:rFonts w:ascii="Cambria Math" w:hAnsi="Cambria Math" w:cs="Times New Roman"/>
                      <w:i/>
                    </w:rPr>
                  </m:ctrlPr>
                </m:dPr>
                <m:e>
                  <m:r>
                    <w:rPr>
                      <w:rFonts w:ascii="Cambria Math" w:hAnsi="Cambria Math" w:cs="Times New Roman"/>
                    </w:rPr>
                    <m:rPr/>
                    <m:t>i</m:t>
                  </m:r>
                </m:e>
              </m:d>
            </m:sub>
          </m:sSub>
          <m:r>
            <w:rPr>
              <w:rFonts w:ascii="Cambria Math" w:hAnsi="Cambria Math" w:cs="Times New Roman"/>
            </w:rPr>
            <m:rPr/>
            <m:t>*age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sSub>
            <m:sSubPr>
              <m:ctrlPr>
                <w:rPr>
                  <w:rFonts w:ascii="Cambria Math" w:hAnsi="Cambria Math" w:cs="Times New Roman" w:eastAsia="Calibri"/>
                  <w:i/>
                </w:rPr>
              </m:ctrlPr>
            </m:sSubPr>
            <m:e>
              <m:r>
                <w:rPr>
                  <w:rFonts w:ascii="Cambria Math" w:hAnsi="Cambria Math" w:cs="Times New Roman"/>
                </w:rPr>
                <m:rPr/>
                <m:t>b7</m:t>
              </m:r>
            </m:e>
            <m:sub>
              <m:r>
                <w:rPr>
                  <w:rFonts w:ascii="Cambria Math" w:hAnsi="Cambria Math" w:cs="Times New Roman"/>
                </w:rPr>
                <m:rPr/>
                <m:t>community</m:t>
              </m:r>
              <m:d>
                <m:dPr>
                  <m:begChr m:val="["/>
                  <m:endChr m:val="]"/>
                  <m:ctrlPr>
                    <w:rPr>
                      <w:rFonts w:ascii="Cambria Math" w:hAnsi="Cambria Math" w:cs="Times New Roman"/>
                      <w:i/>
                    </w:rPr>
                  </m:ctrlPr>
                </m:dPr>
                <m:e>
                  <m:r>
                    <w:rPr>
                      <w:rFonts w:ascii="Cambria Math" w:hAnsi="Cambria Math" w:cs="Times New Roman"/>
                    </w:rPr>
                    <m:rPr/>
                    <m:t>i</m:t>
                  </m:r>
                </m:e>
              </m:d>
            </m:sub>
          </m:sSub>
          <m:r>
            <w:rPr>
              <w:rFonts w:ascii="Cambria Math" w:hAnsi="Cambria Math" w:cs="Times New Roman"/>
            </w:rPr>
            <m:rPr/>
            <m:t>*age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*condition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r>
            <w:rPr>
              <w:rFonts w:ascii="Cambria Math" w:hAnsi="Cambria Math" w:cs="Times New Roman"/>
            </w:rPr>
            <m:rPr/>
            <m:t>b8*number children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r>
            <w:rPr>
              <w:rFonts w:ascii="Cambria Math" w:hAnsi="Cambria Math" w:cs="Times New Roman"/>
            </w:rPr>
            <m:rPr/>
            <m:t>b9*school class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r>
            <w:rPr>
              <w:rFonts w:ascii="Cambria Math" w:hAnsi="Cambria Math" w:cs="Times New Roman"/>
            </w:rPr>
            <m:rPr/>
            <m:t>b10*known languages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r>
            <w:rPr>
              <w:rFonts w:ascii="Cambria Math" w:hAnsi="Cambria Math" w:cs="Times New Roman"/>
            </w:rPr>
            <m:rPr/>
            <m:t>b11*origin diversity </m:t>
          </m:r>
          <m:d>
            <m:dPr>
              <m:begChr m:val="["/>
              <m:endChr m:val="]"/>
              <m:ctrlPr>
                <w:rPr>
                  <w:rFonts w:ascii="Cambria Math" w:hAnsi="Cambria Math" w:cs="Times New Roman"/>
                  <w:i/>
                </w:rPr>
              </m:ctrlPr>
            </m:dPr>
            <m:e>
              <m:r>
                <w:rPr>
                  <w:rFonts w:ascii="Cambria Math" w:hAnsi="Cambria Math" w:cs="Times New Roman"/>
                </w:rPr>
                <m:rPr/>
                <m:t>i</m:t>
              </m:r>
            </m:e>
          </m:d>
          <m:r>
            <w:rPr>
              <w:rFonts w:ascii="Cambria Math" w:hAnsi="Cambria Math" w:cs="Times New Roman"/>
            </w:rPr>
            <m:rPr/>
            <m:t>+</m:t>
          </m:r>
        </m:oMath>
      </m:oMathPara>
      <w:r/>
      <w:r/>
    </w:p>
    <w:p>
      <w:pPr>
        <w:ind w:left="2694" w:hanging="534"/>
        <w:rPr>
          <w:rFonts w:ascii="Times New Roman" w:hAnsi="Times New Roman" w:cs="Times New Roman" w:eastAsia="Calibri"/>
        </w:rPr>
      </w:pPr>
      <w:r/>
      <m:oMathPara>
        <m:oMathParaPr>
          <m:jc m:val="left"/>
        </m:oMathParaPr>
        <m:oMath>
          <m:r>
            <w:rPr>
              <w:rFonts w:ascii="Cambria Math" w:hAnsi="Cambria Math" w:cs="Times New Roman"/>
            </w:rPr>
            <m:rPr/>
            <m:t>b12*SES [i]</m:t>
          </m:r>
        </m:oMath>
      </m:oMathPara>
      <w:r/>
      <w:r/>
    </w:p>
    <w:p>
      <w:pPr>
        <w:rPr>
          <w:rFonts w:ascii="Times New Roman" w:hAnsi="Times New Roman" w:cs="Times New Roman"/>
        </w:rPr>
      </w:pPr>
      <w:r>
        <w:rPr>
          <w:rFonts w:ascii="Times New Roman" w:hAnsi="Times New Roman" w:cs="Times New Roman"/>
        </w:rPr>
      </w:r>
      <w:r/>
    </w:p>
    <w:p>
      <w:pPr>
        <w:ind w:left="1440" w:firstLine="720"/>
        <w:rPr>
          <w:rFonts w:ascii="Times New Roman" w:hAnsi="Times New Roman" w:cs="Times New Roman"/>
        </w:rPr>
      </w:pPr>
      <w:r/>
      <m:oMathPara>
        <m:oMathParaPr>
          <m:jc m:val="left"/>
        </m:oMathParaPr>
        <m:oMath>
          <m:r>
            <w:rPr>
              <w:rFonts w:ascii="Cambria Math" w:hAnsi="Cambria Math" w:cs="Times New Roman"/>
            </w:rPr>
            <m:rPr/>
            <m:t>a ~ Normal (0,1)</m:t>
          </m:r>
        </m:oMath>
      </m:oMathPara>
      <w:r/>
      <w:r/>
    </w:p>
    <w:p>
      <w:pPr>
        <w:ind w:left="1440" w:firstLine="720"/>
        <w:rPr>
          <w:rFonts w:ascii="Times New Roman" w:hAnsi="Times New Roman" w:cs="Times New Roman"/>
        </w:rPr>
      </w:pPr>
      <w:r/>
      <m:oMathPara>
        <m:oMathParaPr>
          <m:jc m:val="left"/>
        </m:oMathParaPr>
        <m:oMath>
          <m:r>
            <w:rPr>
              <w:rFonts w:ascii="Cambria Math" w:hAnsi="Cambria Math" w:cs="Times New Roman"/>
            </w:rPr>
            <m:rPr/>
            <m:t>k ~ Normal </m:t>
          </m:r>
          <m:d>
            <m:dPr>
              <m:ctrlPr>
                <w:rPr>
                  <w:rFonts w:ascii="Cambria Math" w:hAnsi="Cambria Math" w:cs="Times New Roman"/>
                  <w:i/>
                </w:rPr>
              </m:ctrlPr>
            </m:dPr>
            <m:e>
              <m:r>
                <w:rPr>
                  <w:rFonts w:ascii="Cambria Math" w:hAnsi="Cambria Math" w:cs="Times New Roman"/>
                </w:rPr>
                <m:rPr/>
                <m:t>0,1</m:t>
              </m:r>
            </m:e>
          </m:d>
        </m:oMath>
      </m:oMathPara>
      <w:r/>
      <w:r/>
    </w:p>
    <w:p>
      <w:pPr>
        <w:ind w:left="1440" w:firstLine="720"/>
        <w:rPr>
          <w:rFonts w:ascii="Times New Roman" w:hAnsi="Times New Roman" w:cs="Times New Roman"/>
        </w:rPr>
      </w:pPr>
      <w:r/>
      <m:oMathPara>
        <m:oMathParaPr>
          <m:jc m:val="left"/>
        </m:oMathParaPr>
        <m:oMath>
          <m:r>
            <w:rPr>
              <w:rFonts w:ascii="Cambria Math" w:hAnsi="Cambria Math" w:cs="Times New Roman"/>
            </w:rPr>
            <m:rPr/>
            <m:t>c ~ Normal </m:t>
          </m:r>
          <m:d>
            <m:dPr>
              <m:ctrlPr>
                <w:rPr>
                  <w:rFonts w:ascii="Cambria Math" w:hAnsi="Cambria Math" w:cs="Times New Roman"/>
                  <w:i/>
                </w:rPr>
              </m:ctrlPr>
            </m:dPr>
            <m:e>
              <m:r>
                <w:rPr>
                  <w:rFonts w:ascii="Cambria Math" w:hAnsi="Cambria Math" w:cs="Times New Roman"/>
                </w:rPr>
                <m:rPr/>
                <m:t>0,1</m:t>
              </m:r>
            </m:e>
          </m:d>
        </m:oMath>
      </m:oMathPara>
      <w:r/>
      <w:r/>
    </w:p>
    <w:p>
      <w:pPr>
        <w:ind w:left="1440" w:firstLine="720"/>
        <w:rPr>
          <w:rFonts w:ascii="Times New Roman" w:hAnsi="Times New Roman" w:cs="Times New Roman" w:eastAsia="Calibri"/>
        </w:rPr>
      </w:pPr>
      <w:r/>
      <m:oMathPara>
        <m:oMathParaPr>
          <m:jc m:val="left"/>
        </m:oMathParaPr>
        <m:oMath>
          <m:r>
            <w:rPr>
              <w:rFonts w:ascii="Cambria Math" w:hAnsi="Cambria Math" w:cs="Times New Roman"/>
            </w:rPr>
            <m:rPr/>
            <m:t>sigm</m:t>
          </m:r>
          <m:sSub>
            <m:sSubPr>
              <m:ctrlPr>
                <w:rPr>
                  <w:rFonts w:ascii="Cambria Math" w:hAnsi="Cambria Math" w:cs="Times New Roman"/>
                  <w:i/>
                </w:rPr>
              </m:ctrlPr>
            </m:sSubPr>
            <m:e>
              <m:r>
                <w:rPr>
                  <w:rFonts w:ascii="Cambria Math" w:hAnsi="Cambria Math" w:cs="Times New Roman"/>
                </w:rPr>
                <m:rPr/>
                <m:t>a</m:t>
              </m:r>
            </m:e>
            <m:sub>
              <m:r>
                <w:rPr>
                  <w:rFonts w:ascii="Cambria Math" w:hAnsi="Cambria Math" w:cs="Times New Roman"/>
                </w:rPr>
                <m:rPr/>
                <m:t>k</m:t>
              </m:r>
            </m:sub>
          </m:sSub>
          <m:r>
            <w:rPr>
              <w:rFonts w:ascii="Cambria Math" w:hAnsi="Cambria Math" w:cs="Times New Roman"/>
            </w:rPr>
            <m:rPr/>
            <m:t>~ Normal </m:t>
          </m:r>
          <m:d>
            <m:dPr>
              <m:ctrlPr>
                <w:rPr>
                  <w:rFonts w:ascii="Cambria Math" w:hAnsi="Cambria Math" w:cs="Times New Roman"/>
                  <w:i/>
                </w:rPr>
              </m:ctrlPr>
            </m:dPr>
            <m:e>
              <m:r>
                <w:rPr>
                  <w:rFonts w:ascii="Cambria Math" w:hAnsi="Cambria Math" w:cs="Times New Roman"/>
                </w:rPr>
                <m:rPr/>
                <m:t>1,0.2</m:t>
              </m:r>
            </m:e>
          </m:d>
        </m:oMath>
      </m:oMathPara>
      <w:r/>
      <w:r/>
    </w:p>
    <w:p>
      <w:pPr>
        <w:ind w:left="1440" w:firstLine="720"/>
        <w:rPr>
          <w:rFonts w:ascii="Times New Roman" w:hAnsi="Times New Roman" w:cs="Times New Roman"/>
        </w:rPr>
      </w:pPr>
      <w:r/>
      <m:oMathPara>
        <m:oMathParaPr>
          <m:jc m:val="left"/>
        </m:oMathParaPr>
        <m:oMath>
          <m:r>
            <w:rPr>
              <w:rFonts w:ascii="Cambria Math" w:hAnsi="Cambria Math" w:cs="Times New Roman"/>
            </w:rPr>
            <m:rPr/>
            <m:t>sigma_c ~ Normal </m:t>
          </m:r>
          <m:d>
            <m:dPr>
              <m:ctrlPr>
                <w:rPr>
                  <w:rFonts w:ascii="Cambria Math" w:hAnsi="Cambria Math" w:cs="Times New Roman"/>
                  <w:i/>
                </w:rPr>
              </m:ctrlPr>
            </m:dPr>
            <m:e>
              <m:r>
                <w:rPr>
                  <w:rFonts w:ascii="Cambria Math" w:hAnsi="Cambria Math" w:cs="Times New Roman"/>
                </w:rPr>
                <m:rPr/>
                <m:t>0,1</m:t>
              </m:r>
            </m:e>
          </m:d>
        </m:oMath>
      </m:oMathPara>
      <w:r/>
      <w:r/>
    </w:p>
    <w:p>
      <w:pPr>
        <w:ind w:left="1440" w:firstLine="720"/>
        <w:rPr>
          <w:rFonts w:ascii="Times New Roman" w:hAnsi="Times New Roman" w:cs="Times New Roman"/>
        </w:rPr>
      </w:pPr>
      <w:r/>
      <m:oMathPara>
        <m:oMathParaPr>
          <m:jc m:val="left"/>
        </m:oMathParaPr>
        <m:oMath>
          <m:r>
            <w:rPr>
              <w:rFonts w:ascii="Cambria Math" w:hAnsi="Cambria Math" w:cs="Times New Roman"/>
            </w:rPr>
            <m:rPr/>
            <m:t>(b1, b2, b3, b4, b5, b6, b7, b8, b9, b10, b11, b12) ~ Normal </m:t>
          </m:r>
          <m:d>
            <m:dPr>
              <m:ctrlPr>
                <w:rPr>
                  <w:rFonts w:ascii="Cambria Math" w:hAnsi="Cambria Math" w:cs="Times New Roman"/>
                  <w:i/>
                </w:rPr>
              </m:ctrlPr>
            </m:dPr>
            <m:e>
              <m:r>
                <w:rPr>
                  <w:rFonts w:ascii="Cambria Math" w:hAnsi="Cambria Math" w:cs="Times New Roman"/>
                </w:rPr>
                <m:rPr/>
                <m:t>0,0.5</m:t>
              </m:r>
            </m:e>
          </m:d>
        </m:oMath>
      </m:oMathPara>
      <w:r/>
      <w:r/>
    </w:p>
    <w:p>
      <w:pPr>
        <w:ind w:left="1440" w:firstLine="720"/>
        <w:rPr>
          <w:rFonts w:ascii="Times New Roman" w:hAnsi="Times New Roman" w:cs="Times New Roman"/>
        </w:rPr>
      </w:pPr>
      <w:r>
        <w:rPr>
          <w:rFonts w:ascii="Times New Roman" w:hAnsi="Times New Roman" w:cs="Times New Roman"/>
        </w:rPr>
      </w:r>
      <w:r/>
    </w:p>
    <w:p>
      <w:pPr>
        <w:rPr>
          <w:rFonts w:ascii="Times New Roman" w:hAnsi="Times New Roman" w:cs="Times New Roman"/>
        </w:rPr>
      </w:pPr>
      <w:r/>
      <m:oMath>
        <m:sSub>
          <m:sSubPr>
            <m:ctrlPr>
              <w:rPr>
                <w:rFonts w:ascii="Cambria Math" w:hAnsi="Cambria Math" w:cs="Times New Roman"/>
                <w:i/>
              </w:rPr>
            </m:ctrlPr>
          </m:sSubPr>
          <m:e>
            <m:r>
              <w:rPr>
                <w:rFonts w:ascii="Cambria Math" w:hAnsi="Cambria Math" w:cs="Times New Roman"/>
              </w:rPr>
              <m:rPr/>
              <m:t>L</m:t>
            </m:r>
          </m:e>
          <m:sub>
            <m:r>
              <w:rPr>
                <w:rFonts w:ascii="Cambria Math" w:hAnsi="Cambria Math" w:cs="Times New Roman"/>
              </w:rPr>
              <m:rPr/>
              <m:t>i</m:t>
            </m:r>
          </m:sub>
        </m:sSub>
      </m:oMath>
      <w:r>
        <w:rPr>
          <w:rFonts w:ascii="Times New Roman" w:hAnsi="Times New Roman" w:cs="Times New Roman"/>
        </w:rPr>
        <w:t xml:space="preserve"> indicates the 0/1 variable of a child’s </w:t>
      </w:r>
      <m:oMath>
        <m:r>
          <w:rPr>
            <w:rFonts w:ascii="Cambria Math" w:hAnsi="Cambria Math" w:cs="Times New Roman"/>
          </w:rPr>
          <m:rPr/>
          <m:t>i</m:t>
        </m:r>
      </m:oMath>
      <w:r>
        <w:rPr>
          <w:rFonts w:ascii="Times New Roman" w:hAnsi="Times New Roman" w:cs="Times New Roman"/>
        </w:rPr>
        <w:t xml:space="preserve"> conformity in a conflict trial.</w:t>
      </w:r>
      <w:r/>
    </w:p>
    <w:p>
      <w:pPr>
        <w:rPr>
          <w:rFonts w:ascii="Times New Roman" w:hAnsi="Times New Roman" w:cs="Times New Roman"/>
        </w:rPr>
      </w:pPr>
      <w:r>
        <w:rPr>
          <w:rFonts w:ascii="Times New Roman" w:hAnsi="Times New Roman" w:cs="Times New Roman"/>
        </w:rPr>
      </w:r>
      <w:r/>
    </w:p>
    <w:p>
      <w:pPr>
        <w:jc w:val="both"/>
        <w:rPr>
          <w:rFonts w:ascii="Times New Roman" w:hAnsi="Times New Roman" w:cs="Times New Roman" w:eastAsia="Calibri Light"/>
          <w:b/>
          <w:bCs/>
          <w:i/>
          <w:iCs/>
          <w:color w:val="000000"/>
          <w:sz w:val="26"/>
          <w:szCs w:val="26"/>
        </w:rPr>
      </w:pPr>
      <w:r>
        <w:rPr>
          <w:rFonts w:ascii="Times New Roman" w:hAnsi="Times New Roman" w:cs="Times New Roman" w:eastAsia="Calibri Light"/>
          <w:b/>
          <w:bCs/>
          <w:i/>
          <w:iCs/>
          <w:color w:val="000000" w:themeColor="text1"/>
          <w:sz w:val="26"/>
          <w:szCs w:val="26"/>
        </w:rPr>
        <w:br w:type="page"/>
      </w:r>
      <w:r/>
    </w:p>
    <w:p>
      <w:pPr>
        <w:jc w:val="both"/>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6</w:t>
      </w:r>
      <w:r>
        <w:rPr>
          <w:rFonts w:ascii="Times New Roman" w:hAnsi="Times New Roman" w:cs="Times New Roman" w:eastAsia="Calibri Light"/>
          <w:b/>
          <w:bCs/>
          <w:color w:val="000000" w:themeColor="text1"/>
          <w:sz w:val="26"/>
          <w:szCs w:val="26"/>
        </w:rPr>
        <w:fldChar w:fldCharType="end"/>
      </w:r>
      <w:r/>
    </w:p>
    <w:p>
      <w:pPr>
        <w:jc w:val="both"/>
        <w:rPr>
          <w:rFonts w:ascii="Times New Roman" w:hAnsi="Times New Roman" w:cs="Times New Roman" w:eastAsia="Calibri Light"/>
          <w:b/>
          <w:bCs/>
          <w:iCs/>
          <w:color w:val="000000"/>
          <w:sz w:val="26"/>
          <w:szCs w:val="26"/>
        </w:rPr>
      </w:pPr>
      <w:r>
        <w:rPr>
          <w:rFonts w:ascii="Times New Roman" w:hAnsi="Times New Roman" w:cs="Times New Roman"/>
          <w:i/>
          <w:iCs/>
          <w:lang w:val="en-US"/>
        </w:rPr>
        <w:t xml:space="preserve">Frequency of children dependent on the number of conform answers</w:t>
      </w:r>
      <w:r/>
    </w:p>
    <w:p>
      <w:pPr>
        <w:jc w:val="center"/>
        <w:rPr>
          <w:rFonts w:ascii="Times New Roman" w:hAnsi="Times New Roman" w:cs="Times New Roman"/>
          <w:lang w:val="en-US"/>
        </w:rPr>
      </w:pPr>
      <w:r>
        <w:rPr>
          <w:rFonts w:ascii="Times New Roman" w:hAnsi="Times New Roman" w:cs="Times New Roman"/>
          <w:lang w:val="en-US"/>
        </w:rPr>
        <mc:AlternateContent>
          <mc:Choice Requires="wpg">
            <w:drawing>
              <wp:inline xmlns:wp="http://schemas.openxmlformats.org/drawingml/2006/wordprocessingDrawing" distT="0" distB="0" distL="0" distR="0">
                <wp:extent cx="5080000" cy="6893926"/>
                <wp:effectExtent l="0" t="0" r="0" b="2540"/>
                <wp:docPr id="6" name="Picture 3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Picture 30" hidden="0"/>
                        <pic:cNvPicPr>
                          <a:picLocks noChangeAspect="1"/>
                        </pic:cNvPicPr>
                        <pic:nvPr isPhoto="0" userDrawn="0"/>
                      </pic:nvPicPr>
                      <pic:blipFill>
                        <a:blip r:embed="rId14"/>
                        <a:srcRect l="11179" t="0" r="16857" b="0"/>
                        <a:stretch/>
                      </pic:blipFill>
                      <pic:spPr bwMode="auto">
                        <a:xfrm>
                          <a:off x="0" y="0"/>
                          <a:ext cx="5084685" cy="6900283"/>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00.0pt;height:542.8pt;">
                <v:path textboxrect="0,0,0,0"/>
                <v:imagedata r:id="rId14" o:title=""/>
              </v:shape>
            </w:pict>
          </mc:Fallback>
        </mc:AlternateContent>
      </w:r>
      <w:r/>
    </w:p>
    <w:p>
      <w:pPr>
        <w:spacing w:lineRule="auto" w:line="240"/>
        <w:rPr>
          <w:rFonts w:ascii="Times New Roman" w:hAnsi="Times New Roman" w:cs="Times New Roman"/>
          <w:b/>
          <w:bCs/>
          <w:i/>
          <w:iCs/>
          <w:lang w:val="en-US"/>
        </w:rPr>
      </w:pPr>
      <w:r>
        <w:rPr>
          <w:rFonts w:ascii="Times New Roman" w:hAnsi="Times New Roman" w:cs="Times New Roman"/>
          <w:i/>
          <w:iCs/>
          <w:lang w:val="en-US"/>
        </w:rPr>
        <w:t xml:space="preserve">Note. </w:t>
      </w:r>
      <w:r>
        <w:rPr>
          <w:rFonts w:ascii="Times New Roman" w:hAnsi="Times New Roman" w:cs="Times New Roman"/>
          <w:i/>
          <w:iCs/>
          <w:lang w:val="en-US"/>
        </w:rPr>
        <w:t xml:space="preserve">Depicted is the frequency of children dependent on the absolute (panel a, b, c) and relative (panel d, e, f) number of conform answers in all trials (panel a and d), in point trials (panel b and e) and in speak trials (panel c and f). </w:t>
      </w:r>
      <w:r/>
    </w:p>
    <w:p>
      <w:pPr>
        <w:rPr>
          <w:rFonts w:ascii="Times New Roman" w:hAnsi="Times New Roman" w:cs="Times New Roman"/>
          <w:b/>
          <w:bCs/>
          <w:lang w:val="en-US"/>
        </w:rPr>
        <w:sectPr>
          <w:footnotePr/>
          <w:endnotePr/>
          <w:type w:val="nextPage"/>
          <w:pgSz w:w="11900" w:h="16840" w:orient="portrait"/>
          <w:pgMar w:top="1417" w:right="1417" w:bottom="1134" w:left="1417" w:header="708" w:footer="708" w:gutter="0"/>
          <w:cols w:num="1" w:sep="0" w:space="708" w:equalWidth="1"/>
          <w:docGrid w:linePitch="360"/>
        </w:sectPr>
      </w:pPr>
      <w:r>
        <w:rPr>
          <w:rFonts w:ascii="Times New Roman" w:hAnsi="Times New Roman" w:cs="Times New Roman"/>
          <w:b/>
          <w:bCs/>
          <w:lang w:val="en-US"/>
        </w:rPr>
      </w:r>
      <w:r/>
    </w:p>
    <w:p>
      <w:pPr>
        <w:rPr>
          <w:rFonts w:ascii="Times New Roman" w:hAnsi="Times New Roman" w:cs="Times New Roman"/>
          <w:b/>
          <w:bCs/>
        </w:rPr>
      </w:pPr>
      <w:r>
        <w:rPr>
          <w:rFonts w:ascii="Times New Roman" w:hAnsi="Times New Roman" w:cs="Times New Roman"/>
          <w:b/>
          <w:bCs/>
        </w:rPr>
        <w:t xml:space="preserve">Table </w:t>
      </w:r>
      <w:r>
        <w:rPr>
          <w:rFonts w:ascii="Times New Roman" w:hAnsi="Times New Roman" w:cs="Times New Roman"/>
          <w:b/>
          <w:bCs/>
        </w:rPr>
        <w:t xml:space="preserve">S</w:t>
      </w:r>
      <w:r>
        <w:rPr>
          <w:rFonts w:ascii="Times New Roman" w:hAnsi="Times New Roman" w:cs="Times New Roman"/>
          <w:b/>
          <w:bCs/>
        </w:rPr>
        <w:fldChar w:fldCharType="begin"/>
      </w:r>
      <w:r>
        <w:rPr>
          <w:rFonts w:ascii="Times New Roman" w:hAnsi="Times New Roman" w:cs="Times New Roman"/>
          <w:b/>
          <w:bCs/>
        </w:rPr>
        <w:instrText xml:space="preserve"> SEQ Table \* ARABIC </w:instrText>
      </w:r>
      <w:r>
        <w:rPr>
          <w:rFonts w:ascii="Times New Roman" w:hAnsi="Times New Roman" w:cs="Times New Roman"/>
          <w:b/>
          <w:bCs/>
        </w:rPr>
        <w:fldChar w:fldCharType="separate"/>
      </w:r>
      <w:r>
        <w:rPr>
          <w:rFonts w:ascii="Times New Roman" w:hAnsi="Times New Roman" w:cs="Times New Roman"/>
          <w:b/>
          <w:bCs/>
        </w:rPr>
        <w:t xml:space="preserve">8</w:t>
      </w:r>
      <w:r>
        <w:rPr>
          <w:rFonts w:ascii="Times New Roman" w:hAnsi="Times New Roman" w:cs="Times New Roman"/>
          <w:b/>
          <w:bCs/>
        </w:rPr>
        <w:fldChar w:fldCharType="end"/>
      </w:r>
      <w:r/>
    </w:p>
    <w:p>
      <w:pPr>
        <w:rPr>
          <w:rFonts w:ascii="Times New Roman" w:hAnsi="Times New Roman" w:cs="Times New Roman"/>
          <w:b/>
          <w:bCs/>
          <w:lang w:val="en-US"/>
        </w:rPr>
      </w:pPr>
      <w:r>
        <w:rPr>
          <w:rFonts w:ascii="Times New Roman" w:hAnsi="Times New Roman" w:cs="Times New Roman"/>
          <w:i/>
          <w:iCs/>
          <w:lang w:val="en-US"/>
        </w:rPr>
        <w:t xml:space="preserve">Individual conformity rates</w:t>
      </w:r>
      <w:r/>
    </w:p>
    <w:tbl>
      <w:tblPr>
        <w:tblStyle w:val="46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87"/>
        <w:gridCol w:w="254"/>
        <w:gridCol w:w="1328"/>
        <w:gridCol w:w="1299"/>
        <w:gridCol w:w="1431"/>
        <w:gridCol w:w="655"/>
        <w:gridCol w:w="1366"/>
        <w:gridCol w:w="1070"/>
        <w:gridCol w:w="1416"/>
        <w:gridCol w:w="765"/>
        <w:gridCol w:w="1132"/>
        <w:gridCol w:w="1070"/>
        <w:gridCol w:w="1416"/>
      </w:tblGrid>
      <w:tr>
        <w:trPr>
          <w:trHeight w:val="305"/>
        </w:trPr>
        <w:tc>
          <w:tcPr>
            <w:tcW w:w="1087" w:type="dxa"/>
            <w:vMerge w:val="restart"/>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Number of conform answers</w:t>
            </w:r>
            <w:r/>
          </w:p>
        </w:tc>
        <w:tc>
          <w:tcPr>
            <w:tcBorders>
              <w:bottom w:val="none" w:color="000000" w:sz="4" w:space="0"/>
            </w:tcBorders>
            <w:tcW w:w="257" w:type="dxa"/>
            <w:textDirection w:val="lrTb"/>
            <w:noWrap w:val="false"/>
          </w:tcPr>
          <w:p>
            <w:pPr>
              <w:jc w:val="center"/>
              <w:spacing w:lineRule="auto" w:line="240"/>
              <w:rPr>
                <w:rFonts w:ascii="Times New Roman" w:hAnsi="Times New Roman" w:cs="Times New Roman"/>
                <w:b/>
                <w:bCs/>
                <w:lang w:val="en-US"/>
              </w:rPr>
            </w:pPr>
            <w:r>
              <w:rPr>
                <w:rFonts w:ascii="Times New Roman" w:hAnsi="Times New Roman" w:cs="Times New Roman"/>
                <w:b/>
                <w:bCs/>
                <w:lang w:val="en-US"/>
              </w:rPr>
            </w:r>
            <w:r/>
          </w:p>
        </w:tc>
        <w:tc>
          <w:tcPr>
            <w:gridSpan w:val="3"/>
            <w:tcW w:w="4106" w:type="dxa"/>
            <w:textDirection w:val="lrTb"/>
            <w:noWrap w:val="false"/>
          </w:tcPr>
          <w:p>
            <w:pPr>
              <w:jc w:val="center"/>
              <w:spacing w:lineRule="auto" w:line="240"/>
              <w:rPr>
                <w:rFonts w:ascii="Times New Roman" w:hAnsi="Times New Roman" w:cs="Times New Roman"/>
                <w:b/>
                <w:bCs/>
                <w:lang w:val="en-US"/>
              </w:rPr>
            </w:pPr>
            <w:r>
              <w:rPr>
                <w:rFonts w:ascii="Times New Roman" w:hAnsi="Times New Roman" w:cs="Times New Roman"/>
                <w:b/>
                <w:bCs/>
                <w:lang w:val="en-US"/>
              </w:rPr>
              <w:t xml:space="preserve">Total</w:t>
            </w:r>
            <w:r/>
          </w:p>
        </w:tc>
        <w:tc>
          <w:tcPr>
            <w:tcBorders>
              <w:bottom w:val="none" w:color="000000" w:sz="4" w:space="0"/>
            </w:tcBorders>
            <w:tcW w:w="701" w:type="dxa"/>
            <w:textDirection w:val="lrTb"/>
            <w:noWrap w:val="false"/>
          </w:tcPr>
          <w:p>
            <w:pPr>
              <w:jc w:val="center"/>
              <w:spacing w:lineRule="auto" w:line="240"/>
              <w:rPr>
                <w:rFonts w:ascii="Times New Roman" w:hAnsi="Times New Roman" w:cs="Times New Roman"/>
                <w:b/>
                <w:bCs/>
                <w:lang w:val="en-US"/>
              </w:rPr>
            </w:pPr>
            <w:r>
              <w:rPr>
                <w:rFonts w:ascii="Times New Roman" w:hAnsi="Times New Roman" w:cs="Times New Roman"/>
                <w:b/>
                <w:bCs/>
                <w:lang w:val="en-US"/>
              </w:rPr>
            </w:r>
            <w:r/>
          </w:p>
        </w:tc>
        <w:tc>
          <w:tcPr>
            <w:gridSpan w:val="3"/>
            <w:tcW w:w="3787" w:type="dxa"/>
            <w:textDirection w:val="lrTb"/>
            <w:noWrap w:val="false"/>
          </w:tcPr>
          <w:p>
            <w:pPr>
              <w:jc w:val="center"/>
              <w:spacing w:lineRule="auto" w:line="240"/>
              <w:rPr>
                <w:rFonts w:ascii="Times New Roman" w:hAnsi="Times New Roman" w:cs="Times New Roman"/>
                <w:b/>
                <w:bCs/>
                <w:lang w:val="en-US"/>
              </w:rPr>
            </w:pPr>
            <w:r>
              <w:rPr>
                <w:rFonts w:ascii="Times New Roman" w:hAnsi="Times New Roman" w:cs="Times New Roman"/>
                <w:b/>
                <w:bCs/>
                <w:lang w:val="en-US"/>
              </w:rPr>
              <w:t xml:space="preserve">Point</w:t>
            </w:r>
            <w:r/>
          </w:p>
        </w:tc>
        <w:tc>
          <w:tcPr>
            <w:tcBorders>
              <w:bottom w:val="none" w:color="000000" w:sz="4" w:space="0"/>
            </w:tcBorders>
            <w:tcW w:w="823" w:type="dxa"/>
            <w:textDirection w:val="lrTb"/>
            <w:noWrap w:val="false"/>
          </w:tcPr>
          <w:p>
            <w:pPr>
              <w:jc w:val="center"/>
              <w:spacing w:lineRule="auto" w:line="240"/>
              <w:rPr>
                <w:rFonts w:ascii="Times New Roman" w:hAnsi="Times New Roman" w:cs="Times New Roman"/>
                <w:b/>
                <w:bCs/>
                <w:lang w:val="en-US"/>
              </w:rPr>
            </w:pPr>
            <w:r>
              <w:rPr>
                <w:rFonts w:ascii="Times New Roman" w:hAnsi="Times New Roman" w:cs="Times New Roman"/>
                <w:b/>
                <w:bCs/>
                <w:lang w:val="en-US"/>
              </w:rPr>
            </w:r>
            <w:r/>
          </w:p>
        </w:tc>
        <w:tc>
          <w:tcPr>
            <w:gridSpan w:val="3"/>
            <w:tcW w:w="3528" w:type="dxa"/>
            <w:textDirection w:val="lrTb"/>
            <w:noWrap w:val="false"/>
          </w:tcPr>
          <w:p>
            <w:pPr>
              <w:jc w:val="center"/>
              <w:spacing w:lineRule="auto" w:line="240"/>
              <w:rPr>
                <w:rFonts w:ascii="Times New Roman" w:hAnsi="Times New Roman" w:cs="Times New Roman"/>
                <w:b/>
                <w:bCs/>
                <w:lang w:val="en-US"/>
              </w:rPr>
            </w:pPr>
            <w:r>
              <w:rPr>
                <w:rFonts w:ascii="Times New Roman" w:hAnsi="Times New Roman" w:cs="Times New Roman"/>
                <w:b/>
                <w:bCs/>
                <w:lang w:val="en-US"/>
              </w:rPr>
              <w:t xml:space="preserve">Speak</w:t>
            </w:r>
            <w:r/>
          </w:p>
        </w:tc>
      </w:tr>
      <w:tr>
        <w:trPr>
          <w:trHeight w:val="1442"/>
        </w:trPr>
        <w:tc>
          <w:tcPr>
            <w:tcBorders>
              <w:bottom w:val="single" w:sz="4" w:space="0" w:color="auto"/>
            </w:tcBorders>
            <w:tcW w:w="1087" w:type="dxa"/>
            <w:vMerge w:val="continue"/>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r>
            <w:r/>
          </w:p>
        </w:tc>
        <w:tc>
          <w:tcPr>
            <w:tcBorders>
              <w:bottom w:val="single" w:sz="4" w:space="0" w:color="auto"/>
            </w:tcBorders>
            <w:tcW w:w="1350"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Absolute number of children</w:t>
            </w:r>
            <w:r/>
          </w:p>
          <w:p>
            <w:pPr>
              <w:spacing w:lineRule="auto" w:line="240"/>
              <w:rPr>
                <w:rFonts w:ascii="Times New Roman" w:hAnsi="Times New Roman" w:cs="Times New Roman"/>
                <w:b/>
                <w:bCs/>
                <w:lang w:val="en-US"/>
              </w:rPr>
            </w:pPr>
            <w:r>
              <w:rPr>
                <w:rFonts w:ascii="Times New Roman" w:hAnsi="Times New Roman" w:cs="Times New Roman"/>
                <w:b/>
                <w:bCs/>
                <w:lang w:val="en-US"/>
              </w:rPr>
              <w:t xml:space="preserve">(n=125)</w:t>
            </w:r>
            <w:r/>
          </w:p>
        </w:tc>
        <w:tc>
          <w:tcPr>
            <w:tcBorders>
              <w:bottom w:val="single" w:sz="4" w:space="0" w:color="auto"/>
            </w:tcBorders>
            <w:tcW w:w="1323"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Relative number of children</w:t>
            </w:r>
            <w:r/>
          </w:p>
        </w:tc>
        <w:tc>
          <w:tcPr>
            <w:tcBorders>
              <w:bottom w:val="single" w:sz="4" w:space="0" w:color="auto"/>
            </w:tcBorders>
            <w:tcW w:w="1433"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Conformity rate</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r>
            <w:r/>
          </w:p>
        </w:tc>
        <w:tc>
          <w:tcPr>
            <w:tcBorders>
              <w:bottom w:val="single" w:sz="4" w:space="0" w:color="auto"/>
            </w:tcBorders>
            <w:tcW w:w="1392"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Absolute number of children</w:t>
            </w:r>
            <w:r/>
          </w:p>
          <w:p>
            <w:pPr>
              <w:spacing w:lineRule="auto" w:line="240"/>
              <w:rPr>
                <w:rFonts w:ascii="Times New Roman" w:hAnsi="Times New Roman" w:cs="Times New Roman"/>
                <w:b/>
                <w:bCs/>
                <w:lang w:val="en-US"/>
              </w:rPr>
            </w:pPr>
            <w:r>
              <w:rPr>
                <w:rFonts w:ascii="Times New Roman" w:hAnsi="Times New Roman" w:cs="Times New Roman"/>
                <w:b/>
                <w:bCs/>
                <w:lang w:val="en-US"/>
              </w:rPr>
              <w:t xml:space="preserve">(n=123)</w:t>
            </w:r>
            <w:r/>
          </w:p>
        </w:tc>
        <w:tc>
          <w:tcPr>
            <w:tcBorders>
              <w:bottom w:val="single" w:sz="4" w:space="0" w:color="auto"/>
            </w:tcBorders>
            <w:tcW w:w="1052"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Relative number of children</w:t>
            </w:r>
            <w:r/>
          </w:p>
          <w:p>
            <w:pPr>
              <w:spacing w:lineRule="auto" w:line="240"/>
              <w:rPr>
                <w:rFonts w:ascii="Times New Roman" w:hAnsi="Times New Roman" w:cs="Times New Roman"/>
                <w:b/>
                <w:bCs/>
                <w:lang w:val="en-US"/>
              </w:rPr>
            </w:pPr>
            <w:r>
              <w:rPr>
                <w:rFonts w:ascii="Times New Roman" w:hAnsi="Times New Roman" w:cs="Times New Roman"/>
                <w:b/>
                <w:bCs/>
                <w:lang w:val="en-US"/>
              </w:rPr>
            </w:r>
            <w:r/>
          </w:p>
        </w:tc>
        <w:tc>
          <w:tcPr>
            <w:tcBorders>
              <w:bottom w:val="single" w:sz="4" w:space="0" w:color="auto"/>
            </w:tcBorders>
            <w:tcW w:w="1343"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Conformity rate</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r>
            <w:r/>
          </w:p>
        </w:tc>
        <w:tc>
          <w:tcPr>
            <w:tcBorders>
              <w:bottom w:val="single" w:sz="4" w:space="0" w:color="auto"/>
            </w:tcBorders>
            <w:tcW w:w="1133"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Absolute number of children</w:t>
            </w:r>
            <w:r/>
          </w:p>
          <w:p>
            <w:pPr>
              <w:spacing w:lineRule="auto" w:line="240"/>
              <w:rPr>
                <w:rFonts w:ascii="Times New Roman" w:hAnsi="Times New Roman" w:cs="Times New Roman"/>
                <w:b/>
                <w:bCs/>
                <w:lang w:val="en-US"/>
              </w:rPr>
            </w:pPr>
            <w:r>
              <w:rPr>
                <w:rFonts w:ascii="Times New Roman" w:hAnsi="Times New Roman" w:cs="Times New Roman"/>
                <w:b/>
                <w:bCs/>
                <w:lang w:val="en-US"/>
              </w:rPr>
              <w:t xml:space="preserve">(n=125)</w:t>
            </w:r>
            <w:r/>
          </w:p>
        </w:tc>
        <w:tc>
          <w:tcPr>
            <w:tcBorders>
              <w:bottom w:val="single" w:sz="4" w:space="0" w:color="auto"/>
            </w:tcBorders>
            <w:tcW w:w="1052"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Relative number of children</w:t>
            </w:r>
            <w:r/>
          </w:p>
          <w:p>
            <w:pPr>
              <w:spacing w:lineRule="auto" w:line="240"/>
              <w:rPr>
                <w:rFonts w:ascii="Times New Roman" w:hAnsi="Times New Roman" w:cs="Times New Roman"/>
                <w:b/>
                <w:bCs/>
                <w:lang w:val="en-US"/>
              </w:rPr>
            </w:pPr>
            <w:r>
              <w:rPr>
                <w:rFonts w:ascii="Times New Roman" w:hAnsi="Times New Roman" w:cs="Times New Roman"/>
                <w:b/>
                <w:bCs/>
                <w:lang w:val="en-US"/>
              </w:rPr>
            </w:r>
            <w:r/>
          </w:p>
        </w:tc>
        <w:tc>
          <w:tcPr>
            <w:tcBorders>
              <w:bottom w:val="single" w:sz="4" w:space="0" w:color="auto"/>
            </w:tcBorders>
            <w:tcW w:w="1343"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Conformity rate</w:t>
            </w:r>
            <w:r/>
          </w:p>
        </w:tc>
      </w:tr>
      <w:tr>
        <w:trPr>
          <w:trHeight w:val="305"/>
        </w:trPr>
        <w:tc>
          <w:tcPr>
            <w:tcBorders>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0</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42</w:t>
            </w:r>
            <w:r/>
          </w:p>
        </w:tc>
        <w:tc>
          <w:tcPr>
            <w:tcBorders>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34%</w:t>
            </w:r>
            <w:r/>
          </w:p>
        </w:tc>
        <w:tc>
          <w:tcPr>
            <w:tcBorders>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0%</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bottom w:val="none" w:color="000000" w:sz="4" w:space="0"/>
            </w:tcBorders>
            <w:tcW w:w="139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67</w:t>
            </w:r>
            <w:r/>
          </w:p>
        </w:tc>
        <w:tc>
          <w:tcPr>
            <w:tcBorders>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54%</w:t>
            </w:r>
            <w:r/>
          </w:p>
        </w:tc>
        <w:tc>
          <w:tcPr>
            <w:tcBorders>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0%</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52</w:t>
            </w:r>
            <w:r/>
          </w:p>
        </w:tc>
        <w:tc>
          <w:tcPr>
            <w:tcBorders>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42%</w:t>
            </w:r>
            <w:r/>
          </w:p>
        </w:tc>
        <w:tc>
          <w:tcPr>
            <w:tcBorders>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0%</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1</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23</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18%</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7-13%</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27</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22%</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14-33%</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20</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16%</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9-20%</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2</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14</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11%</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13-20%</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8</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7%</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33-50%</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13</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10%</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20-33%</w:t>
            </w:r>
            <w:r/>
          </w:p>
        </w:tc>
      </w:tr>
      <w:tr>
        <w:trPr>
          <w:trHeight w:val="284"/>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3</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20-27%</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10</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8%</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50-100%</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25-50%</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4</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27-40%</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67-100%</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36-44%</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5</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33-42%</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83-100%</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56%</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6</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40%</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100%</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60-67%</w:t>
            </w:r>
            <w:r/>
          </w:p>
        </w:tc>
      </w:tr>
      <w:tr>
        <w:trPr>
          <w:trHeight w:val="284"/>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7</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54%</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100%</w:t>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64-88%</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8</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57%</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vMerge w:val="restart"/>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052" w:type="dxa"/>
            <w:vMerge w:val="restart"/>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43" w:type="dxa"/>
            <w:vMerge w:val="restart"/>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7</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6%</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72-100%</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9</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0</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0%</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0%</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8</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6%</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82-100%</w:t>
            </w:r>
            <w:r/>
          </w:p>
        </w:tc>
      </w:tr>
      <w:tr>
        <w:trPr>
          <w:trHeight w:val="284"/>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10</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67%</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91-100%</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11</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73-100%</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2%</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100%</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12</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8</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6%</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80-100%</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9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1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052"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bottom w:val="none" w:color="000000" w:sz="4" w:space="0"/>
            </w:tcBorders>
            <w:tcW w:w="134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100%</w:t>
            </w:r>
            <w:r/>
          </w:p>
        </w:tc>
      </w:tr>
      <w:tr>
        <w:trPr>
          <w:trHeight w:val="305"/>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13</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5</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87-93%</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tcBorders>
            <w:tcW w:w="139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tcBorders>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tcBorders>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tcBorders>
            <w:tcW w:w="1133" w:type="dxa"/>
            <w:vMerge w:val="restart"/>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tcBorders>
            <w:tcW w:w="1052" w:type="dxa"/>
            <w:vMerge w:val="restart"/>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tcBorders>
            <w:tcW w:w="1343" w:type="dxa"/>
            <w:vMerge w:val="restart"/>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r>
      <w:tr>
        <w:trPr>
          <w:trHeight w:val="284"/>
        </w:trPr>
        <w:tc>
          <w:tcPr>
            <w:tcBorders>
              <w:top w:val="none" w:color="000000" w:sz="4" w:space="0"/>
              <w:bottom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14</w:t>
            </w:r>
            <w:r/>
          </w:p>
        </w:tc>
        <w:tc>
          <w:tcPr>
            <w:tcBorders>
              <w:top w:val="none" w:color="000000" w:sz="4" w:space="0"/>
              <w:bottom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4</w:t>
            </w:r>
            <w:r/>
          </w:p>
        </w:tc>
        <w:tc>
          <w:tcPr>
            <w:tcBorders>
              <w:top w:val="none" w:color="000000" w:sz="4" w:space="0"/>
              <w:bottom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3%</w:t>
            </w:r>
            <w:r/>
          </w:p>
        </w:tc>
        <w:tc>
          <w:tcPr>
            <w:tcBorders>
              <w:top w:val="none" w:color="000000" w:sz="4" w:space="0"/>
              <w:bottom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93-100%</w:t>
            </w:r>
            <w:r/>
          </w:p>
        </w:tc>
        <w:tc>
          <w:tcPr>
            <w:tcBorders>
              <w:top w:val="none" w:color="000000" w:sz="4" w:space="0"/>
              <w:bottom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39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bottom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13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r>
      <w:tr>
        <w:trPr>
          <w:trHeight w:val="324"/>
        </w:trPr>
        <w:tc>
          <w:tcPr>
            <w:tcBorders>
              <w:top w:val="none" w:color="000000" w:sz="4" w:space="0"/>
            </w:tcBorders>
            <w:tcW w:w="1087" w:type="dxa"/>
            <w:textDirection w:val="lrTb"/>
            <w:noWrap w:val="false"/>
          </w:tcPr>
          <w:p>
            <w:pPr>
              <w:spacing w:lineRule="auto" w:line="240"/>
              <w:rPr>
                <w:rFonts w:ascii="Times New Roman" w:hAnsi="Times New Roman" w:cs="Times New Roman"/>
                <w:b/>
                <w:bCs/>
                <w:lang w:val="en-US"/>
              </w:rPr>
            </w:pPr>
            <w:r>
              <w:rPr>
                <w:rFonts w:ascii="Times New Roman" w:hAnsi="Times New Roman" w:cs="Times New Roman"/>
                <w:b/>
                <w:bCs/>
                <w:lang w:val="en-US"/>
              </w:rPr>
              <w:t xml:space="preserve">15</w:t>
            </w:r>
            <w:r/>
          </w:p>
        </w:tc>
        <w:tc>
          <w:tcPr>
            <w:tcBorders>
              <w:top w:val="none" w:color="000000" w:sz="4" w:space="0"/>
            </w:tcBorders>
            <w:tcW w:w="257"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tcBorders>
            <w:tcW w:w="1350"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tcBorders>
            <w:tcW w:w="13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w:t>
            </w:r>
            <w:r/>
          </w:p>
        </w:tc>
        <w:tc>
          <w:tcPr>
            <w:tcBorders>
              <w:top w:val="none" w:color="000000" w:sz="4" w:space="0"/>
            </w:tcBorders>
            <w:tcW w:w="143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t xml:space="preserve">100%</w:t>
            </w:r>
            <w:r/>
          </w:p>
        </w:tc>
        <w:tc>
          <w:tcPr>
            <w:tcBorders>
              <w:top w:val="none" w:color="000000" w:sz="4" w:space="0"/>
            </w:tcBorders>
            <w:tcW w:w="701"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39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Borders>
              <w:top w:val="none" w:color="000000" w:sz="4" w:space="0"/>
            </w:tcBorders>
            <w:tcW w:w="823" w:type="dxa"/>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13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052"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c>
          <w:tcPr>
            <w:tcW w:w="1343" w:type="dxa"/>
            <w:vMerge w:val="continue"/>
            <w:textDirection w:val="lrTb"/>
            <w:noWrap w:val="false"/>
          </w:tcPr>
          <w:p>
            <w:pPr>
              <w:spacing w:lineRule="auto" w:line="240"/>
              <w:rPr>
                <w:rFonts w:ascii="Times New Roman" w:hAnsi="Times New Roman" w:cs="Times New Roman"/>
                <w:lang w:val="en-US"/>
              </w:rPr>
            </w:pPr>
            <w:r>
              <w:rPr>
                <w:rFonts w:ascii="Times New Roman" w:hAnsi="Times New Roman" w:cs="Times New Roman"/>
                <w:lang w:val="en-US"/>
              </w:rPr>
            </w:r>
            <w:r/>
          </w:p>
        </w:tc>
      </w:tr>
    </w:tbl>
    <w:p>
      <w:pPr>
        <w:spacing w:lineRule="auto" w:line="276"/>
        <w:rPr>
          <w:rFonts w:ascii="Times New Roman" w:hAnsi="Times New Roman" w:cs="Times New Roman"/>
          <w:lang w:val="en-US"/>
        </w:rPr>
      </w:pPr>
      <w:r>
        <w:rPr>
          <w:rFonts w:ascii="Times New Roman" w:hAnsi="Times New Roman" w:cs="Times New Roman"/>
          <w:i/>
          <w:iCs/>
          <w:lang w:val="en-US"/>
        </w:rPr>
        <w:t xml:space="preserve">Note. </w:t>
      </w:r>
      <w:r>
        <w:rPr>
          <w:rFonts w:ascii="Times New Roman" w:hAnsi="Times New Roman" w:cs="Times New Roman"/>
          <w:i/>
          <w:iCs/>
          <w:lang w:val="en-US"/>
        </w:rPr>
        <w:t xml:space="preserve">C</w:t>
      </w:r>
      <w:r>
        <w:rPr>
          <w:rFonts w:ascii="Times New Roman" w:hAnsi="Times New Roman" w:cs="Times New Roman"/>
          <w:i/>
          <w:iCs/>
          <w:lang w:val="en-US"/>
        </w:rPr>
        <w:t xml:space="preserve">onsidering all trials about a third of children (n=42) never conforms, another third (n=37) conforms once or twice, the last third is distributed between 3 to 15 conform answers. In point trials, more than half of the children (n=67) never conforms, about </w:t>
      </w:r>
      <w:r>
        <w:rPr>
          <w:rFonts w:ascii="Times New Roman" w:hAnsi="Times New Roman" w:cs="Times New Roman"/>
          <w:i/>
          <w:iCs/>
          <w:lang w:val="en-US"/>
        </w:rPr>
        <w:t xml:space="preserve">a fifth (n=35) conforms once, the last fourth is distributed between 3 to 7 conform answers. In speak trials, almost half of the children (n=52) never conform, a fourth conforms once or twice, the last fourth is distributed between 3 to 12 conform answers.</w:t>
      </w:r>
      <w:r/>
    </w:p>
    <w:p>
      <w:pPr>
        <w:jc w:val="both"/>
        <w:rPr>
          <w:rFonts w:ascii="Times New Roman" w:hAnsi="Times New Roman" w:cs="Times New Roman" w:eastAsia="Calibri Light"/>
          <w:b/>
          <w:bCs/>
          <w:iCs/>
          <w:color w:val="000000"/>
          <w:sz w:val="26"/>
          <w:szCs w:val="26"/>
        </w:rPr>
        <w:sectPr>
          <w:footnotePr/>
          <w:endnotePr/>
          <w:type w:val="nextPage"/>
          <w:pgSz w:w="16840" w:h="11900" w:orient="landscape"/>
          <w:pgMar w:top="1417" w:right="1134" w:bottom="1417" w:left="1417" w:header="708" w:footer="708" w:gutter="0"/>
          <w:cols w:num="1" w:sep="0" w:space="708" w:equalWidth="1"/>
          <w:docGrid w:linePitch="360"/>
        </w:sectPr>
      </w:pPr>
      <w:r>
        <w:rPr>
          <w:rFonts w:ascii="Times New Roman" w:hAnsi="Times New Roman" w:cs="Times New Roman" w:eastAsia="Calibri Light"/>
          <w:b/>
          <w:bCs/>
          <w:iCs/>
          <w:color w:val="000000"/>
          <w:sz w:val="26"/>
          <w:szCs w:val="26"/>
        </w:rPr>
      </w:r>
      <w:r/>
    </w:p>
    <w:tbl>
      <w:tblPr>
        <w:tblStyle w:val="462"/>
        <w:tblpPr w:horzAnchor="text" w:tblpXSpec="left" w:vertAnchor="page" w:tblpY="2645" w:leftFromText="180" w:topFromText="0" w:rightFromText="180" w:bottomFromText="0"/>
        <w:tblW w:w="0" w:type="auto"/>
        <w:tblBorders>
          <w:left w:val="none" w:sz="0" w:space="0" w:color="auto"/>
          <w:right w:val="none" w:sz="0" w:space="0" w:color="auto"/>
          <w:insideV w:val="none" w:sz="0" w:space="0" w:color="auto"/>
          <w:insideH w:val="none" w:sz="0" w:space="0" w:color="auto"/>
        </w:tblBorders>
        <w:tblLook w:val="04A0" w:firstRow="1" w:lastRow="0" w:firstColumn="1" w:lastColumn="0" w:noHBand="0" w:noVBand="1"/>
      </w:tblPr>
      <w:tblGrid>
        <w:gridCol w:w="2654"/>
        <w:gridCol w:w="2654"/>
        <w:gridCol w:w="2654"/>
      </w:tblGrid>
      <w:tr>
        <w:trPr>
          <w:trHeight w:val="416"/>
        </w:trPr>
        <w:tc>
          <w:tcPr>
            <w:tcBorders>
              <w:top w:val="single" w:sz="4" w:space="0" w:color="auto"/>
              <w:bottom w:val="single" w:sz="4" w:space="0" w:color="auto"/>
            </w:tcBorders>
            <w:tcW w:w="2654" w:type="dxa"/>
            <w:textDirection w:val="lrTb"/>
            <w:noWrap w:val="false"/>
          </w:tcPr>
          <w:p>
            <w:pPr>
              <w:rPr>
                <w:rFonts w:ascii="Times New Roman" w:hAnsi="Times New Roman" w:cs="Times New Roman"/>
                <w:b/>
                <w:bCs/>
              </w:rPr>
            </w:pPr>
            <w:r>
              <w:rPr>
                <w:rFonts w:ascii="Times New Roman" w:hAnsi="Times New Roman" w:cs="Times New Roman"/>
                <w:b/>
                <w:bCs/>
              </w:rPr>
              <w:t xml:space="preserve">Sample</w:t>
            </w:r>
            <w:r/>
          </w:p>
        </w:tc>
        <w:tc>
          <w:tcPr>
            <w:tcBorders>
              <w:top w:val="single" w:sz="4" w:space="0" w:color="auto"/>
              <w:bottom w:val="single" w:sz="4" w:space="0" w:color="auto"/>
            </w:tcBorders>
            <w:tcW w:w="2654" w:type="dxa"/>
            <w:textDirection w:val="lrTb"/>
            <w:noWrap w:val="false"/>
          </w:tcPr>
          <w:p>
            <w:pPr>
              <w:rPr>
                <w:rFonts w:ascii="Times New Roman" w:hAnsi="Times New Roman" w:cs="Times New Roman"/>
                <w:b/>
                <w:bCs/>
              </w:rPr>
            </w:pPr>
            <w:r>
              <w:rPr>
                <w:rFonts w:ascii="Times New Roman" w:hAnsi="Times New Roman" w:cs="Times New Roman"/>
                <w:b/>
                <w:bCs/>
              </w:rPr>
              <w:t xml:space="preserve">Number of speak trials</w:t>
            </w:r>
            <w:r/>
          </w:p>
        </w:tc>
        <w:tc>
          <w:tcPr>
            <w:tcBorders>
              <w:top w:val="single" w:sz="4" w:space="0" w:color="auto"/>
              <w:bottom w:val="single" w:sz="4" w:space="0" w:color="auto"/>
            </w:tcBorders>
            <w:tcW w:w="2654" w:type="dxa"/>
            <w:textDirection w:val="lrTb"/>
            <w:noWrap w:val="false"/>
          </w:tcPr>
          <w:p>
            <w:pPr>
              <w:rPr>
                <w:rFonts w:ascii="Times New Roman" w:hAnsi="Times New Roman" w:cs="Times New Roman"/>
                <w:b/>
                <w:bCs/>
              </w:rPr>
            </w:pPr>
            <w:r>
              <w:rPr>
                <w:rFonts w:ascii="Times New Roman" w:hAnsi="Times New Roman" w:cs="Times New Roman"/>
                <w:b/>
                <w:bCs/>
              </w:rPr>
              <w:t xml:space="preserve">Number of point trials</w:t>
            </w:r>
            <w:r/>
          </w:p>
        </w:tc>
      </w:tr>
      <w:tr>
        <w:trPr>
          <w:trHeight w:val="282"/>
        </w:trPr>
        <w:tc>
          <w:tcPr>
            <w:tcBorders>
              <w:top w:val="single" w:sz="4" w:space="0" w:color="auto"/>
            </w:tcBorders>
            <w:tcW w:w="2654" w:type="dxa"/>
            <w:textDirection w:val="lrTb"/>
            <w:noWrap w:val="false"/>
          </w:tcPr>
          <w:p>
            <w:pPr>
              <w:rPr>
                <w:rFonts w:ascii="Times New Roman" w:hAnsi="Times New Roman" w:cs="Times New Roman"/>
              </w:rPr>
            </w:pPr>
            <w:r>
              <w:rPr>
                <w:rFonts w:ascii="Times New Roman" w:hAnsi="Times New Roman" w:cs="Times New Roman"/>
              </w:rPr>
              <w:t xml:space="preserve">total</w:t>
            </w:r>
            <w:r/>
          </w:p>
        </w:tc>
        <w:tc>
          <w:tcPr>
            <w:tcBorders>
              <w:top w:val="single" w:sz="4" w:space="0" w:color="auto"/>
            </w:tcBorders>
            <w:tcW w:w="2654" w:type="dxa"/>
            <w:textDirection w:val="lrTb"/>
            <w:noWrap w:val="false"/>
          </w:tcPr>
          <w:p>
            <w:pPr>
              <w:rPr>
                <w:rFonts w:ascii="Times New Roman" w:hAnsi="Times New Roman" w:cs="Times New Roman"/>
              </w:rPr>
            </w:pPr>
            <w:r>
              <w:rPr>
                <w:rFonts w:ascii="Times New Roman" w:hAnsi="Times New Roman" w:cs="Times New Roman"/>
              </w:rPr>
              <w:t xml:space="preserve">1109</w:t>
            </w:r>
            <w:r/>
          </w:p>
        </w:tc>
        <w:tc>
          <w:tcPr>
            <w:tcBorders>
              <w:top w:val="single" w:sz="4" w:space="0" w:color="auto"/>
            </w:tcBorders>
            <w:tcW w:w="2654" w:type="dxa"/>
            <w:textDirection w:val="lrTb"/>
            <w:noWrap w:val="false"/>
          </w:tcPr>
          <w:p>
            <w:pPr>
              <w:rPr>
                <w:rFonts w:ascii="Times New Roman" w:hAnsi="Times New Roman" w:cs="Times New Roman"/>
              </w:rPr>
            </w:pPr>
            <w:r>
              <w:rPr>
                <w:rFonts w:ascii="Times New Roman" w:hAnsi="Times New Roman" w:cs="Times New Roman"/>
              </w:rPr>
              <w:t xml:space="preserve">618</w:t>
            </w:r>
            <w:r/>
          </w:p>
        </w:tc>
      </w:tr>
      <w:tr>
        <w:trPr>
          <w:trHeight w:val="282"/>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female</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577</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328</w:t>
            </w:r>
            <w:r/>
          </w:p>
        </w:tc>
      </w:tr>
      <w:tr>
        <w:trPr>
          <w:trHeight w:val="298"/>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male</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532</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290</w:t>
            </w:r>
            <w:r/>
          </w:p>
        </w:tc>
      </w:tr>
      <w:tr>
        <w:trPr>
          <w:trHeight w:val="282"/>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Community A</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131</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77</w:t>
            </w:r>
            <w:r/>
          </w:p>
        </w:tc>
      </w:tr>
      <w:tr>
        <w:trPr>
          <w:trHeight w:val="298"/>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Community B</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148</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90</w:t>
            </w:r>
            <w:r/>
          </w:p>
        </w:tc>
      </w:tr>
      <w:tr>
        <w:trPr>
          <w:trHeight w:val="282"/>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Community C</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176</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102</w:t>
            </w:r>
            <w:r/>
          </w:p>
        </w:tc>
      </w:tr>
      <w:tr>
        <w:trPr>
          <w:trHeight w:val="298"/>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Community D</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60</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30</w:t>
            </w:r>
            <w:r/>
          </w:p>
        </w:tc>
      </w:tr>
      <w:tr>
        <w:trPr>
          <w:trHeight w:val="282"/>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Community E</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176</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93</w:t>
            </w:r>
            <w:r/>
          </w:p>
        </w:tc>
      </w:tr>
      <w:tr>
        <w:trPr>
          <w:trHeight w:val="298"/>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Community F</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252</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135</w:t>
            </w:r>
            <w:r/>
          </w:p>
        </w:tc>
      </w:tr>
      <w:tr>
        <w:trPr>
          <w:trHeight w:val="282"/>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Community G</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50</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35</w:t>
            </w:r>
            <w:r/>
          </w:p>
        </w:tc>
      </w:tr>
      <w:tr>
        <w:trPr>
          <w:trHeight w:val="298"/>
        </w:trPr>
        <w:tc>
          <w:tcPr>
            <w:tcW w:w="2654" w:type="dxa"/>
            <w:textDirection w:val="lrTb"/>
            <w:noWrap w:val="false"/>
          </w:tcPr>
          <w:p>
            <w:pPr>
              <w:rPr>
                <w:rFonts w:ascii="Times New Roman" w:hAnsi="Times New Roman" w:cs="Times New Roman"/>
              </w:rPr>
            </w:pPr>
            <w:r>
              <w:rPr>
                <w:rFonts w:ascii="Times New Roman" w:hAnsi="Times New Roman" w:cs="Times New Roman"/>
              </w:rPr>
              <w:t xml:space="preserve">Community H</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116</w:t>
            </w:r>
            <w:r/>
          </w:p>
        </w:tc>
        <w:tc>
          <w:tcPr>
            <w:tcW w:w="2654" w:type="dxa"/>
            <w:textDirection w:val="lrTb"/>
            <w:noWrap w:val="false"/>
          </w:tcPr>
          <w:p>
            <w:pPr>
              <w:rPr>
                <w:rFonts w:ascii="Times New Roman" w:hAnsi="Times New Roman" w:cs="Times New Roman"/>
              </w:rPr>
            </w:pPr>
            <w:r>
              <w:rPr>
                <w:rFonts w:ascii="Times New Roman" w:hAnsi="Times New Roman" w:cs="Times New Roman"/>
              </w:rPr>
              <w:t xml:space="preserve">56</w:t>
            </w:r>
            <w:r/>
          </w:p>
        </w:tc>
      </w:tr>
    </w:tbl>
    <w:p>
      <w:pPr>
        <w:rPr>
          <w:rFonts w:ascii="Times New Roman" w:hAnsi="Times New Roman" w:cs="Times New Roman"/>
          <w:b/>
          <w:bCs/>
        </w:rPr>
      </w:pPr>
      <w:r>
        <w:rPr>
          <w:rFonts w:ascii="Times New Roman" w:hAnsi="Times New Roman" w:cs="Times New Roman" w:eastAsia="Calibri Light"/>
          <w:b/>
          <w:bCs/>
          <w:iCs/>
          <w:color w:val="000000" w:themeColor="text1"/>
          <w:sz w:val="26"/>
          <w:szCs w:val="26"/>
        </w:rPr>
        <w:t xml:space="preserve"> </w:t>
      </w:r>
      <w:r>
        <w:rPr>
          <w:rFonts w:ascii="Times New Roman" w:hAnsi="Times New Roman" w:cs="Times New Roman"/>
          <w:b/>
          <w:bCs/>
        </w:rPr>
        <w:t xml:space="preserve">Table </w:t>
      </w:r>
      <w:r>
        <w:rPr>
          <w:rFonts w:ascii="Times New Roman" w:hAnsi="Times New Roman" w:cs="Times New Roman"/>
          <w:b/>
          <w:bCs/>
        </w:rPr>
        <w:t xml:space="preserve">S</w:t>
      </w:r>
      <w:r>
        <w:rPr>
          <w:rFonts w:ascii="Times New Roman" w:hAnsi="Times New Roman" w:cs="Times New Roman"/>
          <w:b/>
          <w:bCs/>
        </w:rPr>
        <w:fldChar w:fldCharType="begin"/>
      </w:r>
      <w:r>
        <w:rPr>
          <w:rFonts w:ascii="Times New Roman" w:hAnsi="Times New Roman" w:cs="Times New Roman"/>
          <w:b/>
          <w:bCs/>
        </w:rPr>
        <w:instrText xml:space="preserve"> SEQ Table \* ARABIC </w:instrText>
      </w:r>
      <w:r>
        <w:rPr>
          <w:rFonts w:ascii="Times New Roman" w:hAnsi="Times New Roman" w:cs="Times New Roman"/>
          <w:b/>
          <w:bCs/>
        </w:rPr>
        <w:fldChar w:fldCharType="separate"/>
      </w:r>
      <w:r>
        <w:rPr>
          <w:rFonts w:ascii="Times New Roman" w:hAnsi="Times New Roman" w:cs="Times New Roman"/>
          <w:b/>
          <w:bCs/>
        </w:rPr>
        <w:t xml:space="preserve">9</w:t>
      </w:r>
      <w:r>
        <w:rPr>
          <w:rFonts w:ascii="Times New Roman" w:hAnsi="Times New Roman" w:cs="Times New Roman"/>
          <w:b/>
          <w:bCs/>
        </w:rPr>
        <w:fldChar w:fldCharType="end"/>
      </w:r>
      <w:r/>
    </w:p>
    <w:p>
      <w:pPr>
        <w:rPr>
          <w:rFonts w:ascii="Times New Roman" w:hAnsi="Times New Roman" w:cs="Times New Roman" w:eastAsia="Calibri Light"/>
          <w:b/>
          <w:bCs/>
          <w:iCs/>
          <w:color w:val="000000"/>
          <w:sz w:val="26"/>
          <w:szCs w:val="26"/>
        </w:rPr>
      </w:pPr>
      <w:r>
        <w:rPr>
          <w:rFonts w:ascii="Times New Roman" w:hAnsi="Times New Roman" w:cs="Times New Roman"/>
          <w:i/>
          <w:iCs/>
        </w:rPr>
        <w:t xml:space="preserve">Number of trials per considered sample</w:t>
      </w:r>
      <w:r>
        <w:rPr>
          <w:rFonts w:ascii="Times New Roman" w:hAnsi="Times New Roman" w:cs="Times New Roman" w:eastAsia="Calibri Light"/>
          <w:b/>
          <w:bCs/>
          <w:iCs/>
          <w:color w:val="000000" w:themeColor="text1"/>
          <w:sz w:val="26"/>
          <w:szCs w:val="26"/>
        </w:rPr>
        <w:br w:type="page"/>
      </w:r>
      <w:r/>
    </w:p>
    <w:p>
      <w:pPr>
        <w:jc w:val="both"/>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7</w:t>
      </w:r>
      <w:r>
        <w:rPr>
          <w:rFonts w:ascii="Times New Roman" w:hAnsi="Times New Roman" w:cs="Times New Roman" w:eastAsia="Calibri Light"/>
          <w:b/>
          <w:bCs/>
          <w:color w:val="000000" w:themeColor="text1"/>
          <w:sz w:val="26"/>
          <w:szCs w:val="26"/>
        </w:rPr>
        <w:fldChar w:fldCharType="end"/>
      </w:r>
      <w:r/>
    </w:p>
    <w:p>
      <w:pPr>
        <w:jc w:val="both"/>
        <w:rPr>
          <w:rFonts w:ascii="Times New Roman" w:hAnsi="Times New Roman" w:cs="Times New Roman" w:eastAsia="Calibri Light"/>
          <w:i/>
          <w:iCs/>
          <w:color w:val="000000"/>
          <w:sz w:val="26"/>
          <w:szCs w:val="26"/>
        </w:rPr>
      </w:pPr>
      <w:r>
        <w:rPr>
          <w:rFonts w:ascii="Times New Roman" w:hAnsi="Times New Roman" w:cs="Times New Roman" w:eastAsia="Calibri Light"/>
          <w:i/>
          <w:iCs/>
          <w:color w:val="000000" w:themeColor="text1"/>
          <w:sz w:val="26"/>
          <w:szCs w:val="26"/>
        </w:rPr>
        <w:t xml:space="preserve">Descriptive response distribution in conflict trials</w:t>
      </w:r>
      <w:r/>
    </w:p>
    <w:p>
      <w:pPr>
        <w:rPr>
          <w:rFonts w:ascii="Times New Roman" w:hAnsi="Times New Roman" w:cs="Times New Roman"/>
          <w:lang w:val="en-US"/>
        </w:rPr>
      </w:pPr>
      <w:r>
        <w:rPr>
          <w:rFonts w:ascii="Times New Roman" w:hAnsi="Times New Roman" w:cs="Times New Roman"/>
          <w:lang w:val="en-US"/>
        </w:rPr>
        <mc:AlternateContent>
          <mc:Choice Requires="wpg">
            <w:drawing>
              <wp:inline xmlns:wp="http://schemas.openxmlformats.org/drawingml/2006/wordprocessingDrawing" distT="0" distB="0" distL="0" distR="0">
                <wp:extent cx="5731510" cy="2865755"/>
                <wp:effectExtent l="0" t="0" r="0" b="4445"/>
                <wp:docPr id="7" name="Picture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Picture 1" hidden="0"/>
                        <pic:cNvPicPr>
                          <a:picLocks noChangeAspect="1"/>
                        </pic:cNvPicPr>
                        <pic:nvPr isPhoto="0" userDrawn="0"/>
                      </pic:nvPicPr>
                      <pic:blipFill>
                        <a:blip r:embed="rId15"/>
                        <a:stretch/>
                      </pic:blipFill>
                      <pic:spPr bwMode="auto">
                        <a:xfrm>
                          <a:off x="0" y="0"/>
                          <a:ext cx="5731510" cy="2865755"/>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451.3pt;height:225.6pt;">
                <v:path textboxrect="0,0,0,0"/>
                <v:imagedata r:id="rId15" o:title=""/>
              </v:shape>
            </w:pict>
          </mc:Fallback>
        </mc:AlternateContent>
      </w:r>
      <w:r/>
    </w:p>
    <w:p>
      <w:pPr>
        <w:spacing w:lineRule="auto" w:line="240"/>
        <w:rPr>
          <w:rFonts w:ascii="Times New Roman" w:hAnsi="Times New Roman" w:cs="Times New Roman"/>
          <w:i/>
          <w:iCs/>
        </w:rPr>
      </w:pPr>
      <w:r/>
      <w:bookmarkStart w:id="2" w:name="_Toc48241027"/>
      <w:r>
        <w:rPr>
          <w:rFonts w:ascii="Times New Roman" w:hAnsi="Times New Roman" w:cs="Times New Roman"/>
          <w:i/>
          <w:iCs/>
        </w:rPr>
        <w:t xml:space="preserve">Note. </w:t>
      </w:r>
      <w:r>
        <w:rPr>
          <w:rFonts w:ascii="Times New Roman" w:hAnsi="Times New Roman" w:cs="Times New Roman"/>
          <w:i/>
          <w:iCs/>
        </w:rPr>
        <w:t xml:space="preserve">Descriptive distribution</w:t>
      </w:r>
      <w:bookmarkEnd w:id="2"/>
      <w:r>
        <w:rPr>
          <w:rFonts w:ascii="Times New Roman" w:hAnsi="Times New Roman" w:cs="Times New Roman"/>
          <w:i/>
          <w:iCs/>
        </w:rPr>
        <w:t xml:space="preserve"> of third option (blue), conform (red) and correct (green) responses in point (left panel) and speak (right panel) conflict trials.</w:t>
      </w:r>
      <w:r/>
    </w:p>
    <w:p>
      <w:pPr>
        <w:rPr>
          <w:rFonts w:ascii="Times New Roman" w:hAnsi="Times New Roman" w:cs="Times New Roman"/>
          <w:lang w:val="en-US"/>
        </w:rPr>
      </w:pPr>
      <w:r>
        <w:rPr>
          <w:rFonts w:ascii="Times New Roman" w:hAnsi="Times New Roman" w:cs="Times New Roman"/>
          <w:lang w:val="en-US"/>
        </w:rPr>
      </w:r>
      <w:r/>
    </w:p>
    <w:p>
      <w:pPr>
        <w:pStyle w:val="470"/>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t xml:space="preserve">S</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 xml:space="preserve">8</w:t>
      </w:r>
      <w:r>
        <w:rPr>
          <w:rFonts w:ascii="Times New Roman" w:hAnsi="Times New Roman" w:cs="Times New Roman"/>
        </w:rPr>
        <w:fldChar w:fldCharType="end"/>
      </w:r>
      <w:r/>
    </w:p>
    <w:p>
      <w:pPr>
        <w:jc w:val="both"/>
        <w:rPr>
          <w:rFonts w:ascii="Times New Roman" w:hAnsi="Times New Roman" w:cs="Times New Roman" w:eastAsia="Calibri Light"/>
          <w:b/>
          <w:bCs/>
          <w:iCs/>
          <w:color w:val="000000"/>
          <w:sz w:val="26"/>
          <w:szCs w:val="26"/>
        </w:rPr>
      </w:pPr>
      <w:r>
        <w:rPr>
          <w:rFonts w:ascii="Times New Roman" w:hAnsi="Times New Roman" w:cs="Times New Roman"/>
          <w:i/>
          <w:iCs/>
          <w:lang w:val="en-US"/>
        </w:rPr>
        <w:t xml:space="preserve">Absolute frequency of children per school class and community</w:t>
      </w:r>
      <w:r/>
    </w:p>
    <w:p>
      <w:pPr>
        <w:jc w:val="both"/>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5384799" cy="3589866"/>
                <wp:effectExtent l="0" t="0" r="635" b="4445"/>
                <wp:docPr id="8" name="Picture 2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Picture 25" hidden="0"/>
                        <pic:cNvPicPr>
                          <a:picLocks noChangeAspect="1"/>
                        </pic:cNvPicPr>
                        <pic:nvPr isPhoto="0" userDrawn="0"/>
                      </pic:nvPicPr>
                      <pic:blipFill>
                        <a:blip r:embed="rId16"/>
                        <a:stretch/>
                      </pic:blipFill>
                      <pic:spPr bwMode="auto">
                        <a:xfrm>
                          <a:off x="0" y="0"/>
                          <a:ext cx="5392219" cy="359481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424.0pt;height:282.7pt;" stroked="false">
                <v:path textboxrect="0,0,0,0"/>
                <v:imagedata r:id="rId16" o:title=""/>
              </v:shape>
            </w:pict>
          </mc:Fallback>
        </mc:AlternateContent>
      </w:r>
      <w:r/>
    </w:p>
    <w:p>
      <w:pPr>
        <w:spacing w:lineRule="auto" w:line="240"/>
        <w:rPr>
          <w:rFonts w:ascii="Times New Roman" w:hAnsi="Times New Roman" w:cs="Times New Roman"/>
          <w:i/>
          <w:iCs/>
          <w:lang w:val="en-US"/>
        </w:rPr>
      </w:pPr>
      <w:r>
        <w:rPr>
          <w:rFonts w:ascii="Times New Roman" w:hAnsi="Times New Roman" w:cs="Times New Roman"/>
          <w:i/>
          <w:iCs/>
          <w:lang w:val="en-US"/>
        </w:rPr>
        <w:t xml:space="preserve">Note. Actual counts of children per class in a specific community are depicted in the according section</w:t>
      </w:r>
      <w:r>
        <w:rPr>
          <w:rFonts w:ascii="Times New Roman" w:hAnsi="Times New Roman" w:cs="Times New Roman"/>
          <w:i/>
          <w:iCs/>
          <w:lang w:val="en-US"/>
        </w:rPr>
        <w:t xml:space="preserve"> of the plot</w:t>
      </w:r>
      <w:r>
        <w:rPr>
          <w:rFonts w:ascii="Times New Roman" w:hAnsi="Times New Roman" w:cs="Times New Roman"/>
          <w:i/>
          <w:iCs/>
          <w:lang w:val="en-US"/>
        </w:rPr>
        <w:t xml:space="preserve">.</w:t>
      </w:r>
      <w:r>
        <w:rPr>
          <w:rFonts w:ascii="Times New Roman" w:hAnsi="Times New Roman" w:cs="Times New Roman"/>
          <w:i/>
          <w:iCs/>
          <w:lang w:val="en-US"/>
        </w:rPr>
        <w:br w:type="page"/>
      </w:r>
      <w:r/>
    </w:p>
    <w:p>
      <w:pPr>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9</w:t>
      </w:r>
      <w:r>
        <w:rPr>
          <w:rFonts w:ascii="Times New Roman" w:hAnsi="Times New Roman" w:cs="Times New Roman" w:eastAsia="Calibri Light"/>
          <w:b/>
          <w:bCs/>
          <w:color w:val="000000" w:themeColor="text1"/>
          <w:sz w:val="26"/>
          <w:szCs w:val="26"/>
        </w:rPr>
        <w:fldChar w:fldCharType="end"/>
      </w:r>
      <w:r/>
    </w:p>
    <w:p>
      <w:pPr>
        <w:rPr>
          <w:rFonts w:ascii="Times New Roman" w:hAnsi="Times New Roman" w:cs="Times New Roman" w:eastAsia="Calibri Light"/>
          <w:b/>
          <w:bCs/>
          <w:color w:val="000000"/>
          <w:sz w:val="26"/>
          <w:szCs w:val="26"/>
        </w:rPr>
      </w:pPr>
      <w:r/>
      <w:bookmarkStart w:id="3" w:name="_Toc48241035"/>
      <w:r>
        <w:rPr>
          <w:rFonts w:ascii="Times New Roman" w:hAnsi="Times New Roman" w:cs="Times New Roman"/>
          <w:i/>
          <w:iCs/>
        </w:rPr>
        <w:t xml:space="preserve">Number of children</w:t>
      </w:r>
      <w:bookmarkEnd w:id="3"/>
      <w:r>
        <w:rPr>
          <w:rFonts w:ascii="Times New Roman" w:hAnsi="Times New Roman" w:cs="Times New Roman"/>
          <w:i/>
          <w:iCs/>
        </w:rPr>
        <w:t xml:space="preserve"> in the interviewee’s household</w:t>
      </w:r>
      <w:r/>
    </w:p>
    <w:p>
      <w:pPr>
        <w:rPr>
          <w:rFonts w:ascii="Times New Roman" w:hAnsi="Times New Roman" w:cs="Times New Roman"/>
        </w:rPr>
      </w:pPr>
      <w:r>
        <w:rPr>
          <w:rFonts w:ascii="Times New Roman" w:hAnsi="Times New Roman" w:cs="Times New Roman" w:eastAsia="Calibri Light"/>
          <w:b/>
          <w:bCs/>
          <w:iCs/>
          <w:color w:val="000000" w:themeColor="text1"/>
          <w:sz w:val="26"/>
          <w:szCs w:val="26"/>
        </w:rPr>
        <mc:AlternateContent>
          <mc:Choice Requires="wpg">
            <w:drawing>
              <wp:anchor xmlns:wp="http://schemas.openxmlformats.org/drawingml/2006/wordprocessingDrawing" distT="0" distB="0" distL="114300" distR="114300" simplePos="0" relativeHeight="251674624" behindDoc="0" locked="0" layoutInCell="1" allowOverlap="1">
                <wp:simplePos x="0" y="0"/>
                <wp:positionH relativeFrom="column">
                  <wp:posOffset>3040380</wp:posOffset>
                </wp:positionH>
                <wp:positionV relativeFrom="paragraph">
                  <wp:posOffset>45893</wp:posOffset>
                </wp:positionV>
                <wp:extent cx="914400" cy="300990"/>
                <wp:effectExtent l="0" t="0" r="0" b="0"/>
                <wp:wrapNone/>
                <wp:docPr id="9" name="Text Box 15"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14400" cy="300990"/>
                        </a:xfrm>
                        <a:prstGeom prst="rect">
                          <a:avLst/>
                        </a:prstGeom>
                        <a:noFill/>
                        <a:ln w="6350">
                          <a:noFill/>
                        </a:ln>
                      </wps:spPr>
                      <wps:txbx>
                        <w:txbxContent>
                          <w:p>
                            <w:pPr>
                              <w:rPr>
                                <w:lang w:val="de-DE"/>
                              </w:rPr>
                            </w:pPr>
                            <w:r>
                              <w:rPr>
                                <w:lang w:val="de-DE"/>
                              </w:rPr>
                              <w:t xml:space="preserve">b)</w:t>
                            </w:r>
                            <w:r/>
                          </w:p>
                        </w:txbxContent>
                      </wps:txbx>
                      <wps:bodyPr rot="0" spcFirstLastPara="0" vertOverflow="overflow" horzOverflow="overflow" vert="horz" wrap="non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8" o:spid="_x0000_s8" o:spt="1" style="position:absolute;mso-wrap-distance-left:9.0pt;mso-wrap-distance-top:0.0pt;mso-wrap-distance-right:9.0pt;mso-wrap-distance-bottom:0.0pt;z-index:251674624;o:allowoverlap:true;o:allowincell:true;mso-position-horizontal-relative:text;margin-left:239.4pt;mso-position-horizontal:absolute;mso-position-vertical-relative:text;margin-top:3.6pt;mso-position-vertical:absolute;width:72.0pt;height:23.7pt;v-text-anchor:top;" coordsize="100000,100000" path="" filled="f" strokeweight="0.50pt">
                <v:path textboxrect="0,0,0,0"/>
                <v:textbox>
                  <w:txbxContent>
                    <w:p>
                      <w:pPr>
                        <w:rPr>
                          <w:lang w:val="de-DE"/>
                        </w:rPr>
                      </w:pPr>
                      <w:r>
                        <w:rPr>
                          <w:lang w:val="de-DE"/>
                        </w:rPr>
                        <w:t xml:space="preserve">b)</w:t>
                      </w:r>
                      <w:r/>
                    </w:p>
                  </w:txbxContent>
                </v:textbox>
              </v:shape>
            </w:pict>
          </mc:Fallback>
        </mc:AlternateContent>
      </w:r>
      <w:r>
        <w:rPr>
          <w:rFonts w:ascii="Times New Roman" w:hAnsi="Times New Roman" w:cs="Times New Roman" w:eastAsia="Calibri Light"/>
          <w:b/>
          <w:bCs/>
          <w:iCs/>
          <w:color w:val="000000" w:themeColor="text1"/>
          <w:sz w:val="26"/>
          <w:szCs w:val="26"/>
        </w:rPr>
        <mc:AlternateContent>
          <mc:Choice Requires="wpg">
            <w:drawing>
              <wp:anchor xmlns:wp="http://schemas.openxmlformats.org/drawingml/2006/wordprocessingDrawing" distT="0" distB="0" distL="114300" distR="114300" simplePos="0" relativeHeight="251673600" behindDoc="0" locked="0" layoutInCell="1" allowOverlap="1">
                <wp:simplePos x="0" y="0"/>
                <wp:positionH relativeFrom="column">
                  <wp:posOffset>-73660</wp:posOffset>
                </wp:positionH>
                <wp:positionV relativeFrom="paragraph">
                  <wp:posOffset>40005</wp:posOffset>
                </wp:positionV>
                <wp:extent cx="914400" cy="300990"/>
                <wp:effectExtent l="0" t="0" r="0" b="0"/>
                <wp:wrapNone/>
                <wp:docPr id="10" name="Text Box 14"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14400" cy="300990"/>
                        </a:xfrm>
                        <a:prstGeom prst="rect">
                          <a:avLst/>
                        </a:prstGeom>
                        <a:noFill/>
                        <a:ln w="6350">
                          <a:noFill/>
                        </a:ln>
                      </wps:spPr>
                      <wps:txbx>
                        <w:txbxContent>
                          <w:p>
                            <w:pPr>
                              <w:rPr>
                                <w:lang w:val="de-DE"/>
                              </w:rPr>
                            </w:pPr>
                            <w:r>
                              <w:rPr>
                                <w:lang w:val="de-DE"/>
                              </w:rPr>
                              <w:t xml:space="preserve">a)</w:t>
                            </w:r>
                            <w:r/>
                          </w:p>
                        </w:txbxContent>
                      </wps:txbx>
                      <wps:bodyPr rot="0" spcFirstLastPara="0" vertOverflow="overflow" horzOverflow="overflow" vert="horz" wrap="non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9" o:spid="_x0000_s9" o:spt="1" style="position:absolute;mso-wrap-distance-left:9.0pt;mso-wrap-distance-top:0.0pt;mso-wrap-distance-right:9.0pt;mso-wrap-distance-bottom:0.0pt;z-index:251673600;o:allowoverlap:true;o:allowincell:true;mso-position-horizontal-relative:text;margin-left:-5.8pt;mso-position-horizontal:absolute;mso-position-vertical-relative:text;margin-top:3.1pt;mso-position-vertical:absolute;width:72.0pt;height:23.7pt;v-text-anchor:top;" coordsize="100000,100000" path="" filled="f" strokeweight="0.50pt">
                <v:path textboxrect="0,0,0,0"/>
                <v:textbox>
                  <w:txbxContent>
                    <w:p>
                      <w:pPr>
                        <w:rPr>
                          <w:lang w:val="de-DE"/>
                        </w:rPr>
                      </w:pPr>
                      <w:r>
                        <w:rPr>
                          <w:lang w:val="de-DE"/>
                        </w:rPr>
                        <w:t xml:space="preserve">a)</w:t>
                      </w:r>
                      <w:r/>
                    </w:p>
                  </w:txbxContent>
                </v:textbox>
              </v:shape>
            </w:pict>
          </mc:Fallback>
        </mc:AlternateContent>
      </w:r>
      <w:r>
        <w:rPr>
          <w:rFonts w:ascii="Times New Roman" w:hAnsi="Times New Roman" w:cs="Times New Roman"/>
        </w:rPr>
        <mc:AlternateContent>
          <mc:Choice Requires="wpg">
            <w:drawing>
              <wp:inline xmlns:wp="http://schemas.openxmlformats.org/drawingml/2006/wordprocessingDrawing" distT="0" distB="0" distL="0" distR="0">
                <wp:extent cx="5756910" cy="2302510"/>
                <wp:effectExtent l="0" t="0" r="0" b="0"/>
                <wp:docPr id="11" name="Picture 3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Picture 31" hidden="0"/>
                        <pic:cNvPicPr>
                          <a:picLocks noChangeAspect="1"/>
                        </pic:cNvPicPr>
                        <pic:nvPr isPhoto="0" userDrawn="0"/>
                      </pic:nvPicPr>
                      <pic:blipFill>
                        <a:blip r:embed="rId17"/>
                        <a:stretch/>
                      </pic:blipFill>
                      <pic:spPr bwMode="auto">
                        <a:xfrm>
                          <a:off x="0" y="0"/>
                          <a:ext cx="5756910" cy="23025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453.3pt;height:181.3pt;" stroked="false">
                <v:path textboxrect="0,0,0,0"/>
                <v:imagedata r:id="rId17" o:title=""/>
              </v:shape>
            </w:pict>
          </mc:Fallback>
        </mc:AlternateContent>
      </w:r>
      <w:r/>
    </w:p>
    <w:p>
      <w:pPr>
        <w:spacing w:lineRule="auto" w:line="240"/>
        <w:rPr>
          <w:rFonts w:ascii="Times New Roman" w:hAnsi="Times New Roman" w:cs="Times New Roman"/>
          <w:i/>
          <w:iCs/>
          <w:lang w:val="en-US"/>
        </w:rPr>
      </w:pPr>
      <w:r>
        <w:rPr>
          <w:rFonts w:ascii="Times New Roman" w:hAnsi="Times New Roman" w:cs="Times New Roman"/>
          <w:i/>
          <w:iCs/>
        </w:rPr>
        <w:t xml:space="preserve">Note</w:t>
      </w:r>
      <w:r>
        <w:rPr>
          <w:rFonts w:ascii="Times New Roman" w:hAnsi="Times New Roman" w:cs="Times New Roman"/>
          <w:i/>
          <w:iCs/>
        </w:rPr>
        <w:t xml:space="preserve">. Panel a) shows the </w:t>
      </w:r>
      <w:r>
        <w:rPr>
          <w:rFonts w:ascii="Times New Roman" w:hAnsi="Times New Roman" w:cs="Times New Roman"/>
          <w:i/>
          <w:iCs/>
          <w:lang w:val="en-US"/>
        </w:rPr>
        <w:t xml:space="preserve">absolute frequency of interviewees with a certain number of children in the household per community. </w:t>
      </w:r>
      <w:r>
        <w:rPr>
          <w:rFonts w:ascii="Times New Roman" w:hAnsi="Times New Roman" w:cs="Times New Roman"/>
          <w:i/>
          <w:iCs/>
          <w:lang w:val="en-US"/>
        </w:rPr>
        <w:t xml:space="preserve">Actual counts of caregivers with a certain number of children in the household are depicted in the according section</w:t>
      </w:r>
      <w:r>
        <w:rPr>
          <w:rFonts w:ascii="Times New Roman" w:hAnsi="Times New Roman" w:cs="Times New Roman"/>
          <w:i/>
          <w:iCs/>
          <w:lang w:val="en-US"/>
        </w:rPr>
        <w:t xml:space="preserve"> of the plot</w:t>
      </w:r>
      <w:r>
        <w:rPr>
          <w:rFonts w:ascii="Times New Roman" w:hAnsi="Times New Roman" w:cs="Times New Roman"/>
          <w:i/>
          <w:iCs/>
          <w:lang w:val="en-US"/>
        </w:rPr>
        <w:t xml:space="preserve">.</w:t>
      </w:r>
      <w:r>
        <w:rPr>
          <w:rFonts w:ascii="Times New Roman" w:hAnsi="Times New Roman" w:cs="Times New Roman"/>
          <w:i/>
          <w:iCs/>
          <w:lang w:val="en-US"/>
        </w:rPr>
        <w:t xml:space="preserve"> </w:t>
      </w:r>
      <w:r>
        <w:rPr>
          <w:rFonts w:ascii="Times New Roman" w:hAnsi="Times New Roman" w:cs="Times New Roman"/>
          <w:i/>
          <w:iCs/>
          <w:lang w:val="en-US"/>
        </w:rPr>
        <w:t xml:space="preserve">Panel b) shows the mean conformity rate of a children dependent number</w:t>
      </w:r>
      <w:r>
        <w:rPr>
          <w:rFonts w:ascii="Times New Roman" w:hAnsi="Times New Roman" w:cs="Times New Roman"/>
          <w:i/>
          <w:iCs/>
        </w:rPr>
        <w:t xml:space="preserve"> of children in the interviewee’s household</w:t>
      </w:r>
      <w:r>
        <w:rPr>
          <w:rFonts w:ascii="Times New Roman" w:hAnsi="Times New Roman" w:cs="Times New Roman"/>
          <w:i/>
          <w:iCs/>
          <w:lang w:val="en-US"/>
        </w:rPr>
        <w:t xml:space="preserve">.</w:t>
      </w:r>
      <w:r/>
    </w:p>
    <w:p>
      <w:pPr>
        <w:rPr>
          <w:rFonts w:ascii="Times New Roman" w:hAnsi="Times New Roman" w:cs="Times New Roman"/>
          <w:lang w:val="en-US"/>
        </w:rPr>
      </w:pPr>
      <w:r>
        <w:rPr>
          <w:rFonts w:ascii="Times New Roman" w:hAnsi="Times New Roman" w:cs="Times New Roman"/>
          <w:lang w:val="en-US"/>
        </w:rPr>
      </w:r>
      <w:r/>
    </w:p>
    <w:p>
      <w:pPr>
        <w:rPr>
          <w:rFonts w:ascii="Times New Roman" w:hAnsi="Times New Roman" w:cs="Times New Roman" w:eastAsia="Calibri Light"/>
          <w:b/>
          <w:bCs/>
          <w:iCs/>
          <w:color w:val="000000"/>
          <w:sz w:val="26"/>
          <w:szCs w:val="26"/>
        </w:rPr>
      </w:pPr>
      <w:r>
        <w:rPr>
          <w:rFonts w:ascii="Times New Roman" w:hAnsi="Times New Roman" w:cs="Times New Roman" w:eastAsia="Calibri Light"/>
          <w:b/>
          <w:bCs/>
          <w:iCs/>
          <w:color w:val="000000" w:themeColor="text1"/>
          <w:sz w:val="26"/>
          <w:szCs w:val="26"/>
        </w:rPr>
        <w:br w:type="page"/>
      </w:r>
      <w:r/>
    </w:p>
    <w:p>
      <w:pPr>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10</w:t>
      </w:r>
      <w:r>
        <w:rPr>
          <w:rFonts w:ascii="Times New Roman" w:hAnsi="Times New Roman" w:cs="Times New Roman" w:eastAsia="Calibri Light"/>
          <w:b/>
          <w:bCs/>
          <w:color w:val="000000" w:themeColor="text1"/>
          <w:sz w:val="26"/>
          <w:szCs w:val="26"/>
        </w:rPr>
        <w:fldChar w:fldCharType="end"/>
      </w:r>
      <w:r/>
    </w:p>
    <w:p>
      <w:pPr>
        <w:rPr>
          <w:rFonts w:ascii="Times New Roman" w:hAnsi="Times New Roman" w:cs="Times New Roman" w:eastAsia="Calibri Light"/>
          <w:b/>
          <w:bCs/>
          <w:iCs/>
          <w:color w:val="000000"/>
          <w:sz w:val="26"/>
          <w:szCs w:val="26"/>
        </w:rPr>
      </w:pPr>
      <w:r/>
      <w:bookmarkStart w:id="4" w:name="_Toc48241036"/>
      <w:r>
        <w:rPr>
          <w:rFonts w:ascii="Times New Roman" w:hAnsi="Times New Roman" w:cs="Times New Roman" w:eastAsia="Calibri Light"/>
          <w:b/>
          <w:bCs/>
          <w:iCs/>
          <w:color w:val="000000" w:themeColor="text1"/>
          <w:sz w:val="26"/>
          <w:szCs w:val="26"/>
        </w:rPr>
        <mc:AlternateContent>
          <mc:Choice Requires="wpg">
            <w:drawing>
              <wp:anchor xmlns:wp="http://schemas.openxmlformats.org/drawingml/2006/wordprocessingDrawing" distT="0" distB="0" distL="114300" distR="114300" simplePos="0" relativeHeight="251678720" behindDoc="0" locked="0" layoutInCell="1" allowOverlap="1">
                <wp:simplePos x="0" y="0"/>
                <wp:positionH relativeFrom="column">
                  <wp:posOffset>2916440</wp:posOffset>
                </wp:positionH>
                <wp:positionV relativeFrom="paragraph">
                  <wp:posOffset>147320</wp:posOffset>
                </wp:positionV>
                <wp:extent cx="914400" cy="300990"/>
                <wp:effectExtent l="0" t="0" r="0" b="0"/>
                <wp:wrapNone/>
                <wp:docPr id="12" name="Text Box 19"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14400" cy="300990"/>
                        </a:xfrm>
                        <a:prstGeom prst="rect">
                          <a:avLst/>
                        </a:prstGeom>
                        <a:noFill/>
                        <a:ln w="6350">
                          <a:noFill/>
                        </a:ln>
                      </wps:spPr>
                      <wps:txbx>
                        <w:txbxContent>
                          <w:p>
                            <w:pPr>
                              <w:rPr>
                                <w:lang w:val="de-DE"/>
                              </w:rPr>
                            </w:pPr>
                            <w:r>
                              <w:rPr>
                                <w:lang w:val="de-DE"/>
                              </w:rPr>
                              <w:t xml:space="preserve">b)</w:t>
                            </w:r>
                            <w:r/>
                          </w:p>
                        </w:txbxContent>
                      </wps:txbx>
                      <wps:bodyPr rot="0" spcFirstLastPara="0" vertOverflow="overflow" horzOverflow="overflow" vert="horz" wrap="non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1" o:spid="_x0000_s11" o:spt="1" style="position:absolute;mso-wrap-distance-left:9.0pt;mso-wrap-distance-top:0.0pt;mso-wrap-distance-right:9.0pt;mso-wrap-distance-bottom:0.0pt;z-index:251678720;o:allowoverlap:true;o:allowincell:true;mso-position-horizontal-relative:text;margin-left:229.6pt;mso-position-horizontal:absolute;mso-position-vertical-relative:text;margin-top:11.6pt;mso-position-vertical:absolute;width:72.0pt;height:23.7pt;v-text-anchor:top;" coordsize="100000,100000" path="" filled="f" strokeweight="0.50pt">
                <v:path textboxrect="0,0,0,0"/>
                <v:textbox>
                  <w:txbxContent>
                    <w:p>
                      <w:pPr>
                        <w:rPr>
                          <w:lang w:val="de-DE"/>
                        </w:rPr>
                      </w:pPr>
                      <w:r>
                        <w:rPr>
                          <w:lang w:val="de-DE"/>
                        </w:rPr>
                        <w:t xml:space="preserve">b)</w:t>
                      </w:r>
                      <w:r/>
                    </w:p>
                  </w:txbxContent>
                </v:textbox>
              </v:shape>
            </w:pict>
          </mc:Fallback>
        </mc:AlternateContent>
      </w:r>
      <w:r>
        <w:rPr>
          <w:rFonts w:ascii="Times New Roman" w:hAnsi="Times New Roman" w:cs="Times New Roman" w:eastAsia="Calibri Light"/>
          <w:b/>
          <w:bCs/>
          <w:iCs/>
          <w:color w:val="000000" w:themeColor="text1"/>
          <w:sz w:val="26"/>
          <w:szCs w:val="26"/>
        </w:rPr>
        <mc:AlternateContent>
          <mc:Choice Requires="wpg">
            <w:drawing>
              <wp:anchor xmlns:wp="http://schemas.openxmlformats.org/drawingml/2006/wordprocessingDrawing" distT="0" distB="0" distL="114300" distR="114300" simplePos="0" relativeHeight="251677696" behindDoc="0" locked="0" layoutInCell="1" allowOverlap="1">
                <wp:simplePos x="0" y="0"/>
                <wp:positionH relativeFrom="column">
                  <wp:posOffset>-130290</wp:posOffset>
                </wp:positionH>
                <wp:positionV relativeFrom="paragraph">
                  <wp:posOffset>156210</wp:posOffset>
                </wp:positionV>
                <wp:extent cx="914400" cy="300990"/>
                <wp:effectExtent l="0" t="0" r="0" b="0"/>
                <wp:wrapNone/>
                <wp:docPr id="13" name="Text Box 18"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14400" cy="300990"/>
                        </a:xfrm>
                        <a:prstGeom prst="rect">
                          <a:avLst/>
                        </a:prstGeom>
                        <a:noFill/>
                        <a:ln w="6350">
                          <a:noFill/>
                        </a:ln>
                      </wps:spPr>
                      <wps:txbx>
                        <w:txbxContent>
                          <w:p>
                            <w:pPr>
                              <w:rPr>
                                <w:lang w:val="de-DE"/>
                              </w:rPr>
                            </w:pPr>
                            <w:r>
                              <w:rPr>
                                <w:lang w:val="de-DE"/>
                              </w:rPr>
                              <w:t xml:space="preserve">a)</w:t>
                            </w:r>
                            <w:r/>
                          </w:p>
                        </w:txbxContent>
                      </wps:txbx>
                      <wps:bodyPr rot="0" spcFirstLastPara="0" vertOverflow="overflow" horzOverflow="overflow" vert="horz" wrap="non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2" o:spid="_x0000_s12" o:spt="1" style="position:absolute;mso-wrap-distance-left:9.0pt;mso-wrap-distance-top:0.0pt;mso-wrap-distance-right:9.0pt;mso-wrap-distance-bottom:0.0pt;z-index:251677696;o:allowoverlap:true;o:allowincell:true;mso-position-horizontal-relative:text;margin-left:-10.3pt;mso-position-horizontal:absolute;mso-position-vertical-relative:text;margin-top:12.3pt;mso-position-vertical:absolute;width:72.0pt;height:23.7pt;v-text-anchor:top;" coordsize="100000,100000" path="" filled="f" strokeweight="0.50pt">
                <v:path textboxrect="0,0,0,0"/>
                <v:textbox>
                  <w:txbxContent>
                    <w:p>
                      <w:pPr>
                        <w:rPr>
                          <w:lang w:val="de-DE"/>
                        </w:rPr>
                      </w:pPr>
                      <w:r>
                        <w:rPr>
                          <w:lang w:val="de-DE"/>
                        </w:rPr>
                        <w:t xml:space="preserve">a)</w:t>
                      </w:r>
                      <w:r/>
                    </w:p>
                  </w:txbxContent>
                </v:textbox>
              </v:shape>
            </w:pict>
          </mc:Fallback>
        </mc:AlternateContent>
      </w:r>
      <w:r>
        <w:rPr>
          <w:rFonts w:ascii="Times New Roman" w:hAnsi="Times New Roman" w:cs="Times New Roman"/>
          <w:i/>
          <w:iCs/>
        </w:rPr>
        <w:t xml:space="preserve">Number of known ni-Vanuatu languages</w:t>
      </w:r>
      <w:bookmarkEnd w:id="4"/>
      <w:r/>
      <w:r/>
    </w:p>
    <w:p>
      <w:pPr>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5756910" cy="2302510"/>
                <wp:effectExtent l="0" t="0" r="0" b="0"/>
                <wp:docPr id="14" name="Picture 9"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Picture 9" hidden="0"/>
                        <pic:cNvPicPr>
                          <a:picLocks noChangeAspect="1"/>
                        </pic:cNvPicPr>
                        <pic:nvPr isPhoto="0" userDrawn="0"/>
                      </pic:nvPicPr>
                      <pic:blipFill>
                        <a:blip r:embed="rId18"/>
                        <a:stretch/>
                      </pic:blipFill>
                      <pic:spPr bwMode="auto">
                        <a:xfrm>
                          <a:off x="0" y="0"/>
                          <a:ext cx="5756910" cy="2302510"/>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53.3pt;height:181.3pt;">
                <v:path textboxrect="0,0,0,0"/>
                <v:imagedata r:id="rId18" o:title=""/>
              </v:shape>
            </w:pict>
          </mc:Fallback>
        </mc:AlternateContent>
      </w:r>
      <w:r/>
    </w:p>
    <w:p>
      <w:pPr>
        <w:spacing w:lineRule="auto" w:line="240"/>
        <w:rPr>
          <w:rFonts w:ascii="Times New Roman" w:hAnsi="Times New Roman" w:cs="Times New Roman"/>
          <w:i/>
          <w:iCs/>
          <w:lang w:val="en-US"/>
        </w:rPr>
      </w:pPr>
      <w:r>
        <w:rPr>
          <w:rFonts w:ascii="Times New Roman" w:hAnsi="Times New Roman" w:cs="Times New Roman"/>
          <w:i/>
          <w:iCs/>
        </w:rPr>
        <w:t xml:space="preserve">Note</w:t>
      </w:r>
      <w:r>
        <w:rPr>
          <w:rFonts w:ascii="Times New Roman" w:hAnsi="Times New Roman" w:cs="Times New Roman"/>
          <w:i/>
          <w:iCs/>
        </w:rPr>
        <w:t xml:space="preserve">. </w:t>
      </w:r>
      <w:r>
        <w:rPr>
          <w:rFonts w:ascii="Times New Roman" w:hAnsi="Times New Roman" w:cs="Times New Roman"/>
          <w:i/>
          <w:iCs/>
          <w:lang w:val="en-US"/>
        </w:rPr>
        <w:t xml:space="preserve">Panel a) shows the community-w</w:t>
      </w:r>
      <w:r>
        <w:rPr>
          <w:rFonts w:ascii="Times New Roman" w:hAnsi="Times New Roman" w:cs="Times New Roman"/>
          <w:i/>
          <w:iCs/>
          <w:lang w:val="en-US"/>
        </w:rPr>
        <w:t xml:space="preserve">ise distribution. Bold, horizontal lines within the boxes represents the median number of known languages in the respective community. The lower and upper hinges correspond to the first and third quartiles. The vertical lines attached to the boxes extends </w:t>
      </w:r>
      <w:r>
        <w:rPr>
          <w:rFonts w:ascii="Times New Roman" w:hAnsi="Times New Roman" w:cs="Times New Roman"/>
          <w:i/>
          <w:iCs/>
          <w:lang w:val="en-US"/>
        </w:rPr>
        <w:t xml:space="preserve">from the hinge to the largest/smallest value no further than 1.5 * inter-quartile-range. Data beyond the end of the whiskers are plotted ad points. Panel b) shows the mean conformity rate of a children dependent on the number of known ni-Vanuatu languages.</w:t>
      </w:r>
      <w:r/>
    </w:p>
    <w:p>
      <w:pPr>
        <w:rPr>
          <w:rFonts w:ascii="Times New Roman" w:hAnsi="Times New Roman" w:cs="Times New Roman"/>
          <w:i/>
          <w:iCs/>
          <w:lang w:val="en-US"/>
        </w:rPr>
      </w:pPr>
      <w:r>
        <w:rPr>
          <w:rFonts w:ascii="Times New Roman" w:hAnsi="Times New Roman" w:cs="Times New Roman"/>
          <w:i/>
          <w:iCs/>
          <w:lang w:val="en-US"/>
        </w:rPr>
      </w:r>
      <w:r/>
    </w:p>
    <w:p>
      <w:pPr>
        <w:rPr>
          <w:rFonts w:ascii="Times New Roman" w:hAnsi="Times New Roman" w:cs="Times New Roman" w:eastAsia="Calibri Light"/>
          <w:b/>
          <w:bCs/>
          <w:iCs/>
          <w:color w:val="000000"/>
          <w:sz w:val="26"/>
          <w:szCs w:val="26"/>
        </w:rPr>
      </w:pPr>
      <w:r>
        <w:rPr>
          <w:rFonts w:ascii="Times New Roman" w:hAnsi="Times New Roman" w:cs="Times New Roman" w:eastAsia="Calibri Light"/>
          <w:b/>
          <w:bCs/>
          <w:iCs/>
          <w:color w:val="000000" w:themeColor="text1"/>
          <w:sz w:val="26"/>
          <w:szCs w:val="26"/>
        </w:rPr>
        <w:br w:type="page"/>
      </w:r>
      <w:r/>
    </w:p>
    <w:p>
      <w:pPr>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11</w:t>
      </w:r>
      <w:r>
        <w:rPr>
          <w:rFonts w:ascii="Times New Roman" w:hAnsi="Times New Roman" w:cs="Times New Roman" w:eastAsia="Calibri Light"/>
          <w:b/>
          <w:bCs/>
          <w:color w:val="000000" w:themeColor="text1"/>
          <w:sz w:val="26"/>
          <w:szCs w:val="26"/>
        </w:rPr>
        <w:fldChar w:fldCharType="end"/>
      </w:r>
      <w:r/>
    </w:p>
    <w:p>
      <w:pPr>
        <w:rPr>
          <w:rFonts w:ascii="Times New Roman" w:hAnsi="Times New Roman" w:cs="Times New Roman"/>
        </w:rPr>
      </w:pPr>
      <w:r>
        <w:rPr>
          <w:rFonts w:ascii="Times New Roman" w:hAnsi="Times New Roman" w:cs="Times New Roman"/>
          <w:i/>
          <w:iCs/>
        </w:rPr>
        <w:t xml:space="preserve">Simpson’s index of diversity in an interviewee’s origin</w:t>
      </w:r>
      <w:r>
        <w:rPr>
          <w:rFonts w:ascii="Times New Roman" w:hAnsi="Times New Roman" w:cs="Times New Roman"/>
          <w:i/>
          <w:iCs/>
          <w:lang w:val="en-US"/>
        </w:rPr>
        <w:t xml:space="preserve"> </w:t>
      </w:r>
      <w:r>
        <w:rPr>
          <w:rFonts w:ascii="Times New Roman" w:hAnsi="Times New Roman" w:cs="Times New Roman"/>
          <w:i/>
          <w:iCs/>
          <w:lang w:val="en-US"/>
        </w:rPr>
        <mc:AlternateContent>
          <mc:Choice Requires="wpg">
            <w:drawing>
              <wp:anchor xmlns:wp="http://schemas.openxmlformats.org/drawingml/2006/wordprocessingDrawing" distT="0" distB="0" distL="114300" distR="114300" simplePos="0" relativeHeight="251682816" behindDoc="0" locked="0" layoutInCell="1" allowOverlap="1">
                <wp:simplePos x="0" y="0"/>
                <wp:positionH relativeFrom="column">
                  <wp:posOffset>3113405</wp:posOffset>
                </wp:positionH>
                <wp:positionV relativeFrom="paragraph">
                  <wp:posOffset>116205</wp:posOffset>
                </wp:positionV>
                <wp:extent cx="914400" cy="300990"/>
                <wp:effectExtent l="0" t="0" r="0" b="0"/>
                <wp:wrapNone/>
                <wp:docPr id="15" name="Text Box 29"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14400" cy="300990"/>
                        </a:xfrm>
                        <a:prstGeom prst="rect">
                          <a:avLst/>
                        </a:prstGeom>
                        <a:noFill/>
                        <a:ln w="6350">
                          <a:noFill/>
                        </a:ln>
                      </wps:spPr>
                      <wps:txbx>
                        <w:txbxContent>
                          <w:p>
                            <w:pPr>
                              <w:rPr>
                                <w:lang w:val="de-DE"/>
                              </w:rPr>
                            </w:pPr>
                            <w:r>
                              <w:rPr>
                                <w:lang w:val="de-DE"/>
                              </w:rPr>
                              <w:t xml:space="preserve">b)</w:t>
                            </w:r>
                            <w:r/>
                          </w:p>
                        </w:txbxContent>
                      </wps:txbx>
                      <wps:bodyPr rot="0" spcFirstLastPara="0" vertOverflow="overflow" horzOverflow="overflow" vert="horz" wrap="non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4" o:spid="_x0000_s14" o:spt="1" style="position:absolute;mso-wrap-distance-left:9.0pt;mso-wrap-distance-top:0.0pt;mso-wrap-distance-right:9.0pt;mso-wrap-distance-bottom:0.0pt;z-index:251682816;o:allowoverlap:true;o:allowincell:true;mso-position-horizontal-relative:text;margin-left:245.1pt;mso-position-horizontal:absolute;mso-position-vertical-relative:text;margin-top:9.2pt;mso-position-vertical:absolute;width:72.0pt;height:23.7pt;v-text-anchor:top;" coordsize="100000,100000" path="" filled="f" strokeweight="0.50pt">
                <v:path textboxrect="0,0,0,0"/>
                <v:textbox>
                  <w:txbxContent>
                    <w:p>
                      <w:pPr>
                        <w:rPr>
                          <w:lang w:val="de-DE"/>
                        </w:rPr>
                      </w:pPr>
                      <w:r>
                        <w:rPr>
                          <w:lang w:val="de-DE"/>
                        </w:rPr>
                        <w:t xml:space="preserve">b)</w:t>
                      </w:r>
                      <w:r/>
                    </w:p>
                  </w:txbxContent>
                </v:textbox>
              </v:shape>
            </w:pict>
          </mc:Fallback>
        </mc:AlternateContent>
      </w:r>
      <w:r>
        <w:rPr>
          <w:rFonts w:ascii="Times New Roman" w:hAnsi="Times New Roman" w:cs="Times New Roman"/>
          <w:i/>
          <w:iCs/>
          <w:lang w:val="en-US"/>
        </w:rPr>
        <mc:AlternateContent>
          <mc:Choice Requires="wpg">
            <w:drawing>
              <wp:anchor xmlns:wp="http://schemas.openxmlformats.org/drawingml/2006/wordprocessingDrawing" distT="0" distB="0" distL="114300" distR="114300" simplePos="0" relativeHeight="251681792" behindDoc="0" locked="0" layoutInCell="1" allowOverlap="1">
                <wp:simplePos x="0" y="0"/>
                <wp:positionH relativeFrom="column">
                  <wp:posOffset>0</wp:posOffset>
                </wp:positionH>
                <wp:positionV relativeFrom="paragraph">
                  <wp:posOffset>108585</wp:posOffset>
                </wp:positionV>
                <wp:extent cx="914400" cy="300990"/>
                <wp:effectExtent l="0" t="0" r="0" b="0"/>
                <wp:wrapNone/>
                <wp:docPr id="16" name="Text Box 28"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14400" cy="300990"/>
                        </a:xfrm>
                        <a:prstGeom prst="rect">
                          <a:avLst/>
                        </a:prstGeom>
                        <a:noFill/>
                        <a:ln w="6350">
                          <a:noFill/>
                        </a:ln>
                      </wps:spPr>
                      <wps:txbx>
                        <w:txbxContent>
                          <w:p>
                            <w:pPr>
                              <w:rPr>
                                <w:lang w:val="de-DE"/>
                              </w:rPr>
                            </w:pPr>
                            <w:r>
                              <w:rPr>
                                <w:lang w:val="de-DE"/>
                              </w:rPr>
                              <w:t xml:space="preserve">a)</w:t>
                            </w:r>
                            <w:r/>
                          </w:p>
                        </w:txbxContent>
                      </wps:txbx>
                      <wps:bodyPr rot="0" spcFirstLastPara="0" vertOverflow="overflow" horzOverflow="overflow" vert="horz" wrap="non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5" o:spid="_x0000_s15" o:spt="1" style="position:absolute;mso-wrap-distance-left:9.0pt;mso-wrap-distance-top:0.0pt;mso-wrap-distance-right:9.0pt;mso-wrap-distance-bottom:0.0pt;z-index:251681792;o:allowoverlap:true;o:allowincell:true;mso-position-horizontal-relative:text;margin-left:0.0pt;mso-position-horizontal:absolute;mso-position-vertical-relative:text;margin-top:8.5pt;mso-position-vertical:absolute;width:72.0pt;height:23.7pt;v-text-anchor:top;" coordsize="100000,100000" path="" filled="f" strokeweight="0.50pt">
                <v:path textboxrect="0,0,0,0"/>
                <v:textbox>
                  <w:txbxContent>
                    <w:p>
                      <w:pPr>
                        <w:rPr>
                          <w:lang w:val="de-DE"/>
                        </w:rPr>
                      </w:pPr>
                      <w:r>
                        <w:rPr>
                          <w:lang w:val="de-DE"/>
                        </w:rPr>
                        <w:t xml:space="preserve">a)</w:t>
                      </w:r>
                      <w:r/>
                    </w:p>
                  </w:txbxContent>
                </v:textbox>
              </v:shape>
            </w:pict>
          </mc:Fallback>
        </mc:AlternateContent>
      </w:r>
      <w:r/>
    </w:p>
    <w:p>
      <w:pPr>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5756910" cy="2302510"/>
                <wp:effectExtent l="0" t="0" r="0" b="0"/>
                <wp:docPr id="17" name="Picture 2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Picture 26" hidden="0"/>
                        <pic:cNvPicPr>
                          <a:picLocks noChangeAspect="1"/>
                        </pic:cNvPicPr>
                        <pic:nvPr isPhoto="0" userDrawn="0"/>
                      </pic:nvPicPr>
                      <pic:blipFill>
                        <a:blip r:embed="rId19"/>
                        <a:stretch/>
                      </pic:blipFill>
                      <pic:spPr bwMode="auto">
                        <a:xfrm>
                          <a:off x="0" y="0"/>
                          <a:ext cx="5756910" cy="230251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53.3pt;height:181.3pt;" stroked="false">
                <v:path textboxrect="0,0,0,0"/>
                <v:imagedata r:id="rId19" o:title=""/>
              </v:shape>
            </w:pict>
          </mc:Fallback>
        </mc:AlternateContent>
      </w:r>
      <w:r/>
    </w:p>
    <w:p>
      <w:pPr>
        <w:spacing w:lineRule="auto" w:line="240"/>
        <w:rPr>
          <w:rFonts w:ascii="Times New Roman" w:hAnsi="Times New Roman" w:cs="Times New Roman"/>
          <w:i/>
          <w:iCs/>
          <w:lang w:val="en-US"/>
        </w:rPr>
      </w:pPr>
      <w:r>
        <w:rPr>
          <w:rFonts w:ascii="Times New Roman" w:hAnsi="Times New Roman" w:cs="Times New Roman"/>
          <w:i/>
          <w:iCs/>
        </w:rPr>
        <w:t xml:space="preserve">Note</w:t>
      </w:r>
      <w:r>
        <w:rPr>
          <w:rFonts w:ascii="Times New Roman" w:hAnsi="Times New Roman" w:cs="Times New Roman"/>
          <w:i/>
          <w:iCs/>
        </w:rPr>
        <w:t xml:space="preserve">. </w:t>
      </w:r>
      <w:r>
        <w:rPr>
          <w:rFonts w:ascii="Times New Roman" w:hAnsi="Times New Roman" w:cs="Times New Roman"/>
          <w:i/>
          <w:iCs/>
          <w:lang w:val="en-US"/>
        </w:rPr>
        <w:t xml:space="preserve">Panel a) shows the community-wise distribution. Bold, horizontal lines within the boxes represents the median of </w:t>
      </w:r>
      <w:r>
        <w:rPr>
          <w:rFonts w:ascii="Times New Roman" w:hAnsi="Times New Roman" w:cs="Times New Roman"/>
          <w:i/>
          <w:iCs/>
        </w:rPr>
        <w:t xml:space="preserve">Simpson’s index </w:t>
      </w:r>
      <w:r>
        <w:rPr>
          <w:rFonts w:ascii="Times New Roman" w:hAnsi="Times New Roman" w:cs="Times New Roman"/>
          <w:i/>
          <w:iCs/>
          <w:lang w:val="en-US"/>
        </w:rPr>
        <w:t xml:space="preserve">in the respective community. The lower and upper hinges correspond to the first and third quartiles. The vert</w:t>
      </w:r>
      <w:r>
        <w:rPr>
          <w:rFonts w:ascii="Times New Roman" w:hAnsi="Times New Roman" w:cs="Times New Roman"/>
          <w:i/>
          <w:iCs/>
          <w:lang w:val="en-US"/>
        </w:rPr>
        <w:t xml:space="preserve">ical lines attached to the boxes extends from the hinge to the largest/smallest value no further than 1.5 * inter-quartile-range. Data beyond the end of the whiskers are plotted ad points. Panel b) shows the mean conformity rate of a children dependent on </w:t>
      </w:r>
      <w:r>
        <w:rPr>
          <w:rFonts w:ascii="Times New Roman" w:hAnsi="Times New Roman" w:cs="Times New Roman"/>
          <w:i/>
          <w:iCs/>
        </w:rPr>
        <w:t xml:space="preserve">Simpson’s index of diversity in an interviewee’s origin</w:t>
      </w:r>
      <w:r>
        <w:rPr>
          <w:rFonts w:ascii="Times New Roman" w:hAnsi="Times New Roman" w:cs="Times New Roman"/>
          <w:i/>
          <w:iCs/>
          <w:lang w:val="en-US"/>
        </w:rPr>
        <w:t xml:space="preserve">.</w:t>
      </w:r>
      <w:r/>
    </w:p>
    <w:p>
      <w:pPr>
        <w:rPr>
          <w:rFonts w:ascii="Times New Roman" w:hAnsi="Times New Roman" w:cs="Times New Roman"/>
          <w:lang w:val="en-US"/>
        </w:rPr>
      </w:pPr>
      <w:r>
        <w:rPr>
          <w:rFonts w:ascii="Times New Roman" w:hAnsi="Times New Roman" w:cs="Times New Roman"/>
          <w:lang w:val="en-US"/>
        </w:rPr>
      </w:r>
      <w:r/>
    </w:p>
    <w:p>
      <w:pPr>
        <w:rPr>
          <w:rFonts w:ascii="Times New Roman" w:hAnsi="Times New Roman" w:cs="Times New Roman" w:eastAsia="Calibri Light"/>
          <w:b/>
          <w:bCs/>
          <w:iCs/>
          <w:color w:val="000000"/>
          <w:sz w:val="26"/>
          <w:szCs w:val="26"/>
        </w:rPr>
      </w:pPr>
      <w:r>
        <w:rPr>
          <w:rFonts w:ascii="Times New Roman" w:hAnsi="Times New Roman" w:cs="Times New Roman" w:eastAsia="Calibri Light"/>
          <w:b/>
          <w:bCs/>
          <w:iCs/>
          <w:color w:val="000000" w:themeColor="text1"/>
          <w:sz w:val="26"/>
          <w:szCs w:val="26"/>
        </w:rPr>
        <w:br w:type="page"/>
      </w:r>
      <w:r/>
    </w:p>
    <w:p>
      <w:pPr>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12</w:t>
      </w:r>
      <w:r>
        <w:rPr>
          <w:rFonts w:ascii="Times New Roman" w:hAnsi="Times New Roman" w:cs="Times New Roman" w:eastAsia="Calibri Light"/>
          <w:b/>
          <w:bCs/>
          <w:color w:val="000000" w:themeColor="text1"/>
          <w:sz w:val="26"/>
          <w:szCs w:val="26"/>
        </w:rPr>
        <w:fldChar w:fldCharType="end"/>
      </w:r>
      <w:r/>
    </w:p>
    <w:p>
      <w:pPr>
        <w:rPr>
          <w:rFonts w:ascii="Times New Roman" w:hAnsi="Times New Roman" w:cs="Times New Roman"/>
        </w:rPr>
      </w:pPr>
      <w:r>
        <w:rPr>
          <w:rFonts w:ascii="Times New Roman" w:hAnsi="Times New Roman" w:cs="Times New Roman"/>
        </w:rPr>
        <mc:AlternateContent>
          <mc:Choice Requires="wpg">
            <w:drawing>
              <wp:anchor xmlns:wp="http://schemas.openxmlformats.org/drawingml/2006/wordprocessingDrawing" distT="0" distB="0" distL="114300" distR="114300" simplePos="0" relativeHeight="251685888" behindDoc="0" locked="0" layoutInCell="1" allowOverlap="1">
                <wp:simplePos x="0" y="0"/>
                <wp:positionH relativeFrom="column">
                  <wp:posOffset>3039110</wp:posOffset>
                </wp:positionH>
                <wp:positionV relativeFrom="paragraph">
                  <wp:posOffset>217343</wp:posOffset>
                </wp:positionV>
                <wp:extent cx="914400" cy="300990"/>
                <wp:effectExtent l="0" t="0" r="0" b="0"/>
                <wp:wrapNone/>
                <wp:docPr id="18" name="Text Box 13"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14400" cy="300990"/>
                        </a:xfrm>
                        <a:prstGeom prst="rect">
                          <a:avLst/>
                        </a:prstGeom>
                        <a:noFill/>
                        <a:ln w="6350">
                          <a:noFill/>
                        </a:ln>
                      </wps:spPr>
                      <wps:txbx>
                        <w:txbxContent>
                          <w:p>
                            <w:pPr>
                              <w:rPr>
                                <w:lang w:val="de-DE"/>
                              </w:rPr>
                            </w:pPr>
                            <w:r>
                              <w:rPr>
                                <w:lang w:val="de-DE"/>
                              </w:rPr>
                              <w:t xml:space="preserve">b)</w:t>
                            </w:r>
                            <w:r/>
                          </w:p>
                        </w:txbxContent>
                      </wps:txbx>
                      <wps:bodyPr rot="0" spcFirstLastPara="0" vertOverflow="overflow" horzOverflow="overflow" vert="horz" wrap="non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7" o:spid="_x0000_s17" o:spt="1" style="position:absolute;mso-wrap-distance-left:9.0pt;mso-wrap-distance-top:0.0pt;mso-wrap-distance-right:9.0pt;mso-wrap-distance-bottom:0.0pt;z-index:251685888;o:allowoverlap:true;o:allowincell:true;mso-position-horizontal-relative:text;margin-left:239.3pt;mso-position-horizontal:absolute;mso-position-vertical-relative:text;margin-top:17.1pt;mso-position-vertical:absolute;width:72.0pt;height:23.7pt;v-text-anchor:top;" coordsize="100000,100000" path="" filled="f" strokeweight="0.50pt">
                <v:path textboxrect="0,0,0,0"/>
                <v:textbox>
                  <w:txbxContent>
                    <w:p>
                      <w:pPr>
                        <w:rPr>
                          <w:lang w:val="de-DE"/>
                        </w:rPr>
                      </w:pPr>
                      <w:r>
                        <w:rPr>
                          <w:lang w:val="de-DE"/>
                        </w:rPr>
                        <w:t xml:space="preserve">b)</w:t>
                      </w:r>
                      <w:r/>
                    </w:p>
                  </w:txbxContent>
                </v:textbox>
              </v:shape>
            </w:pict>
          </mc:Fallback>
        </mc:AlternateContent>
      </w:r>
      <w:r>
        <w:rPr>
          <w:rFonts w:ascii="Times New Roman" w:hAnsi="Times New Roman" w:cs="Times New Roman"/>
        </w:rPr>
        <mc:AlternateContent>
          <mc:Choice Requires="wpg">
            <w:drawing>
              <wp:anchor xmlns:wp="http://schemas.openxmlformats.org/drawingml/2006/wordprocessingDrawing" distT="0" distB="0" distL="114300" distR="114300" simplePos="0" relativeHeight="251684864" behindDoc="0" locked="0" layoutInCell="1" allowOverlap="1">
                <wp:simplePos x="0" y="0"/>
                <wp:positionH relativeFrom="column">
                  <wp:posOffset>-74930</wp:posOffset>
                </wp:positionH>
                <wp:positionV relativeFrom="paragraph">
                  <wp:posOffset>211455</wp:posOffset>
                </wp:positionV>
                <wp:extent cx="914400" cy="300990"/>
                <wp:effectExtent l="0" t="0" r="0" b="0"/>
                <wp:wrapNone/>
                <wp:docPr id="19" name="Text Box 12" hidden="false"/>
                <wp:cNvGraphicFramePr/>
                <a:graphic xmlns:a="http://schemas.openxmlformats.org/drawingml/2006/main">
                  <a:graphicData uri="http://schemas.microsoft.com/office/word/2010/wordprocessingShape">
                    <wps:wsp>
                      <wps:cNvSpPr>
                        <a:spLocks noAdjustHandles="0" noChangeArrowheads="0"/>
                      </wps:cNvSpPr>
                      <wps:spPr bwMode="auto">
                        <a:xfrm>
                          <a:off x="0" y="0"/>
                          <a:ext cx="914400" cy="300990"/>
                        </a:xfrm>
                        <a:prstGeom prst="rect">
                          <a:avLst/>
                        </a:prstGeom>
                        <a:noFill/>
                        <a:ln w="6350">
                          <a:noFill/>
                        </a:ln>
                      </wps:spPr>
                      <wps:txbx>
                        <w:txbxContent>
                          <w:p>
                            <w:pPr>
                              <w:rPr>
                                <w:lang w:val="de-DE"/>
                              </w:rPr>
                            </w:pPr>
                            <w:r>
                              <w:rPr>
                                <w:lang w:val="de-DE"/>
                              </w:rPr>
                              <w:t xml:space="preserve">a)</w:t>
                            </w:r>
                            <w:r/>
                          </w:p>
                        </w:txbxContent>
                      </wps:txbx>
                      <wps:bodyPr rot="0" spcFirstLastPara="0" vertOverflow="overflow" horzOverflow="overflow" vert="horz" wrap="none" lIns="91440" tIns="45720" rIns="91440" bIns="45720" numCol="1" spcCol="0" rtlCol="0" fromWordArt="0" anchor="t" anchorCtr="0" forceAA="0" compatLnSpc="1">
                        <a:prstTxWarp prst="textNoShape"/>
                        <a:noAutofit/>
                      </wps:bodyPr>
                    </wps:wsp>
                  </a:graphicData>
                </a:graphic>
                <wp14:sizeRelV relativeFrom="margin">
                  <wp14:pctHeight>0</wp14:pctHeight>
                </wp14:sizeRelV>
              </wp:anchor>
            </w:drawing>
          </mc:Choice>
          <mc:Fallback>
            <w:pict>
              <v:shape id="shape 18" o:spid="_x0000_s18" o:spt="1" style="position:absolute;mso-wrap-distance-left:9.0pt;mso-wrap-distance-top:0.0pt;mso-wrap-distance-right:9.0pt;mso-wrap-distance-bottom:0.0pt;z-index:251684864;o:allowoverlap:true;o:allowincell:true;mso-position-horizontal-relative:text;margin-left:-5.9pt;mso-position-horizontal:absolute;mso-position-vertical-relative:text;margin-top:16.6pt;mso-position-vertical:absolute;width:72.0pt;height:23.7pt;v-text-anchor:top;" coordsize="100000,100000" path="" filled="f" strokeweight="0.50pt">
                <v:path textboxrect="0,0,0,0"/>
                <v:textbox>
                  <w:txbxContent>
                    <w:p>
                      <w:pPr>
                        <w:rPr>
                          <w:lang w:val="de-DE"/>
                        </w:rPr>
                      </w:pPr>
                      <w:r>
                        <w:rPr>
                          <w:lang w:val="de-DE"/>
                        </w:rPr>
                        <w:t xml:space="preserve">a)</w:t>
                      </w:r>
                      <w:r/>
                    </w:p>
                  </w:txbxContent>
                </v:textbox>
              </v:shape>
            </w:pict>
          </mc:Fallback>
        </mc:AlternateContent>
      </w:r>
      <w:r>
        <w:rPr>
          <w:rFonts w:ascii="Times New Roman" w:hAnsi="Times New Roman" w:cs="Times New Roman"/>
          <w:i/>
          <w:iCs/>
          <w:lang w:val="en-US"/>
        </w:rPr>
        <w:t xml:space="preserve"> Interviewee’s socio-economic status</w:t>
      </w:r>
      <w:r/>
    </w:p>
    <w:p>
      <w:pPr>
        <w:jc w:val="center"/>
        <w:rPr>
          <w:rFonts w:ascii="Times New Roman" w:hAnsi="Times New Roman" w:cs="Times New Roman"/>
        </w:rPr>
      </w:pPr>
      <w:r>
        <w:rPr>
          <w:rFonts w:ascii="Times New Roman" w:hAnsi="Times New Roman" w:cs="Times New Roman"/>
        </w:rPr>
        <mc:AlternateContent>
          <mc:Choice Requires="wpg">
            <w:drawing>
              <wp:inline xmlns:wp="http://schemas.openxmlformats.org/drawingml/2006/wordprocessingDrawing" distT="0" distB="0" distL="0" distR="0">
                <wp:extent cx="5756910" cy="2878455"/>
                <wp:effectExtent l="0" t="0" r="0" b="4445"/>
                <wp:docPr id="20" name="Picture 1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Picture 16" hidden="0"/>
                        <pic:cNvPicPr>
                          <a:picLocks noChangeAspect="1"/>
                        </pic:cNvPicPr>
                        <pic:nvPr isPhoto="0" userDrawn="0"/>
                      </pic:nvPicPr>
                      <pic:blipFill>
                        <a:blip r:embed="rId20"/>
                        <a:stretch/>
                      </pic:blipFill>
                      <pic:spPr bwMode="auto">
                        <a:xfrm>
                          <a:off x="0" y="0"/>
                          <a:ext cx="5756910" cy="2878455"/>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453.3pt;height:226.6pt;">
                <v:path textboxrect="0,0,0,0"/>
                <v:imagedata r:id="rId20" o:title=""/>
              </v:shape>
            </w:pict>
          </mc:Fallback>
        </mc:AlternateContent>
      </w:r>
      <w:r/>
    </w:p>
    <w:p>
      <w:pPr>
        <w:spacing w:lineRule="auto" w:line="240"/>
        <w:rPr>
          <w:rFonts w:ascii="Times New Roman" w:hAnsi="Times New Roman" w:cs="Times New Roman" w:eastAsia="Calibri Light"/>
          <w:i/>
          <w:color w:val="000000"/>
          <w:sz w:val="26"/>
          <w:szCs w:val="26"/>
        </w:rPr>
      </w:pPr>
      <w:r>
        <w:rPr>
          <w:rFonts w:ascii="Times New Roman" w:hAnsi="Times New Roman" w:cs="Times New Roman"/>
          <w:i/>
          <w:iCs/>
          <w:lang w:val="en-US"/>
        </w:rPr>
        <w:t xml:space="preserve">Note</w:t>
      </w:r>
      <w:r>
        <w:rPr>
          <w:rFonts w:ascii="Times New Roman" w:hAnsi="Times New Roman" w:cs="Times New Roman"/>
          <w:i/>
          <w:iCs/>
          <w:lang w:val="en-US"/>
        </w:rPr>
        <w:t xml:space="preserve">. Panel a) shows the community-wise distribution. Bold, horizontal lines within the boxes represents the median SES rating in the respective community. The lower and upper hinges correspond to the first and third quartiles. The vertical lines attached to</w:t>
      </w:r>
      <w:r>
        <w:rPr>
          <w:rFonts w:ascii="Times New Roman" w:hAnsi="Times New Roman" w:cs="Times New Roman"/>
          <w:i/>
          <w:iCs/>
          <w:lang w:val="en-US"/>
        </w:rPr>
        <w:t xml:space="preserve"> the boxes extends from the hinge to the largest/smallest value no further than 1.5 * inter-quartile-range. Data beyond the end of the whiskers are plotted ad points. Panel b) shows the mean conformity rate of a children dependent interviewee’s SES rating.</w:t>
      </w:r>
      <w:r>
        <w:rPr>
          <w:rFonts w:ascii="Times New Roman" w:hAnsi="Times New Roman" w:cs="Times New Roman" w:eastAsia="Calibri Light"/>
          <w:i/>
          <w:color w:val="000000" w:themeColor="text1"/>
          <w:sz w:val="26"/>
          <w:szCs w:val="26"/>
        </w:rPr>
        <w:br w:type="page"/>
      </w:r>
      <w:r/>
    </w:p>
    <w:p>
      <w:pPr>
        <w:rPr>
          <w:rFonts w:ascii="Times New Roman" w:hAnsi="Times New Roman" w:cs="Times New Roman"/>
          <w:b/>
          <w:bCs/>
        </w:rPr>
      </w:pPr>
      <w:r>
        <w:rPr>
          <w:rFonts w:ascii="Times New Roman" w:hAnsi="Times New Roman" w:cs="Times New Roman"/>
          <w:b/>
          <w:bCs/>
        </w:rPr>
        <w:t xml:space="preserve">Table </w:t>
      </w:r>
      <w:r>
        <w:rPr>
          <w:rFonts w:ascii="Times New Roman" w:hAnsi="Times New Roman" w:cs="Times New Roman"/>
          <w:b/>
          <w:bCs/>
        </w:rPr>
        <w:t xml:space="preserve">S</w:t>
      </w:r>
      <w:r>
        <w:rPr>
          <w:rFonts w:ascii="Times New Roman" w:hAnsi="Times New Roman" w:cs="Times New Roman"/>
          <w:b/>
          <w:bCs/>
        </w:rPr>
        <w:fldChar w:fldCharType="begin"/>
      </w:r>
      <w:r>
        <w:rPr>
          <w:rFonts w:ascii="Times New Roman" w:hAnsi="Times New Roman" w:cs="Times New Roman"/>
          <w:b/>
          <w:bCs/>
        </w:rPr>
        <w:instrText xml:space="preserve"> SEQ Table \* ARABIC </w:instrText>
      </w:r>
      <w:r>
        <w:rPr>
          <w:rFonts w:ascii="Times New Roman" w:hAnsi="Times New Roman" w:cs="Times New Roman"/>
          <w:b/>
          <w:bCs/>
        </w:rPr>
        <w:fldChar w:fldCharType="separate"/>
      </w:r>
      <w:r>
        <w:rPr>
          <w:rFonts w:ascii="Times New Roman" w:hAnsi="Times New Roman" w:cs="Times New Roman"/>
          <w:b/>
          <w:bCs/>
        </w:rPr>
        <w:t xml:space="preserve">10</w:t>
      </w:r>
      <w:r>
        <w:rPr>
          <w:rFonts w:ascii="Times New Roman" w:hAnsi="Times New Roman" w:cs="Times New Roman"/>
          <w:b/>
          <w:bCs/>
        </w:rPr>
        <w:fldChar w:fldCharType="end"/>
      </w:r>
      <w:r/>
    </w:p>
    <w:p>
      <w:pPr>
        <w:rPr>
          <w:rFonts w:ascii="Times New Roman" w:hAnsi="Times New Roman" w:cs="Times New Roman" w:eastAsia="Calibri Light"/>
          <w:b/>
          <w:bCs/>
          <w:iCs/>
          <w:color w:val="000000"/>
          <w:sz w:val="26"/>
          <w:szCs w:val="26"/>
        </w:rPr>
      </w:pPr>
      <w:r>
        <w:rPr>
          <w:rFonts w:ascii="Times New Roman" w:hAnsi="Times New Roman" w:cs="Times New Roman"/>
          <w:i/>
          <w:iCs/>
        </w:rPr>
        <w:t xml:space="preserve">Number of children with a certain relation between conformity rates in point and speak trials</w:t>
      </w:r>
      <w:r/>
    </w:p>
    <w:tbl>
      <w:tblPr>
        <w:tblStyle w:val="462"/>
        <w:tblW w:w="0" w:type="auto"/>
        <w:tblBorders>
          <w:left w:val="none" w:sz="0" w:space="0" w:color="auto"/>
          <w:right w:val="none" w:sz="0" w:space="0" w:color="auto"/>
          <w:insideV w:val="none" w:sz="0" w:space="0" w:color="auto"/>
          <w:insideH w:val="none" w:sz="0" w:space="0" w:color="auto"/>
        </w:tblBorders>
        <w:tblLook w:val="04A0" w:firstRow="1" w:lastRow="0" w:firstColumn="1" w:lastColumn="0" w:noHBand="0" w:noVBand="1"/>
      </w:tblPr>
      <w:tblGrid>
        <w:gridCol w:w="1632"/>
        <w:gridCol w:w="2588"/>
        <w:gridCol w:w="2639"/>
        <w:gridCol w:w="2157"/>
      </w:tblGrid>
      <w:tr>
        <w:trPr/>
        <w:tc>
          <w:tcPr>
            <w:tcBorders>
              <w:top w:val="single" w:sz="4" w:space="0" w:color="auto"/>
              <w:bottom w:val="single" w:sz="4" w:space="0" w:color="auto"/>
            </w:tcBorders>
            <w:tcW w:w="1632" w:type="dxa"/>
            <w:textDirection w:val="lrTb"/>
            <w:noWrap w:val="false"/>
          </w:tcPr>
          <w:p>
            <w:pPr>
              <w:spacing w:lineRule="auto" w:line="276"/>
              <w:rPr>
                <w:rFonts w:ascii="Times New Roman" w:hAnsi="Times New Roman" w:cs="Times New Roman"/>
                <w:b/>
                <w:bCs/>
                <w:lang w:val="de-DE"/>
              </w:rPr>
            </w:pPr>
            <w:r>
              <w:rPr>
                <w:rFonts w:ascii="Times New Roman" w:hAnsi="Times New Roman" w:cs="Times New Roman"/>
                <w:b/>
                <w:bCs/>
                <w:lang w:val="de-DE"/>
              </w:rPr>
              <w:t xml:space="preserve">Community</w:t>
            </w:r>
            <w:r/>
          </w:p>
        </w:tc>
        <w:tc>
          <w:tcPr>
            <w:tcBorders>
              <w:top w:val="single" w:sz="4" w:space="0" w:color="auto"/>
              <w:bottom w:val="single" w:sz="4" w:space="0" w:color="auto"/>
            </w:tcBorders>
            <w:tcW w:w="2588" w:type="dxa"/>
            <w:textDirection w:val="lrTb"/>
            <w:noWrap w:val="false"/>
          </w:tcPr>
          <w:p>
            <w:pPr>
              <w:spacing w:lineRule="auto" w:line="276"/>
              <w:rPr>
                <w:rFonts w:ascii="Times New Roman" w:hAnsi="Times New Roman" w:cs="Times New Roman"/>
                <w:b/>
                <w:bCs/>
                <w:lang w:val="en-US"/>
              </w:rPr>
            </w:pPr>
            <w:r>
              <w:rPr>
                <w:rFonts w:ascii="Times New Roman" w:hAnsi="Times New Roman" w:cs="Times New Roman"/>
                <w:b/>
                <w:bCs/>
                <w:lang w:val="en-US"/>
              </w:rPr>
              <w:t xml:space="preserve">Conformity rate higher point trials </w:t>
            </w:r>
            <w:r/>
          </w:p>
        </w:tc>
        <w:tc>
          <w:tcPr>
            <w:tcBorders>
              <w:top w:val="single" w:sz="4" w:space="0" w:color="auto"/>
              <w:bottom w:val="single" w:sz="4" w:space="0" w:color="auto"/>
            </w:tcBorders>
            <w:tcW w:w="2639" w:type="dxa"/>
            <w:textDirection w:val="lrTb"/>
            <w:noWrap w:val="false"/>
          </w:tcPr>
          <w:p>
            <w:pPr>
              <w:spacing w:lineRule="auto" w:line="276"/>
              <w:rPr>
                <w:rFonts w:ascii="Times New Roman" w:hAnsi="Times New Roman" w:cs="Times New Roman"/>
                <w:b/>
                <w:bCs/>
                <w:lang w:val="en-US"/>
              </w:rPr>
            </w:pPr>
            <w:r>
              <w:rPr>
                <w:rFonts w:ascii="Times New Roman" w:hAnsi="Times New Roman" w:cs="Times New Roman"/>
                <w:b/>
                <w:bCs/>
                <w:lang w:val="en-US"/>
              </w:rPr>
              <w:t xml:space="preserve">Conformity rate higher in speak trials</w:t>
            </w:r>
            <w:r/>
          </w:p>
        </w:tc>
        <w:tc>
          <w:tcPr>
            <w:tcBorders>
              <w:top w:val="single" w:sz="4" w:space="0" w:color="auto"/>
              <w:bottom w:val="single" w:sz="4" w:space="0" w:color="auto"/>
            </w:tcBorders>
            <w:tcW w:w="2157" w:type="dxa"/>
            <w:textDirection w:val="lrTb"/>
            <w:noWrap w:val="false"/>
          </w:tcPr>
          <w:p>
            <w:pPr>
              <w:spacing w:lineRule="auto" w:line="276"/>
              <w:rPr>
                <w:rFonts w:ascii="Times New Roman" w:hAnsi="Times New Roman" w:cs="Times New Roman"/>
                <w:b/>
                <w:bCs/>
                <w:lang w:val="en-US"/>
              </w:rPr>
            </w:pPr>
            <w:r>
              <w:rPr>
                <w:rFonts w:ascii="Times New Roman" w:hAnsi="Times New Roman" w:cs="Times New Roman"/>
                <w:b/>
                <w:bCs/>
                <w:lang w:val="en-US"/>
              </w:rPr>
              <w:t xml:space="preserve">Conformity rate equal in point and speak trials</w:t>
            </w:r>
            <w:r/>
          </w:p>
        </w:tc>
      </w:tr>
      <w:tr>
        <w:trPr/>
        <w:tc>
          <w:tcPr>
            <w:tcBorders>
              <w:top w:val="single" w:sz="4" w:space="0" w:color="auto"/>
            </w:tcBorders>
            <w:tcW w:w="1632"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A</w:t>
            </w:r>
            <w:r/>
          </w:p>
        </w:tc>
        <w:tc>
          <w:tcPr>
            <w:tcBorders>
              <w:top w:val="single" w:sz="4" w:space="0" w:color="auto"/>
            </w:tcBorders>
            <w:tcW w:w="2588"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6</w:t>
            </w:r>
            <w:r/>
          </w:p>
        </w:tc>
        <w:tc>
          <w:tcPr>
            <w:tcBorders>
              <w:top w:val="single" w:sz="4" w:space="0" w:color="auto"/>
            </w:tcBorders>
            <w:tcW w:w="2639"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7</w:t>
            </w:r>
            <w:r/>
          </w:p>
        </w:tc>
        <w:tc>
          <w:tcPr>
            <w:tcBorders>
              <w:top w:val="single" w:sz="4" w:space="0" w:color="auto"/>
            </w:tcBorders>
            <w:tcW w:w="2157"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3</w:t>
            </w:r>
            <w:r/>
          </w:p>
        </w:tc>
      </w:tr>
      <w:tr>
        <w:trPr/>
        <w:tc>
          <w:tcPr>
            <w:tcW w:w="1632"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B</w:t>
            </w:r>
            <w:r/>
          </w:p>
        </w:tc>
        <w:tc>
          <w:tcPr>
            <w:tcW w:w="2588"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6</w:t>
            </w:r>
            <w:r/>
          </w:p>
        </w:tc>
        <w:tc>
          <w:tcPr>
            <w:tcW w:w="2639"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2</w:t>
            </w:r>
            <w:r/>
          </w:p>
        </w:tc>
        <w:tc>
          <w:tcPr>
            <w:tcW w:w="2157"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9</w:t>
            </w:r>
            <w:r/>
          </w:p>
        </w:tc>
      </w:tr>
      <w:tr>
        <w:trPr/>
        <w:tc>
          <w:tcPr>
            <w:tcW w:w="1632"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C</w:t>
            </w:r>
            <w:r/>
          </w:p>
        </w:tc>
        <w:tc>
          <w:tcPr>
            <w:tcW w:w="2588"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1</w:t>
            </w:r>
            <w:r/>
          </w:p>
        </w:tc>
        <w:tc>
          <w:tcPr>
            <w:tcW w:w="2639"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10</w:t>
            </w:r>
            <w:r/>
          </w:p>
        </w:tc>
        <w:tc>
          <w:tcPr>
            <w:tcW w:w="2157"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9</w:t>
            </w:r>
            <w:r/>
          </w:p>
        </w:tc>
      </w:tr>
      <w:tr>
        <w:trPr/>
        <w:tc>
          <w:tcPr>
            <w:tcW w:w="1632"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D</w:t>
            </w:r>
            <w:r/>
          </w:p>
        </w:tc>
        <w:tc>
          <w:tcPr>
            <w:tcW w:w="2588"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1</w:t>
            </w:r>
            <w:r/>
          </w:p>
        </w:tc>
        <w:tc>
          <w:tcPr>
            <w:tcW w:w="2639"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5</w:t>
            </w:r>
            <w:r/>
          </w:p>
        </w:tc>
        <w:tc>
          <w:tcPr>
            <w:tcW w:w="2157"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1</w:t>
            </w:r>
            <w:r/>
          </w:p>
        </w:tc>
      </w:tr>
      <w:tr>
        <w:trPr/>
        <w:tc>
          <w:tcPr>
            <w:tcW w:w="1632"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E</w:t>
            </w:r>
            <w:r/>
          </w:p>
        </w:tc>
        <w:tc>
          <w:tcPr>
            <w:tcW w:w="2588"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3</w:t>
            </w:r>
            <w:r/>
          </w:p>
        </w:tc>
        <w:tc>
          <w:tcPr>
            <w:tcW w:w="2639"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7</w:t>
            </w:r>
            <w:r/>
          </w:p>
        </w:tc>
        <w:tc>
          <w:tcPr>
            <w:tcW w:w="2157"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9</w:t>
            </w:r>
            <w:r/>
          </w:p>
        </w:tc>
      </w:tr>
      <w:tr>
        <w:trPr/>
        <w:tc>
          <w:tcPr>
            <w:tcW w:w="1632"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F</w:t>
            </w:r>
            <w:r/>
          </w:p>
        </w:tc>
        <w:tc>
          <w:tcPr>
            <w:tcW w:w="2588"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5</w:t>
            </w:r>
            <w:r/>
          </w:p>
        </w:tc>
        <w:tc>
          <w:tcPr>
            <w:tcW w:w="2639"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11</w:t>
            </w:r>
            <w:r/>
          </w:p>
        </w:tc>
        <w:tc>
          <w:tcPr>
            <w:tcW w:w="2157"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11</w:t>
            </w:r>
            <w:r/>
          </w:p>
        </w:tc>
      </w:tr>
      <w:tr>
        <w:trPr/>
        <w:tc>
          <w:tcPr>
            <w:tcW w:w="1632"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G</w:t>
            </w:r>
            <w:r/>
          </w:p>
        </w:tc>
        <w:tc>
          <w:tcPr>
            <w:tcW w:w="2588"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1</w:t>
            </w:r>
            <w:r/>
          </w:p>
        </w:tc>
        <w:tc>
          <w:tcPr>
            <w:tcW w:w="2639"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3</w:t>
            </w:r>
            <w:r/>
          </w:p>
        </w:tc>
        <w:tc>
          <w:tcPr>
            <w:tcW w:w="2157"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2</w:t>
            </w:r>
            <w:r/>
          </w:p>
        </w:tc>
      </w:tr>
      <w:tr>
        <w:trPr/>
        <w:tc>
          <w:tcPr>
            <w:tcW w:w="1632"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H</w:t>
            </w:r>
            <w:r/>
          </w:p>
        </w:tc>
        <w:tc>
          <w:tcPr>
            <w:tcW w:w="2588"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0</w:t>
            </w:r>
            <w:r/>
          </w:p>
        </w:tc>
        <w:tc>
          <w:tcPr>
            <w:tcW w:w="2639"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5</w:t>
            </w:r>
            <w:r/>
          </w:p>
        </w:tc>
        <w:tc>
          <w:tcPr>
            <w:tcW w:w="2157" w:type="dxa"/>
            <w:textDirection w:val="lrTb"/>
            <w:noWrap w:val="false"/>
          </w:tcPr>
          <w:p>
            <w:pPr>
              <w:spacing w:lineRule="auto" w:line="276"/>
              <w:rPr>
                <w:rFonts w:ascii="Times New Roman" w:hAnsi="Times New Roman" w:cs="Times New Roman"/>
                <w:lang w:val="de-DE"/>
              </w:rPr>
            </w:pPr>
            <w:r>
              <w:rPr>
                <w:rFonts w:ascii="Times New Roman" w:hAnsi="Times New Roman" w:cs="Times New Roman"/>
                <w:lang w:val="de-DE"/>
              </w:rPr>
              <w:t xml:space="preserve">8</w:t>
            </w:r>
            <w:r/>
          </w:p>
        </w:tc>
      </w:tr>
    </w:tbl>
    <w:p>
      <w:pPr>
        <w:rPr>
          <w:rFonts w:ascii="Times New Roman" w:hAnsi="Times New Roman" w:cs="Times New Roman"/>
          <w:lang w:val="en-US"/>
        </w:rPr>
      </w:pPr>
      <w:r>
        <w:rPr>
          <w:rFonts w:ascii="Times New Roman" w:hAnsi="Times New Roman" w:cs="Times New Roman"/>
          <w:lang w:val="en-US"/>
        </w:rPr>
      </w:r>
      <w:r/>
    </w:p>
    <w:p>
      <w:pPr>
        <w:jc w:val="both"/>
        <w:rPr>
          <w:rFonts w:ascii="Times New Roman" w:hAnsi="Times New Roman" w:cs="Times New Roman" w:eastAsia="Calibri Light"/>
          <w:b/>
          <w:bCs/>
          <w:iCs/>
          <w:color w:val="000000"/>
          <w:sz w:val="26"/>
          <w:szCs w:val="26"/>
        </w:rPr>
      </w:pPr>
      <w:r>
        <w:rPr>
          <w:rFonts w:ascii="Times New Roman" w:hAnsi="Times New Roman" w:cs="Times New Roman" w:eastAsia="Calibri Light"/>
          <w:b/>
          <w:bCs/>
          <w:iCs/>
          <w:color w:val="000000"/>
          <w:sz w:val="26"/>
          <w:szCs w:val="26"/>
        </w:rPr>
      </w:r>
      <w:r/>
    </w:p>
    <w:p>
      <w:pPr>
        <w:jc w:val="both"/>
        <w:rPr>
          <w:rFonts w:ascii="Times New Roman" w:hAnsi="Times New Roman" w:cs="Times New Roman" w:eastAsia="Calibri Light"/>
          <w:b/>
          <w:bCs/>
          <w:color w:val="000000"/>
          <w:sz w:val="26"/>
          <w:szCs w:val="26"/>
        </w:rPr>
      </w:pPr>
      <w:r>
        <w:rPr>
          <w:rFonts w:ascii="Times New Roman" w:hAnsi="Times New Roman" w:cs="Times New Roman" w:eastAsia="Calibri Light"/>
          <w:b/>
          <w:bCs/>
          <w:iCs/>
          <w:color w:val="000000" w:themeColor="text1"/>
          <w:sz w:val="26"/>
          <w:szCs w:val="26"/>
        </w:rPr>
        <w:t xml:space="preserve">Figure </w:t>
      </w:r>
      <w:r>
        <w:rPr>
          <w:rFonts w:ascii="Times New Roman" w:hAnsi="Times New Roman" w:cs="Times New Roman" w:eastAsia="Calibri Light"/>
          <w:b/>
          <w:bCs/>
          <w:iCs/>
          <w:color w:val="000000" w:themeColor="text1"/>
          <w:sz w:val="26"/>
          <w:szCs w:val="26"/>
        </w:rPr>
        <w:t xml:space="preserve">S</w:t>
      </w:r>
      <w:r>
        <w:rPr>
          <w:rFonts w:ascii="Times New Roman" w:hAnsi="Times New Roman" w:cs="Times New Roman" w:eastAsia="Calibri Light"/>
          <w:b/>
          <w:bCs/>
          <w:iCs/>
          <w:color w:val="000000" w:themeColor="text1"/>
          <w:sz w:val="26"/>
          <w:szCs w:val="26"/>
        </w:rPr>
        <w:fldChar w:fldCharType="begin"/>
      </w:r>
      <w:r>
        <w:rPr>
          <w:rFonts w:ascii="Times New Roman" w:hAnsi="Times New Roman" w:cs="Times New Roman" w:eastAsia="Calibri Light"/>
          <w:b/>
          <w:bCs/>
          <w:iCs/>
          <w:color w:val="000000" w:themeColor="text1"/>
          <w:sz w:val="26"/>
          <w:szCs w:val="26"/>
        </w:rPr>
        <w:instrText xml:space="preserve"> SEQ Figure \* ARABIC </w:instrText>
      </w:r>
      <w:r>
        <w:rPr>
          <w:rFonts w:ascii="Times New Roman" w:hAnsi="Times New Roman" w:cs="Times New Roman" w:eastAsia="Calibri Light"/>
          <w:b/>
          <w:bCs/>
          <w:iCs/>
          <w:color w:val="000000" w:themeColor="text1"/>
          <w:sz w:val="26"/>
          <w:szCs w:val="26"/>
        </w:rPr>
        <w:fldChar w:fldCharType="separate"/>
      </w:r>
      <w:r>
        <w:rPr>
          <w:rFonts w:ascii="Times New Roman" w:hAnsi="Times New Roman" w:cs="Times New Roman" w:eastAsia="Calibri Light"/>
          <w:b/>
          <w:bCs/>
          <w:iCs/>
          <w:color w:val="000000" w:themeColor="text1"/>
          <w:sz w:val="26"/>
          <w:szCs w:val="26"/>
        </w:rPr>
        <w:t xml:space="preserve">13</w:t>
      </w:r>
      <w:r>
        <w:rPr>
          <w:rFonts w:ascii="Times New Roman" w:hAnsi="Times New Roman" w:cs="Times New Roman" w:eastAsia="Calibri Light"/>
          <w:b/>
          <w:bCs/>
          <w:color w:val="000000" w:themeColor="text1"/>
          <w:sz w:val="26"/>
          <w:szCs w:val="26"/>
        </w:rPr>
        <w:fldChar w:fldCharType="end"/>
      </w:r>
      <w:r/>
    </w:p>
    <w:p>
      <w:pPr>
        <w:jc w:val="both"/>
        <w:rPr>
          <w:rFonts w:ascii="Times New Roman" w:hAnsi="Times New Roman" w:cs="Times New Roman" w:eastAsia="Calibri Light"/>
          <w:i/>
          <w:iCs/>
          <w:color w:val="000000"/>
          <w:sz w:val="26"/>
          <w:szCs w:val="26"/>
        </w:rPr>
      </w:pPr>
      <w:r>
        <w:rPr>
          <w:rFonts w:ascii="Times New Roman" w:hAnsi="Times New Roman" w:cs="Times New Roman" w:eastAsia="Calibri Light"/>
          <w:i/>
          <w:iCs/>
          <w:color w:val="000000" w:themeColor="text1"/>
          <w:sz w:val="26"/>
          <w:szCs w:val="26"/>
        </w:rPr>
        <w:t xml:space="preserve">Descriptive response distribution in no-conflict trials</w:t>
      </w:r>
      <w:r/>
    </w:p>
    <w:p>
      <w:pPr>
        <w:rPr>
          <w:rFonts w:ascii="Times New Roman" w:hAnsi="Times New Roman" w:cs="Times New Roman"/>
          <w:lang w:val="en-US"/>
        </w:rPr>
      </w:pPr>
      <w:r>
        <w:rPr>
          <w:rFonts w:ascii="Times New Roman" w:hAnsi="Times New Roman" w:cs="Times New Roman"/>
          <w:lang w:val="en-US"/>
        </w:rPr>
        <mc:AlternateContent>
          <mc:Choice Requires="wpg">
            <w:drawing>
              <wp:inline xmlns:wp="http://schemas.openxmlformats.org/drawingml/2006/wordprocessingDrawing" distT="0" distB="0" distL="0" distR="0">
                <wp:extent cx="5756910" cy="2878455"/>
                <wp:effectExtent l="0" t="0" r="0" b="4445"/>
                <wp:docPr id="21" name="Picture 32"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Picture 32" hidden="0"/>
                        <pic:cNvPicPr>
                          <a:picLocks noChangeAspect="1"/>
                        </pic:cNvPicPr>
                        <pic:nvPr isPhoto="0" userDrawn="0"/>
                      </pic:nvPicPr>
                      <pic:blipFill>
                        <a:blip r:embed="rId21"/>
                        <a:stretch/>
                      </pic:blipFill>
                      <pic:spPr bwMode="auto">
                        <a:xfrm>
                          <a:off x="0" y="0"/>
                          <a:ext cx="5756910" cy="287845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453.3pt;height:226.6pt;" stroked="false">
                <v:path textboxrect="0,0,0,0"/>
                <v:imagedata r:id="rId21" o:title=""/>
              </v:shape>
            </w:pict>
          </mc:Fallback>
        </mc:AlternateContent>
      </w:r>
      <w:r/>
    </w:p>
    <w:p>
      <w:pPr>
        <w:spacing w:lineRule="auto" w:line="240"/>
        <w:rPr>
          <w:rFonts w:ascii="Times New Roman" w:hAnsi="Times New Roman" w:cs="Times New Roman"/>
          <w:i/>
          <w:iCs/>
          <w:lang w:val="en-US"/>
        </w:rPr>
      </w:pPr>
      <w:r>
        <w:rPr>
          <w:rFonts w:ascii="Times New Roman" w:hAnsi="Times New Roman" w:cs="Times New Roman"/>
          <w:i/>
          <w:iCs/>
          <w:lang w:val="en-US"/>
        </w:rPr>
        <w:t xml:space="preserve">Note. </w:t>
      </w:r>
      <w:r>
        <w:rPr>
          <w:rFonts w:ascii="Times New Roman" w:hAnsi="Times New Roman" w:cs="Times New Roman"/>
          <w:i/>
          <w:iCs/>
          <w:lang w:val="en-US"/>
        </w:rPr>
        <w:t xml:space="preserve">Descriptive distribution of wrong (blue) and correct (green) responses in point (left panel) and speak (right panel)</w:t>
      </w:r>
      <w:r>
        <w:rPr>
          <w:rFonts w:ascii="Times New Roman" w:hAnsi="Times New Roman" w:cs="Times New Roman"/>
          <w:i/>
          <w:iCs/>
          <w:lang w:val="en-US"/>
        </w:rPr>
        <w:t xml:space="preserve"> in</w:t>
      </w:r>
      <w:r>
        <w:rPr>
          <w:rFonts w:ascii="Times New Roman" w:hAnsi="Times New Roman" w:cs="Times New Roman"/>
          <w:i/>
          <w:iCs/>
          <w:lang w:val="en-US"/>
        </w:rPr>
        <w:t xml:space="preserve"> no-conflict trials.</w:t>
      </w:r>
      <w:r/>
    </w:p>
    <w:p>
      <w:pPr>
        <w:rPr>
          <w:rFonts w:ascii="Times New Roman" w:hAnsi="Times New Roman" w:cs="Times New Roman"/>
          <w:lang w:val="en-US"/>
        </w:rPr>
      </w:pPr>
      <w:r>
        <w:rPr>
          <w:rFonts w:ascii="Times New Roman" w:hAnsi="Times New Roman" w:cs="Times New Roman"/>
          <w:lang w:val="en-US"/>
        </w:rPr>
      </w:r>
      <w:r/>
    </w:p>
    <w:p>
      <w:pPr>
        <w:rPr>
          <w:rFonts w:ascii="Times New Roman" w:hAnsi="Times New Roman" w:cs="Times New Roman"/>
          <w:lang w:val="en-US"/>
        </w:rPr>
      </w:pPr>
      <w:r>
        <w:rPr>
          <w:rFonts w:ascii="Times New Roman" w:hAnsi="Times New Roman" w:cs="Times New Roman"/>
          <w:lang w:val="en-US"/>
        </w:rPr>
      </w:r>
      <w:r/>
    </w:p>
    <w:sectPr>
      <w:footnotePr/>
      <w:endnotePr/>
      <w:type w:val="nextPage"/>
      <w:pgSz w:w="11900" w:h="16840" w:orient="portrait"/>
      <w:pgMar w:top="1417" w:right="1417" w:bottom="1134" w:left="1417"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pPr>
      <w:r>
        <w:separator/>
      </w:r>
      <w:r/>
    </w:p>
  </w:endnote>
  <w:endnote w:type="continuationSeparator" w:id="0">
    <w:p>
      <w:pPr>
        <w:spacing w:lineRule="auto" w:line="24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309020205020404"/>
  </w:font>
  <w:font w:name="Times New Roman">
    <w:panose1 w:val="02020603050405020304"/>
  </w:font>
  <w:font w:name="Cambria Math">
    <w:panose1 w:val="02000603000000000000"/>
  </w:font>
  <w:font w:name="Calibri Light">
    <w:panose1 w:val="020F0502020204030204"/>
  </w:font>
  <w:font w:name="Arial">
    <w:panose1 w:val="020B0604020202020204"/>
  </w:font>
  <w:font w:name="times new roman (body cs)">
    <w:panose1 w:val="020B0203030804020204"/>
  </w:font>
  <w:font w:name="Calibri">
    <w:panose1 w:val="020F05020202040302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pPr>
      <w:r>
        <w:separator/>
      </w:r>
      <w:r/>
    </w:p>
  </w:footnote>
  <w:footnote w:type="continuationSeparator" w:id="0">
    <w:p>
      <w:pPr>
        <w:spacing w:lineRule="auto" w:line="24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ascii="Calibri" w:hAnsi="Calibri" w:cs="Calibri" w:eastAsia="Calibri" w:hint="default"/>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0"/>
  </w:num>
  <w:num w:numId="2">
    <w:abstractNumId w:val="1"/>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20"/>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Calibri"/>
        <w:color w:val="auto"/>
        <w:spacing w:val="0"/>
        <w:position w:val="0"/>
        <w:sz w:val="24"/>
        <w:szCs w:val="24"/>
        <w:lang w:val="en-GB" w:bidi="ar-SA" w:eastAsia="en-US"/>
      </w:rPr>
    </w:rPrDefault>
    <w:pPrDefault>
      <w:pPr>
        <w:ind w:left="0" w:right="0" w:firstLine="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5">
    <w:name w:val="Heading 3"/>
    <w:basedOn w:val="451"/>
    <w:next w:val="451"/>
    <w:link w:val="16"/>
    <w:qFormat/>
    <w:uiPriority w:val="9"/>
    <w:unhideWhenUsed/>
    <w:rPr>
      <w:rFonts w:ascii="Arial" w:hAnsi="Arial" w:cs="Arial" w:eastAsia="Arial"/>
      <w:sz w:val="30"/>
      <w:szCs w:val="30"/>
    </w:rPr>
    <w:pPr>
      <w:keepLines/>
      <w:keepNext/>
      <w:spacing w:after="200" w:before="320"/>
      <w:outlineLvl w:val="2"/>
    </w:pPr>
  </w:style>
  <w:style w:type="character" w:styleId="16">
    <w:name w:val="Heading 3 Char"/>
    <w:basedOn w:val="454"/>
    <w:link w:val="15"/>
    <w:uiPriority w:val="9"/>
    <w:rPr>
      <w:rFonts w:ascii="Arial" w:hAnsi="Arial" w:cs="Arial" w:eastAsia="Arial"/>
      <w:sz w:val="30"/>
      <w:szCs w:val="30"/>
    </w:rPr>
  </w:style>
  <w:style w:type="paragraph" w:styleId="17">
    <w:name w:val="Heading 4"/>
    <w:basedOn w:val="451"/>
    <w:next w:val="451"/>
    <w:link w:val="18"/>
    <w:qFormat/>
    <w:uiPriority w:val="9"/>
    <w:unhideWhenUsed/>
    <w:rPr>
      <w:rFonts w:ascii="Arial" w:hAnsi="Arial" w:cs="Arial" w:eastAsia="Arial"/>
      <w:b/>
      <w:bCs/>
      <w:sz w:val="26"/>
      <w:szCs w:val="26"/>
    </w:rPr>
    <w:pPr>
      <w:keepLines/>
      <w:keepNext/>
      <w:spacing w:after="200" w:before="320"/>
      <w:outlineLvl w:val="3"/>
    </w:pPr>
  </w:style>
  <w:style w:type="character" w:styleId="18">
    <w:name w:val="Heading 4 Char"/>
    <w:basedOn w:val="454"/>
    <w:link w:val="17"/>
    <w:uiPriority w:val="9"/>
    <w:rPr>
      <w:rFonts w:ascii="Arial" w:hAnsi="Arial" w:cs="Arial" w:eastAsia="Arial"/>
      <w:b/>
      <w:bCs/>
      <w:sz w:val="26"/>
      <w:szCs w:val="26"/>
    </w:rPr>
  </w:style>
  <w:style w:type="paragraph" w:styleId="19">
    <w:name w:val="Heading 5"/>
    <w:basedOn w:val="451"/>
    <w:next w:val="451"/>
    <w:link w:val="20"/>
    <w:qFormat/>
    <w:uiPriority w:val="9"/>
    <w:unhideWhenUsed/>
    <w:rPr>
      <w:rFonts w:ascii="Arial" w:hAnsi="Arial" w:cs="Arial" w:eastAsia="Arial"/>
      <w:b/>
      <w:bCs/>
      <w:sz w:val="24"/>
      <w:szCs w:val="24"/>
    </w:rPr>
    <w:pPr>
      <w:keepLines/>
      <w:keepNext/>
      <w:spacing w:after="200" w:before="320"/>
      <w:outlineLvl w:val="4"/>
    </w:pPr>
  </w:style>
  <w:style w:type="character" w:styleId="20">
    <w:name w:val="Heading 5 Char"/>
    <w:basedOn w:val="454"/>
    <w:link w:val="19"/>
    <w:uiPriority w:val="9"/>
    <w:rPr>
      <w:rFonts w:ascii="Arial" w:hAnsi="Arial" w:cs="Arial" w:eastAsia="Arial"/>
      <w:b/>
      <w:bCs/>
      <w:sz w:val="24"/>
      <w:szCs w:val="24"/>
    </w:rPr>
  </w:style>
  <w:style w:type="paragraph" w:styleId="21">
    <w:name w:val="Heading 6"/>
    <w:basedOn w:val="451"/>
    <w:next w:val="451"/>
    <w:link w:val="22"/>
    <w:qFormat/>
    <w:uiPriority w:val="9"/>
    <w:unhideWhenUsed/>
    <w:rPr>
      <w:rFonts w:ascii="Arial" w:hAnsi="Arial" w:cs="Arial" w:eastAsia="Arial"/>
      <w:b/>
      <w:bCs/>
      <w:sz w:val="22"/>
      <w:szCs w:val="22"/>
    </w:rPr>
    <w:pPr>
      <w:keepLines/>
      <w:keepNext/>
      <w:spacing w:after="200" w:before="320"/>
      <w:outlineLvl w:val="5"/>
    </w:pPr>
  </w:style>
  <w:style w:type="character" w:styleId="22">
    <w:name w:val="Heading 6 Char"/>
    <w:basedOn w:val="454"/>
    <w:link w:val="21"/>
    <w:uiPriority w:val="9"/>
    <w:rPr>
      <w:rFonts w:ascii="Arial" w:hAnsi="Arial" w:cs="Arial" w:eastAsia="Arial"/>
      <w:b/>
      <w:bCs/>
      <w:sz w:val="22"/>
      <w:szCs w:val="22"/>
    </w:rPr>
  </w:style>
  <w:style w:type="paragraph" w:styleId="23">
    <w:name w:val="Heading 7"/>
    <w:basedOn w:val="451"/>
    <w:next w:val="451"/>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454"/>
    <w:link w:val="23"/>
    <w:uiPriority w:val="9"/>
    <w:rPr>
      <w:rFonts w:ascii="Arial" w:hAnsi="Arial" w:cs="Arial" w:eastAsia="Arial"/>
      <w:b/>
      <w:bCs/>
      <w:i/>
      <w:iCs/>
      <w:sz w:val="22"/>
      <w:szCs w:val="22"/>
    </w:rPr>
  </w:style>
  <w:style w:type="paragraph" w:styleId="25">
    <w:name w:val="Heading 8"/>
    <w:basedOn w:val="451"/>
    <w:next w:val="451"/>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454"/>
    <w:link w:val="25"/>
    <w:uiPriority w:val="9"/>
    <w:rPr>
      <w:rFonts w:ascii="Arial" w:hAnsi="Arial" w:cs="Arial" w:eastAsia="Arial"/>
      <w:i/>
      <w:iCs/>
      <w:sz w:val="22"/>
      <w:szCs w:val="22"/>
    </w:rPr>
  </w:style>
  <w:style w:type="paragraph" w:styleId="27">
    <w:name w:val="Heading 9"/>
    <w:basedOn w:val="451"/>
    <w:next w:val="451"/>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454"/>
    <w:link w:val="27"/>
    <w:uiPriority w:val="9"/>
    <w:rPr>
      <w:rFonts w:ascii="Arial" w:hAnsi="Arial" w:cs="Arial" w:eastAsia="Arial"/>
      <w:i/>
      <w:iCs/>
      <w:sz w:val="21"/>
      <w:szCs w:val="21"/>
    </w:rPr>
  </w:style>
  <w:style w:type="paragraph" w:styleId="31">
    <w:name w:val="No Spacing"/>
    <w:qFormat/>
    <w:uiPriority w:val="1"/>
    <w:pPr>
      <w:spacing w:lineRule="auto" w:line="240" w:after="0" w:before="0"/>
    </w:pPr>
  </w:style>
  <w:style w:type="paragraph" w:styleId="32">
    <w:name w:val="Title"/>
    <w:basedOn w:val="451"/>
    <w:next w:val="451"/>
    <w:link w:val="33"/>
    <w:qFormat/>
    <w:uiPriority w:val="10"/>
    <w:rPr>
      <w:sz w:val="48"/>
      <w:szCs w:val="48"/>
    </w:rPr>
    <w:pPr>
      <w:contextualSpacing w:val="true"/>
      <w:spacing w:after="200" w:before="300"/>
    </w:pPr>
  </w:style>
  <w:style w:type="character" w:styleId="33">
    <w:name w:val="Title Char"/>
    <w:basedOn w:val="454"/>
    <w:link w:val="32"/>
    <w:uiPriority w:val="10"/>
    <w:rPr>
      <w:sz w:val="48"/>
      <w:szCs w:val="48"/>
    </w:rPr>
  </w:style>
  <w:style w:type="paragraph" w:styleId="34">
    <w:name w:val="Subtitle"/>
    <w:basedOn w:val="451"/>
    <w:next w:val="451"/>
    <w:link w:val="35"/>
    <w:qFormat/>
    <w:uiPriority w:val="11"/>
    <w:rPr>
      <w:sz w:val="24"/>
      <w:szCs w:val="24"/>
    </w:rPr>
    <w:pPr>
      <w:spacing w:after="200" w:before="200"/>
    </w:pPr>
  </w:style>
  <w:style w:type="character" w:styleId="35">
    <w:name w:val="Subtitle Char"/>
    <w:basedOn w:val="454"/>
    <w:link w:val="34"/>
    <w:uiPriority w:val="11"/>
    <w:rPr>
      <w:sz w:val="24"/>
      <w:szCs w:val="24"/>
    </w:rPr>
  </w:style>
  <w:style w:type="paragraph" w:styleId="36">
    <w:name w:val="Quote"/>
    <w:basedOn w:val="451"/>
    <w:next w:val="451"/>
    <w:link w:val="37"/>
    <w:qFormat/>
    <w:uiPriority w:val="29"/>
    <w:rPr>
      <w:i/>
    </w:rPr>
    <w:pPr>
      <w:ind w:left="720" w:right="720"/>
    </w:pPr>
  </w:style>
  <w:style w:type="character" w:styleId="37">
    <w:name w:val="Quote Char"/>
    <w:link w:val="36"/>
    <w:uiPriority w:val="29"/>
    <w:rPr>
      <w:i/>
    </w:rPr>
  </w:style>
  <w:style w:type="paragraph" w:styleId="38">
    <w:name w:val="Intense Quote"/>
    <w:basedOn w:val="451"/>
    <w:next w:val="451"/>
    <w:link w:val="39"/>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5">
    <w:name w:val="Caption Char"/>
    <w:basedOn w:val="470"/>
    <w:link w:val="473"/>
    <w:uiPriority w:val="99"/>
  </w:style>
  <w:style w:type="table" w:styleId="47">
    <w:name w:val="Table Grid Light"/>
    <w:basedOn w:val="45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45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455"/>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45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45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45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3">
    <w:name w:val="Grid Table 1 Light"/>
    <w:basedOn w:val="455"/>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45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45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45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45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45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45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45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45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45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45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45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45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45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45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45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45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45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45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45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45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455"/>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455"/>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455"/>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455"/>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455"/>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45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455"/>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45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82">
    <w:name w:val="Grid Table 5 Dark- Accent 1"/>
    <w:basedOn w:val="45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83">
    <w:name w:val="Grid Table 5 Dark - Accent 2"/>
    <w:basedOn w:val="45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84">
    <w:name w:val="Grid Table 5 Dark - Accent 3"/>
    <w:basedOn w:val="45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85">
    <w:name w:val="Grid Table 5 Dark- Accent 4"/>
    <w:basedOn w:val="45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86">
    <w:name w:val="Grid Table 5 Dark - Accent 5"/>
    <w:basedOn w:val="45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87">
    <w:name w:val="Grid Table 5 Dark - Accent 6"/>
    <w:basedOn w:val="45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88">
    <w:name w:val="Grid Table 6 Colorful"/>
    <w:basedOn w:val="455"/>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455"/>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sz="12" w:space="0" w:themeColor="accent1" w:themeTint="8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45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455"/>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45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45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sz="12" w:space="0" w:themeColor="accent5"/>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455"/>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sz="12" w:space="0" w:themeColor="accent6"/>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7 Colorful"/>
    <w:basedOn w:val="455"/>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style>
  <w:style w:type="table" w:styleId="96">
    <w:name w:val="Grid Table 7 Colorful - Accent 1"/>
    <w:basedOn w:val="455"/>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664A9"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auto" w:fill="FFFFFF"/>
        <w:tcBorders>
          <w:left w:val="none"/>
          <w:top w:val="none"/>
          <w:right w:val="single" w:color="000000" w:sz="4" w:space="0" w:themeColor="accent1" w:themeTint="80"/>
          <w:bottom w:val="none"/>
        </w:tcBorders>
      </w:tcPr>
    </w:tblStylePr>
    <w:tblStylePr w:type="firstRow">
      <w:rPr>
        <w:rFonts w:ascii="Arial" w:hAnsi="Arial"/>
        <w:b/>
        <w:color w:val="3664A9" w:themeColor="accent1" w:themeTint="80" w:themeShade="95"/>
        <w:sz w:val="22"/>
      </w:rPr>
      <w:tcPr>
        <w:shd w:val="clear" w:color="auto" w:fill="FFFFFF" w:themeFill="light1"/>
        <w:tcBorders>
          <w:left w:val="none"/>
          <w:top w:val="none"/>
          <w:right w:val="none"/>
          <w:bottom w:val="single" w:color="000000" w:sz="4" w:space="0" w:themeColor="accent1" w:themeTint="80"/>
        </w:tcBorders>
      </w:tcPr>
    </w:tblStylePr>
    <w:tblStylePr w:type="lastCol">
      <w:rPr>
        <w:rFonts w:ascii="Arial" w:hAnsi="Arial"/>
        <w:i/>
        <w:color w:val="3664A9" w:themeColor="accent1" w:themeTint="80" w:themeShade="95"/>
        <w:sz w:val="22"/>
      </w:rPr>
      <w:tcPr>
        <w:shd w:color="auto" w:fill="FFFFFF"/>
        <w:tcBorders>
          <w:left w:val="single" w:color="000000" w:sz="4" w:space="0" w:themeColor="accent1" w:themeTint="80"/>
          <w:top w:val="none"/>
          <w:right w:val="none"/>
          <w:bottom w:val="none"/>
        </w:tcBorders>
      </w:tcPr>
    </w:tblStylePr>
    <w:tblStylePr w:type="lastRow">
      <w:rPr>
        <w:rFonts w:ascii="Arial" w:hAnsi="Arial"/>
        <w:b/>
        <w:color w:val="3664A9" w:themeColor="accent1" w:themeTint="80" w:themeShade="95"/>
        <w:sz w:val="22"/>
      </w:rPr>
      <w:tcPr>
        <w:shd w:val="clear" w:color="auto" w:fill="FFFFFF" w:themeFill="light1"/>
        <w:tcBorders>
          <w:left w:val="none"/>
          <w:top w:val="single" w:color="000000" w:sz="4" w:space="0" w:themeColor="accent1" w:themeTint="80"/>
          <w:right w:val="none"/>
          <w:bottom w:val="none"/>
        </w:tcBorders>
      </w:tcPr>
    </w:tblStylePr>
  </w:style>
  <w:style w:type="table" w:styleId="97">
    <w:name w:val="Grid Table 7 Colorful - Accent 2"/>
    <w:basedOn w:val="455"/>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b/>
        <w:color w:val="C95712"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b/>
        <w:color w:val="C95712"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style>
  <w:style w:type="table" w:styleId="98">
    <w:name w:val="Grid Table 7 Colorful - Accent 3"/>
    <w:basedOn w:val="455"/>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auto" w:fill="FFFFFF"/>
        <w:tcBorders>
          <w:left w:val="none"/>
          <w:top w:val="none"/>
          <w:right w:val="single" w:color="000000" w:sz="4" w:space="0" w:themeColor="accent3" w:themeTint="FE"/>
          <w:bottom w:val="none"/>
        </w:tcBorders>
      </w:tcPr>
    </w:tblStylePr>
    <w:tblStylePr w:type="firstRow">
      <w:rPr>
        <w:rFonts w:ascii="Arial" w:hAnsi="Arial"/>
        <w:b/>
        <w:color w:val="606060" w:themeColor="accent3" w:themeTint="FE" w:themeShade="95"/>
        <w:sz w:val="22"/>
      </w:rPr>
      <w:tcPr>
        <w:shd w:val="clear" w:color="auto" w:fill="FFFFFF" w:themeFill="light1"/>
        <w:tcBorders>
          <w:left w:val="none"/>
          <w:top w:val="none"/>
          <w:right w:val="none"/>
          <w:bottom w:val="single" w:color="000000" w:sz="4" w:space="0" w:themeColor="accent3" w:themeTint="FE"/>
        </w:tcBorders>
      </w:tcPr>
    </w:tblStylePr>
    <w:tblStylePr w:type="lastCol">
      <w:rPr>
        <w:rFonts w:ascii="Arial" w:hAnsi="Arial"/>
        <w:i/>
        <w:color w:val="606060" w:themeColor="accent3" w:themeTint="FE" w:themeShade="95"/>
        <w:sz w:val="22"/>
      </w:rPr>
      <w:tcPr>
        <w:shd w:color="auto" w:fill="FFFFFF"/>
        <w:tcBorders>
          <w:left w:val="single" w:color="000000" w:sz="4" w:space="0" w:themeColor="accent3" w:themeTint="FE"/>
          <w:top w:val="none"/>
          <w:right w:val="none"/>
          <w:bottom w:val="none"/>
        </w:tcBorders>
      </w:tcPr>
    </w:tblStylePr>
    <w:tblStylePr w:type="lastRow">
      <w:rPr>
        <w:rFonts w:ascii="Arial" w:hAnsi="Arial"/>
        <w:b/>
        <w:color w:val="606060" w:themeColor="accent3" w:themeTint="FE" w:themeShade="95"/>
        <w:sz w:val="22"/>
      </w:rPr>
      <w:tcPr>
        <w:shd w:val="clear" w:color="auto" w:fill="FFFFFF" w:themeFill="light1"/>
        <w:tcBorders>
          <w:left w:val="none"/>
          <w:top w:val="single" w:color="000000" w:sz="4" w:space="0" w:themeColor="accent3" w:themeTint="FE"/>
          <w:right w:val="none"/>
          <w:bottom w:val="none"/>
        </w:tcBorders>
      </w:tcPr>
    </w:tblStylePr>
  </w:style>
  <w:style w:type="table" w:styleId="99">
    <w:name w:val="Grid Table 7 Colorful - Accent 4"/>
    <w:basedOn w:val="455"/>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b/>
        <w:color w:val="CD9600"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b/>
        <w:color w:val="CD9600"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style>
  <w:style w:type="table" w:styleId="100">
    <w:name w:val="Grid Table 7 Colorful - Accent 5"/>
    <w:basedOn w:val="45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45D8D"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auto" w:fill="FFFFFF"/>
        <w:tcBorders>
          <w:left w:val="none"/>
          <w:top w:val="none"/>
          <w:right w:val="single" w:color="000000" w:sz="4" w:space="0" w:themeColor="accent5" w:themeTint="90"/>
          <w:bottom w:val="none"/>
        </w:tcBorders>
      </w:tcPr>
    </w:tblStylePr>
    <w:tblStylePr w:type="firstRow">
      <w:rPr>
        <w:rFonts w:ascii="Arial" w:hAnsi="Arial"/>
        <w:b/>
        <w:color w:val="245D8D" w:themeColor="accent5" w:themeShade="95"/>
        <w:sz w:val="22"/>
      </w:rPr>
      <w:tcPr>
        <w:shd w:val="clear" w:color="auto" w:fill="FFFFFF" w:themeFill="light1"/>
        <w:tcBorders>
          <w:left w:val="none"/>
          <w:top w:val="none"/>
          <w:right w:val="none"/>
          <w:bottom w:val="single" w:color="000000" w:sz="4" w:space="0" w:themeColor="accent5" w:themeTint="90"/>
        </w:tcBorders>
      </w:tcPr>
    </w:tblStylePr>
    <w:tblStylePr w:type="lastCol">
      <w:rPr>
        <w:rFonts w:ascii="Arial" w:hAnsi="Arial"/>
        <w:i/>
        <w:color w:val="245D8D" w:themeColor="accent5" w:themeShade="95"/>
        <w:sz w:val="22"/>
      </w:rPr>
      <w:tcPr>
        <w:shd w:color="auto" w:fill="FFFFFF"/>
        <w:tcBorders>
          <w:left w:val="single" w:color="000000" w:sz="4" w:space="0" w:themeColor="accent5" w:themeTint="90"/>
          <w:top w:val="none"/>
          <w:right w:val="none"/>
          <w:bottom w:val="none"/>
        </w:tcBorders>
      </w:tcPr>
    </w:tblStylePr>
    <w:tblStylePr w:type="lastRow">
      <w:rPr>
        <w:rFonts w:ascii="Arial" w:hAnsi="Arial"/>
        <w:b/>
        <w:color w:val="245D8D" w:themeColor="accent5" w:themeShade="95"/>
        <w:sz w:val="22"/>
      </w:rPr>
      <w:tcPr>
        <w:shd w:val="clear" w:color="auto" w:fill="FFFFFF" w:themeFill="light1"/>
        <w:tcBorders>
          <w:left w:val="none"/>
          <w:top w:val="single" w:color="000000" w:sz="4" w:space="0" w:themeColor="accent5" w:themeTint="90"/>
          <w:right w:val="none"/>
          <w:bottom w:val="none"/>
        </w:tcBorders>
      </w:tcPr>
    </w:tblStylePr>
  </w:style>
  <w:style w:type="table" w:styleId="101">
    <w:name w:val="Grid Table 7 Colorful - Accent 6"/>
    <w:basedOn w:val="455"/>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auto" w:fill="FFFFFF"/>
        <w:tcBorders>
          <w:left w:val="none"/>
          <w:top w:val="none"/>
          <w:right w:val="single" w:color="000000" w:sz="4" w:space="0" w:themeColor="accent6" w:themeTint="90"/>
          <w:bottom w:val="none"/>
        </w:tcBorders>
      </w:tcPr>
    </w:tblStylePr>
    <w:tblStylePr w:type="firstRow">
      <w:rPr>
        <w:rFonts w:ascii="Arial" w:hAnsi="Arial"/>
        <w:b/>
        <w:color w:val="426429" w:themeColor="accent6" w:themeShade="95"/>
        <w:sz w:val="22"/>
      </w:rPr>
      <w:tcPr>
        <w:shd w:val="clear" w:color="auto" w:fill="FFFFFF" w:themeFill="light1"/>
        <w:tcBorders>
          <w:left w:val="none"/>
          <w:top w:val="none"/>
          <w:right w:val="none"/>
          <w:bottom w:val="single" w:color="000000" w:sz="4" w:space="0" w:themeColor="accent6" w:themeTint="90"/>
        </w:tcBorders>
      </w:tcPr>
    </w:tblStylePr>
    <w:tblStylePr w:type="lastCol">
      <w:rPr>
        <w:rFonts w:ascii="Arial" w:hAnsi="Arial"/>
        <w:i/>
        <w:color w:val="426429" w:themeColor="accent6" w:themeShade="95"/>
        <w:sz w:val="22"/>
      </w:rPr>
      <w:tcPr>
        <w:shd w:color="auto" w:fill="FFFFFF"/>
        <w:tcBorders>
          <w:left w:val="single" w:color="000000" w:sz="4" w:space="0" w:themeColor="accent6" w:themeTint="90"/>
          <w:top w:val="none"/>
          <w:right w:val="none"/>
          <w:bottom w:val="none"/>
        </w:tcBorders>
      </w:tcPr>
    </w:tblStylePr>
    <w:tblStylePr w:type="lastRow">
      <w:rPr>
        <w:rFonts w:ascii="Arial" w:hAnsi="Arial"/>
        <w:b/>
        <w:color w:val="426429" w:themeColor="accent6" w:themeShade="95"/>
        <w:sz w:val="22"/>
      </w:rPr>
      <w:tcPr>
        <w:shd w:val="clear" w:color="auto" w:fill="FFFFFF" w:themeFill="light1"/>
        <w:tcBorders>
          <w:left w:val="none"/>
          <w:top w:val="single" w:color="000000" w:sz="4" w:space="0" w:themeColor="accent6" w:themeTint="90"/>
          <w:right w:val="none"/>
          <w:bottom w:val="none"/>
        </w:tcBorders>
      </w:tcPr>
    </w:tblStylePr>
  </w:style>
  <w:style w:type="table" w:styleId="102">
    <w:name w:val="List Table 1 Light"/>
    <w:basedOn w:val="455"/>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455"/>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455"/>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455"/>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455"/>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455"/>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455"/>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455"/>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455"/>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455"/>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455"/>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455"/>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45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455"/>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45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17">
    <w:name w:val="List Table 3 - Accent 1"/>
    <w:basedOn w:val="455"/>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18">
    <w:name w:val="List Table 3 - Accent 2"/>
    <w:basedOn w:val="45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119">
    <w:name w:val="List Table 3 - Accent 3"/>
    <w:basedOn w:val="455"/>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120">
    <w:name w:val="List Table 3 - Accent 4"/>
    <w:basedOn w:val="45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121">
    <w:name w:val="List Table 3 - Accent 5"/>
    <w:basedOn w:val="45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122">
    <w:name w:val="List Table 3 - Accent 6"/>
    <w:basedOn w:val="455"/>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123">
    <w:name w:val="List Table 4"/>
    <w:basedOn w:val="45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24">
    <w:name w:val="List Table 4 - Accent 1"/>
    <w:basedOn w:val="455"/>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25">
    <w:name w:val="List Table 4 - Accent 2"/>
    <w:basedOn w:val="455"/>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126">
    <w:name w:val="List Table 4 - Accent 3"/>
    <w:basedOn w:val="455"/>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127">
    <w:name w:val="List Table 4 - Accent 4"/>
    <w:basedOn w:val="455"/>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128">
    <w:name w:val="List Table 4 - Accent 5"/>
    <w:basedOn w:val="45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129">
    <w:name w:val="List Table 4 - Accent 6"/>
    <w:basedOn w:val="455"/>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130">
    <w:name w:val="List Table 5 Dark"/>
    <w:basedOn w:val="455"/>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455"/>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455"/>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455"/>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455"/>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45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455"/>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455"/>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455"/>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sz="4" w:space="0" w:themeColor="accent1"/>
        </w:tcBorders>
      </w:tcPr>
    </w:tblStylePr>
    <w:tblStylePr w:type="lastCol">
      <w:rPr>
        <w:b/>
        <w:color w:val="254374" w:themeColor="accent1" w:themeShade="95"/>
      </w:rPr>
    </w:tblStylePr>
    <w:tblStylePr w:type="lastRow">
      <w:rPr>
        <w:b/>
        <w:color w:val="254374" w:themeColor="accent1" w:themeShade="95"/>
      </w:rPr>
      <w:tcPr>
        <w:tcBorders>
          <w:top w:val="single" w:color="000000" w:sz="4" w:space="0" w:themeColor="accent1"/>
        </w:tcBorders>
      </w:tcPr>
    </w:tblStylePr>
  </w:style>
  <w:style w:type="table" w:styleId="139">
    <w:name w:val="List Table 6 Colorful - Accent 2"/>
    <w:basedOn w:val="455"/>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140">
    <w:name w:val="List Table 6 Colorful - Accent 3"/>
    <w:basedOn w:val="455"/>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141">
    <w:name w:val="List Table 6 Colorful - Accent 4"/>
    <w:basedOn w:val="455"/>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142">
    <w:name w:val="List Table 6 Colorful - Accent 5"/>
    <w:basedOn w:val="45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sz="4" w:space="0" w:themeColor="accent5" w:themeTint="9A"/>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sz="4" w:space="0" w:themeColor="accent5" w:themeTint="9A"/>
        </w:tcBorders>
      </w:tcPr>
    </w:tblStylePr>
  </w:style>
  <w:style w:type="table" w:styleId="143">
    <w:name w:val="List Table 6 Colorful - Accent 6"/>
    <w:basedOn w:val="455"/>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144">
    <w:name w:val="List Table 7 Colorful"/>
    <w:basedOn w:val="455"/>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455"/>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54374"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auto" w:fill="FFFFFF"/>
        <w:tcBorders>
          <w:left w:val="none"/>
          <w:top w:val="none"/>
          <w:right w:val="single" w:color="000000" w:sz="4" w:space="0" w:themeColor="accent1"/>
          <w:bottom w:val="none"/>
        </w:tcBorders>
      </w:tcPr>
    </w:tblStylePr>
    <w:tblStylePr w:type="firstRow">
      <w:rPr>
        <w:rFonts w:ascii="Arial" w:hAnsi="Arial"/>
        <w:i/>
        <w:color w:val="254374" w:themeColor="accent1" w:themeShade="95"/>
        <w:sz w:val="22"/>
      </w:rPr>
      <w:tcPr>
        <w:shd w:val="clear" w:color="auto" w:fill="FFFFFF" w:themeFill="light1"/>
        <w:tcBorders>
          <w:left w:val="none"/>
          <w:top w:val="none"/>
          <w:right w:val="none"/>
          <w:bottom w:val="single" w:color="000000" w:sz="4" w:space="0" w:themeColor="accent1"/>
        </w:tcBorders>
      </w:tcPr>
    </w:tblStylePr>
    <w:tblStylePr w:type="lastCol">
      <w:rPr>
        <w:rFonts w:ascii="Arial" w:hAnsi="Arial"/>
        <w:i/>
        <w:color w:val="254374" w:themeColor="accent1" w:themeShade="95"/>
        <w:sz w:val="22"/>
      </w:rPr>
      <w:tcPr>
        <w:shd w:color="auto" w:fill="FFFFFF"/>
        <w:tcBorders>
          <w:left w:val="single" w:color="000000" w:sz="4" w:space="0" w:themeColor="accent1"/>
          <w:top w:val="none"/>
          <w:right w:val="none"/>
          <w:bottom w:val="none"/>
        </w:tcBorders>
      </w:tcPr>
    </w:tblStylePr>
    <w:tblStylePr w:type="lastRow">
      <w:rPr>
        <w:rFonts w:ascii="Arial" w:hAnsi="Arial"/>
        <w:i/>
        <w:color w:val="254374" w:themeColor="accent1" w:themeShade="95"/>
        <w:sz w:val="22"/>
      </w:rPr>
      <w:tcPr>
        <w:shd w:val="clear" w:color="auto" w:fill="FFFFFF" w:themeFill="light1"/>
        <w:tcBorders>
          <w:left w:val="none"/>
          <w:top w:val="single" w:color="000000" w:sz="4" w:space="0" w:themeColor="accent1"/>
          <w:right w:val="none"/>
          <w:bottom w:val="none"/>
        </w:tcBorders>
      </w:tcPr>
    </w:tblStylePr>
    <w:tblStylePr w:type="wholeTable">
      <w:rPr>
        <w:rFonts w:ascii="Arial" w:hAnsi="Arial"/>
        <w:color w:val="254374" w:themeColor="accent1" w:themeShade="95"/>
        <w:sz w:val="22"/>
      </w:rPr>
    </w:tblStylePr>
  </w:style>
  <w:style w:type="table" w:styleId="146">
    <w:name w:val="List Table 7 Colorful - Accent 2"/>
    <w:basedOn w:val="455"/>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i/>
        <w:color w:val="C95712"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i/>
        <w:color w:val="C95712"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455"/>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auto" w:fill="FFFFFF"/>
        <w:tcBorders>
          <w:left w:val="none"/>
          <w:top w:val="none"/>
          <w:right w:val="single" w:color="000000" w:sz="4" w:space="0" w:themeColor="accent3" w:themeTint="98"/>
          <w:bottom w:val="none"/>
        </w:tcBorders>
      </w:tcPr>
    </w:tblStylePr>
    <w:tblStylePr w:type="firstRow">
      <w:rPr>
        <w:rFonts w:ascii="Arial" w:hAnsi="Arial"/>
        <w:i/>
        <w:color w:val="757575" w:themeColor="accent3" w:themeTint="98" w:themeShade="95"/>
        <w:sz w:val="22"/>
      </w:rPr>
      <w:tcPr>
        <w:shd w:val="clear" w:color="auto" w:fill="FFFFFF" w:themeFill="light1"/>
        <w:tcBorders>
          <w:left w:val="none"/>
          <w:top w:val="none"/>
          <w:right w:val="none"/>
          <w:bottom w:val="single" w:color="000000" w:sz="4" w:space="0" w:themeColor="accent3" w:themeTint="98"/>
        </w:tcBorders>
      </w:tcPr>
    </w:tblStylePr>
    <w:tblStylePr w:type="lastCol">
      <w:rPr>
        <w:rFonts w:ascii="Arial" w:hAnsi="Arial"/>
        <w:i/>
        <w:color w:val="757575" w:themeColor="accent3" w:themeTint="98" w:themeShade="95"/>
        <w:sz w:val="22"/>
      </w:rPr>
      <w:tcPr>
        <w:shd w:color="auto" w:fill="FFFFFF"/>
        <w:tcBorders>
          <w:left w:val="single" w:color="000000" w:sz="4" w:space="0" w:themeColor="accent3" w:themeTint="98"/>
          <w:top w:val="none"/>
          <w:right w:val="none"/>
          <w:bottom w:val="none"/>
        </w:tcBorders>
      </w:tcPr>
    </w:tblStylePr>
    <w:tblStylePr w:type="lastRow">
      <w:rPr>
        <w:rFonts w:ascii="Arial" w:hAnsi="Arial"/>
        <w:i/>
        <w:color w:val="757575" w:themeColor="accent3" w:themeTint="98" w:themeShade="95"/>
        <w:sz w:val="22"/>
      </w:rPr>
      <w:tcPr>
        <w:shd w:val="clear" w:color="auto" w:fill="FFFFFF" w:themeFill="light1"/>
        <w:tcBorders>
          <w:left w:val="none"/>
          <w:top w:val="single" w:color="000000" w:sz="4" w:space="0" w:themeColor="accent3" w:themeTint="98"/>
          <w:right w:val="none"/>
          <w:bottom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455"/>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i/>
        <w:color w:val="CD9600"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i/>
        <w:color w:val="CD9600"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45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2E78B1"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auto" w:fill="FFFFFF"/>
        <w:tcBorders>
          <w:left w:val="none"/>
          <w:top w:val="none"/>
          <w:right w:val="single" w:color="000000" w:sz="4" w:space="0" w:themeColor="accent5" w:themeTint="9A"/>
          <w:bottom w:val="none"/>
        </w:tcBorders>
      </w:tcPr>
    </w:tblStylePr>
    <w:tblStylePr w:type="firstRow">
      <w:rPr>
        <w:rFonts w:ascii="Arial" w:hAnsi="Arial"/>
        <w:i/>
        <w:color w:val="2E78B1" w:themeColor="accent5" w:themeTint="9A" w:themeShade="95"/>
        <w:sz w:val="22"/>
      </w:rPr>
      <w:tcPr>
        <w:shd w:val="clear" w:color="auto" w:fill="FFFFFF" w:themeFill="light1"/>
        <w:tcBorders>
          <w:left w:val="none"/>
          <w:top w:val="none"/>
          <w:right w:val="none"/>
          <w:bottom w:val="single" w:color="000000" w:sz="4" w:space="0" w:themeColor="accent5" w:themeTint="9A"/>
        </w:tcBorders>
      </w:tcPr>
    </w:tblStylePr>
    <w:tblStylePr w:type="lastCol">
      <w:rPr>
        <w:rFonts w:ascii="Arial" w:hAnsi="Arial"/>
        <w:i/>
        <w:color w:val="2E78B1" w:themeColor="accent5" w:themeTint="9A" w:themeShade="95"/>
        <w:sz w:val="22"/>
      </w:rPr>
      <w:tcPr>
        <w:shd w:color="auto" w:fill="FFFFFF"/>
        <w:tcBorders>
          <w:left w:val="single" w:color="000000" w:sz="4" w:space="0" w:themeColor="accent5" w:themeTint="9A"/>
          <w:top w:val="none"/>
          <w:right w:val="none"/>
          <w:bottom w:val="none"/>
        </w:tcBorders>
      </w:tcPr>
    </w:tblStylePr>
    <w:tblStylePr w:type="lastRow">
      <w:rPr>
        <w:rFonts w:ascii="Arial" w:hAnsi="Arial"/>
        <w:i/>
        <w:color w:val="2E78B1" w:themeColor="accent5" w:themeTint="9A" w:themeShade="95"/>
        <w:sz w:val="22"/>
      </w:rPr>
      <w:tcPr>
        <w:shd w:val="clear" w:color="auto" w:fill="FFFFFF" w:themeFill="light1"/>
        <w:tcBorders>
          <w:left w:val="none"/>
          <w:top w:val="single" w:color="000000" w:sz="4" w:space="0" w:themeColor="accent5" w:themeTint="9A"/>
          <w:right w:val="none"/>
          <w:bottom w:val="none"/>
        </w:tcBorders>
      </w:tcPr>
    </w:tblStylePr>
    <w:tblStylePr w:type="wholeTable">
      <w:rPr>
        <w:rFonts w:ascii="Arial" w:hAnsi="Arial"/>
        <w:color w:val="2E78B1" w:themeColor="accent5" w:themeTint="9A" w:themeShade="95"/>
        <w:sz w:val="22"/>
      </w:rPr>
    </w:tblStylePr>
  </w:style>
  <w:style w:type="table" w:styleId="150">
    <w:name w:val="List Table 7 Colorful - Accent 6"/>
    <w:basedOn w:val="455"/>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auto" w:fill="FFFFFF"/>
        <w:tcBorders>
          <w:left w:val="none"/>
          <w:top w:val="none"/>
          <w:right w:val="single" w:color="000000" w:sz="4" w:space="0" w:themeColor="accent6" w:themeTint="98"/>
          <w:bottom w:val="none"/>
        </w:tcBorders>
      </w:tcPr>
    </w:tblStylePr>
    <w:tblStylePr w:type="firstRow">
      <w:rPr>
        <w:rFonts w:ascii="Arial" w:hAnsi="Arial"/>
        <w:i/>
        <w:color w:val="5F8F3C" w:themeColor="accent6" w:themeTint="98" w:themeShade="95"/>
        <w:sz w:val="22"/>
      </w:rPr>
      <w:tcPr>
        <w:shd w:val="clear" w:color="auto" w:fill="FFFFFF" w:themeFill="light1"/>
        <w:tcBorders>
          <w:left w:val="none"/>
          <w:top w:val="none"/>
          <w:right w:val="none"/>
          <w:bottom w:val="single" w:color="000000" w:sz="4" w:space="0" w:themeColor="accent6" w:themeTint="98"/>
        </w:tcBorders>
      </w:tcPr>
    </w:tblStylePr>
    <w:tblStylePr w:type="lastCol">
      <w:rPr>
        <w:rFonts w:ascii="Arial" w:hAnsi="Arial"/>
        <w:i/>
        <w:color w:val="5F8F3C" w:themeColor="accent6" w:themeTint="98" w:themeShade="95"/>
        <w:sz w:val="22"/>
      </w:rPr>
      <w:tcPr>
        <w:shd w:color="auto" w:fill="FFFFFF"/>
        <w:tcBorders>
          <w:left w:val="single" w:color="000000" w:sz="4" w:space="0" w:themeColor="accent6" w:themeTint="98"/>
          <w:top w:val="none"/>
          <w:right w:val="none"/>
          <w:bottom w:val="none"/>
        </w:tcBorders>
      </w:tcPr>
    </w:tblStylePr>
    <w:tblStylePr w:type="lastRow">
      <w:rPr>
        <w:rFonts w:ascii="Arial" w:hAnsi="Arial"/>
        <w:i/>
        <w:color w:val="5F8F3C" w:themeColor="accent6" w:themeTint="98" w:themeShade="95"/>
        <w:sz w:val="22"/>
      </w:rPr>
      <w:tcPr>
        <w:shd w:val="clear" w:color="auto" w:fill="FFFFFF" w:themeFill="light1"/>
        <w:tcBorders>
          <w:left w:val="none"/>
          <w:top w:val="single" w:color="000000" w:sz="4" w:space="0" w:themeColor="accent6" w:themeTint="98"/>
          <w:right w:val="none"/>
          <w:bottom w:val="none"/>
        </w:tcBorders>
      </w:tcPr>
    </w:tblStylePr>
    <w:tblStylePr w:type="wholeTable">
      <w:rPr>
        <w:rFonts w:ascii="Arial" w:hAnsi="Arial"/>
        <w:color w:val="5F8F3C" w:themeColor="accent6" w:themeTint="98" w:themeShade="95"/>
        <w:sz w:val="22"/>
      </w:rPr>
    </w:tblStylePr>
  </w:style>
  <w:style w:type="table" w:styleId="151">
    <w:name w:val="Lined - Accent"/>
    <w:basedOn w:val="45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2">
    <w:name w:val="Lined - Accent 1"/>
    <w:basedOn w:val="45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3">
    <w:name w:val="Lined - Accent 2"/>
    <w:basedOn w:val="45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4">
    <w:name w:val="Lined - Accent 3"/>
    <w:basedOn w:val="45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55">
    <w:name w:val="Lined - Accent 4"/>
    <w:basedOn w:val="45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56">
    <w:name w:val="Lined - Accent 5"/>
    <w:basedOn w:val="45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57">
    <w:name w:val="Lined - Accent 6"/>
    <w:basedOn w:val="45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58">
    <w:name w:val="Bordered &amp; Lined - Accent"/>
    <w:basedOn w:val="455"/>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9">
    <w:name w:val="Bordered &amp; Lined - Accent 1"/>
    <w:basedOn w:val="455"/>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60">
    <w:name w:val="Bordered &amp; Lined - Accent 2"/>
    <w:basedOn w:val="455"/>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61">
    <w:name w:val="Bordered &amp; Lined - Accent 3"/>
    <w:basedOn w:val="455"/>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62">
    <w:name w:val="Bordered &amp; Lined - Accent 4"/>
    <w:basedOn w:val="455"/>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63">
    <w:name w:val="Bordered &amp; Lined - Accent 5"/>
    <w:basedOn w:val="45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64">
    <w:name w:val="Bordered &amp; Lined - Accent 6"/>
    <w:basedOn w:val="455"/>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65">
    <w:name w:val="Bordered"/>
    <w:basedOn w:val="455"/>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45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45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45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45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45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45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76">
    <w:name w:val="endnote text"/>
    <w:basedOn w:val="451"/>
    <w:link w:val="177"/>
    <w:uiPriority w:val="99"/>
    <w:semiHidden/>
    <w:unhideWhenUsed/>
    <w:rPr>
      <w:sz w:val="20"/>
    </w:rPr>
    <w:pPr>
      <w:spacing w:lineRule="auto" w:line="240" w:after="0"/>
    </w:pPr>
  </w:style>
  <w:style w:type="character" w:styleId="177">
    <w:name w:val="Endnote Text Char"/>
    <w:link w:val="176"/>
    <w:uiPriority w:val="99"/>
    <w:rPr>
      <w:sz w:val="20"/>
    </w:rPr>
  </w:style>
  <w:style w:type="character" w:styleId="178">
    <w:name w:val="endnote reference"/>
    <w:basedOn w:val="454"/>
    <w:uiPriority w:val="99"/>
    <w:semiHidden/>
    <w:unhideWhenUsed/>
    <w:rPr>
      <w:vertAlign w:val="superscript"/>
    </w:rPr>
  </w:style>
  <w:style w:type="paragraph" w:styleId="181">
    <w:name w:val="toc 3"/>
    <w:basedOn w:val="451"/>
    <w:next w:val="451"/>
    <w:uiPriority w:val="39"/>
    <w:unhideWhenUsed/>
    <w:pPr>
      <w:ind w:left="567" w:right="0" w:firstLine="0"/>
      <w:spacing w:after="57"/>
    </w:pPr>
  </w:style>
  <w:style w:type="paragraph" w:styleId="182">
    <w:name w:val="toc 4"/>
    <w:basedOn w:val="451"/>
    <w:next w:val="451"/>
    <w:uiPriority w:val="39"/>
    <w:unhideWhenUsed/>
    <w:pPr>
      <w:ind w:left="850" w:right="0" w:firstLine="0"/>
      <w:spacing w:after="57"/>
    </w:pPr>
  </w:style>
  <w:style w:type="paragraph" w:styleId="183">
    <w:name w:val="toc 5"/>
    <w:basedOn w:val="451"/>
    <w:next w:val="451"/>
    <w:uiPriority w:val="39"/>
    <w:unhideWhenUsed/>
    <w:pPr>
      <w:ind w:left="1134" w:right="0" w:firstLine="0"/>
      <w:spacing w:after="57"/>
    </w:pPr>
  </w:style>
  <w:style w:type="paragraph" w:styleId="184">
    <w:name w:val="toc 6"/>
    <w:basedOn w:val="451"/>
    <w:next w:val="451"/>
    <w:uiPriority w:val="39"/>
    <w:unhideWhenUsed/>
    <w:pPr>
      <w:ind w:left="1417" w:right="0" w:firstLine="0"/>
      <w:spacing w:after="57"/>
    </w:pPr>
  </w:style>
  <w:style w:type="paragraph" w:styleId="185">
    <w:name w:val="toc 7"/>
    <w:basedOn w:val="451"/>
    <w:next w:val="451"/>
    <w:uiPriority w:val="39"/>
    <w:unhideWhenUsed/>
    <w:pPr>
      <w:ind w:left="1701" w:right="0" w:firstLine="0"/>
      <w:spacing w:after="57"/>
    </w:pPr>
  </w:style>
  <w:style w:type="paragraph" w:styleId="186">
    <w:name w:val="toc 8"/>
    <w:basedOn w:val="451"/>
    <w:next w:val="451"/>
    <w:uiPriority w:val="39"/>
    <w:unhideWhenUsed/>
    <w:pPr>
      <w:ind w:left="1984" w:right="0" w:firstLine="0"/>
      <w:spacing w:after="57"/>
    </w:pPr>
  </w:style>
  <w:style w:type="paragraph" w:styleId="187">
    <w:name w:val="toc 9"/>
    <w:basedOn w:val="451"/>
    <w:next w:val="451"/>
    <w:uiPriority w:val="39"/>
    <w:unhideWhenUsed/>
    <w:pPr>
      <w:ind w:left="2268" w:right="0" w:firstLine="0"/>
      <w:spacing w:after="57"/>
    </w:pPr>
  </w:style>
  <w:style w:type="paragraph" w:styleId="188">
    <w:name w:val="TOC Heading"/>
    <w:uiPriority w:val="39"/>
    <w:unhideWhenUsed/>
  </w:style>
  <w:style w:type="paragraph" w:styleId="451" w:default="1">
    <w:name w:val="Normal"/>
    <w:qFormat/>
    <w:rPr>
      <w:rFonts w:cs="times new roman (body cs)"/>
    </w:rPr>
    <w:pPr>
      <w:spacing w:lineRule="auto" w:line="360"/>
    </w:pPr>
  </w:style>
  <w:style w:type="paragraph" w:styleId="452">
    <w:name w:val="Heading 1"/>
    <w:basedOn w:val="451"/>
    <w:next w:val="451"/>
    <w:link w:val="463"/>
    <w:qFormat/>
    <w:uiPriority w:val="9"/>
    <w:rPr>
      <w:rFonts w:cs="Calibri Light" w:eastAsia="Calibri Light"/>
      <w:color w:val="000000" w:themeColor="text1"/>
      <w:sz w:val="32"/>
      <w:szCs w:val="32"/>
      <w:u w:val="single"/>
      <w:lang w:val="en-US"/>
    </w:rPr>
    <w:pPr>
      <w:jc w:val="center"/>
      <w:keepLines/>
      <w:keepNext/>
      <w:spacing w:before="240"/>
      <w:outlineLvl w:val="0"/>
    </w:pPr>
  </w:style>
  <w:style w:type="paragraph" w:styleId="453">
    <w:name w:val="Heading 2"/>
    <w:basedOn w:val="451"/>
    <w:next w:val="451"/>
    <w:link w:val="466"/>
    <w:qFormat/>
    <w:uiPriority w:val="9"/>
    <w:unhideWhenUsed/>
    <w:rPr>
      <w:rFonts w:cs="Calibri Light" w:eastAsia="Calibri Light"/>
      <w:color w:val="000000" w:themeColor="text1"/>
      <w:sz w:val="26"/>
      <w:szCs w:val="26"/>
      <w:u w:val="single"/>
    </w:rPr>
    <w:pPr>
      <w:keepLines/>
      <w:keepNext/>
      <w:spacing w:before="40"/>
      <w:outlineLvl w:val="1"/>
    </w:pPr>
  </w:style>
  <w:style w:type="character" w:styleId="454" w:default="1">
    <w:name w:val="Default Paragraph Font"/>
    <w:uiPriority w:val="1"/>
    <w:semiHidden/>
    <w:unhideWhenUsed/>
  </w:style>
  <w:style w:type="table" w:styleId="455" w:default="1">
    <w:name w:val="Normal Table"/>
    <w:uiPriority w:val="99"/>
    <w:semiHidden/>
    <w:unhideWhenUsed/>
    <w:tblPr>
      <w:tblInd w:w="0" w:type="dxa"/>
      <w:tblCellMar>
        <w:left w:w="108" w:type="dxa"/>
        <w:top w:w="0" w:type="dxa"/>
        <w:right w:w="108" w:type="dxa"/>
        <w:bottom w:w="0" w:type="dxa"/>
      </w:tblCellMar>
    </w:tblPr>
  </w:style>
  <w:style w:type="numbering" w:styleId="456" w:default="1">
    <w:name w:val="No List"/>
    <w:uiPriority w:val="99"/>
    <w:semiHidden/>
    <w:unhideWhenUsed/>
  </w:style>
  <w:style w:type="paragraph" w:styleId="457">
    <w:name w:val="Bibliography"/>
    <w:basedOn w:val="451"/>
    <w:next w:val="451"/>
    <w:uiPriority w:val="37"/>
    <w:unhideWhenUsed/>
    <w:rPr>
      <w:rFonts w:cs="Calibri"/>
    </w:rPr>
    <w:pPr>
      <w:ind w:left="720" w:hanging="720"/>
      <w:jc w:val="both"/>
    </w:pPr>
  </w:style>
  <w:style w:type="paragraph" w:styleId="458">
    <w:name w:val="footnote text"/>
    <w:basedOn w:val="451"/>
    <w:link w:val="459"/>
    <w:uiPriority w:val="99"/>
    <w:semiHidden/>
    <w:unhideWhenUsed/>
    <w:rPr>
      <w:rFonts w:cs="Calibri"/>
      <w:sz w:val="20"/>
      <w:szCs w:val="20"/>
    </w:rPr>
    <w:pPr>
      <w:spacing w:lineRule="auto" w:line="240"/>
    </w:pPr>
  </w:style>
  <w:style w:type="character" w:styleId="459" w:customStyle="1">
    <w:name w:val="Footnote Text Char"/>
    <w:basedOn w:val="454"/>
    <w:link w:val="458"/>
    <w:uiPriority w:val="99"/>
    <w:semiHidden/>
    <w:rPr>
      <w:sz w:val="20"/>
      <w:szCs w:val="20"/>
    </w:rPr>
  </w:style>
  <w:style w:type="character" w:styleId="460">
    <w:name w:val="footnote reference"/>
    <w:basedOn w:val="454"/>
    <w:uiPriority w:val="99"/>
    <w:semiHidden/>
    <w:unhideWhenUsed/>
    <w:rPr>
      <w:vertAlign w:val="superscript"/>
    </w:rPr>
  </w:style>
  <w:style w:type="paragraph" w:styleId="461">
    <w:name w:val="List Paragraph"/>
    <w:basedOn w:val="451"/>
    <w:qFormat/>
    <w:uiPriority w:val="34"/>
    <w:rPr>
      <w:rFonts w:cs="Calibri"/>
    </w:rPr>
    <w:pPr>
      <w:contextualSpacing w:val="true"/>
      <w:ind w:left="720"/>
      <w:spacing w:lineRule="auto" w:line="240"/>
    </w:pPr>
  </w:style>
  <w:style w:type="table" w:styleId="462">
    <w:name w:val="Table Grid"/>
    <w:basedOn w:val="455"/>
    <w:uiPriority w:val="39"/>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463" w:customStyle="1">
    <w:name w:val="Heading 1 Char"/>
    <w:basedOn w:val="454"/>
    <w:link w:val="452"/>
    <w:uiPriority w:val="9"/>
    <w:rPr>
      <w:rFonts w:cs="Calibri Light" w:eastAsia="Calibri Light"/>
      <w:color w:val="000000" w:themeColor="text1"/>
      <w:sz w:val="32"/>
      <w:szCs w:val="32"/>
      <w:u w:val="single"/>
      <w:lang w:val="en-US"/>
    </w:rPr>
  </w:style>
  <w:style w:type="paragraph" w:styleId="464">
    <w:name w:val="Balloon Text"/>
    <w:basedOn w:val="451"/>
    <w:link w:val="465"/>
    <w:uiPriority w:val="99"/>
    <w:semiHidden/>
    <w:unhideWhenUsed/>
    <w:rPr>
      <w:rFonts w:ascii="Times New Roman" w:hAnsi="Times New Roman" w:cs="Times New Roman"/>
      <w:sz w:val="18"/>
      <w:szCs w:val="18"/>
    </w:rPr>
    <w:pPr>
      <w:spacing w:lineRule="auto" w:line="240"/>
    </w:pPr>
  </w:style>
  <w:style w:type="character" w:styleId="465" w:customStyle="1">
    <w:name w:val="Balloon Text Char"/>
    <w:basedOn w:val="454"/>
    <w:link w:val="464"/>
    <w:uiPriority w:val="99"/>
    <w:semiHidden/>
    <w:rPr>
      <w:rFonts w:ascii="Times New Roman" w:hAnsi="Times New Roman" w:cs="Times New Roman"/>
      <w:sz w:val="18"/>
      <w:szCs w:val="18"/>
    </w:rPr>
  </w:style>
  <w:style w:type="character" w:styleId="466" w:customStyle="1">
    <w:name w:val="Heading 2 Char"/>
    <w:basedOn w:val="454"/>
    <w:link w:val="453"/>
    <w:uiPriority w:val="9"/>
    <w:rPr>
      <w:rFonts w:cs="Calibri Light" w:eastAsia="Calibri Light"/>
      <w:color w:val="000000" w:themeColor="text1"/>
      <w:sz w:val="26"/>
      <w:szCs w:val="26"/>
      <w:u w:val="single"/>
    </w:rPr>
  </w:style>
  <w:style w:type="paragraph" w:styleId="467">
    <w:name w:val="toc 1"/>
    <w:basedOn w:val="451"/>
    <w:next w:val="451"/>
    <w:uiPriority w:val="39"/>
    <w:unhideWhenUsed/>
    <w:pPr>
      <w:spacing w:after="100"/>
    </w:pPr>
  </w:style>
  <w:style w:type="paragraph" w:styleId="468">
    <w:name w:val="toc 2"/>
    <w:basedOn w:val="451"/>
    <w:next w:val="451"/>
    <w:uiPriority w:val="39"/>
    <w:unhideWhenUsed/>
    <w:pPr>
      <w:ind w:left="240"/>
      <w:spacing w:after="100"/>
    </w:pPr>
  </w:style>
  <w:style w:type="character" w:styleId="469">
    <w:name w:val="Hyperlink"/>
    <w:basedOn w:val="454"/>
    <w:uiPriority w:val="99"/>
    <w:unhideWhenUsed/>
    <w:rPr>
      <w:color w:val="0563C1" w:themeColor="hyperlink"/>
      <w:u w:val="single"/>
    </w:rPr>
  </w:style>
  <w:style w:type="paragraph" w:styleId="470">
    <w:name w:val="Caption"/>
    <w:basedOn w:val="451"/>
    <w:next w:val="451"/>
    <w:qFormat/>
    <w:uiPriority w:val="35"/>
    <w:unhideWhenUsed/>
    <w:rPr>
      <w:b/>
      <w:iCs/>
      <w:color w:val="000000" w:themeColor="text1"/>
      <w:sz w:val="18"/>
      <w:szCs w:val="18"/>
    </w:rPr>
    <w:pPr>
      <w:spacing w:lineRule="auto" w:line="240" w:after="200"/>
    </w:pPr>
  </w:style>
  <w:style w:type="paragraph" w:styleId="471">
    <w:name w:val="Header"/>
    <w:basedOn w:val="451"/>
    <w:link w:val="472"/>
    <w:uiPriority w:val="99"/>
    <w:unhideWhenUsed/>
    <w:pPr>
      <w:spacing w:lineRule="auto" w:line="240"/>
      <w:tabs>
        <w:tab w:val="center" w:pos="4513" w:leader="none"/>
        <w:tab w:val="right" w:pos="9026" w:leader="none"/>
      </w:tabs>
    </w:pPr>
  </w:style>
  <w:style w:type="character" w:styleId="472" w:customStyle="1">
    <w:name w:val="Header Char"/>
    <w:basedOn w:val="454"/>
    <w:link w:val="471"/>
    <w:uiPriority w:val="99"/>
    <w:rPr>
      <w:rFonts w:cs="times new roman (body cs)"/>
    </w:rPr>
  </w:style>
  <w:style w:type="paragraph" w:styleId="473">
    <w:name w:val="Footer"/>
    <w:basedOn w:val="451"/>
    <w:link w:val="474"/>
    <w:uiPriority w:val="99"/>
    <w:unhideWhenUsed/>
    <w:pPr>
      <w:spacing w:lineRule="auto" w:line="240"/>
      <w:tabs>
        <w:tab w:val="center" w:pos="4513" w:leader="none"/>
        <w:tab w:val="right" w:pos="9026" w:leader="none"/>
      </w:tabs>
    </w:pPr>
  </w:style>
  <w:style w:type="character" w:styleId="474" w:customStyle="1">
    <w:name w:val="Footer Char"/>
    <w:basedOn w:val="454"/>
    <w:link w:val="473"/>
    <w:uiPriority w:val="99"/>
    <w:rPr>
      <w:rFonts w:cs="times new roman (body cs)"/>
    </w:rPr>
  </w:style>
  <w:style w:type="paragraph" w:styleId="475" w:customStyle="1">
    <w:name w:val="reviewers"/>
    <w:basedOn w:val="451"/>
    <w:qFormat/>
    <w:rPr>
      <w:rFonts w:ascii="Times New Roman" w:hAnsi="Times New Roman" w:cs="Calibri"/>
      <w:b/>
    </w:rPr>
    <w:pPr>
      <w:spacing w:lineRule="auto" w:line="240"/>
    </w:pPr>
  </w:style>
  <w:style w:type="paragraph" w:styleId="476">
    <w:name w:val="Revision"/>
    <w:uiPriority w:val="99"/>
    <w:hidden/>
    <w:semiHidden/>
    <w:rPr>
      <w:rFonts w:cs="times new roman (body 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ONLYOFFICE/6.0.2.5</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Anonymous</cp:lastModifiedBy>
  <cp:revision>62</cp:revision>
  <dcterms:created xsi:type="dcterms:W3CDTF">2020-11-17T13:41:00Z</dcterms:created>
  <dcterms:modified xsi:type="dcterms:W3CDTF">2021-06-04T20:58:48Z</dcterms:modified>
</cp:coreProperties>
</file>