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8623D" w14:textId="77777777" w:rsidR="00096D52" w:rsidRDefault="00096D52" w:rsidP="00096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54A">
        <w:rPr>
          <w:rFonts w:ascii="Times New Roman" w:hAnsi="Times New Roman" w:cs="Times New Roman"/>
          <w:sz w:val="24"/>
          <w:szCs w:val="24"/>
        </w:rPr>
        <w:t>Supplemental 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6D52" w:rsidRPr="007A21D6" w14:paraId="239D8A61" w14:textId="77777777" w:rsidTr="00FD62B7">
        <w:tc>
          <w:tcPr>
            <w:tcW w:w="9350" w:type="dxa"/>
            <w:tcBorders>
              <w:bottom w:val="single" w:sz="4" w:space="0" w:color="auto"/>
            </w:tcBorders>
          </w:tcPr>
          <w:p w14:paraId="26DDBCB7" w14:textId="552B7091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9A07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Items for Main Study Variables</w:t>
            </w:r>
          </w:p>
        </w:tc>
      </w:tr>
      <w:tr w:rsidR="00096D52" w:rsidRPr="007A21D6" w14:paraId="368DF1C9" w14:textId="77777777" w:rsidTr="00FD62B7">
        <w:tc>
          <w:tcPr>
            <w:tcW w:w="9350" w:type="dxa"/>
            <w:tcBorders>
              <w:top w:val="single" w:sz="4" w:space="0" w:color="auto"/>
            </w:tcBorders>
          </w:tcPr>
          <w:p w14:paraId="6DD2732B" w14:textId="77777777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Neighborhood Social and Cultural Cohesion </w:t>
            </w:r>
          </w:p>
          <w:p w14:paraId="3D9920D9" w14:textId="77777777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grade; 6 items; mother and father report</w:t>
            </w:r>
          </w:p>
        </w:tc>
      </w:tr>
      <w:tr w:rsidR="00096D52" w:rsidRPr="007A21D6" w14:paraId="475B58BA" w14:textId="77777777" w:rsidTr="00FD62B7">
        <w:trPr>
          <w:trHeight w:val="377"/>
        </w:trPr>
        <w:tc>
          <w:tcPr>
            <w:tcW w:w="9350" w:type="dxa"/>
            <w:vAlign w:val="center"/>
          </w:tcPr>
          <w:p w14:paraId="7E817466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People around here are willing to help their neighbors.</w:t>
            </w:r>
          </w:p>
        </w:tc>
      </w:tr>
      <w:tr w:rsidR="00096D52" w:rsidRPr="007A21D6" w14:paraId="232A9986" w14:textId="77777777" w:rsidTr="00FD62B7">
        <w:tc>
          <w:tcPr>
            <w:tcW w:w="9350" w:type="dxa"/>
            <w:vAlign w:val="center"/>
          </w:tcPr>
          <w:p w14:paraId="1667B229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People in this neighborhood appreciate Mexican culture and people.</w:t>
            </w:r>
          </w:p>
        </w:tc>
      </w:tr>
      <w:tr w:rsidR="00096D52" w:rsidRPr="007A21D6" w14:paraId="0F53DCAF" w14:textId="77777777" w:rsidTr="00FD62B7">
        <w:trPr>
          <w:trHeight w:val="377"/>
        </w:trPr>
        <w:tc>
          <w:tcPr>
            <w:tcW w:w="9350" w:type="dxa"/>
            <w:vAlign w:val="center"/>
          </w:tcPr>
          <w:p w14:paraId="34508039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 xml:space="preserve">This is a </w:t>
            </w:r>
            <w:proofErr w:type="gramStart"/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close knit</w:t>
            </w:r>
            <w:proofErr w:type="gramEnd"/>
            <w:r w:rsidRPr="007A21D6">
              <w:rPr>
                <w:rFonts w:ascii="Times New Roman" w:hAnsi="Times New Roman" w:cs="Times New Roman"/>
                <w:sz w:val="24"/>
                <w:szCs w:val="24"/>
              </w:rPr>
              <w:t xml:space="preserve"> neighborhood.</w:t>
            </w:r>
          </w:p>
        </w:tc>
      </w:tr>
      <w:tr w:rsidR="00096D52" w:rsidRPr="007A21D6" w14:paraId="5400EC46" w14:textId="77777777" w:rsidTr="00FD62B7">
        <w:trPr>
          <w:trHeight w:val="548"/>
        </w:trPr>
        <w:tc>
          <w:tcPr>
            <w:tcW w:w="9350" w:type="dxa"/>
            <w:vAlign w:val="center"/>
          </w:tcPr>
          <w:p w14:paraId="1F45CE1D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People in this neighborhood talk about or share Mexican customs like Mexican food or Mexican holidays.</w:t>
            </w:r>
          </w:p>
        </w:tc>
      </w:tr>
      <w:tr w:rsidR="00096D52" w:rsidRPr="007A21D6" w14:paraId="244DE341" w14:textId="77777777" w:rsidTr="00FD62B7">
        <w:trPr>
          <w:trHeight w:val="332"/>
        </w:trPr>
        <w:tc>
          <w:tcPr>
            <w:tcW w:w="9350" w:type="dxa"/>
            <w:vAlign w:val="center"/>
          </w:tcPr>
          <w:p w14:paraId="42752D0B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People in this neighborhood can be trusted.</w:t>
            </w:r>
          </w:p>
        </w:tc>
      </w:tr>
      <w:tr w:rsidR="00096D52" w:rsidRPr="007A21D6" w14:paraId="25EF49B4" w14:textId="77777777" w:rsidTr="00FD62B7">
        <w:trPr>
          <w:trHeight w:val="548"/>
        </w:trPr>
        <w:tc>
          <w:tcPr>
            <w:tcW w:w="9350" w:type="dxa"/>
            <w:vAlign w:val="center"/>
          </w:tcPr>
          <w:p w14:paraId="5B13E970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People in this neighborhood get involved in activities to support the Mexican/Mexican American community.</w:t>
            </w:r>
          </w:p>
        </w:tc>
      </w:tr>
      <w:tr w:rsidR="00096D52" w:rsidRPr="007A21D6" w14:paraId="2BA52F1E" w14:textId="77777777" w:rsidTr="00FD62B7">
        <w:trPr>
          <w:trHeight w:val="548"/>
        </w:trPr>
        <w:tc>
          <w:tcPr>
            <w:tcW w:w="9350" w:type="dxa"/>
          </w:tcPr>
          <w:p w14:paraId="67EB33F6" w14:textId="77777777" w:rsidR="00096D52" w:rsidRPr="007A21D6" w:rsidRDefault="00E5148F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Parents’ </w:t>
            </w:r>
            <w:r w:rsidR="00096D52"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Cultural Socialization</w:t>
            </w:r>
          </w:p>
          <w:p w14:paraId="45355FB3" w14:textId="77777777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7</w:t>
            </w:r>
            <w:r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7A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grade; 10 items; mother and father report</w:t>
            </w:r>
          </w:p>
        </w:tc>
      </w:tr>
      <w:tr w:rsidR="00096D52" w:rsidRPr="007A21D6" w14:paraId="4CBFE545" w14:textId="77777777" w:rsidTr="00FD62B7">
        <w:trPr>
          <w:trHeight w:val="548"/>
        </w:trPr>
        <w:tc>
          <w:tcPr>
            <w:tcW w:w="9350" w:type="dxa"/>
          </w:tcPr>
          <w:p w14:paraId="7B0D6A9C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>How often do you tell child about successful Mexican American people who live in your community?</w:t>
            </w:r>
          </w:p>
        </w:tc>
      </w:tr>
      <w:tr w:rsidR="00096D52" w:rsidRPr="007A21D6" w14:paraId="30ED2B1F" w14:textId="77777777" w:rsidTr="00FD62B7">
        <w:trPr>
          <w:trHeight w:val="332"/>
        </w:trPr>
        <w:tc>
          <w:tcPr>
            <w:tcW w:w="9350" w:type="dxa"/>
          </w:tcPr>
          <w:p w14:paraId="78CB78FB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>Tell child about the discrimination s/he may face because of his/her Mexican background?</w:t>
            </w:r>
          </w:p>
        </w:tc>
      </w:tr>
      <w:tr w:rsidR="00096D52" w:rsidRPr="007A21D6" w14:paraId="20B1A354" w14:textId="77777777" w:rsidTr="00FD62B7">
        <w:trPr>
          <w:trHeight w:val="350"/>
        </w:trPr>
        <w:tc>
          <w:tcPr>
            <w:tcW w:w="9350" w:type="dxa"/>
          </w:tcPr>
          <w:p w14:paraId="159C1A82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often do you tell child to be proud of his/her Mexican background? </w:t>
            </w:r>
          </w:p>
        </w:tc>
      </w:tr>
      <w:tr w:rsidR="00096D52" w:rsidRPr="007A21D6" w14:paraId="22DD1861" w14:textId="77777777" w:rsidTr="00FD62B7">
        <w:trPr>
          <w:trHeight w:val="350"/>
        </w:trPr>
        <w:tc>
          <w:tcPr>
            <w:tcW w:w="9350" w:type="dxa"/>
          </w:tcPr>
          <w:p w14:paraId="59D38689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Tell </w:t>
            </w: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child </w:t>
            </w:r>
            <w:r w:rsidRPr="007A21D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Mexican stories such as la Virgin de Guadalupe or La Llorona?</w:t>
            </w:r>
          </w:p>
        </w:tc>
      </w:tr>
      <w:tr w:rsidR="00096D52" w:rsidRPr="007A21D6" w14:paraId="017E5F92" w14:textId="77777777" w:rsidTr="00FD62B7">
        <w:trPr>
          <w:trHeight w:val="350"/>
        </w:trPr>
        <w:tc>
          <w:tcPr>
            <w:tcW w:w="9350" w:type="dxa"/>
          </w:tcPr>
          <w:p w14:paraId="16FCF637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>How often do you talk to child about how important it is to respect one’s elders?</w:t>
            </w:r>
          </w:p>
        </w:tc>
      </w:tr>
      <w:tr w:rsidR="00096D52" w:rsidRPr="007A21D6" w14:paraId="71183F3A" w14:textId="77777777" w:rsidTr="00FD62B7">
        <w:trPr>
          <w:trHeight w:val="350"/>
        </w:trPr>
        <w:tc>
          <w:tcPr>
            <w:tcW w:w="9350" w:type="dxa"/>
          </w:tcPr>
          <w:p w14:paraId="6825115E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>Encourage child to speak Spanish?</w:t>
            </w:r>
          </w:p>
        </w:tc>
      </w:tr>
      <w:tr w:rsidR="00096D52" w:rsidRPr="007A21D6" w14:paraId="5E57ECC3" w14:textId="77777777" w:rsidTr="00FD62B7">
        <w:trPr>
          <w:trHeight w:val="548"/>
        </w:trPr>
        <w:tc>
          <w:tcPr>
            <w:tcW w:w="9350" w:type="dxa"/>
          </w:tcPr>
          <w:p w14:paraId="4A3E97F2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Tell child about important and famous Mexican or Mexican American people in history like Cesar Chavez, Frida Kahlo, </w:t>
            </w:r>
            <w:proofErr w:type="spellStart"/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>Pancho</w:t>
            </w:r>
            <w:proofErr w:type="spellEnd"/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Villa, or Benito Juárez.</w:t>
            </w:r>
          </w:p>
        </w:tc>
      </w:tr>
      <w:tr w:rsidR="00096D52" w:rsidRPr="007A21D6" w14:paraId="4C8A2AE7" w14:textId="77777777" w:rsidTr="00FD62B7">
        <w:trPr>
          <w:trHeight w:val="305"/>
        </w:trPr>
        <w:tc>
          <w:tcPr>
            <w:tcW w:w="9350" w:type="dxa"/>
          </w:tcPr>
          <w:p w14:paraId="6E22EA7A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Take child to Mexican celebrations like </w:t>
            </w:r>
            <w:proofErr w:type="spellStart"/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>Quincieneras</w:t>
            </w:r>
            <w:proofErr w:type="spellEnd"/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>, Mexican weddings, or baptisms?</w:t>
            </w:r>
          </w:p>
        </w:tc>
      </w:tr>
      <w:tr w:rsidR="00096D52" w:rsidRPr="007A21D6" w14:paraId="77585018" w14:textId="77777777" w:rsidTr="00FD62B7">
        <w:trPr>
          <w:trHeight w:val="350"/>
        </w:trPr>
        <w:tc>
          <w:tcPr>
            <w:tcW w:w="9350" w:type="dxa"/>
          </w:tcPr>
          <w:p w14:paraId="6B9CBF00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>Tell child that his/her behavior reflects on the family?</w:t>
            </w:r>
          </w:p>
        </w:tc>
      </w:tr>
      <w:tr w:rsidR="00096D52" w:rsidRPr="007A21D6" w14:paraId="7B205AA8" w14:textId="77777777" w:rsidTr="00FD62B7">
        <w:trPr>
          <w:trHeight w:val="350"/>
        </w:trPr>
        <w:tc>
          <w:tcPr>
            <w:tcW w:w="9350" w:type="dxa"/>
          </w:tcPr>
          <w:p w14:paraId="1205948B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Cs/>
                <w:sz w:val="24"/>
                <w:szCs w:val="24"/>
              </w:rPr>
              <w:t>Tell child that he/she always has an obligation to help members of the family.</w:t>
            </w:r>
          </w:p>
        </w:tc>
      </w:tr>
      <w:tr w:rsidR="00096D52" w:rsidRPr="007A21D6" w14:paraId="49D766F2" w14:textId="77777777" w:rsidTr="00FD62B7">
        <w:trPr>
          <w:trHeight w:val="350"/>
        </w:trPr>
        <w:tc>
          <w:tcPr>
            <w:tcW w:w="9350" w:type="dxa"/>
          </w:tcPr>
          <w:p w14:paraId="2342C7C8" w14:textId="77777777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>Ethnic-Racial Identity Exploration</w:t>
            </w:r>
          </w:p>
          <w:p w14:paraId="53F71B19" w14:textId="77777777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10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grade; 7 items; adolescent report</w:t>
            </w:r>
          </w:p>
        </w:tc>
      </w:tr>
      <w:tr w:rsidR="00096D52" w:rsidRPr="007A21D6" w14:paraId="632F0097" w14:textId="77777777" w:rsidTr="00FD62B7">
        <w:trPr>
          <w:trHeight w:val="350"/>
        </w:trPr>
        <w:tc>
          <w:tcPr>
            <w:tcW w:w="9350" w:type="dxa"/>
          </w:tcPr>
          <w:p w14:paraId="67953C16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have experienced things that reflect your ethnic-racial background, such as eating food, listening to music, and watching movies.</w:t>
            </w:r>
          </w:p>
        </w:tc>
      </w:tr>
      <w:tr w:rsidR="00096D52" w:rsidRPr="007A21D6" w14:paraId="51552A92" w14:textId="77777777" w:rsidTr="00FD62B7">
        <w:trPr>
          <w:trHeight w:val="350"/>
        </w:trPr>
        <w:tc>
          <w:tcPr>
            <w:tcW w:w="9350" w:type="dxa"/>
          </w:tcPr>
          <w:p w14:paraId="1D369093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have not participated in any activities that would teach you about your ethnic-</w:t>
            </w:r>
            <w:proofErr w:type="gramStart"/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racial  background</w:t>
            </w:r>
            <w:proofErr w:type="gramEnd"/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D52" w:rsidRPr="007A21D6" w14:paraId="33DA2C49" w14:textId="77777777" w:rsidTr="00FD62B7">
        <w:trPr>
          <w:trHeight w:val="350"/>
        </w:trPr>
        <w:tc>
          <w:tcPr>
            <w:tcW w:w="9350" w:type="dxa"/>
          </w:tcPr>
          <w:p w14:paraId="4B4F14B4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have attended events that have helped you learn more about your ethnic-racial background.</w:t>
            </w:r>
          </w:p>
        </w:tc>
      </w:tr>
      <w:tr w:rsidR="00096D52" w:rsidRPr="007A21D6" w14:paraId="1686947A" w14:textId="77777777" w:rsidTr="00FD62B7">
        <w:trPr>
          <w:trHeight w:val="350"/>
        </w:trPr>
        <w:tc>
          <w:tcPr>
            <w:tcW w:w="9350" w:type="dxa"/>
          </w:tcPr>
          <w:p w14:paraId="53E1BFC4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have read books/magazines/newspapers or other materials that have taught you about your ethnic-racial background.</w:t>
            </w:r>
          </w:p>
        </w:tc>
      </w:tr>
      <w:tr w:rsidR="00096D52" w:rsidRPr="007A21D6" w14:paraId="0826698F" w14:textId="77777777" w:rsidTr="00FD62B7">
        <w:trPr>
          <w:trHeight w:val="350"/>
        </w:trPr>
        <w:tc>
          <w:tcPr>
            <w:tcW w:w="9350" w:type="dxa"/>
          </w:tcPr>
          <w:p w14:paraId="43FAD0BB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have participated in activities that have exposed you to your ethnic-racial background.</w:t>
            </w:r>
          </w:p>
        </w:tc>
      </w:tr>
      <w:tr w:rsidR="00096D52" w:rsidRPr="007A21D6" w14:paraId="1E6D2869" w14:textId="77777777" w:rsidTr="00FD62B7">
        <w:trPr>
          <w:trHeight w:val="350"/>
        </w:trPr>
        <w:tc>
          <w:tcPr>
            <w:tcW w:w="9350" w:type="dxa"/>
          </w:tcPr>
          <w:p w14:paraId="44AC3B56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have learned about your ethnic-racial background by doing things such as reading (books, magazines, newspapers), searching the internet, or keeping up with current events.</w:t>
            </w:r>
          </w:p>
        </w:tc>
      </w:tr>
      <w:tr w:rsidR="00096D52" w:rsidRPr="007A21D6" w14:paraId="044865B9" w14:textId="77777777" w:rsidTr="00FD62B7">
        <w:trPr>
          <w:trHeight w:val="350"/>
        </w:trPr>
        <w:tc>
          <w:tcPr>
            <w:tcW w:w="9350" w:type="dxa"/>
          </w:tcPr>
          <w:p w14:paraId="5CB419A3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 have participated in activities that have taught you about your ethnic-racial background.</w:t>
            </w:r>
          </w:p>
        </w:tc>
      </w:tr>
      <w:tr w:rsidR="00096D52" w:rsidRPr="007A21D6" w14:paraId="24806208" w14:textId="77777777" w:rsidTr="00FD62B7">
        <w:trPr>
          <w:trHeight w:val="350"/>
        </w:trPr>
        <w:tc>
          <w:tcPr>
            <w:tcW w:w="9350" w:type="dxa"/>
          </w:tcPr>
          <w:p w14:paraId="68732613" w14:textId="77777777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>Ethnic-Racial Identity Resolution</w:t>
            </w:r>
          </w:p>
          <w:p w14:paraId="248885C3" w14:textId="77777777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10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grade; 4 items; adolescent report</w:t>
            </w:r>
          </w:p>
        </w:tc>
      </w:tr>
      <w:tr w:rsidR="00096D52" w:rsidRPr="007A21D6" w14:paraId="12FF2CE6" w14:textId="77777777" w:rsidTr="00FD62B7">
        <w:trPr>
          <w:trHeight w:val="350"/>
        </w:trPr>
        <w:tc>
          <w:tcPr>
            <w:tcW w:w="9350" w:type="dxa"/>
          </w:tcPr>
          <w:p w14:paraId="6C3D9EBA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are clear about what your ethnic-racial background means to you.</w:t>
            </w:r>
          </w:p>
        </w:tc>
      </w:tr>
      <w:tr w:rsidR="00096D52" w:rsidRPr="007A21D6" w14:paraId="20310F82" w14:textId="77777777" w:rsidTr="00FD62B7">
        <w:trPr>
          <w:trHeight w:val="350"/>
        </w:trPr>
        <w:tc>
          <w:tcPr>
            <w:tcW w:w="9350" w:type="dxa"/>
          </w:tcPr>
          <w:p w14:paraId="626A399C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understand how you feel about your ethnic-racial background.</w:t>
            </w:r>
          </w:p>
        </w:tc>
      </w:tr>
      <w:tr w:rsidR="00096D52" w:rsidRPr="007A21D6" w14:paraId="6E43F10A" w14:textId="77777777" w:rsidTr="00FD62B7">
        <w:trPr>
          <w:trHeight w:val="350"/>
        </w:trPr>
        <w:tc>
          <w:tcPr>
            <w:tcW w:w="9350" w:type="dxa"/>
          </w:tcPr>
          <w:p w14:paraId="152CAF0B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know what your ethnic-racial background means to you.</w:t>
            </w:r>
          </w:p>
        </w:tc>
      </w:tr>
      <w:tr w:rsidR="00096D52" w:rsidRPr="007A21D6" w14:paraId="20CCC849" w14:textId="77777777" w:rsidTr="00FD62B7">
        <w:trPr>
          <w:trHeight w:val="350"/>
        </w:trPr>
        <w:tc>
          <w:tcPr>
            <w:tcW w:w="9350" w:type="dxa"/>
          </w:tcPr>
          <w:p w14:paraId="3F8307BE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have a clear sense of what your ethnic-racial background means to you.</w:t>
            </w:r>
          </w:p>
        </w:tc>
      </w:tr>
      <w:tr w:rsidR="00096D52" w:rsidRPr="007A21D6" w14:paraId="0ACEFE99" w14:textId="77777777" w:rsidTr="00FD62B7">
        <w:trPr>
          <w:trHeight w:val="350"/>
        </w:trPr>
        <w:tc>
          <w:tcPr>
            <w:tcW w:w="9350" w:type="dxa"/>
          </w:tcPr>
          <w:p w14:paraId="6B2C5E33" w14:textId="77777777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>Ethnic-Racial Identity Affirmation</w:t>
            </w:r>
          </w:p>
          <w:p w14:paraId="2026C7E2" w14:textId="77777777" w:rsidR="00096D52" w:rsidRPr="007A21D6" w:rsidRDefault="00096D52" w:rsidP="00FD62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10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A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grade; 4 items; adolescent report</w:t>
            </w:r>
          </w:p>
        </w:tc>
      </w:tr>
      <w:tr w:rsidR="00096D52" w:rsidRPr="007A21D6" w14:paraId="1264CB71" w14:textId="77777777" w:rsidTr="00FD62B7">
        <w:trPr>
          <w:trHeight w:val="350"/>
        </w:trPr>
        <w:tc>
          <w:tcPr>
            <w:tcW w:w="9350" w:type="dxa"/>
          </w:tcPr>
          <w:p w14:paraId="4209F0B9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have a lot of pride in your Mexican roots.</w:t>
            </w:r>
          </w:p>
        </w:tc>
      </w:tr>
      <w:tr w:rsidR="00096D52" w:rsidRPr="007A21D6" w14:paraId="2BB3E10D" w14:textId="77777777" w:rsidTr="00FD62B7">
        <w:trPr>
          <w:trHeight w:val="350"/>
        </w:trPr>
        <w:tc>
          <w:tcPr>
            <w:tcW w:w="9350" w:type="dxa"/>
          </w:tcPr>
          <w:p w14:paraId="3FDD668C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feel good about you cultural or ethnic background.</w:t>
            </w:r>
          </w:p>
        </w:tc>
      </w:tr>
      <w:tr w:rsidR="00096D52" w:rsidRPr="007A21D6" w14:paraId="1CEF98D3" w14:textId="77777777" w:rsidTr="00FD62B7">
        <w:trPr>
          <w:trHeight w:val="350"/>
        </w:trPr>
        <w:tc>
          <w:tcPr>
            <w:tcW w:w="9350" w:type="dxa"/>
          </w:tcPr>
          <w:p w14:paraId="2ECD818C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 xml:space="preserve">You like people to know that you family is Mexican or Mexican American. </w:t>
            </w:r>
          </w:p>
        </w:tc>
      </w:tr>
      <w:tr w:rsidR="00096D52" w:rsidRPr="007A21D6" w14:paraId="1473E5B8" w14:textId="77777777" w:rsidTr="00FD62B7">
        <w:trPr>
          <w:trHeight w:val="350"/>
        </w:trPr>
        <w:tc>
          <w:tcPr>
            <w:tcW w:w="9350" w:type="dxa"/>
            <w:tcBorders>
              <w:bottom w:val="single" w:sz="4" w:space="0" w:color="auto"/>
            </w:tcBorders>
          </w:tcPr>
          <w:p w14:paraId="2EC69CA3" w14:textId="77777777" w:rsidR="00096D52" w:rsidRPr="007A21D6" w:rsidRDefault="00096D52" w:rsidP="00FD62B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1D6">
              <w:rPr>
                <w:rFonts w:ascii="Times New Roman" w:hAnsi="Times New Roman" w:cs="Times New Roman"/>
                <w:sz w:val="24"/>
                <w:szCs w:val="24"/>
              </w:rPr>
              <w:t>You feel proud to see Latino actors, musicians and artists being successful.</w:t>
            </w:r>
          </w:p>
        </w:tc>
      </w:tr>
    </w:tbl>
    <w:p w14:paraId="3D4088C7" w14:textId="77777777" w:rsidR="00096D52" w:rsidRDefault="00096D52" w:rsidP="00096D52">
      <w:pPr>
        <w:rPr>
          <w:rFonts w:ascii="Times New Roman" w:hAnsi="Times New Roman" w:cs="Times New Roman"/>
          <w:sz w:val="24"/>
          <w:szCs w:val="24"/>
        </w:rPr>
        <w:sectPr w:rsidR="00096D52" w:rsidSect="007A21D6">
          <w:headerReference w:type="even" r:id="rId6"/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CC1853" w14:textId="7E8A4DA7" w:rsidR="00096D52" w:rsidRPr="00AD20E6" w:rsidRDefault="00096D52" w:rsidP="00096D52">
      <w:pPr>
        <w:pStyle w:val="Caption"/>
        <w:rPr>
          <w:rFonts w:cs="Times New Roman"/>
          <w:szCs w:val="24"/>
        </w:rPr>
      </w:pPr>
      <w:bookmarkStart w:id="0" w:name="_Toc43571706"/>
      <w:r w:rsidRPr="00AD20E6">
        <w:rPr>
          <w:rFonts w:cs="Times New Roman"/>
        </w:rPr>
        <w:lastRenderedPageBreak/>
        <w:t xml:space="preserve">Table </w:t>
      </w:r>
      <w:bookmarkStart w:id="1" w:name="_Toc43570716"/>
      <w:r w:rsidR="009A0730">
        <w:rPr>
          <w:rFonts w:cs="Times New Roman"/>
        </w:rPr>
        <w:t>S</w:t>
      </w:r>
      <w:r>
        <w:rPr>
          <w:rFonts w:cs="Times New Roman"/>
        </w:rPr>
        <w:t>2</w:t>
      </w:r>
      <w:r w:rsidRPr="00AD20E6">
        <w:rPr>
          <w:rFonts w:cs="Times New Roman"/>
        </w:rPr>
        <w:t xml:space="preserve"> Preliminary Multi-group Structural Equation Models</w:t>
      </w:r>
      <w:bookmarkEnd w:id="0"/>
      <w:bookmarkEnd w:id="1"/>
      <w:r w:rsidRPr="00AD20E6">
        <w:rPr>
          <w:rFonts w:cs="Times New Roman"/>
        </w:rPr>
        <w:t xml:space="preserve"> </w:t>
      </w:r>
    </w:p>
    <w:tbl>
      <w:tblPr>
        <w:tblStyle w:val="TableGrid"/>
        <w:tblW w:w="14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4643"/>
        <w:gridCol w:w="2679"/>
        <w:gridCol w:w="3125"/>
      </w:tblGrid>
      <w:tr w:rsidR="00096D52" w:rsidRPr="00AD20E6" w14:paraId="6A26D3A5" w14:textId="77777777" w:rsidTr="00FD62B7">
        <w:trPr>
          <w:trHeight w:val="226"/>
        </w:trPr>
        <w:tc>
          <w:tcPr>
            <w:tcW w:w="3656" w:type="dxa"/>
            <w:tcBorders>
              <w:top w:val="single" w:sz="4" w:space="0" w:color="auto"/>
            </w:tcBorders>
            <w:vAlign w:val="bottom"/>
          </w:tcPr>
          <w:p w14:paraId="03CE26C9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bottom"/>
          </w:tcPr>
          <w:p w14:paraId="16B29F99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D20E6">
              <w:rPr>
                <w:rFonts w:ascii="Times New Roman" w:hAnsi="Times New Roman" w:cs="Times New Roman"/>
              </w:rPr>
              <w:t>Difference Test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vAlign w:val="bottom"/>
          </w:tcPr>
          <w:p w14:paraId="5DA17B5C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Statistical Conclusion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vAlign w:val="bottom"/>
          </w:tcPr>
          <w:p w14:paraId="17065CE7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Conceptual Conclusion</w:t>
            </w:r>
          </w:p>
        </w:tc>
      </w:tr>
      <w:tr w:rsidR="00096D52" w:rsidRPr="00AD20E6" w14:paraId="24E88F48" w14:textId="77777777" w:rsidTr="00FD62B7">
        <w:trPr>
          <w:trHeight w:val="144"/>
        </w:trPr>
        <w:tc>
          <w:tcPr>
            <w:tcW w:w="3656" w:type="dxa"/>
            <w:tcBorders>
              <w:bottom w:val="single" w:sz="4" w:space="0" w:color="auto"/>
            </w:tcBorders>
            <w:vAlign w:val="bottom"/>
          </w:tcPr>
          <w:p w14:paraId="6E9256F3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vAlign w:val="bottom"/>
          </w:tcPr>
          <w:p w14:paraId="7F1EABB3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H</w:t>
            </w:r>
            <w:r w:rsidRPr="00AD20E6">
              <w:rPr>
                <w:rFonts w:ascii="Times New Roman" w:hAnsi="Times New Roman" w:cs="Times New Roman"/>
                <w:vertAlign w:val="subscript"/>
              </w:rPr>
              <w:t>0</w:t>
            </w:r>
            <w:r w:rsidRPr="00AD20E6">
              <w:rPr>
                <w:rFonts w:ascii="Times New Roman" w:hAnsi="Times New Roman" w:cs="Times New Roman"/>
              </w:rPr>
              <w:t>: The model constraints do not lead to misfit</w:t>
            </w:r>
          </w:p>
          <w:p w14:paraId="56ADE2F1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H</w:t>
            </w:r>
            <w:r w:rsidRPr="00AD20E6">
              <w:rPr>
                <w:rFonts w:ascii="Times New Roman" w:hAnsi="Times New Roman" w:cs="Times New Roman"/>
                <w:vertAlign w:val="subscript"/>
              </w:rPr>
              <w:t>1</w:t>
            </w:r>
            <w:r w:rsidRPr="00AD20E6">
              <w:rPr>
                <w:rFonts w:ascii="Times New Roman" w:hAnsi="Times New Roman" w:cs="Times New Roman"/>
              </w:rPr>
              <w:t>: The model constraints lead to misfit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14:paraId="67E82D90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bottom"/>
          </w:tcPr>
          <w:p w14:paraId="5128CA5F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D52" w:rsidRPr="00AD20E6" w14:paraId="725D71B1" w14:textId="77777777" w:rsidTr="00FD62B7">
        <w:trPr>
          <w:trHeight w:val="144"/>
        </w:trPr>
        <w:tc>
          <w:tcPr>
            <w:tcW w:w="36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CD7ECC" w14:textId="77777777" w:rsidR="00096D52" w:rsidRPr="00AD20E6" w:rsidRDefault="00096D52" w:rsidP="00FD62B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D20E6">
              <w:rPr>
                <w:rFonts w:ascii="Times New Roman" w:hAnsi="Times New Roman" w:cs="Times New Roman"/>
                <w:b/>
                <w:bCs/>
              </w:rPr>
              <w:t>Mother-Adolescent Dyad</w:t>
            </w:r>
          </w:p>
        </w:tc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14:paraId="4E861015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dashed" w:sz="4" w:space="0" w:color="auto"/>
            </w:tcBorders>
          </w:tcPr>
          <w:p w14:paraId="0823C369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dashed" w:sz="4" w:space="0" w:color="auto"/>
            </w:tcBorders>
          </w:tcPr>
          <w:p w14:paraId="5F0C3516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D52" w:rsidRPr="00AD20E6" w14:paraId="545C8993" w14:textId="77777777" w:rsidTr="00FD62B7">
        <w:trPr>
          <w:trHeight w:val="123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F984D" w14:textId="77777777" w:rsidR="00096D52" w:rsidRPr="00AD20E6" w:rsidRDefault="00096D52" w:rsidP="00FD62B7">
            <w:pPr>
              <w:contextualSpacing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Adolescent Gender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E28555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(7) = 6.595,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.433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21F309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do not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55C22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No adolescent gender differences in the model</w:t>
            </w:r>
          </w:p>
        </w:tc>
      </w:tr>
      <w:tr w:rsidR="00096D52" w:rsidRPr="00AD20E6" w14:paraId="6B70F9B7" w14:textId="77777777" w:rsidTr="00FD62B7">
        <w:trPr>
          <w:trHeight w:val="208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16A4BD" w14:textId="77777777" w:rsidR="00096D52" w:rsidRPr="00AD20E6" w:rsidRDefault="00096D52" w:rsidP="00FD62B7">
            <w:pPr>
              <w:contextualSpacing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Adolescent Nativity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BAECC8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(7) = 5.872,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.555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1A93E3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do not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86680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No adolescent nativity differences in the model</w:t>
            </w:r>
          </w:p>
        </w:tc>
      </w:tr>
      <w:tr w:rsidR="00096D52" w:rsidRPr="00AD20E6" w14:paraId="1F057108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28CAAD" w14:textId="77777777" w:rsidR="00096D52" w:rsidRPr="00AD20E6" w:rsidRDefault="00096D52" w:rsidP="00FD62B7">
            <w:pPr>
              <w:contextualSpacing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Mother Nativity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F44FF2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(7) = 17.777,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.013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BF5D7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032DEC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Mother nativity differences somewhere in the model</w:t>
            </w:r>
          </w:p>
        </w:tc>
      </w:tr>
      <w:tr w:rsidR="00096D52" w:rsidRPr="00AD20E6" w14:paraId="326CB9A2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CDFF86" w14:textId="77777777" w:rsidR="00096D52" w:rsidRPr="00AD20E6" w:rsidRDefault="00096D52" w:rsidP="00FD62B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 path free, remaining constrained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07353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(6) = 16.551,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.011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E5011B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684D5C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Allowing a path to be estimated freely did not address misfit</w:t>
            </w:r>
          </w:p>
        </w:tc>
      </w:tr>
      <w:tr w:rsidR="00096D52" w:rsidRPr="00AD20E6" w14:paraId="6A6B1DB9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1A5565" w14:textId="77777777" w:rsidR="00096D52" w:rsidRPr="00AD20E6" w:rsidRDefault="00096D52" w:rsidP="00FD62B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b path for exploration free, remaining paths constrained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AB97D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(6) = 15.155,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.019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BADA49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54EF40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Allowing b path for exploration to be estimated freely did not address misfit</w:t>
            </w:r>
          </w:p>
        </w:tc>
      </w:tr>
      <w:tr w:rsidR="00096D52" w:rsidRPr="00AD20E6" w14:paraId="7AC71232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603A3E" w14:textId="77777777" w:rsidR="00096D52" w:rsidRPr="00AD20E6" w:rsidRDefault="00096D52" w:rsidP="00FD62B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b path for resolution free, remaining paths constrained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A735EA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(6) = 6.533,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.366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CC203B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do not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D698D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Allowing b path for resolution to be estimated freely did addressed misfit</w:t>
            </w:r>
          </w:p>
        </w:tc>
      </w:tr>
      <w:tr w:rsidR="00096D52" w:rsidRPr="00AD20E6" w14:paraId="4F865A54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120F69" w14:textId="77777777" w:rsidR="00096D52" w:rsidRPr="00AD20E6" w:rsidRDefault="00096D52" w:rsidP="00FD62B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b path for affirmation free, remaining paths constrained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E603BD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(6) = 17.438,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.007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A4646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D6B263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Allowing b path for affirmation to be estimated freely did not address misfit</w:t>
            </w:r>
          </w:p>
        </w:tc>
      </w:tr>
      <w:tr w:rsidR="00096D52" w:rsidRPr="00AD20E6" w14:paraId="7980408F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44249A" w14:textId="77777777" w:rsidR="00096D52" w:rsidRPr="00AD20E6" w:rsidRDefault="00096D52" w:rsidP="00FD62B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 path for exploration free, remaining paths constrained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3D0ADB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(6) = 17.795,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.007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D61E0C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4B6576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Allowing c path for exploration to be estimated freely did not address misfit</w:t>
            </w:r>
          </w:p>
        </w:tc>
      </w:tr>
      <w:tr w:rsidR="00096D52" w:rsidRPr="00AD20E6" w14:paraId="1555A333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9AAA1" w14:textId="77777777" w:rsidR="00096D52" w:rsidRPr="00AD20E6" w:rsidRDefault="00096D52" w:rsidP="00FD62B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 path for resolution free, remaining paths constrained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53C5EB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(6) = 17.563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.007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DCA3A3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E60D6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Allowing c path for resolution to be estimated freely did not address misfit</w:t>
            </w:r>
          </w:p>
        </w:tc>
      </w:tr>
      <w:tr w:rsidR="00096D52" w:rsidRPr="00AD20E6" w14:paraId="6441FB5F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628A83" w14:textId="77777777" w:rsidR="00096D52" w:rsidRPr="00AD20E6" w:rsidRDefault="00096D52" w:rsidP="00FD62B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 path for affirmation free, remaining paths constrained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6872CC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(6) = 16.415,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.012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08C039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C30274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Allowing c path for affirmation to be estimated freely did not address misfit</w:t>
            </w:r>
          </w:p>
        </w:tc>
      </w:tr>
      <w:tr w:rsidR="00096D52" w:rsidRPr="00AD20E6" w14:paraId="676DD3A3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55668B" w14:textId="77777777" w:rsidR="00096D52" w:rsidRPr="00AD20E6" w:rsidRDefault="00096D52" w:rsidP="00FD62B7">
            <w:pPr>
              <w:contextualSpacing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Household Structure (one-parent vs. two-parent families)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4BC614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eastAsia="TimesNewRomanPSMT" w:hAnsi="Times New Roman" w:cs="Times New Roman"/>
                <w:iCs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(7) = 6.084,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.530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FAB01A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do not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42B02F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No household structure differences in the model</w:t>
            </w:r>
          </w:p>
        </w:tc>
      </w:tr>
      <w:tr w:rsidR="00096D52" w:rsidRPr="00AD20E6" w14:paraId="18A7783B" w14:textId="77777777" w:rsidTr="00FD62B7">
        <w:trPr>
          <w:trHeight w:val="194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5D08E0" w14:textId="77777777" w:rsidR="00096D52" w:rsidRPr="00AD20E6" w:rsidRDefault="00096D52" w:rsidP="00FD62B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D20E6">
              <w:rPr>
                <w:rFonts w:ascii="Times New Roman" w:hAnsi="Times New Roman" w:cs="Times New Roman"/>
                <w:b/>
                <w:bCs/>
              </w:rPr>
              <w:lastRenderedPageBreak/>
              <w:t>Father-Adolescent Dyad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2A7276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5E0B9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AFA77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D52" w:rsidRPr="00AD20E6" w14:paraId="0E973D9A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BC3078" w14:textId="77777777" w:rsidR="00096D52" w:rsidRPr="00AD20E6" w:rsidRDefault="00096D52" w:rsidP="00FD62B7">
            <w:pPr>
              <w:contextualSpacing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Adolescent Gender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9C5EE9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(7) = 12.343,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.090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1D919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do not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2286B8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No adolescent gender differences in the model</w:t>
            </w:r>
          </w:p>
        </w:tc>
      </w:tr>
      <w:tr w:rsidR="00096D52" w:rsidRPr="00AD20E6" w14:paraId="3990CECA" w14:textId="77777777" w:rsidTr="00FD62B7">
        <w:trPr>
          <w:trHeight w:val="194"/>
        </w:trPr>
        <w:tc>
          <w:tcPr>
            <w:tcW w:w="36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23010E" w14:textId="77777777" w:rsidR="00096D52" w:rsidRPr="00AD20E6" w:rsidRDefault="00096D52" w:rsidP="00FD62B7">
            <w:pPr>
              <w:contextualSpacing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Adolescent Nativity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EC5432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(7) = 5.772,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.567</w:t>
            </w:r>
          </w:p>
        </w:tc>
        <w:tc>
          <w:tcPr>
            <w:tcW w:w="26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6E166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do not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1DAB8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No adolescent nativity differences in the model</w:t>
            </w:r>
          </w:p>
        </w:tc>
      </w:tr>
      <w:tr w:rsidR="00096D52" w:rsidRPr="00AD20E6" w14:paraId="3DCE0252" w14:textId="77777777" w:rsidTr="00FD62B7">
        <w:trPr>
          <w:trHeight w:val="226"/>
        </w:trPr>
        <w:tc>
          <w:tcPr>
            <w:tcW w:w="36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59DE4C" w14:textId="77777777" w:rsidR="00096D52" w:rsidRPr="00AD20E6" w:rsidRDefault="00096D52" w:rsidP="00FD62B7">
            <w:pPr>
              <w:contextualSpacing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Father Nativity</w:t>
            </w:r>
          </w:p>
        </w:tc>
        <w:tc>
          <w:tcPr>
            <w:tcW w:w="46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B1C4F4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eastAsia="TimesNewRomanPSMT" w:hAnsi="Times New Roman" w:cs="Times New Roman"/>
                <w:iCs/>
              </w:rPr>
              <w:t>Δ χ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  <w:iCs/>
                <w:vertAlign w:val="superscript"/>
              </w:rPr>
              <w:t>2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Pr="00AD20E6">
              <w:rPr>
                <w:rFonts w:ascii="Times New Roman" w:eastAsia="TimesNewRomanPSMT" w:hAnsi="Times New Roman" w:cs="Times New Roman"/>
              </w:rPr>
              <w:t xml:space="preserve">(7) = 8.618, </w:t>
            </w:r>
            <w:r w:rsidRPr="00AD20E6">
              <w:rPr>
                <w:rFonts w:ascii="Times New Roman" w:eastAsia="TimesNewRomanPSMT" w:hAnsi="Times New Roman" w:cs="Times New Roman"/>
                <w:i/>
                <w:iCs/>
              </w:rPr>
              <w:t xml:space="preserve">p </w:t>
            </w:r>
            <w:r w:rsidRPr="00AD20E6">
              <w:rPr>
                <w:rFonts w:ascii="Times New Roman" w:eastAsia="TimesNewRomanPSMT" w:hAnsi="Times New Roman" w:cs="Times New Roman"/>
              </w:rPr>
              <w:t>= .281</w:t>
            </w:r>
          </w:p>
        </w:tc>
        <w:tc>
          <w:tcPr>
            <w:tcW w:w="26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DD9916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Constraints do not lead to misfit</w:t>
            </w:r>
          </w:p>
        </w:tc>
        <w:tc>
          <w:tcPr>
            <w:tcW w:w="31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46AFAC" w14:textId="77777777" w:rsidR="00096D52" w:rsidRPr="00AD20E6" w:rsidRDefault="00096D52" w:rsidP="00FD6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20E6">
              <w:rPr>
                <w:rFonts w:ascii="Times New Roman" w:hAnsi="Times New Roman" w:cs="Times New Roman"/>
              </w:rPr>
              <w:t>No father adolescent nativity differences in the model</w:t>
            </w:r>
          </w:p>
        </w:tc>
      </w:tr>
    </w:tbl>
    <w:p w14:paraId="233BDD68" w14:textId="77777777" w:rsidR="00096D52" w:rsidRPr="00D602EF" w:rsidRDefault="00096D52" w:rsidP="00096D52">
      <w:pPr>
        <w:spacing w:after="0" w:line="480" w:lineRule="auto"/>
        <w:contextualSpacing/>
        <w:rPr>
          <w:rFonts w:ascii="Times New Roman" w:hAnsi="Times New Roman"/>
          <w:color w:val="000000" w:themeColor="text1"/>
          <w:sz w:val="24"/>
        </w:rPr>
      </w:pPr>
    </w:p>
    <w:p w14:paraId="4AA99B8C" w14:textId="77777777" w:rsidR="00096D52" w:rsidRPr="00F3454A" w:rsidRDefault="00096D52" w:rsidP="00096D52">
      <w:pPr>
        <w:rPr>
          <w:rFonts w:ascii="Times New Roman" w:hAnsi="Times New Roman" w:cs="Times New Roman"/>
          <w:sz w:val="24"/>
          <w:szCs w:val="24"/>
        </w:rPr>
      </w:pPr>
    </w:p>
    <w:p w14:paraId="67C12F9C" w14:textId="77777777" w:rsidR="00523BA4" w:rsidRDefault="00523BA4"/>
    <w:sectPr w:rsidR="00523BA4" w:rsidSect="007A21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856FE" w14:textId="77777777" w:rsidR="00F618D5" w:rsidRDefault="00F618D5" w:rsidP="00096D52">
      <w:pPr>
        <w:spacing w:after="0" w:line="240" w:lineRule="auto"/>
      </w:pPr>
      <w:r>
        <w:separator/>
      </w:r>
    </w:p>
  </w:endnote>
  <w:endnote w:type="continuationSeparator" w:id="0">
    <w:p w14:paraId="1F9F3A06" w14:textId="77777777" w:rsidR="00F618D5" w:rsidRDefault="00F618D5" w:rsidP="0009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BA58" w14:textId="77777777" w:rsidR="00F618D5" w:rsidRDefault="00F618D5" w:rsidP="00096D52">
      <w:pPr>
        <w:spacing w:after="0" w:line="240" w:lineRule="auto"/>
      </w:pPr>
      <w:r>
        <w:separator/>
      </w:r>
    </w:p>
  </w:footnote>
  <w:footnote w:type="continuationSeparator" w:id="0">
    <w:p w14:paraId="72092C22" w14:textId="77777777" w:rsidR="00F618D5" w:rsidRDefault="00F618D5" w:rsidP="0009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015001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3CBAD7" w14:textId="77777777" w:rsidR="00096D52" w:rsidRDefault="00096D52" w:rsidP="00F3735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8ACB7" w14:textId="77777777" w:rsidR="00096D52" w:rsidRDefault="00096D52" w:rsidP="00096D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  <w:sz w:val="24"/>
        <w:szCs w:val="24"/>
      </w:rPr>
      <w:id w:val="-3644452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B35516" w14:textId="77777777" w:rsidR="00096D52" w:rsidRPr="00096D52" w:rsidRDefault="00096D52" w:rsidP="00F37353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096D5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096D52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096D5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096D52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096D5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D4270C" w14:textId="77777777" w:rsidR="00096D52" w:rsidRPr="00096D52" w:rsidRDefault="00096D52" w:rsidP="00096D52">
    <w:pPr>
      <w:pStyle w:val="Header"/>
      <w:ind w:right="360"/>
    </w:pPr>
    <w:r>
      <w:rPr>
        <w:rFonts w:ascii="Times New Roman" w:hAnsi="Times New Roman" w:cs="Times New Roman"/>
        <w:sz w:val="24"/>
        <w:szCs w:val="24"/>
      </w:rPr>
      <w:t>NEIGHBORHOODS, PARENTING, AND ETHNIC-RACIAL IDENTITY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52"/>
    <w:rsid w:val="00096D52"/>
    <w:rsid w:val="00260714"/>
    <w:rsid w:val="00314D91"/>
    <w:rsid w:val="00523BA4"/>
    <w:rsid w:val="007E29E1"/>
    <w:rsid w:val="00816E89"/>
    <w:rsid w:val="008D2F9F"/>
    <w:rsid w:val="009A0730"/>
    <w:rsid w:val="00C12D56"/>
    <w:rsid w:val="00C77748"/>
    <w:rsid w:val="00CC20A3"/>
    <w:rsid w:val="00D708BB"/>
    <w:rsid w:val="00E5148F"/>
    <w:rsid w:val="00E654F1"/>
    <w:rsid w:val="00F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75644"/>
  <w15:chartTrackingRefBased/>
  <w15:docId w15:val="{489EA20F-D6B9-1C42-A9DE-8CE26A66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6D5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96D52"/>
    <w:pPr>
      <w:spacing w:after="200" w:line="240" w:lineRule="auto"/>
    </w:pPr>
    <w:rPr>
      <w:rFonts w:ascii="Times New Roman" w:hAnsi="Times New Roman"/>
      <w:iCs/>
      <w:color w:val="000000" w:themeColor="text1"/>
      <w:sz w:val="24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52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96D52"/>
  </w:style>
  <w:style w:type="paragraph" w:styleId="BalloonText">
    <w:name w:val="Balloon Text"/>
    <w:basedOn w:val="Normal"/>
    <w:link w:val="BalloonTextChar"/>
    <w:uiPriority w:val="99"/>
    <w:semiHidden/>
    <w:unhideWhenUsed/>
    <w:rsid w:val="00CC20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Pasco (Student)</dc:creator>
  <cp:keywords/>
  <dc:description/>
  <cp:lastModifiedBy>Ouellette, Anthony</cp:lastModifiedBy>
  <cp:revision>2</cp:revision>
  <dcterms:created xsi:type="dcterms:W3CDTF">2021-04-08T15:23:00Z</dcterms:created>
  <dcterms:modified xsi:type="dcterms:W3CDTF">2021-04-08T15:23:00Z</dcterms:modified>
</cp:coreProperties>
</file>