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3E6A0" w14:textId="0528753A" w:rsidR="0015419D" w:rsidRPr="00364071" w:rsidRDefault="00011CAF" w:rsidP="0009042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Online Supplemental File</w:t>
      </w:r>
      <w:r w:rsidR="0009042A" w:rsidRPr="001C0FF5">
        <w:rPr>
          <w:rFonts w:ascii="Times New Roman" w:hAnsi="Times New Roman" w:cs="Times New Roman"/>
          <w:b/>
          <w:bCs/>
        </w:rPr>
        <w:t>.</w:t>
      </w:r>
      <w:r w:rsidR="0009042A" w:rsidRPr="00364071">
        <w:rPr>
          <w:rFonts w:ascii="Times New Roman" w:hAnsi="Times New Roman" w:cs="Times New Roman"/>
        </w:rPr>
        <w:t xml:space="preserve"> Sample domains from the Grow Clinic adherence measure.</w:t>
      </w:r>
    </w:p>
    <w:p w14:paraId="050D24DD" w14:textId="77777777" w:rsidR="0009042A" w:rsidRPr="00364071" w:rsidRDefault="0009042A" w:rsidP="0009042A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tbl>
      <w:tblPr>
        <w:tblW w:w="9360" w:type="dxa"/>
        <w:tblInd w:w="1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0"/>
        <w:gridCol w:w="1870"/>
        <w:gridCol w:w="2010"/>
        <w:gridCol w:w="1740"/>
        <w:gridCol w:w="1870"/>
      </w:tblGrid>
      <w:tr w:rsidR="0009042A" w:rsidRPr="00364071" w14:paraId="5F3E0541" w14:textId="77777777" w:rsidTr="00B544B1">
        <w:trPr>
          <w:trHeight w:val="300"/>
        </w:trPr>
        <w:tc>
          <w:tcPr>
            <w:tcW w:w="9360" w:type="dxa"/>
            <w:gridSpan w:val="5"/>
            <w:shd w:val="clear" w:color="auto" w:fill="D9D9D9"/>
          </w:tcPr>
          <w:p w14:paraId="5D249391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For the domain items below, assign a score based on the Likert scale below:</w:t>
            </w:r>
          </w:p>
        </w:tc>
      </w:tr>
      <w:tr w:rsidR="0009042A" w:rsidRPr="00364071" w14:paraId="31596C38" w14:textId="77777777" w:rsidTr="00B544B1">
        <w:tc>
          <w:tcPr>
            <w:tcW w:w="1870" w:type="dxa"/>
          </w:tcPr>
          <w:p w14:paraId="695C77CF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Never (0-19%)</w:t>
            </w:r>
          </w:p>
        </w:tc>
        <w:tc>
          <w:tcPr>
            <w:tcW w:w="1870" w:type="dxa"/>
          </w:tcPr>
          <w:p w14:paraId="1B6D414E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Seldom (20-39%)</w:t>
            </w:r>
          </w:p>
        </w:tc>
        <w:tc>
          <w:tcPr>
            <w:tcW w:w="2010" w:type="dxa"/>
          </w:tcPr>
          <w:p w14:paraId="496EFF8A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Sometimes (40-59%)</w:t>
            </w:r>
          </w:p>
        </w:tc>
        <w:tc>
          <w:tcPr>
            <w:tcW w:w="1740" w:type="dxa"/>
          </w:tcPr>
          <w:p w14:paraId="424E1F6F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Mostly (60-79%)</w:t>
            </w:r>
          </w:p>
        </w:tc>
        <w:tc>
          <w:tcPr>
            <w:tcW w:w="1870" w:type="dxa"/>
          </w:tcPr>
          <w:p w14:paraId="4A18B80B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Always (80-100%)</w:t>
            </w:r>
          </w:p>
        </w:tc>
      </w:tr>
      <w:tr w:rsidR="0009042A" w:rsidRPr="00364071" w14:paraId="0524A629" w14:textId="77777777" w:rsidTr="00B544B1">
        <w:tc>
          <w:tcPr>
            <w:tcW w:w="1870" w:type="dxa"/>
          </w:tcPr>
          <w:p w14:paraId="4E995B3D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70" w:type="dxa"/>
          </w:tcPr>
          <w:p w14:paraId="6C4E0428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10" w:type="dxa"/>
          </w:tcPr>
          <w:p w14:paraId="080259F0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40" w:type="dxa"/>
          </w:tcPr>
          <w:p w14:paraId="5D40F2C6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70" w:type="dxa"/>
          </w:tcPr>
          <w:p w14:paraId="1FAE84AD" w14:textId="77777777" w:rsidR="0009042A" w:rsidRPr="00364071" w:rsidRDefault="0009042A" w:rsidP="0009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</w:tbl>
    <w:p w14:paraId="6A07270B" w14:textId="77777777" w:rsidR="0009042A" w:rsidRPr="00364071" w:rsidRDefault="0009042A" w:rsidP="0009042A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tbl>
      <w:tblPr>
        <w:tblW w:w="15320" w:type="dxa"/>
        <w:tblInd w:w="-1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2"/>
        <w:gridCol w:w="1710"/>
        <w:gridCol w:w="11438"/>
        <w:gridCol w:w="1440"/>
      </w:tblGrid>
      <w:tr w:rsidR="0009042A" w:rsidRPr="00364071" w14:paraId="4B6AB882" w14:textId="77777777" w:rsidTr="0009042A">
        <w:trPr>
          <w:trHeight w:val="400"/>
        </w:trPr>
        <w:tc>
          <w:tcPr>
            <w:tcW w:w="13880" w:type="dxa"/>
            <w:gridSpan w:val="3"/>
            <w:shd w:val="clear" w:color="auto" w:fill="D9D9D9"/>
          </w:tcPr>
          <w:p w14:paraId="2F71BB05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____ 1. Liquids:</w:t>
            </w:r>
          </w:p>
        </w:tc>
        <w:tc>
          <w:tcPr>
            <w:tcW w:w="1440" w:type="dxa"/>
            <w:vMerge w:val="restart"/>
          </w:tcPr>
          <w:p w14:paraId="0552991E" w14:textId="35352C05" w:rsidR="0009042A" w:rsidRPr="00364071" w:rsidRDefault="0009042A" w:rsidP="0009042A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Domain score = _____</w:t>
            </w:r>
          </w:p>
          <w:p w14:paraId="4CC8B8EA" w14:textId="77777777" w:rsidR="0009042A" w:rsidRPr="00364071" w:rsidRDefault="0009042A" w:rsidP="0009042A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17A7A2D0" w14:textId="77777777" w:rsidTr="0009042A">
        <w:trPr>
          <w:trHeight w:val="280"/>
        </w:trPr>
        <w:tc>
          <w:tcPr>
            <w:tcW w:w="732" w:type="dxa"/>
          </w:tcPr>
          <w:p w14:paraId="5835225A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Past</w:t>
            </w:r>
          </w:p>
        </w:tc>
        <w:tc>
          <w:tcPr>
            <w:tcW w:w="1710" w:type="dxa"/>
          </w:tcPr>
          <w:p w14:paraId="0973A958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Score</w:t>
            </w:r>
          </w:p>
        </w:tc>
        <w:tc>
          <w:tcPr>
            <w:tcW w:w="11438" w:type="dxa"/>
          </w:tcPr>
          <w:p w14:paraId="353455DC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Item</w:t>
            </w:r>
          </w:p>
        </w:tc>
        <w:tc>
          <w:tcPr>
            <w:tcW w:w="1440" w:type="dxa"/>
            <w:vMerge/>
          </w:tcPr>
          <w:p w14:paraId="33CE97F0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508B35FE" w14:textId="77777777" w:rsidTr="0009042A">
        <w:trPr>
          <w:trHeight w:val="240"/>
        </w:trPr>
        <w:tc>
          <w:tcPr>
            <w:tcW w:w="732" w:type="dxa"/>
          </w:tcPr>
          <w:p w14:paraId="151DCA20" w14:textId="687F3E46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N* O**</w:t>
            </w:r>
          </w:p>
        </w:tc>
        <w:tc>
          <w:tcPr>
            <w:tcW w:w="1710" w:type="dxa"/>
          </w:tcPr>
          <w:p w14:paraId="32DFE8D2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52F386CC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Adding/increasing/continuing amount of milk (________ type)</w:t>
            </w:r>
          </w:p>
        </w:tc>
        <w:tc>
          <w:tcPr>
            <w:tcW w:w="1440" w:type="dxa"/>
            <w:vMerge/>
          </w:tcPr>
          <w:p w14:paraId="63871706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2A23F357" w14:textId="77777777" w:rsidTr="0009042A">
        <w:trPr>
          <w:trHeight w:val="240"/>
        </w:trPr>
        <w:tc>
          <w:tcPr>
            <w:tcW w:w="732" w:type="dxa"/>
          </w:tcPr>
          <w:p w14:paraId="07A331EF" w14:textId="72BDC165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 xml:space="preserve">N O </w:t>
            </w:r>
          </w:p>
        </w:tc>
        <w:tc>
          <w:tcPr>
            <w:tcW w:w="1710" w:type="dxa"/>
          </w:tcPr>
          <w:p w14:paraId="1ABF5D71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3A7073B2" w14:textId="77777777" w:rsidR="0009042A" w:rsidRPr="00364071" w:rsidRDefault="0009042A" w:rsidP="0009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Adding/increasing/continuing amount of supplement(s) </w:t>
            </w:r>
          </w:p>
          <w:p w14:paraId="07133D9F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______ </w:t>
            </w:r>
            <w:proofErr w:type="spellStart"/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Pediasure</w:t>
            </w:r>
            <w:proofErr w:type="spellEnd"/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_____ </w:t>
            </w:r>
            <w:proofErr w:type="spellStart"/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Duocal</w:t>
            </w:r>
            <w:proofErr w:type="spellEnd"/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scoops)   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_____ Similac        _____ Boost (any type)      _____ Other (________________________)</w:t>
            </w:r>
          </w:p>
        </w:tc>
        <w:tc>
          <w:tcPr>
            <w:tcW w:w="1440" w:type="dxa"/>
            <w:vMerge/>
          </w:tcPr>
          <w:p w14:paraId="082FBAF5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23F5244B" w14:textId="77777777" w:rsidTr="0009042A">
        <w:trPr>
          <w:trHeight w:val="240"/>
        </w:trPr>
        <w:tc>
          <w:tcPr>
            <w:tcW w:w="732" w:type="dxa"/>
          </w:tcPr>
          <w:p w14:paraId="403B1C22" w14:textId="74B12C2F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 xml:space="preserve">N O </w:t>
            </w:r>
          </w:p>
        </w:tc>
        <w:tc>
          <w:tcPr>
            <w:tcW w:w="1710" w:type="dxa"/>
          </w:tcPr>
          <w:p w14:paraId="36B321CA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11240945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Limiting non-nutritive liquids</w:t>
            </w:r>
          </w:p>
        </w:tc>
        <w:tc>
          <w:tcPr>
            <w:tcW w:w="1440" w:type="dxa"/>
            <w:vMerge/>
          </w:tcPr>
          <w:p w14:paraId="2E84491A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759E2F89" w14:textId="77777777" w:rsidTr="0009042A">
        <w:trPr>
          <w:trHeight w:val="320"/>
        </w:trPr>
        <w:tc>
          <w:tcPr>
            <w:tcW w:w="732" w:type="dxa"/>
          </w:tcPr>
          <w:p w14:paraId="0E7E0D6B" w14:textId="4BF907E0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 xml:space="preserve">N O </w:t>
            </w:r>
          </w:p>
        </w:tc>
        <w:tc>
          <w:tcPr>
            <w:tcW w:w="1710" w:type="dxa"/>
          </w:tcPr>
          <w:p w14:paraId="14D56FE1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5B31D271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Other:</w:t>
            </w:r>
          </w:p>
        </w:tc>
        <w:tc>
          <w:tcPr>
            <w:tcW w:w="1440" w:type="dxa"/>
            <w:vMerge/>
          </w:tcPr>
          <w:p w14:paraId="216332BD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14:paraId="5092816C" w14:textId="77777777" w:rsidR="0009042A" w:rsidRPr="00364071" w:rsidRDefault="0009042A" w:rsidP="0009042A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tbl>
      <w:tblPr>
        <w:tblW w:w="1523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1744"/>
        <w:gridCol w:w="11486"/>
        <w:gridCol w:w="1350"/>
      </w:tblGrid>
      <w:tr w:rsidR="0009042A" w:rsidRPr="00364071" w14:paraId="0EDE3492" w14:textId="77777777" w:rsidTr="0009042A">
        <w:trPr>
          <w:trHeight w:val="400"/>
        </w:trPr>
        <w:tc>
          <w:tcPr>
            <w:tcW w:w="13880" w:type="dxa"/>
            <w:gridSpan w:val="3"/>
            <w:shd w:val="clear" w:color="auto" w:fill="D9D9D9"/>
          </w:tcPr>
          <w:p w14:paraId="1F7BE062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____ 2. Food:</w:t>
            </w:r>
          </w:p>
        </w:tc>
        <w:tc>
          <w:tcPr>
            <w:tcW w:w="1350" w:type="dxa"/>
            <w:vMerge w:val="restart"/>
          </w:tcPr>
          <w:p w14:paraId="7E3161E9" w14:textId="77777777" w:rsidR="0009042A" w:rsidRPr="00364071" w:rsidRDefault="0009042A" w:rsidP="0009042A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Domain score = _____</w:t>
            </w:r>
          </w:p>
          <w:p w14:paraId="23DA7599" w14:textId="4D9592E6" w:rsidR="0009042A" w:rsidRPr="00364071" w:rsidRDefault="0009042A" w:rsidP="0009042A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11E10EC9" w14:textId="77777777" w:rsidTr="00BC5FE6">
        <w:trPr>
          <w:trHeight w:val="300"/>
        </w:trPr>
        <w:tc>
          <w:tcPr>
            <w:tcW w:w="650" w:type="dxa"/>
          </w:tcPr>
          <w:p w14:paraId="7D936B2D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Past</w:t>
            </w:r>
          </w:p>
        </w:tc>
        <w:tc>
          <w:tcPr>
            <w:tcW w:w="1744" w:type="dxa"/>
          </w:tcPr>
          <w:p w14:paraId="1B8388A6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Score</w:t>
            </w:r>
          </w:p>
        </w:tc>
        <w:tc>
          <w:tcPr>
            <w:tcW w:w="11486" w:type="dxa"/>
          </w:tcPr>
          <w:p w14:paraId="201DFFFB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Item</w:t>
            </w:r>
          </w:p>
        </w:tc>
        <w:tc>
          <w:tcPr>
            <w:tcW w:w="1350" w:type="dxa"/>
            <w:vMerge/>
          </w:tcPr>
          <w:p w14:paraId="39F1F216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17FBB8AD" w14:textId="77777777" w:rsidTr="00BC5FE6">
        <w:trPr>
          <w:trHeight w:val="100"/>
        </w:trPr>
        <w:tc>
          <w:tcPr>
            <w:tcW w:w="650" w:type="dxa"/>
          </w:tcPr>
          <w:p w14:paraId="0200F1DE" w14:textId="469D1E68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44" w:type="dxa"/>
          </w:tcPr>
          <w:p w14:paraId="794B71A4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86" w:type="dxa"/>
          </w:tcPr>
          <w:p w14:paraId="5E538FEC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Using high-calorie snacks (e.g., peanut butter crackers)</w:t>
            </w:r>
          </w:p>
        </w:tc>
        <w:tc>
          <w:tcPr>
            <w:tcW w:w="1350" w:type="dxa"/>
            <w:vMerge/>
          </w:tcPr>
          <w:p w14:paraId="46C53E81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6D9A49B0" w14:textId="77777777" w:rsidTr="00BC5FE6">
        <w:trPr>
          <w:trHeight w:val="240"/>
        </w:trPr>
        <w:tc>
          <w:tcPr>
            <w:tcW w:w="650" w:type="dxa"/>
          </w:tcPr>
          <w:p w14:paraId="2EE88836" w14:textId="00053FF9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44" w:type="dxa"/>
          </w:tcPr>
          <w:p w14:paraId="29BE3E69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86" w:type="dxa"/>
          </w:tcPr>
          <w:p w14:paraId="026CFDDE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Using high-calorie add-ons (e.g., butter)</w:t>
            </w:r>
          </w:p>
        </w:tc>
        <w:tc>
          <w:tcPr>
            <w:tcW w:w="1350" w:type="dxa"/>
            <w:vMerge/>
          </w:tcPr>
          <w:p w14:paraId="2A53D836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2A17487A" w14:textId="77777777" w:rsidTr="00BC5FE6">
        <w:trPr>
          <w:trHeight w:val="240"/>
        </w:trPr>
        <w:tc>
          <w:tcPr>
            <w:tcW w:w="650" w:type="dxa"/>
          </w:tcPr>
          <w:p w14:paraId="5309CD03" w14:textId="4B3BC9D8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44" w:type="dxa"/>
          </w:tcPr>
          <w:p w14:paraId="3A0AD178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86" w:type="dxa"/>
          </w:tcPr>
          <w:p w14:paraId="4C12B937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Transition to solid foods</w:t>
            </w:r>
          </w:p>
        </w:tc>
        <w:tc>
          <w:tcPr>
            <w:tcW w:w="1350" w:type="dxa"/>
            <w:vMerge/>
          </w:tcPr>
          <w:p w14:paraId="05585DE8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4F724BF8" w14:textId="77777777" w:rsidTr="00BC5FE6">
        <w:trPr>
          <w:trHeight w:val="240"/>
        </w:trPr>
        <w:tc>
          <w:tcPr>
            <w:tcW w:w="650" w:type="dxa"/>
          </w:tcPr>
          <w:p w14:paraId="5A4436D4" w14:textId="5F7ED699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44" w:type="dxa"/>
          </w:tcPr>
          <w:p w14:paraId="05F839F0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86" w:type="dxa"/>
          </w:tcPr>
          <w:p w14:paraId="1ED35447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Offer a variety of foods</w:t>
            </w:r>
          </w:p>
        </w:tc>
        <w:tc>
          <w:tcPr>
            <w:tcW w:w="1350" w:type="dxa"/>
            <w:vMerge/>
          </w:tcPr>
          <w:p w14:paraId="2C54E217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07C439EF" w14:textId="77777777" w:rsidTr="00BC5FE6">
        <w:trPr>
          <w:trHeight w:val="240"/>
        </w:trPr>
        <w:tc>
          <w:tcPr>
            <w:tcW w:w="650" w:type="dxa"/>
          </w:tcPr>
          <w:p w14:paraId="6ED94B19" w14:textId="138D001E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44" w:type="dxa"/>
          </w:tcPr>
          <w:p w14:paraId="2122EE67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86" w:type="dxa"/>
          </w:tcPr>
          <w:p w14:paraId="5420A3AF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Trying new/previously unliked foods</w:t>
            </w:r>
          </w:p>
        </w:tc>
        <w:tc>
          <w:tcPr>
            <w:tcW w:w="1350" w:type="dxa"/>
            <w:vMerge/>
          </w:tcPr>
          <w:p w14:paraId="0334483F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50E66C86" w14:textId="77777777" w:rsidTr="00BC5FE6">
        <w:trPr>
          <w:trHeight w:val="240"/>
        </w:trPr>
        <w:tc>
          <w:tcPr>
            <w:tcW w:w="650" w:type="dxa"/>
          </w:tcPr>
          <w:p w14:paraId="0DEF3D47" w14:textId="741BD4C6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44" w:type="dxa"/>
          </w:tcPr>
          <w:p w14:paraId="2E0E80C9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86" w:type="dxa"/>
          </w:tcPr>
          <w:p w14:paraId="7D6F6BDB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Other:</w:t>
            </w:r>
          </w:p>
          <w:p w14:paraId="3689A808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350" w:type="dxa"/>
            <w:vMerge/>
          </w:tcPr>
          <w:p w14:paraId="5A0019B0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14:paraId="4F3394F1" w14:textId="77777777" w:rsidR="0009042A" w:rsidRPr="00364071" w:rsidRDefault="0009042A" w:rsidP="0009042A">
      <w:pPr>
        <w:spacing w:after="0"/>
        <w:rPr>
          <w:rFonts w:ascii="Times New Roman" w:hAnsi="Times New Roman" w:cs="Times New Roman"/>
          <w:sz w:val="12"/>
          <w:szCs w:val="10"/>
        </w:rPr>
      </w:pPr>
    </w:p>
    <w:tbl>
      <w:tblPr>
        <w:tblW w:w="15320" w:type="dxa"/>
        <w:tblInd w:w="-1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1792"/>
        <w:gridCol w:w="11438"/>
        <w:gridCol w:w="1440"/>
      </w:tblGrid>
      <w:tr w:rsidR="0009042A" w:rsidRPr="00364071" w14:paraId="2450E6DB" w14:textId="77777777" w:rsidTr="0009042A">
        <w:trPr>
          <w:trHeight w:val="400"/>
        </w:trPr>
        <w:tc>
          <w:tcPr>
            <w:tcW w:w="13880" w:type="dxa"/>
            <w:gridSpan w:val="3"/>
            <w:shd w:val="clear" w:color="auto" w:fill="D9D9D9"/>
          </w:tcPr>
          <w:p w14:paraId="08E5CD74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____ 3. Behavioral:</w:t>
            </w:r>
          </w:p>
        </w:tc>
        <w:tc>
          <w:tcPr>
            <w:tcW w:w="1440" w:type="dxa"/>
            <w:vMerge w:val="restart"/>
          </w:tcPr>
          <w:p w14:paraId="686A4FFB" w14:textId="77777777" w:rsidR="0009042A" w:rsidRPr="00364071" w:rsidRDefault="0009042A" w:rsidP="0009042A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Domain score = _____</w:t>
            </w:r>
          </w:p>
          <w:p w14:paraId="1671BC48" w14:textId="0B12B9B0" w:rsidR="0009042A" w:rsidRPr="00364071" w:rsidRDefault="0009042A" w:rsidP="0009042A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4A1F8591" w14:textId="77777777" w:rsidTr="00BC5FE6">
        <w:trPr>
          <w:trHeight w:val="300"/>
        </w:trPr>
        <w:tc>
          <w:tcPr>
            <w:tcW w:w="650" w:type="dxa"/>
          </w:tcPr>
          <w:p w14:paraId="4EB52B16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Past</w:t>
            </w:r>
          </w:p>
        </w:tc>
        <w:tc>
          <w:tcPr>
            <w:tcW w:w="1792" w:type="dxa"/>
          </w:tcPr>
          <w:p w14:paraId="1742C86E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Score</w:t>
            </w:r>
          </w:p>
        </w:tc>
        <w:tc>
          <w:tcPr>
            <w:tcW w:w="11438" w:type="dxa"/>
          </w:tcPr>
          <w:p w14:paraId="780FEAD7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Item</w:t>
            </w:r>
          </w:p>
        </w:tc>
        <w:tc>
          <w:tcPr>
            <w:tcW w:w="1440" w:type="dxa"/>
            <w:vMerge/>
          </w:tcPr>
          <w:p w14:paraId="15B133DE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77FA9F95" w14:textId="77777777" w:rsidTr="00BC5FE6">
        <w:trPr>
          <w:trHeight w:val="100"/>
        </w:trPr>
        <w:tc>
          <w:tcPr>
            <w:tcW w:w="650" w:type="dxa"/>
          </w:tcPr>
          <w:p w14:paraId="3653F52D" w14:textId="49D87E29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92" w:type="dxa"/>
          </w:tcPr>
          <w:p w14:paraId="4DF18F98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471EA8AA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Ignore tantrums/unwanted behaviors</w:t>
            </w:r>
          </w:p>
        </w:tc>
        <w:tc>
          <w:tcPr>
            <w:tcW w:w="1440" w:type="dxa"/>
            <w:vMerge/>
          </w:tcPr>
          <w:p w14:paraId="7E39518E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32C605B2" w14:textId="77777777" w:rsidTr="00BC5FE6">
        <w:trPr>
          <w:trHeight w:val="240"/>
        </w:trPr>
        <w:tc>
          <w:tcPr>
            <w:tcW w:w="650" w:type="dxa"/>
          </w:tcPr>
          <w:p w14:paraId="64C8FFA7" w14:textId="1598E86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92" w:type="dxa"/>
          </w:tcPr>
          <w:p w14:paraId="0E04927F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6074CA08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Consistently using behavioral consequences (e.g., time outs, praise)</w:t>
            </w:r>
          </w:p>
        </w:tc>
        <w:tc>
          <w:tcPr>
            <w:tcW w:w="1440" w:type="dxa"/>
            <w:vMerge/>
          </w:tcPr>
          <w:p w14:paraId="7B778213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69298487" w14:textId="77777777" w:rsidTr="00BC5FE6">
        <w:trPr>
          <w:trHeight w:val="240"/>
        </w:trPr>
        <w:tc>
          <w:tcPr>
            <w:tcW w:w="650" w:type="dxa"/>
          </w:tcPr>
          <w:p w14:paraId="71D53BA1" w14:textId="12032248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92" w:type="dxa"/>
          </w:tcPr>
          <w:p w14:paraId="1C5D71A6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47DD9EFB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Wean child from pacifier use</w:t>
            </w:r>
          </w:p>
        </w:tc>
        <w:tc>
          <w:tcPr>
            <w:tcW w:w="1440" w:type="dxa"/>
            <w:vMerge/>
          </w:tcPr>
          <w:p w14:paraId="1C28ED6F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748A49B2" w14:textId="77777777" w:rsidTr="00BC5FE6">
        <w:trPr>
          <w:trHeight w:val="240"/>
        </w:trPr>
        <w:tc>
          <w:tcPr>
            <w:tcW w:w="650" w:type="dxa"/>
          </w:tcPr>
          <w:p w14:paraId="78CE1AA3" w14:textId="40DF7E21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92" w:type="dxa"/>
          </w:tcPr>
          <w:p w14:paraId="15E0D920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6DF6687B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Improve bedtime/naptime routine (e.g., structure of bedtime)</w:t>
            </w:r>
          </w:p>
        </w:tc>
        <w:tc>
          <w:tcPr>
            <w:tcW w:w="1440" w:type="dxa"/>
            <w:vMerge/>
          </w:tcPr>
          <w:p w14:paraId="211317F1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606C64BB" w14:textId="77777777" w:rsidTr="00BC5FE6">
        <w:trPr>
          <w:trHeight w:val="240"/>
        </w:trPr>
        <w:tc>
          <w:tcPr>
            <w:tcW w:w="650" w:type="dxa"/>
          </w:tcPr>
          <w:p w14:paraId="783A2700" w14:textId="051A5124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92" w:type="dxa"/>
          </w:tcPr>
          <w:p w14:paraId="69F71638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471C5FD9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Limit screen times outside meals</w:t>
            </w:r>
          </w:p>
        </w:tc>
        <w:tc>
          <w:tcPr>
            <w:tcW w:w="1440" w:type="dxa"/>
            <w:vMerge/>
          </w:tcPr>
          <w:p w14:paraId="2695EB30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157925A9" w14:textId="77777777" w:rsidTr="00BC5FE6">
        <w:trPr>
          <w:trHeight w:val="240"/>
        </w:trPr>
        <w:tc>
          <w:tcPr>
            <w:tcW w:w="650" w:type="dxa"/>
          </w:tcPr>
          <w:p w14:paraId="39614109" w14:textId="7FA71FA6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92" w:type="dxa"/>
          </w:tcPr>
          <w:p w14:paraId="6308CDB6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63C897FB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Start or continue potty training</w:t>
            </w:r>
          </w:p>
        </w:tc>
        <w:tc>
          <w:tcPr>
            <w:tcW w:w="1440" w:type="dxa"/>
            <w:vMerge/>
          </w:tcPr>
          <w:p w14:paraId="217B625C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9042A" w:rsidRPr="00364071" w14:paraId="0BB70323" w14:textId="77777777" w:rsidTr="00BC5FE6">
        <w:trPr>
          <w:trHeight w:val="240"/>
        </w:trPr>
        <w:tc>
          <w:tcPr>
            <w:tcW w:w="650" w:type="dxa"/>
          </w:tcPr>
          <w:p w14:paraId="63A68DBF" w14:textId="55457813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hAnsi="Times New Roman" w:cs="Times New Roman"/>
                <w:sz w:val="12"/>
                <w:szCs w:val="12"/>
              </w:rPr>
              <w:t>N O</w:t>
            </w:r>
          </w:p>
        </w:tc>
        <w:tc>
          <w:tcPr>
            <w:tcW w:w="1792" w:type="dxa"/>
          </w:tcPr>
          <w:p w14:paraId="0798D1ED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>0  1</w:t>
            </w:r>
            <w:proofErr w:type="gramEnd"/>
            <w:r w:rsidRPr="00364071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2  3  4  NA</w:t>
            </w:r>
          </w:p>
        </w:tc>
        <w:tc>
          <w:tcPr>
            <w:tcW w:w="11438" w:type="dxa"/>
          </w:tcPr>
          <w:p w14:paraId="0CBA160A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364071">
              <w:rPr>
                <w:rFonts w:ascii="Times New Roman" w:eastAsia="Times New Roman" w:hAnsi="Times New Roman" w:cs="Times New Roman"/>
                <w:sz w:val="16"/>
                <w:szCs w:val="16"/>
              </w:rPr>
              <w:t>Other:</w:t>
            </w:r>
          </w:p>
          <w:p w14:paraId="59EC462A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440" w:type="dxa"/>
            <w:vMerge/>
          </w:tcPr>
          <w:p w14:paraId="584C8C81" w14:textId="77777777" w:rsidR="0009042A" w:rsidRPr="00364071" w:rsidRDefault="0009042A" w:rsidP="0009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14:paraId="2C6468F8" w14:textId="4BC7E89C" w:rsidR="0009042A" w:rsidRPr="00364071" w:rsidRDefault="0009042A" w:rsidP="0009042A">
      <w:pPr>
        <w:spacing w:after="0"/>
        <w:rPr>
          <w:rFonts w:ascii="Times New Roman" w:hAnsi="Times New Roman" w:cs="Times New Roman"/>
          <w:sz w:val="16"/>
          <w:szCs w:val="14"/>
        </w:rPr>
      </w:pPr>
      <w:r w:rsidRPr="00364071">
        <w:rPr>
          <w:rFonts w:ascii="Times New Roman" w:hAnsi="Times New Roman" w:cs="Times New Roman"/>
          <w:sz w:val="16"/>
          <w:szCs w:val="14"/>
        </w:rPr>
        <w:t>*New recommendation</w:t>
      </w:r>
    </w:p>
    <w:p w14:paraId="752EBFCF" w14:textId="2DB7669E" w:rsidR="0009042A" w:rsidRPr="00364071" w:rsidRDefault="0009042A" w:rsidP="0009042A">
      <w:pPr>
        <w:spacing w:after="0"/>
        <w:rPr>
          <w:rFonts w:ascii="Times New Roman" w:hAnsi="Times New Roman" w:cs="Times New Roman"/>
          <w:sz w:val="16"/>
          <w:szCs w:val="14"/>
        </w:rPr>
      </w:pPr>
      <w:r w:rsidRPr="00364071">
        <w:rPr>
          <w:rFonts w:ascii="Times New Roman" w:hAnsi="Times New Roman" w:cs="Times New Roman"/>
          <w:sz w:val="16"/>
          <w:szCs w:val="14"/>
        </w:rPr>
        <w:t>**Ongoing recommendation</w:t>
      </w:r>
    </w:p>
    <w:sectPr w:rsidR="0009042A" w:rsidRPr="00364071" w:rsidSect="0009042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2A"/>
    <w:rsid w:val="00011CAF"/>
    <w:rsid w:val="0009042A"/>
    <w:rsid w:val="0015419D"/>
    <w:rsid w:val="001C0FF5"/>
    <w:rsid w:val="00364071"/>
    <w:rsid w:val="003D5A0B"/>
    <w:rsid w:val="0096533D"/>
    <w:rsid w:val="00BC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52E57"/>
  <w15:chartTrackingRefBased/>
  <w15:docId w15:val="{6554130A-A51F-4C27-8738-19D43B1C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>Nationwide Children's Hospital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David, Jennie</dc:creator>
  <cp:keywords/>
  <dc:description/>
  <cp:lastModifiedBy>David, Jennie</cp:lastModifiedBy>
  <cp:revision>2</cp:revision>
  <dcterms:created xsi:type="dcterms:W3CDTF">2022-08-16T12:37:00Z</dcterms:created>
  <dcterms:modified xsi:type="dcterms:W3CDTF">2022-08-16T12:37:00Z</dcterms:modified>
</cp:coreProperties>
</file>