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9FCA1" w14:textId="1711E577" w:rsidR="00541C9B" w:rsidRPr="005C39F0" w:rsidRDefault="00D03161" w:rsidP="00D2360C">
      <w:pPr>
        <w:jc w:val="center"/>
        <w:rPr>
          <w:b/>
          <w:color w:val="000000"/>
          <w:sz w:val="22"/>
          <w:szCs w:val="22"/>
        </w:rPr>
      </w:pPr>
      <w:r w:rsidRPr="005C39F0">
        <w:rPr>
          <w:b/>
          <w:color w:val="000000"/>
          <w:sz w:val="22"/>
          <w:szCs w:val="22"/>
        </w:rPr>
        <w:t xml:space="preserve">Supplemental </w:t>
      </w:r>
      <w:r w:rsidR="005C39F0" w:rsidRPr="005C39F0">
        <w:rPr>
          <w:b/>
          <w:color w:val="000000"/>
          <w:sz w:val="22"/>
          <w:szCs w:val="22"/>
        </w:rPr>
        <w:t>Material</w:t>
      </w:r>
      <w:r w:rsidR="00541C9B" w:rsidRPr="005C39F0">
        <w:rPr>
          <w:b/>
          <w:color w:val="000000"/>
          <w:sz w:val="22"/>
          <w:szCs w:val="22"/>
        </w:rPr>
        <w:t xml:space="preserve"> 1: Core TEAMUP BHI Intervention Components</w:t>
      </w:r>
    </w:p>
    <w:p w14:paraId="0946BA30" w14:textId="77777777" w:rsidR="0087324F" w:rsidRPr="005C39F0" w:rsidRDefault="0087324F" w:rsidP="00541C9B">
      <w:pPr>
        <w:rPr>
          <w:iCs/>
          <w:color w:val="000000"/>
          <w:sz w:val="22"/>
          <w:szCs w:val="22"/>
        </w:rPr>
      </w:pPr>
    </w:p>
    <w:p w14:paraId="08EADFAA" w14:textId="646EC9F5" w:rsidR="00CB4967" w:rsidRPr="005C39F0" w:rsidRDefault="00CB4967" w:rsidP="00541C9B">
      <w:pPr>
        <w:rPr>
          <w:iCs/>
          <w:color w:val="000000"/>
          <w:sz w:val="22"/>
          <w:szCs w:val="22"/>
        </w:rPr>
      </w:pPr>
      <w:r w:rsidRPr="005C39F0">
        <w:rPr>
          <w:iCs/>
          <w:color w:val="000000"/>
          <w:sz w:val="22"/>
          <w:szCs w:val="22"/>
        </w:rPr>
        <w:t xml:space="preserve">All three FQHCs </w:t>
      </w:r>
      <w:r w:rsidR="0087324F" w:rsidRPr="005C39F0">
        <w:rPr>
          <w:iCs/>
          <w:color w:val="000000"/>
          <w:sz w:val="22"/>
          <w:szCs w:val="22"/>
        </w:rPr>
        <w:t xml:space="preserve">included in this study </w:t>
      </w:r>
      <w:r w:rsidRPr="005C39F0">
        <w:rPr>
          <w:iCs/>
          <w:color w:val="000000"/>
          <w:sz w:val="22"/>
          <w:szCs w:val="22"/>
        </w:rPr>
        <w:t>implemented the following components as part of the TEAM UP for Children pediatric BHI intervention.</w:t>
      </w:r>
    </w:p>
    <w:p w14:paraId="5B5D8042" w14:textId="7D1E27D4" w:rsidR="00541C9B" w:rsidRPr="005C39F0" w:rsidRDefault="00CB4967" w:rsidP="00541C9B">
      <w:pPr>
        <w:rPr>
          <w:i/>
          <w:color w:val="000000"/>
          <w:sz w:val="22"/>
          <w:szCs w:val="22"/>
        </w:rPr>
      </w:pPr>
      <w:r w:rsidRPr="005C39F0">
        <w:rPr>
          <w:i/>
          <w:color w:val="000000"/>
          <w:sz w:val="22"/>
          <w:szCs w:val="22"/>
        </w:rPr>
        <w:t xml:space="preserve"> </w:t>
      </w:r>
    </w:p>
    <w:tbl>
      <w:tblPr>
        <w:tblStyle w:val="TableGrid"/>
        <w:tblW w:w="0" w:type="auto"/>
        <w:tblLook w:val="04A0" w:firstRow="1" w:lastRow="0" w:firstColumn="1" w:lastColumn="0" w:noHBand="0" w:noVBand="1"/>
      </w:tblPr>
      <w:tblGrid>
        <w:gridCol w:w="2244"/>
        <w:gridCol w:w="6840"/>
      </w:tblGrid>
      <w:tr w:rsidR="00541C9B" w:rsidRPr="005C39F0" w14:paraId="4C091AD1" w14:textId="77777777" w:rsidTr="00A55D92">
        <w:tc>
          <w:tcPr>
            <w:tcW w:w="2244" w:type="dxa"/>
          </w:tcPr>
          <w:p w14:paraId="2D0E40AA" w14:textId="77777777" w:rsidR="00541C9B" w:rsidRPr="005C39F0" w:rsidRDefault="00541C9B" w:rsidP="00A55D92">
            <w:pPr>
              <w:ind w:right="720"/>
              <w:rPr>
                <w:color w:val="000000"/>
              </w:rPr>
            </w:pPr>
            <w:r w:rsidRPr="005C39F0">
              <w:rPr>
                <w:color w:val="000000"/>
              </w:rPr>
              <w:t>Component</w:t>
            </w:r>
          </w:p>
        </w:tc>
        <w:tc>
          <w:tcPr>
            <w:tcW w:w="6840" w:type="dxa"/>
          </w:tcPr>
          <w:p w14:paraId="16D387B0" w14:textId="77777777" w:rsidR="00541C9B" w:rsidRPr="005C39F0" w:rsidRDefault="00541C9B" w:rsidP="00A55D92">
            <w:pPr>
              <w:ind w:right="720"/>
              <w:rPr>
                <w:color w:val="000000"/>
              </w:rPr>
            </w:pPr>
            <w:r w:rsidRPr="005C39F0">
              <w:rPr>
                <w:color w:val="000000"/>
              </w:rPr>
              <w:t>Description</w:t>
            </w:r>
          </w:p>
        </w:tc>
      </w:tr>
      <w:tr w:rsidR="00541C9B" w:rsidRPr="005C39F0" w14:paraId="5D2C99F0" w14:textId="77777777" w:rsidTr="00A55D92">
        <w:tc>
          <w:tcPr>
            <w:tcW w:w="2244" w:type="dxa"/>
          </w:tcPr>
          <w:p w14:paraId="1456A064" w14:textId="77777777" w:rsidR="00541C9B" w:rsidRPr="005C39F0" w:rsidRDefault="00541C9B" w:rsidP="00A55D92">
            <w:pPr>
              <w:ind w:right="720"/>
              <w:rPr>
                <w:color w:val="000000"/>
              </w:rPr>
            </w:pPr>
            <w:r w:rsidRPr="005C39F0">
              <w:rPr>
                <w:color w:val="000000"/>
              </w:rPr>
              <w:t>Universal screening</w:t>
            </w:r>
          </w:p>
        </w:tc>
        <w:tc>
          <w:tcPr>
            <w:tcW w:w="6840" w:type="dxa"/>
          </w:tcPr>
          <w:p w14:paraId="5A53D559" w14:textId="77777777" w:rsidR="00541C9B" w:rsidRPr="005C39F0" w:rsidRDefault="00541C9B" w:rsidP="00A55D92">
            <w:pPr>
              <w:ind w:right="720"/>
              <w:rPr>
                <w:color w:val="000000"/>
              </w:rPr>
            </w:pPr>
            <w:r w:rsidRPr="005C39F0">
              <w:rPr>
                <w:color w:val="000000"/>
              </w:rPr>
              <w:t>Universal screening for pediatric behavioral health problems, family material need problems, and parental mental health problems during early childhood</w:t>
            </w:r>
          </w:p>
        </w:tc>
      </w:tr>
      <w:tr w:rsidR="00541C9B" w:rsidRPr="005C39F0" w14:paraId="329B192F" w14:textId="77777777" w:rsidTr="00A55D92">
        <w:tc>
          <w:tcPr>
            <w:tcW w:w="2244" w:type="dxa"/>
          </w:tcPr>
          <w:p w14:paraId="131A6787" w14:textId="77777777" w:rsidR="00541C9B" w:rsidRPr="005C39F0" w:rsidRDefault="00541C9B" w:rsidP="00A55D92">
            <w:pPr>
              <w:ind w:right="720"/>
              <w:rPr>
                <w:color w:val="000000"/>
              </w:rPr>
            </w:pPr>
            <w:r w:rsidRPr="005C39F0">
              <w:rPr>
                <w:color w:val="000000"/>
              </w:rPr>
              <w:t>Colocation</w:t>
            </w:r>
          </w:p>
        </w:tc>
        <w:tc>
          <w:tcPr>
            <w:tcW w:w="6840" w:type="dxa"/>
          </w:tcPr>
          <w:p w14:paraId="770269A0" w14:textId="77777777" w:rsidR="00541C9B" w:rsidRPr="005C39F0" w:rsidRDefault="00541C9B" w:rsidP="00A55D92">
            <w:pPr>
              <w:ind w:right="720"/>
              <w:rPr>
                <w:color w:val="000000"/>
              </w:rPr>
            </w:pPr>
            <w:r w:rsidRPr="005C39F0">
              <w:rPr>
                <w:color w:val="000000"/>
              </w:rPr>
              <w:t>Medical and behavioral health providers and services located in the same facility</w:t>
            </w:r>
          </w:p>
        </w:tc>
      </w:tr>
      <w:tr w:rsidR="00541C9B" w:rsidRPr="005C39F0" w14:paraId="25BF3182" w14:textId="77777777" w:rsidTr="00A55D92">
        <w:tc>
          <w:tcPr>
            <w:tcW w:w="2244" w:type="dxa"/>
          </w:tcPr>
          <w:p w14:paraId="0321F5DF" w14:textId="77777777" w:rsidR="00541C9B" w:rsidRPr="005C39F0" w:rsidRDefault="00541C9B" w:rsidP="00A55D92">
            <w:pPr>
              <w:ind w:right="720"/>
              <w:rPr>
                <w:color w:val="000000"/>
              </w:rPr>
            </w:pPr>
            <w:r w:rsidRPr="005C39F0">
              <w:rPr>
                <w:color w:val="000000"/>
              </w:rPr>
              <w:t>Integrated clinical systems</w:t>
            </w:r>
          </w:p>
        </w:tc>
        <w:tc>
          <w:tcPr>
            <w:tcW w:w="6840" w:type="dxa"/>
          </w:tcPr>
          <w:p w14:paraId="48E21EAA" w14:textId="77777777" w:rsidR="00541C9B" w:rsidRPr="005C39F0" w:rsidRDefault="00541C9B" w:rsidP="00A55D92">
            <w:pPr>
              <w:ind w:right="720"/>
              <w:rPr>
                <w:color w:val="000000"/>
              </w:rPr>
            </w:pPr>
            <w:r w:rsidRPr="005C39F0">
              <w:rPr>
                <w:color w:val="000000"/>
              </w:rPr>
              <w:t>A unified, shared care plan for each patient; shared clinical workflows, protocols, and office processes that facilitate collaboration.</w:t>
            </w:r>
          </w:p>
        </w:tc>
      </w:tr>
      <w:tr w:rsidR="00541C9B" w:rsidRPr="005C39F0" w14:paraId="77430A1F" w14:textId="77777777" w:rsidTr="00A55D92">
        <w:tc>
          <w:tcPr>
            <w:tcW w:w="2244" w:type="dxa"/>
          </w:tcPr>
          <w:p w14:paraId="32DB193A" w14:textId="77777777" w:rsidR="00541C9B" w:rsidRPr="005C39F0" w:rsidRDefault="00541C9B" w:rsidP="00A55D92">
            <w:pPr>
              <w:ind w:right="720"/>
              <w:rPr>
                <w:color w:val="000000"/>
              </w:rPr>
            </w:pPr>
            <w:r w:rsidRPr="005C39F0">
              <w:rPr>
                <w:color w:val="000000"/>
              </w:rPr>
              <w:t>Team-based care</w:t>
            </w:r>
          </w:p>
        </w:tc>
        <w:tc>
          <w:tcPr>
            <w:tcW w:w="6840" w:type="dxa"/>
          </w:tcPr>
          <w:p w14:paraId="1A63871C" w14:textId="77777777" w:rsidR="00541C9B" w:rsidRPr="005C39F0" w:rsidRDefault="00541C9B" w:rsidP="00A55D92">
            <w:pPr>
              <w:ind w:right="720"/>
              <w:rPr>
                <w:color w:val="000000"/>
              </w:rPr>
            </w:pPr>
            <w:r w:rsidRPr="005C39F0">
              <w:rPr>
                <w:color w:val="000000"/>
              </w:rPr>
              <w:t>Behavioral health clinicians, community health workers, and primary care team members collaborating via consultation or as part of the same care team caring for a common panel of patients.</w:t>
            </w:r>
          </w:p>
        </w:tc>
      </w:tr>
      <w:tr w:rsidR="00541C9B" w:rsidRPr="005C39F0" w14:paraId="78AFE385" w14:textId="77777777" w:rsidTr="00A55D92">
        <w:tc>
          <w:tcPr>
            <w:tcW w:w="2244" w:type="dxa"/>
          </w:tcPr>
          <w:p w14:paraId="61E83601" w14:textId="77777777" w:rsidR="00541C9B" w:rsidRPr="005C39F0" w:rsidRDefault="00541C9B" w:rsidP="00A55D92">
            <w:pPr>
              <w:ind w:right="720"/>
              <w:rPr>
                <w:color w:val="000000"/>
              </w:rPr>
            </w:pPr>
            <w:r w:rsidRPr="005C39F0">
              <w:rPr>
                <w:color w:val="000000"/>
              </w:rPr>
              <w:t>Stepped-care</w:t>
            </w:r>
          </w:p>
        </w:tc>
        <w:tc>
          <w:tcPr>
            <w:tcW w:w="6840" w:type="dxa"/>
          </w:tcPr>
          <w:p w14:paraId="246CB030" w14:textId="77777777" w:rsidR="00541C9B" w:rsidRPr="005C39F0" w:rsidRDefault="00541C9B" w:rsidP="00A55D92">
            <w:pPr>
              <w:ind w:right="720"/>
              <w:rPr>
                <w:color w:val="000000"/>
              </w:rPr>
            </w:pPr>
            <w:r w:rsidRPr="005C39F0">
              <w:rPr>
                <w:color w:val="000000"/>
              </w:rPr>
              <w:t>Behavioral health services (therapy) are provided to patients incrementally based on patients’ clinical needs and patient/family preferences by integrated behavioral health clinicians who initiate assessment, treatment, and re-assessment of patients and families within primary care. Integrated behavioral health clinicians practice within pediatric primary care.</w:t>
            </w:r>
          </w:p>
        </w:tc>
      </w:tr>
      <w:tr w:rsidR="00541C9B" w:rsidRPr="005C39F0" w14:paraId="07F52B96" w14:textId="77777777" w:rsidTr="00A55D92">
        <w:tc>
          <w:tcPr>
            <w:tcW w:w="2244" w:type="dxa"/>
          </w:tcPr>
          <w:p w14:paraId="0EB86D77" w14:textId="77777777" w:rsidR="00541C9B" w:rsidRPr="005C39F0" w:rsidRDefault="00541C9B" w:rsidP="00A55D92">
            <w:pPr>
              <w:ind w:right="720"/>
              <w:rPr>
                <w:color w:val="000000"/>
              </w:rPr>
            </w:pPr>
            <w:r w:rsidRPr="005C39F0">
              <w:rPr>
                <w:color w:val="000000"/>
              </w:rPr>
              <w:t>Continuous quality improvement</w:t>
            </w:r>
          </w:p>
        </w:tc>
        <w:tc>
          <w:tcPr>
            <w:tcW w:w="6840" w:type="dxa"/>
          </w:tcPr>
          <w:p w14:paraId="544C235B" w14:textId="77777777" w:rsidR="00541C9B" w:rsidRPr="005C39F0" w:rsidRDefault="00541C9B" w:rsidP="00A55D92">
            <w:pPr>
              <w:ind w:right="720"/>
              <w:rPr>
                <w:color w:val="000000"/>
              </w:rPr>
            </w:pPr>
            <w:r w:rsidRPr="005C39F0">
              <w:rPr>
                <w:color w:val="000000"/>
              </w:rPr>
              <w:t>Routine collection and use of measured practice-based data to improve clinical, operational, and financial outcomes.</w:t>
            </w:r>
          </w:p>
        </w:tc>
      </w:tr>
    </w:tbl>
    <w:p w14:paraId="6395BE94" w14:textId="77777777" w:rsidR="00D03161" w:rsidRPr="005C39F0" w:rsidRDefault="00D03161" w:rsidP="00957EF2">
      <w:pPr>
        <w:rPr>
          <w:b/>
          <w:sz w:val="22"/>
          <w:szCs w:val="22"/>
        </w:rPr>
      </w:pPr>
    </w:p>
    <w:p w14:paraId="02BD309A" w14:textId="77777777" w:rsidR="008558A8" w:rsidRPr="005C39F0" w:rsidRDefault="008558A8">
      <w:pPr>
        <w:rPr>
          <w:b/>
          <w:sz w:val="22"/>
          <w:szCs w:val="22"/>
        </w:rPr>
      </w:pPr>
      <w:r w:rsidRPr="005C39F0">
        <w:rPr>
          <w:b/>
          <w:sz w:val="22"/>
          <w:szCs w:val="22"/>
        </w:rPr>
        <w:br w:type="page"/>
      </w:r>
    </w:p>
    <w:p w14:paraId="1C8AD806" w14:textId="2F10DDF3" w:rsidR="00B54673" w:rsidRPr="005C39F0" w:rsidRDefault="008558A8" w:rsidP="008558A8">
      <w:pPr>
        <w:jc w:val="center"/>
        <w:rPr>
          <w:b/>
          <w:color w:val="000000" w:themeColor="text1"/>
          <w:sz w:val="22"/>
          <w:szCs w:val="22"/>
        </w:rPr>
      </w:pPr>
      <w:r w:rsidRPr="005C39F0">
        <w:rPr>
          <w:b/>
          <w:color w:val="000000" w:themeColor="text1"/>
          <w:sz w:val="22"/>
          <w:szCs w:val="22"/>
        </w:rPr>
        <w:lastRenderedPageBreak/>
        <w:t xml:space="preserve">Supplemental </w:t>
      </w:r>
      <w:r w:rsidR="005C39F0" w:rsidRPr="005C39F0">
        <w:rPr>
          <w:b/>
          <w:color w:val="000000" w:themeColor="text1"/>
          <w:sz w:val="22"/>
          <w:szCs w:val="22"/>
        </w:rPr>
        <w:t>Material</w:t>
      </w:r>
      <w:r w:rsidRPr="005C39F0">
        <w:rPr>
          <w:b/>
          <w:color w:val="000000" w:themeColor="text1"/>
          <w:sz w:val="22"/>
          <w:szCs w:val="22"/>
        </w:rPr>
        <w:t xml:space="preserve"> 2: </w:t>
      </w:r>
      <w:r w:rsidR="00323DAC" w:rsidRPr="005C39F0">
        <w:rPr>
          <w:b/>
          <w:color w:val="000000" w:themeColor="text1"/>
          <w:sz w:val="22"/>
          <w:szCs w:val="22"/>
        </w:rPr>
        <w:t xml:space="preserve">Additional Information on </w:t>
      </w:r>
      <w:r w:rsidR="00B54673" w:rsidRPr="005C39F0">
        <w:rPr>
          <w:b/>
          <w:color w:val="000000" w:themeColor="text1"/>
          <w:sz w:val="22"/>
          <w:szCs w:val="22"/>
        </w:rPr>
        <w:t>Participants and Data Collection</w:t>
      </w:r>
    </w:p>
    <w:p w14:paraId="09DD2274" w14:textId="77777777" w:rsidR="00B54673" w:rsidRPr="005C39F0" w:rsidRDefault="00B54673" w:rsidP="008558A8">
      <w:pPr>
        <w:jc w:val="center"/>
        <w:rPr>
          <w:b/>
          <w:color w:val="000000" w:themeColor="text1"/>
          <w:sz w:val="22"/>
          <w:szCs w:val="22"/>
        </w:rPr>
      </w:pPr>
    </w:p>
    <w:p w14:paraId="494EC490" w14:textId="38FFD354" w:rsidR="00B54673" w:rsidRPr="005C39F0" w:rsidRDefault="00B54673" w:rsidP="00B54673">
      <w:pPr>
        <w:rPr>
          <w:b/>
          <w:color w:val="000000" w:themeColor="text1"/>
          <w:sz w:val="22"/>
          <w:szCs w:val="22"/>
        </w:rPr>
      </w:pPr>
      <w:r w:rsidRPr="005C39F0">
        <w:rPr>
          <w:b/>
          <w:color w:val="000000" w:themeColor="text1"/>
          <w:sz w:val="22"/>
          <w:szCs w:val="22"/>
        </w:rPr>
        <w:t>Participants</w:t>
      </w:r>
    </w:p>
    <w:p w14:paraId="495B0B11" w14:textId="77777777" w:rsidR="00B54673" w:rsidRPr="005C39F0" w:rsidRDefault="00B54673" w:rsidP="00B54673">
      <w:pPr>
        <w:rPr>
          <w:b/>
          <w:color w:val="000000" w:themeColor="text1"/>
          <w:sz w:val="22"/>
          <w:szCs w:val="22"/>
        </w:rPr>
      </w:pPr>
    </w:p>
    <w:p w14:paraId="500D1CFC" w14:textId="61ADA73A" w:rsidR="00B54673" w:rsidRPr="005C39F0" w:rsidRDefault="00B54673" w:rsidP="00B54673">
      <w:pPr>
        <w:rPr>
          <w:bCs/>
          <w:color w:val="000000" w:themeColor="text1"/>
          <w:sz w:val="22"/>
          <w:szCs w:val="22"/>
        </w:rPr>
      </w:pPr>
      <w:r w:rsidRPr="005C39F0">
        <w:rPr>
          <w:bCs/>
          <w:color w:val="000000" w:themeColor="text1"/>
          <w:sz w:val="22"/>
          <w:szCs w:val="22"/>
        </w:rPr>
        <w:t>In this study, w</w:t>
      </w:r>
      <w:r w:rsidRPr="005C39F0">
        <w:rPr>
          <w:bCs/>
          <w:color w:val="000000" w:themeColor="text1"/>
          <w:sz w:val="22"/>
          <w:szCs w:val="22"/>
          <w:shd w:val="clear" w:color="auto" w:fill="FFFFFF"/>
        </w:rPr>
        <w:t xml:space="preserve">e use the term “Community Health Worker” (CHW) in alignment with the </w:t>
      </w:r>
      <w:r w:rsidR="00ED452E" w:rsidRPr="005C39F0">
        <w:rPr>
          <w:bCs/>
          <w:color w:val="000000" w:themeColor="text1"/>
          <w:sz w:val="22"/>
          <w:szCs w:val="22"/>
        </w:rPr>
        <w:t>American Public Health Association</w:t>
      </w:r>
      <w:r w:rsidR="00ED452E" w:rsidRPr="005C39F0">
        <w:rPr>
          <w:bCs/>
          <w:color w:val="000000" w:themeColor="text1"/>
          <w:sz w:val="22"/>
          <w:szCs w:val="22"/>
          <w:shd w:val="clear" w:color="auto" w:fill="FFFFFF"/>
        </w:rPr>
        <w:t xml:space="preserve"> (n.d.)</w:t>
      </w:r>
      <w:r w:rsidRPr="005C39F0">
        <w:rPr>
          <w:bCs/>
          <w:color w:val="000000" w:themeColor="text1"/>
          <w:sz w:val="22"/>
          <w:szCs w:val="22"/>
          <w:shd w:val="clear" w:color="auto" w:fill="FFFFFF"/>
        </w:rPr>
        <w:t xml:space="preserve"> definition of a CHW: “</w:t>
      </w:r>
      <w:r w:rsidRPr="005C39F0">
        <w:rPr>
          <w:bCs/>
          <w:color w:val="000000" w:themeColor="text1"/>
          <w:sz w:val="22"/>
          <w:szCs w:val="22"/>
        </w:rPr>
        <w:t>A community health worker is a frontline public health worker who is a trusted member of and/or has an unusually close understanding of the community served. This trusting relationship enables the worker to serve as a liaison/link/intermediary between health/social services and the community to facilitate access to services and improve the quality and cultural competence of service delivery.”</w:t>
      </w:r>
      <w:r w:rsidR="004A5BE3" w:rsidRPr="005C39F0">
        <w:rPr>
          <w:color w:val="000000" w:themeColor="text1"/>
          <w:sz w:val="22"/>
          <w:szCs w:val="22"/>
          <w:shd w:val="clear" w:color="auto" w:fill="FFFFFF"/>
        </w:rPr>
        <w:t xml:space="preserve"> All CHWs had prior experience working with children, completed a CHW training</w:t>
      </w:r>
      <w:r w:rsidR="00BB75F6" w:rsidRPr="005C39F0">
        <w:rPr>
          <w:color w:val="000000" w:themeColor="text1"/>
          <w:sz w:val="22"/>
          <w:szCs w:val="22"/>
          <w:shd w:val="clear" w:color="auto" w:fill="FFFFFF"/>
        </w:rPr>
        <w:t xml:space="preserve"> (which could be acquired after hire)</w:t>
      </w:r>
      <w:r w:rsidR="004A5BE3" w:rsidRPr="005C39F0">
        <w:rPr>
          <w:color w:val="000000" w:themeColor="text1"/>
          <w:sz w:val="22"/>
          <w:szCs w:val="22"/>
          <w:shd w:val="clear" w:color="auto" w:fill="FFFFFF"/>
        </w:rPr>
        <w:t xml:space="preserve">, had </w:t>
      </w:r>
      <w:r w:rsidR="00BB75F6" w:rsidRPr="005C39F0">
        <w:rPr>
          <w:color w:val="000000" w:themeColor="text1"/>
          <w:sz w:val="22"/>
          <w:szCs w:val="22"/>
          <w:shd w:val="clear" w:color="auto" w:fill="FFFFFF"/>
        </w:rPr>
        <w:t>high school equivalency</w:t>
      </w:r>
      <w:r w:rsidR="004A5BE3" w:rsidRPr="005C39F0">
        <w:rPr>
          <w:color w:val="000000" w:themeColor="text1"/>
          <w:sz w:val="22"/>
          <w:szCs w:val="22"/>
          <w:shd w:val="clear" w:color="auto" w:fill="FFFFFF"/>
        </w:rPr>
        <w:t>, and were often bicultural and bilingual.</w:t>
      </w:r>
    </w:p>
    <w:p w14:paraId="6B07237E" w14:textId="221DC9EA" w:rsidR="00B54673" w:rsidRPr="005C39F0" w:rsidRDefault="00B54673" w:rsidP="00B54673">
      <w:pPr>
        <w:rPr>
          <w:b/>
          <w:color w:val="000000" w:themeColor="text1"/>
          <w:sz w:val="22"/>
          <w:szCs w:val="22"/>
        </w:rPr>
      </w:pPr>
    </w:p>
    <w:p w14:paraId="6137573A" w14:textId="037F64E8" w:rsidR="0036352D" w:rsidRPr="005C39F0" w:rsidRDefault="00323DAC" w:rsidP="000B1ECD">
      <w:pPr>
        <w:rPr>
          <w:b/>
          <w:color w:val="000000" w:themeColor="text1"/>
          <w:sz w:val="22"/>
          <w:szCs w:val="22"/>
        </w:rPr>
      </w:pPr>
      <w:r w:rsidRPr="005C39F0">
        <w:rPr>
          <w:b/>
          <w:color w:val="000000" w:themeColor="text1"/>
          <w:sz w:val="22"/>
          <w:szCs w:val="22"/>
        </w:rPr>
        <w:t>Research Team and Reflexivity</w:t>
      </w:r>
    </w:p>
    <w:p w14:paraId="3EDF39CA" w14:textId="77777777" w:rsidR="0036352D" w:rsidRPr="005C39F0" w:rsidRDefault="0036352D" w:rsidP="008558A8">
      <w:pPr>
        <w:jc w:val="center"/>
        <w:rPr>
          <w:b/>
          <w:color w:val="000000" w:themeColor="text1"/>
          <w:sz w:val="22"/>
          <w:szCs w:val="22"/>
        </w:rPr>
      </w:pPr>
    </w:p>
    <w:p w14:paraId="6D2826C6" w14:textId="77777777" w:rsidR="00F05A3E" w:rsidRPr="005C39F0" w:rsidRDefault="008558A8" w:rsidP="008558A8">
      <w:pPr>
        <w:rPr>
          <w:sz w:val="22"/>
          <w:szCs w:val="22"/>
        </w:rPr>
      </w:pPr>
      <w:r w:rsidRPr="005C39F0">
        <w:rPr>
          <w:sz w:val="22"/>
          <w:szCs w:val="22"/>
        </w:rPr>
        <w:t>Semi-structured interviews were conducted at each clinic site by research staff (KB [female], AF [female], CH [male], DM [female], MD [female], MBM [female]). At the time of this study, KB was a PhD student in health services research with an MPH degree and prior experience with qualitative research; AF was a medical student with BS degree; CH was a medical student with BS degree; AA was a ScD student with a BS degree and prior experience with qualitative research; MT was a TEAM UP Program Manager with MPH degree; DM was a TEAM UP Project Manager with PhD in Psychology; MD is a child and adolescent psychiatrist (with a MD degree); MBM is a pediatrician and health services researcher (with MD and MSc degrees) and prior experience with qualitative research.</w:t>
      </w:r>
      <w:r w:rsidR="00C21D0B" w:rsidRPr="005C39F0">
        <w:rPr>
          <w:sz w:val="22"/>
          <w:szCs w:val="22"/>
        </w:rPr>
        <w:t xml:space="preserve"> Interviewers did not have a relationship with interviewees prior to the commencement of the study. Interviewees had knowledge that the interviewers were part of the TEAM UP for Children evaluation research team prior to their participation in the study.</w:t>
      </w:r>
      <w:r w:rsidR="007F33E2" w:rsidRPr="005C39F0">
        <w:rPr>
          <w:sz w:val="22"/>
          <w:szCs w:val="22"/>
        </w:rPr>
        <w:t xml:space="preserve"> </w:t>
      </w:r>
      <w:r w:rsidR="00F05A3E" w:rsidRPr="005C39F0">
        <w:rPr>
          <w:sz w:val="22"/>
          <w:szCs w:val="22"/>
        </w:rPr>
        <w:t>All interviewers participated in the study because of their research interest in pediatric BHI.</w:t>
      </w:r>
    </w:p>
    <w:p w14:paraId="7F277945" w14:textId="66E4C640" w:rsidR="00ED452E" w:rsidRPr="005C39F0" w:rsidRDefault="00ED452E" w:rsidP="008558A8">
      <w:pPr>
        <w:rPr>
          <w:sz w:val="22"/>
          <w:szCs w:val="22"/>
        </w:rPr>
      </w:pPr>
    </w:p>
    <w:p w14:paraId="71966408" w14:textId="5D7EEB6D" w:rsidR="00C653A4" w:rsidRPr="005C39F0" w:rsidRDefault="00C653A4" w:rsidP="008558A8">
      <w:pPr>
        <w:rPr>
          <w:b/>
          <w:bCs/>
          <w:sz w:val="22"/>
          <w:szCs w:val="22"/>
        </w:rPr>
      </w:pPr>
      <w:r w:rsidRPr="005C39F0">
        <w:rPr>
          <w:b/>
          <w:bCs/>
          <w:sz w:val="22"/>
          <w:szCs w:val="22"/>
        </w:rPr>
        <w:t>Interview Guide Development</w:t>
      </w:r>
    </w:p>
    <w:p w14:paraId="280E8493" w14:textId="54EF8A0B" w:rsidR="00ED452E" w:rsidRPr="005C39F0" w:rsidRDefault="00C653A4" w:rsidP="008558A8">
      <w:pPr>
        <w:rPr>
          <w:sz w:val="22"/>
          <w:szCs w:val="22"/>
        </w:rPr>
      </w:pPr>
      <w:r w:rsidRPr="005C39F0">
        <w:rPr>
          <w:sz w:val="22"/>
          <w:szCs w:val="22"/>
        </w:rPr>
        <w:t>Semi-structured interview guides were iteratively developed amongst a team of researchers involved in the implementation and evaluation of the TEAM UP for Children Initiative in the studied FQHCs. Researchers involved in the development of the interview guides included: pediatricians, child and adolescent psychiatrists, a pediatric nurse practi</w:t>
      </w:r>
      <w:r w:rsidR="00447A36" w:rsidRPr="005C39F0">
        <w:rPr>
          <w:sz w:val="22"/>
          <w:szCs w:val="22"/>
        </w:rPr>
        <w:t>ti</w:t>
      </w:r>
      <w:r w:rsidRPr="005C39F0">
        <w:rPr>
          <w:sz w:val="22"/>
          <w:szCs w:val="22"/>
        </w:rPr>
        <w:t xml:space="preserve">oner, </w:t>
      </w:r>
      <w:r w:rsidR="00447A36" w:rsidRPr="005C39F0">
        <w:rPr>
          <w:sz w:val="22"/>
          <w:szCs w:val="22"/>
        </w:rPr>
        <w:t>a psychologist, and health services researchers.</w:t>
      </w:r>
      <w:r w:rsidR="00583C56" w:rsidRPr="005C39F0">
        <w:rPr>
          <w:sz w:val="22"/>
          <w:szCs w:val="22"/>
        </w:rPr>
        <w:t xml:space="preserve"> </w:t>
      </w:r>
      <w:r w:rsidR="00D263F6" w:rsidRPr="005C39F0">
        <w:rPr>
          <w:sz w:val="22"/>
          <w:szCs w:val="22"/>
        </w:rPr>
        <w:t xml:space="preserve">Once developed, the interview guides were piloted among a few interviewees and re-evaluated amongst the research team for whether changes were necessary. No substantive changes were deemed as necessary following the pilot interviews. </w:t>
      </w:r>
    </w:p>
    <w:p w14:paraId="2709240D" w14:textId="77777777" w:rsidR="00447A36" w:rsidRPr="005C39F0" w:rsidRDefault="00447A36" w:rsidP="008558A8">
      <w:pPr>
        <w:rPr>
          <w:sz w:val="22"/>
          <w:szCs w:val="22"/>
        </w:rPr>
      </w:pPr>
    </w:p>
    <w:p w14:paraId="146CA2AE" w14:textId="06AC7502" w:rsidR="00ED452E" w:rsidRPr="005C39F0" w:rsidRDefault="00ED452E" w:rsidP="008558A8">
      <w:pPr>
        <w:rPr>
          <w:b/>
          <w:bCs/>
          <w:sz w:val="22"/>
          <w:szCs w:val="22"/>
        </w:rPr>
      </w:pPr>
      <w:r w:rsidRPr="005C39F0">
        <w:rPr>
          <w:b/>
          <w:bCs/>
          <w:sz w:val="22"/>
          <w:szCs w:val="22"/>
        </w:rPr>
        <w:t>References</w:t>
      </w:r>
    </w:p>
    <w:p w14:paraId="0C6873DE" w14:textId="77777777" w:rsidR="00ED452E" w:rsidRPr="005C39F0" w:rsidRDefault="00ED452E" w:rsidP="00ED452E">
      <w:pPr>
        <w:rPr>
          <w:sz w:val="22"/>
          <w:szCs w:val="22"/>
        </w:rPr>
      </w:pPr>
      <w:r w:rsidRPr="005C39F0">
        <w:rPr>
          <w:sz w:val="22"/>
          <w:szCs w:val="22"/>
        </w:rPr>
        <w:t xml:space="preserve">American Public Health Association. (n.d.). Community health workers. Retrieved from </w:t>
      </w:r>
      <w:hyperlink r:id="rId5" w:history="1">
        <w:r w:rsidRPr="005C39F0">
          <w:rPr>
            <w:rStyle w:val="Hyperlink"/>
            <w:sz w:val="22"/>
            <w:szCs w:val="22"/>
          </w:rPr>
          <w:t>https://www.apha.org/apha-communities/member-sections/community-health-workers</w:t>
        </w:r>
      </w:hyperlink>
    </w:p>
    <w:p w14:paraId="6767D583" w14:textId="1E31BDED" w:rsidR="00ED452E" w:rsidRPr="005C39F0" w:rsidRDefault="00ED452E" w:rsidP="008558A8">
      <w:pPr>
        <w:rPr>
          <w:sz w:val="22"/>
          <w:szCs w:val="22"/>
        </w:rPr>
        <w:sectPr w:rsidR="00ED452E" w:rsidRPr="005C39F0" w:rsidSect="00C324AD">
          <w:pgSz w:w="12240" w:h="15840"/>
          <w:pgMar w:top="1440" w:right="1440" w:bottom="1440" w:left="1440" w:header="720" w:footer="720" w:gutter="0"/>
          <w:cols w:space="720"/>
          <w:docGrid w:linePitch="360"/>
        </w:sectPr>
      </w:pPr>
    </w:p>
    <w:p w14:paraId="1576FD53" w14:textId="12CF539B" w:rsidR="00F64EA5" w:rsidRPr="005C39F0" w:rsidRDefault="00D03161" w:rsidP="000A6742">
      <w:pPr>
        <w:jc w:val="center"/>
        <w:rPr>
          <w:b/>
          <w:sz w:val="22"/>
          <w:szCs w:val="22"/>
        </w:rPr>
      </w:pPr>
      <w:r w:rsidRPr="005C39F0">
        <w:rPr>
          <w:b/>
          <w:sz w:val="22"/>
          <w:szCs w:val="22"/>
        </w:rPr>
        <w:lastRenderedPageBreak/>
        <w:t xml:space="preserve">Supplemental </w:t>
      </w:r>
      <w:r w:rsidR="005C39F0" w:rsidRPr="005C39F0">
        <w:rPr>
          <w:b/>
          <w:sz w:val="22"/>
          <w:szCs w:val="22"/>
        </w:rPr>
        <w:t>Material</w:t>
      </w:r>
      <w:r w:rsidRPr="005C39F0">
        <w:rPr>
          <w:b/>
          <w:sz w:val="22"/>
          <w:szCs w:val="22"/>
        </w:rPr>
        <w:t xml:space="preserve"> </w:t>
      </w:r>
      <w:r w:rsidR="008558A8" w:rsidRPr="005C39F0">
        <w:rPr>
          <w:b/>
          <w:sz w:val="22"/>
          <w:szCs w:val="22"/>
        </w:rPr>
        <w:t>3</w:t>
      </w:r>
      <w:r w:rsidR="00F64EA5" w:rsidRPr="005C39F0">
        <w:rPr>
          <w:b/>
          <w:sz w:val="22"/>
          <w:szCs w:val="22"/>
        </w:rPr>
        <w:t xml:space="preserve">: Primary Care </w:t>
      </w:r>
      <w:r w:rsidR="00302281" w:rsidRPr="005C39F0">
        <w:rPr>
          <w:b/>
          <w:sz w:val="22"/>
          <w:szCs w:val="22"/>
        </w:rPr>
        <w:t xml:space="preserve">Clinician </w:t>
      </w:r>
      <w:r w:rsidR="00F64EA5" w:rsidRPr="005C39F0">
        <w:rPr>
          <w:b/>
          <w:sz w:val="22"/>
          <w:szCs w:val="22"/>
        </w:rPr>
        <w:t>Interview Guide</w:t>
      </w:r>
      <w:r w:rsidR="00471154" w:rsidRPr="005C39F0">
        <w:rPr>
          <w:b/>
          <w:sz w:val="22"/>
          <w:szCs w:val="22"/>
        </w:rPr>
        <w:t xml:space="preserve"> (for pediatricians, physician assistants, or nurse practitioners)</w:t>
      </w:r>
    </w:p>
    <w:p w14:paraId="10E120DD" w14:textId="77777777" w:rsidR="00F64EA5" w:rsidRPr="005C39F0" w:rsidRDefault="00F64EA5" w:rsidP="00F64EA5">
      <w:pPr>
        <w:jc w:val="center"/>
        <w:rPr>
          <w:b/>
          <w:sz w:val="22"/>
          <w:szCs w:val="22"/>
        </w:rPr>
      </w:pPr>
    </w:p>
    <w:p w14:paraId="27B66B3E"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As I mentioned, our purpose today is to understand barriers and facilitators to integrating behavioral health and pediatric primary care at </w:t>
      </w:r>
      <w:r w:rsidRPr="005C39F0">
        <w:rPr>
          <w:rFonts w:ascii="Times New Roman" w:hAnsi="Times New Roman" w:cs="Times New Roman"/>
          <w:i/>
          <w:sz w:val="22"/>
          <w:szCs w:val="22"/>
        </w:rPr>
        <w:t>[state clinic name]</w:t>
      </w:r>
      <w:r w:rsidRPr="005C39F0">
        <w:rPr>
          <w:rFonts w:ascii="Times New Roman" w:hAnsi="Times New Roman" w:cs="Times New Roman"/>
          <w:sz w:val="22"/>
          <w:szCs w:val="22"/>
        </w:rPr>
        <w:t>.  I will be using the term “integrated” and “behavioral health integration” throughout this interview, which means different things to different people.  Can you tell me what behavioral health integration means to you?</w:t>
      </w:r>
    </w:p>
    <w:p w14:paraId="1C3D02C4" w14:textId="77777777" w:rsidR="00F64EA5" w:rsidRPr="005C39F0" w:rsidRDefault="00F64EA5" w:rsidP="00F64EA5">
      <w:pPr>
        <w:pStyle w:val="ListParagraph"/>
        <w:numPr>
          <w:ilvl w:val="1"/>
          <w:numId w:val="1"/>
        </w:numPr>
        <w:spacing w:after="200" w:line="276" w:lineRule="auto"/>
        <w:rPr>
          <w:rFonts w:ascii="Times New Roman" w:hAnsi="Times New Roman" w:cs="Times New Roman"/>
          <w:sz w:val="22"/>
          <w:szCs w:val="22"/>
        </w:rPr>
      </w:pPr>
      <w:r w:rsidRPr="005C39F0">
        <w:rPr>
          <w:rFonts w:ascii="Times New Roman" w:hAnsi="Times New Roman" w:cs="Times New Roman"/>
          <w:sz w:val="22"/>
          <w:szCs w:val="22"/>
        </w:rPr>
        <w:t xml:space="preserve">Probe (if provides short answer): In your opinion, what are the defining features of behavioral health integration? What does it look like? </w:t>
      </w:r>
    </w:p>
    <w:p w14:paraId="6B9FD97D" w14:textId="77777777" w:rsidR="00F64EA5" w:rsidRPr="005C39F0" w:rsidRDefault="00F64EA5" w:rsidP="00F64EA5">
      <w:pPr>
        <w:pStyle w:val="ListParagraph"/>
        <w:spacing w:after="200" w:line="276" w:lineRule="auto"/>
        <w:ind w:left="1440"/>
        <w:rPr>
          <w:rFonts w:ascii="Times New Roman" w:hAnsi="Times New Roman" w:cs="Times New Roman"/>
          <w:sz w:val="22"/>
          <w:szCs w:val="22"/>
        </w:rPr>
      </w:pPr>
    </w:p>
    <w:p w14:paraId="6E678AC4"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If you could implement </w:t>
      </w:r>
      <w:r w:rsidRPr="005C39F0">
        <w:rPr>
          <w:rFonts w:ascii="Times New Roman" w:hAnsi="Times New Roman" w:cs="Times New Roman"/>
          <w:i/>
          <w:sz w:val="22"/>
          <w:szCs w:val="22"/>
        </w:rPr>
        <w:t>your</w:t>
      </w:r>
      <w:r w:rsidRPr="005C39F0">
        <w:rPr>
          <w:rFonts w:ascii="Times New Roman" w:hAnsi="Times New Roman" w:cs="Times New Roman"/>
          <w:sz w:val="22"/>
          <w:szCs w:val="22"/>
        </w:rPr>
        <w:t xml:space="preserve"> ideal behavioral health and pediatric primary care integration initiative, what would it look like and entail?  Please describe from the patient’s point of view what would happen from the time that they enter the clinic until when they leave in an ideal world.</w:t>
      </w:r>
    </w:p>
    <w:p w14:paraId="154372DF"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579A9D9E"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are the most common patient or family behavioral health problems that you encounter in your day-to-day practice? </w:t>
      </w:r>
    </w:p>
    <w:p w14:paraId="619D909C" w14:textId="77777777" w:rsidR="00F64EA5" w:rsidRPr="005C39F0" w:rsidRDefault="00F64EA5" w:rsidP="00F64EA5">
      <w:pPr>
        <w:pStyle w:val="ListParagraph"/>
        <w:rPr>
          <w:rFonts w:ascii="Times New Roman" w:hAnsi="Times New Roman" w:cs="Times New Roman"/>
          <w:sz w:val="22"/>
          <w:szCs w:val="22"/>
        </w:rPr>
      </w:pPr>
    </w:p>
    <w:p w14:paraId="74C1A52F"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if any, behavioral health problems (such as anxiety and depression) do you diagnose and treat? How comfortable are you with doing so? How do you feel about prescribing psychiatric medication? How comfortable are you in talking about behavioral health topics with children and their families? What would make you more comfortable in performing any of these activities?</w:t>
      </w:r>
    </w:p>
    <w:p w14:paraId="43EAE739" w14:textId="77777777" w:rsidR="00F64EA5" w:rsidRPr="005C39F0" w:rsidRDefault="00F64EA5" w:rsidP="00F64EA5">
      <w:pPr>
        <w:pStyle w:val="ListParagraph"/>
        <w:rPr>
          <w:rFonts w:ascii="Times New Roman" w:hAnsi="Times New Roman" w:cs="Times New Roman"/>
          <w:sz w:val="22"/>
          <w:szCs w:val="22"/>
        </w:rPr>
      </w:pPr>
    </w:p>
    <w:p w14:paraId="25B545F5"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Do you think that assessing for and treating behavioral health problems are the job of a pediatrician/pediatric provider? Why or why not? Where should your role end and the behavioral health providers’ begin?</w:t>
      </w:r>
    </w:p>
    <w:p w14:paraId="36499016" w14:textId="77777777" w:rsidR="00F64EA5" w:rsidRPr="005C39F0" w:rsidRDefault="00F64EA5" w:rsidP="00F64EA5">
      <w:pPr>
        <w:pStyle w:val="ListParagraph"/>
        <w:spacing w:after="160"/>
        <w:ind w:left="360"/>
        <w:rPr>
          <w:rFonts w:ascii="Times New Roman" w:hAnsi="Times New Roman" w:cs="Times New Roman"/>
          <w:sz w:val="22"/>
          <w:szCs w:val="22"/>
        </w:rPr>
      </w:pPr>
    </w:p>
    <w:p w14:paraId="3F296BCB"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In thinking of your day-to-day practice, in what ways do you work with behavioral health providers here to provide children and families behavioral health services? </w:t>
      </w:r>
    </w:p>
    <w:p w14:paraId="33190F62"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In general, how would you describe the level of collaboration, quality of communication, and overall working relationships between primary care and behavioral health providers here?</w:t>
      </w:r>
    </w:p>
    <w:p w14:paraId="636FE4C3"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Probe (if provides short response to second question):  What are examples of the type of collaboration, communication, and/or working relationship you described?</w:t>
      </w:r>
    </w:p>
    <w:p w14:paraId="56A7F597"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04857927"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challenges do you think your clinic will encounter in its efforts to fully integrate behavioral health into primary care at this Center?  </w:t>
      </w:r>
    </w:p>
    <w:p w14:paraId="0F8571BC"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Why?  </w:t>
      </w:r>
    </w:p>
    <w:p w14:paraId="0D69055A"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What will make it harder to have full behavioral health integration here? </w:t>
      </w:r>
    </w:p>
    <w:p w14:paraId="10FF0F30"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How might these barriers be overcome?   </w:t>
      </w:r>
    </w:p>
    <w:p w14:paraId="23F64E79" w14:textId="77777777" w:rsidR="00F64EA5" w:rsidRPr="005C39F0" w:rsidRDefault="00F64EA5" w:rsidP="00F64EA5">
      <w:pPr>
        <w:pStyle w:val="ListParagraph"/>
        <w:rPr>
          <w:rFonts w:ascii="Times New Roman" w:hAnsi="Times New Roman" w:cs="Times New Roman"/>
          <w:sz w:val="22"/>
          <w:szCs w:val="22"/>
        </w:rPr>
      </w:pPr>
    </w:p>
    <w:p w14:paraId="3B2D4DFA"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How will [or has] integrating behavioral health and primary care changed your relationships with other providers and staff, or changed your work environment and culture?</w:t>
      </w:r>
    </w:p>
    <w:p w14:paraId="54153760"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4CFA499F"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will providers and staff juggle implementing this project (integrating behavioral health) with the many other projects and demands at the Center?  </w:t>
      </w:r>
    </w:p>
    <w:p w14:paraId="38E73A3F"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lastRenderedPageBreak/>
        <w:t>Do the benefits outweigh the costs?</w:t>
      </w:r>
    </w:p>
    <w:p w14:paraId="19B2426E"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66AB2AA2"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structural supports need to be put into place to make behavioral health integration a routine part of providers’ day?  </w:t>
      </w:r>
    </w:p>
    <w:p w14:paraId="4F8F7D4A"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What steps/processes would facilitate integration activities?</w:t>
      </w:r>
    </w:p>
    <w:p w14:paraId="4EC66410"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2BF98E09"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about this Center will help lead to successful behavioral health integration?  </w:t>
      </w:r>
    </w:p>
    <w:p w14:paraId="1FCAA90B"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3CC3C032"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emotional supports (ways to enhance resilience, focus and energy) do you feel need to be put into place for providers involved in integration services?</w:t>
      </w:r>
    </w:p>
    <w:p w14:paraId="3CB116A8"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70BEF25C"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We believe providers work best when they feel fulfilled by their work, which is what we call “professional fulfillment”.  What aspects of your work would you say contribute most to you feeling professionally fulfilled (these can be aspects you would like to experience or currently do experience)? </w:t>
      </w:r>
    </w:p>
    <w:p w14:paraId="6864B0A0"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 xml:space="preserve">What does it mean to you to feel fulfilled by your work? </w:t>
      </w:r>
    </w:p>
    <w:p w14:paraId="79D8D80B"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 xml:space="preserve">What ways do you feel your organization can improve primary care providers’ sense of professional fulfillment?  </w:t>
      </w:r>
    </w:p>
    <w:p w14:paraId="0EE509BF"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How might participation in this project change your sense of professional fulfillment?</w:t>
      </w:r>
    </w:p>
    <w:p w14:paraId="03B39FA9"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1D00BD82"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do you think having integrated behavioral health and primary care will affect patients’ experiences at the health center?  </w:t>
      </w:r>
    </w:p>
    <w:p w14:paraId="4072F706"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Children’s overall health? </w:t>
      </w:r>
    </w:p>
    <w:p w14:paraId="157B7002" w14:textId="77777777" w:rsidR="00F64EA5" w:rsidRPr="005C39F0" w:rsidRDefault="00F64EA5" w:rsidP="00F64EA5">
      <w:pPr>
        <w:pStyle w:val="ListParagraph"/>
        <w:numPr>
          <w:ilvl w:val="1"/>
          <w:numId w:val="1"/>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Families’ satisfaction with their care?</w:t>
      </w:r>
    </w:p>
    <w:p w14:paraId="3B84B380" w14:textId="77777777" w:rsidR="00F64EA5" w:rsidRPr="005C39F0" w:rsidRDefault="00F64EA5" w:rsidP="00F64EA5">
      <w:pPr>
        <w:pStyle w:val="ListParagraph"/>
        <w:spacing w:after="160"/>
        <w:ind w:left="360"/>
        <w:rPr>
          <w:rFonts w:ascii="Times New Roman" w:hAnsi="Times New Roman" w:cs="Times New Roman"/>
          <w:sz w:val="22"/>
          <w:szCs w:val="22"/>
        </w:rPr>
      </w:pPr>
    </w:p>
    <w:p w14:paraId="6CE706DF" w14:textId="77777777" w:rsidR="00F64EA5" w:rsidRPr="005C39F0" w:rsidRDefault="00F64EA5" w:rsidP="00F64EA5">
      <w:pPr>
        <w:pStyle w:val="ListParagraph"/>
        <w:numPr>
          <w:ilvl w:val="0"/>
          <w:numId w:val="1"/>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are your opinions on the level of support your clinic will/has received from your Health Center leadership during the implementation of this program, as well as sustaining it once funding ends?</w:t>
      </w:r>
    </w:p>
    <w:p w14:paraId="75FF7CE3"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Is there anything that we have not covered that you think that I should know about how behavioral health integration at your site will affect patient care?</w:t>
      </w:r>
    </w:p>
    <w:p w14:paraId="6567159C" w14:textId="77777777" w:rsidR="00F64EA5" w:rsidRPr="005C39F0" w:rsidRDefault="00F64EA5" w:rsidP="00F64EA5">
      <w:pPr>
        <w:pStyle w:val="Normal1"/>
        <w:contextualSpacing/>
        <w:rPr>
          <w:rFonts w:ascii="Times New Roman" w:eastAsia="Times New Roman" w:hAnsi="Times New Roman" w:cs="Times New Roman"/>
        </w:rPr>
      </w:pPr>
    </w:p>
    <w:p w14:paraId="3EB4F955"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Thank you for your time.</w:t>
      </w:r>
    </w:p>
    <w:p w14:paraId="3FCE0ECA" w14:textId="77777777" w:rsidR="00F64EA5" w:rsidRPr="005C39F0" w:rsidRDefault="00F64EA5" w:rsidP="00F64EA5">
      <w:pPr>
        <w:rPr>
          <w:sz w:val="22"/>
          <w:szCs w:val="22"/>
        </w:rPr>
      </w:pPr>
    </w:p>
    <w:p w14:paraId="5F1A3E36" w14:textId="77777777" w:rsidR="00F64EA5" w:rsidRPr="005C39F0" w:rsidRDefault="00F64EA5" w:rsidP="00F64EA5">
      <w:pPr>
        <w:jc w:val="center"/>
        <w:rPr>
          <w:b/>
          <w:sz w:val="22"/>
          <w:szCs w:val="22"/>
        </w:rPr>
      </w:pPr>
    </w:p>
    <w:p w14:paraId="0CD18DDD" w14:textId="77777777" w:rsidR="00F64EA5" w:rsidRPr="005C39F0" w:rsidRDefault="00F64EA5" w:rsidP="00F64EA5">
      <w:pPr>
        <w:rPr>
          <w:b/>
          <w:sz w:val="22"/>
          <w:szCs w:val="22"/>
        </w:rPr>
      </w:pPr>
      <w:r w:rsidRPr="005C39F0">
        <w:rPr>
          <w:b/>
          <w:sz w:val="22"/>
          <w:szCs w:val="22"/>
        </w:rPr>
        <w:br w:type="page"/>
      </w:r>
    </w:p>
    <w:p w14:paraId="5E3C0E81" w14:textId="0DE29B4A" w:rsidR="00F64EA5" w:rsidRPr="005C39F0" w:rsidRDefault="00D03161" w:rsidP="00F64EA5">
      <w:pPr>
        <w:jc w:val="center"/>
        <w:rPr>
          <w:b/>
          <w:sz w:val="22"/>
          <w:szCs w:val="22"/>
        </w:rPr>
      </w:pPr>
      <w:r w:rsidRPr="005C39F0">
        <w:rPr>
          <w:b/>
          <w:sz w:val="22"/>
          <w:szCs w:val="22"/>
        </w:rPr>
        <w:lastRenderedPageBreak/>
        <w:t xml:space="preserve">Supplemental </w:t>
      </w:r>
      <w:r w:rsidR="005C39F0" w:rsidRPr="005C39F0">
        <w:rPr>
          <w:b/>
          <w:sz w:val="22"/>
          <w:szCs w:val="22"/>
        </w:rPr>
        <w:t>Material</w:t>
      </w:r>
      <w:r w:rsidRPr="005C39F0">
        <w:rPr>
          <w:b/>
          <w:sz w:val="22"/>
          <w:szCs w:val="22"/>
        </w:rPr>
        <w:t xml:space="preserve"> </w:t>
      </w:r>
      <w:r w:rsidR="008558A8" w:rsidRPr="005C39F0">
        <w:rPr>
          <w:b/>
          <w:sz w:val="22"/>
          <w:szCs w:val="22"/>
        </w:rPr>
        <w:t>4</w:t>
      </w:r>
      <w:r w:rsidR="00F64EA5" w:rsidRPr="005C39F0">
        <w:rPr>
          <w:b/>
          <w:sz w:val="22"/>
          <w:szCs w:val="22"/>
        </w:rPr>
        <w:t xml:space="preserve">: Behavioral Health </w:t>
      </w:r>
      <w:r w:rsidR="00302281" w:rsidRPr="005C39F0">
        <w:rPr>
          <w:b/>
          <w:sz w:val="22"/>
          <w:szCs w:val="22"/>
        </w:rPr>
        <w:t xml:space="preserve">Clinician (BHC) </w:t>
      </w:r>
      <w:r w:rsidR="00F64EA5" w:rsidRPr="005C39F0">
        <w:rPr>
          <w:b/>
          <w:sz w:val="22"/>
          <w:szCs w:val="22"/>
        </w:rPr>
        <w:t>Interview Guide</w:t>
      </w:r>
      <w:r w:rsidR="00302281" w:rsidRPr="005C39F0">
        <w:rPr>
          <w:b/>
          <w:sz w:val="22"/>
          <w:szCs w:val="22"/>
        </w:rPr>
        <w:t xml:space="preserve"> (for </w:t>
      </w:r>
      <w:r w:rsidR="00484E8C" w:rsidRPr="005C39F0">
        <w:rPr>
          <w:b/>
          <w:sz w:val="22"/>
          <w:szCs w:val="22"/>
        </w:rPr>
        <w:t>i</w:t>
      </w:r>
      <w:r w:rsidR="00302281" w:rsidRPr="005C39F0">
        <w:rPr>
          <w:b/>
          <w:sz w:val="22"/>
          <w:szCs w:val="22"/>
        </w:rPr>
        <w:t xml:space="preserve">ntegrated and </w:t>
      </w:r>
      <w:r w:rsidR="00484E8C" w:rsidRPr="005C39F0">
        <w:rPr>
          <w:b/>
          <w:sz w:val="22"/>
          <w:szCs w:val="22"/>
        </w:rPr>
        <w:t>s</w:t>
      </w:r>
      <w:r w:rsidR="00302281" w:rsidRPr="005C39F0">
        <w:rPr>
          <w:b/>
          <w:sz w:val="22"/>
          <w:szCs w:val="22"/>
        </w:rPr>
        <w:t>pecialty BHCs)</w:t>
      </w:r>
    </w:p>
    <w:p w14:paraId="4105660C" w14:textId="77777777" w:rsidR="00F64EA5" w:rsidRPr="005C39F0" w:rsidRDefault="00F64EA5" w:rsidP="00F64EA5">
      <w:pPr>
        <w:jc w:val="center"/>
        <w:rPr>
          <w:b/>
          <w:sz w:val="22"/>
          <w:szCs w:val="22"/>
        </w:rPr>
      </w:pPr>
    </w:p>
    <w:p w14:paraId="0728A584"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As I mentioned, our purpose today is to understand barriers and facilitators to integrating behavioral health and pediatric primary care at </w:t>
      </w:r>
      <w:r w:rsidRPr="005C39F0">
        <w:rPr>
          <w:rFonts w:ascii="Times New Roman" w:hAnsi="Times New Roman" w:cs="Times New Roman"/>
          <w:i/>
          <w:sz w:val="22"/>
          <w:szCs w:val="22"/>
        </w:rPr>
        <w:t>[state clinic name]</w:t>
      </w:r>
      <w:r w:rsidRPr="005C39F0">
        <w:rPr>
          <w:rFonts w:ascii="Times New Roman" w:hAnsi="Times New Roman" w:cs="Times New Roman"/>
          <w:sz w:val="22"/>
          <w:szCs w:val="22"/>
        </w:rPr>
        <w:t>.  I will be using the term “integrated” and “behavioral health integration” throughout this interview, which means different things to different people.  Can you tell me what behavioral health integration means to you?</w:t>
      </w:r>
    </w:p>
    <w:p w14:paraId="3D62738C"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Probe (if provides short answer): In your opinion, what are the defining features of behavioral health integration? What does it look like?</w:t>
      </w:r>
    </w:p>
    <w:p w14:paraId="04F79D5A"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2A5C30DB"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If you could implement </w:t>
      </w:r>
      <w:r w:rsidRPr="005C39F0">
        <w:rPr>
          <w:rFonts w:ascii="Times New Roman" w:hAnsi="Times New Roman" w:cs="Times New Roman"/>
          <w:i/>
          <w:sz w:val="22"/>
          <w:szCs w:val="22"/>
        </w:rPr>
        <w:t>your</w:t>
      </w:r>
      <w:r w:rsidRPr="005C39F0">
        <w:rPr>
          <w:rFonts w:ascii="Times New Roman" w:hAnsi="Times New Roman" w:cs="Times New Roman"/>
          <w:sz w:val="22"/>
          <w:szCs w:val="22"/>
        </w:rPr>
        <w:t xml:space="preserve"> ideal behavioral health and pediatric primary care integration initiative, what would it look like and entail?  Please describe from the patient’s point of view what would happen from the time that they enter the clinic until when they leave in an ideal world.</w:t>
      </w:r>
    </w:p>
    <w:p w14:paraId="2DCB0D03"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61BF028E"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are the most common patient or family behavioral health problems that you encounter in your day-to-day practice? </w:t>
      </w:r>
    </w:p>
    <w:p w14:paraId="77D1F2F3"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4C624DA9" w14:textId="77777777" w:rsidR="00F64EA5" w:rsidRPr="005C39F0" w:rsidRDefault="00F64EA5" w:rsidP="00F64EA5">
      <w:pPr>
        <w:pStyle w:val="ListParagraph"/>
        <w:numPr>
          <w:ilvl w:val="0"/>
          <w:numId w:val="2"/>
        </w:numPr>
        <w:ind w:left="360"/>
        <w:rPr>
          <w:rFonts w:ascii="Times New Roman" w:eastAsia="Times New Roman" w:hAnsi="Times New Roman" w:cs="Times New Roman"/>
          <w:sz w:val="22"/>
          <w:szCs w:val="22"/>
        </w:rPr>
      </w:pPr>
      <w:r w:rsidRPr="005C39F0">
        <w:rPr>
          <w:rFonts w:ascii="Times New Roman" w:eastAsia="Times New Roman" w:hAnsi="Times New Roman" w:cs="Times New Roman"/>
          <w:sz w:val="22"/>
          <w:szCs w:val="22"/>
          <w:shd w:val="clear" w:color="auto" w:fill="FFFFFF"/>
        </w:rPr>
        <w:t xml:space="preserve">Do you think that assessing for and treating behavioral health problems are the job of a pediatrician/pediatric provider?  </w:t>
      </w:r>
    </w:p>
    <w:p w14:paraId="724A301F" w14:textId="77777777" w:rsidR="00F64EA5" w:rsidRPr="005C39F0" w:rsidRDefault="00F64EA5" w:rsidP="00F64EA5">
      <w:pPr>
        <w:pStyle w:val="ListParagraph"/>
        <w:numPr>
          <w:ilvl w:val="1"/>
          <w:numId w:val="2"/>
        </w:numPr>
        <w:rPr>
          <w:rFonts w:ascii="Times New Roman" w:eastAsia="Times New Roman" w:hAnsi="Times New Roman" w:cs="Times New Roman"/>
          <w:sz w:val="22"/>
          <w:szCs w:val="22"/>
        </w:rPr>
      </w:pPr>
      <w:r w:rsidRPr="005C39F0">
        <w:rPr>
          <w:rFonts w:ascii="Times New Roman" w:eastAsia="Times New Roman" w:hAnsi="Times New Roman" w:cs="Times New Roman"/>
          <w:sz w:val="22"/>
          <w:szCs w:val="22"/>
          <w:shd w:val="clear" w:color="auto" w:fill="FFFFFF"/>
        </w:rPr>
        <w:t xml:space="preserve">Why or why not?  </w:t>
      </w:r>
    </w:p>
    <w:p w14:paraId="23250C66" w14:textId="77777777" w:rsidR="00F64EA5" w:rsidRPr="005C39F0" w:rsidRDefault="00F64EA5" w:rsidP="00F64EA5">
      <w:pPr>
        <w:pStyle w:val="ListParagraph"/>
        <w:numPr>
          <w:ilvl w:val="1"/>
          <w:numId w:val="2"/>
        </w:numPr>
        <w:rPr>
          <w:rFonts w:ascii="Times New Roman" w:eastAsia="Times New Roman" w:hAnsi="Times New Roman" w:cs="Times New Roman"/>
          <w:sz w:val="22"/>
          <w:szCs w:val="22"/>
        </w:rPr>
      </w:pPr>
      <w:r w:rsidRPr="005C39F0">
        <w:rPr>
          <w:rFonts w:ascii="Times New Roman" w:eastAsia="Times New Roman" w:hAnsi="Times New Roman" w:cs="Times New Roman"/>
          <w:sz w:val="22"/>
          <w:szCs w:val="22"/>
          <w:shd w:val="clear" w:color="auto" w:fill="FFFFFF"/>
        </w:rPr>
        <w:t>Where should the pediatrician’s/pediatric provider’s role end and your role begin?</w:t>
      </w:r>
    </w:p>
    <w:p w14:paraId="5F5977B3" w14:textId="77777777" w:rsidR="00F64EA5" w:rsidRPr="005C39F0" w:rsidRDefault="00F64EA5" w:rsidP="00F64EA5">
      <w:pPr>
        <w:rPr>
          <w:sz w:val="22"/>
          <w:szCs w:val="22"/>
        </w:rPr>
      </w:pPr>
    </w:p>
    <w:p w14:paraId="0651F548"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In thinking of your day-to-day practice, in what ways do you work with primary care providers here to provide children and families behavioral health services? </w:t>
      </w:r>
    </w:p>
    <w:p w14:paraId="113B8A2D"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In general, how would you describe the level of collaboration, quality of communication, and overall working relationships between primary care and behavioral health providers here?</w:t>
      </w:r>
    </w:p>
    <w:p w14:paraId="34308A9C"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Probe (if provides short response to second question):  What are examples of the type of collaboration, communication, and/or working relationship you described?</w:t>
      </w:r>
    </w:p>
    <w:p w14:paraId="4542473B" w14:textId="77777777" w:rsidR="00F64EA5" w:rsidRPr="005C39F0" w:rsidRDefault="00F64EA5" w:rsidP="00F64EA5">
      <w:pPr>
        <w:pStyle w:val="ListParagraph"/>
        <w:spacing w:after="160"/>
        <w:ind w:left="360"/>
        <w:rPr>
          <w:rFonts w:ascii="Times New Roman" w:hAnsi="Times New Roman" w:cs="Times New Roman"/>
          <w:sz w:val="22"/>
          <w:szCs w:val="22"/>
        </w:rPr>
      </w:pPr>
    </w:p>
    <w:p w14:paraId="1AB383FE"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challenges do you think your clinic will encounter in its efforts to fully integrate behavioral health into primary care at this Center?  </w:t>
      </w:r>
    </w:p>
    <w:p w14:paraId="73DB6DC7"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Why?  </w:t>
      </w:r>
    </w:p>
    <w:p w14:paraId="440F6893"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What will make it harder to have full behavioral health integration here? </w:t>
      </w:r>
    </w:p>
    <w:p w14:paraId="1E2B9DDB"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How might these barriers be overcome?   </w:t>
      </w:r>
    </w:p>
    <w:p w14:paraId="0A5394DB"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4382552C"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How will [or has] integrating behavioral health and primary care changed your relationships with other providers and staff, or changed your work environment and culture?</w:t>
      </w:r>
    </w:p>
    <w:p w14:paraId="1C5CDE10" w14:textId="77777777" w:rsidR="0090650B" w:rsidRPr="005C39F0" w:rsidRDefault="0090650B" w:rsidP="000B1ECD">
      <w:pPr>
        <w:pStyle w:val="ListParagraph"/>
        <w:spacing w:after="160" w:line="276" w:lineRule="auto"/>
        <w:ind w:left="360"/>
        <w:rPr>
          <w:rFonts w:ascii="Times New Roman" w:hAnsi="Times New Roman" w:cs="Times New Roman"/>
          <w:sz w:val="22"/>
          <w:szCs w:val="22"/>
        </w:rPr>
      </w:pPr>
    </w:p>
    <w:p w14:paraId="7A518C39" w14:textId="13115E5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will providers and staff juggle implementing this project (integrating behavioral health) with the many other projects and demands at the Center?  </w:t>
      </w:r>
    </w:p>
    <w:p w14:paraId="257D71B3"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Do the benefits outweigh the costs?</w:t>
      </w:r>
    </w:p>
    <w:p w14:paraId="587FB7C4"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36B9CEF1"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about this Center will help lead to successful behavioral health integration?  </w:t>
      </w:r>
    </w:p>
    <w:p w14:paraId="1144CD3E" w14:textId="77777777" w:rsidR="00F64EA5" w:rsidRPr="005C39F0" w:rsidRDefault="00F64EA5" w:rsidP="00F64EA5">
      <w:pPr>
        <w:pStyle w:val="ListParagraph"/>
        <w:spacing w:after="160"/>
        <w:ind w:left="360"/>
        <w:rPr>
          <w:rFonts w:ascii="Times New Roman" w:hAnsi="Times New Roman" w:cs="Times New Roman"/>
          <w:sz w:val="22"/>
          <w:szCs w:val="22"/>
        </w:rPr>
      </w:pPr>
    </w:p>
    <w:p w14:paraId="17828743"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lastRenderedPageBreak/>
        <w:t xml:space="preserve">What structural supports need to be put into place to make behavioral health integration a routine part of providers’ day?  </w:t>
      </w:r>
    </w:p>
    <w:p w14:paraId="058BD09D"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What steps/processes would facilitate integration activities?</w:t>
      </w:r>
    </w:p>
    <w:p w14:paraId="5FCEBE25"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19618A9A"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emotional supports (ways to enhance resilience, focus and energy) do you feel need to be put into place for providers involved in integration services?</w:t>
      </w:r>
    </w:p>
    <w:p w14:paraId="4E0F04C5"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3136D6B4"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We believe providers work best when they feel fulfilled by their work, which is what we call “professional fulfillment”.  What aspects of your work would you say contribute most to you feeling professionally fulfilled (these can be aspects you would like to experience or currently do experience)? </w:t>
      </w:r>
    </w:p>
    <w:p w14:paraId="1FD788C4"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 xml:space="preserve">What does it mean to you to feel fulfilled by your work? What ways do you feel your organization can improve behavioral health providers’ sense of professional fulfillment?  </w:t>
      </w:r>
    </w:p>
    <w:p w14:paraId="2AA684B9"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How might participation in this project change your sense of professional fulfillment?</w:t>
      </w:r>
    </w:p>
    <w:p w14:paraId="513E658D"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61CAC2D7"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do you think having integrated behavioral health and primary care will affect patients’ experiences at the health center?  </w:t>
      </w:r>
    </w:p>
    <w:p w14:paraId="3AA18C2C"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Children’s overall health? </w:t>
      </w:r>
    </w:p>
    <w:p w14:paraId="628B3432" w14:textId="77777777" w:rsidR="00F64EA5" w:rsidRPr="005C39F0" w:rsidRDefault="00F64EA5" w:rsidP="00F64EA5">
      <w:pPr>
        <w:pStyle w:val="ListParagraph"/>
        <w:numPr>
          <w:ilvl w:val="1"/>
          <w:numId w:val="2"/>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Families’ satisfaction with their care?</w:t>
      </w:r>
    </w:p>
    <w:p w14:paraId="115E558F"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6B04F7EF" w14:textId="77777777" w:rsidR="00F64EA5" w:rsidRPr="005C39F0" w:rsidRDefault="00F64EA5" w:rsidP="00F64EA5">
      <w:pPr>
        <w:pStyle w:val="ListParagraph"/>
        <w:numPr>
          <w:ilvl w:val="0"/>
          <w:numId w:val="2"/>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are your opinions on the level of support your clinic will/has received from your Health Center leadership during the implementation of this program, as well as sustaining it once funding ends?</w:t>
      </w:r>
    </w:p>
    <w:p w14:paraId="38A87360" w14:textId="77777777" w:rsidR="00F64EA5" w:rsidRPr="005C39F0" w:rsidRDefault="00F64EA5" w:rsidP="00F64EA5">
      <w:pPr>
        <w:pStyle w:val="ListParagraph"/>
        <w:spacing w:after="160"/>
        <w:ind w:left="360"/>
        <w:rPr>
          <w:rFonts w:ascii="Times New Roman" w:hAnsi="Times New Roman" w:cs="Times New Roman"/>
          <w:sz w:val="22"/>
          <w:szCs w:val="22"/>
        </w:rPr>
      </w:pPr>
    </w:p>
    <w:p w14:paraId="315F04EA"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Is there anything that we have not covered that you think that I should know about how behavioral health integration at your site will affect patient care?</w:t>
      </w:r>
    </w:p>
    <w:p w14:paraId="254C5316" w14:textId="77777777" w:rsidR="00F64EA5" w:rsidRPr="005C39F0" w:rsidRDefault="00F64EA5" w:rsidP="00F64EA5">
      <w:pPr>
        <w:pStyle w:val="Normal1"/>
        <w:contextualSpacing/>
        <w:rPr>
          <w:rFonts w:ascii="Times New Roman" w:eastAsia="Times New Roman" w:hAnsi="Times New Roman" w:cs="Times New Roman"/>
        </w:rPr>
      </w:pPr>
    </w:p>
    <w:p w14:paraId="7C1C30CE"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Thank you for your time.</w:t>
      </w:r>
    </w:p>
    <w:p w14:paraId="6089496B" w14:textId="77777777" w:rsidR="00F64EA5" w:rsidRPr="005C39F0" w:rsidRDefault="00F64EA5" w:rsidP="00F64EA5">
      <w:pPr>
        <w:rPr>
          <w:color w:val="000000"/>
          <w:sz w:val="22"/>
          <w:szCs w:val="22"/>
        </w:rPr>
      </w:pPr>
      <w:r w:rsidRPr="005C39F0">
        <w:rPr>
          <w:sz w:val="22"/>
          <w:szCs w:val="22"/>
        </w:rPr>
        <w:br w:type="page"/>
      </w:r>
    </w:p>
    <w:p w14:paraId="0DD26E02" w14:textId="55C4B12F" w:rsidR="00F64EA5" w:rsidRPr="005C39F0" w:rsidRDefault="00D03161" w:rsidP="00F64EA5">
      <w:pPr>
        <w:jc w:val="center"/>
        <w:rPr>
          <w:b/>
          <w:sz w:val="22"/>
          <w:szCs w:val="22"/>
        </w:rPr>
      </w:pPr>
      <w:r w:rsidRPr="005C39F0">
        <w:rPr>
          <w:b/>
          <w:sz w:val="22"/>
          <w:szCs w:val="22"/>
        </w:rPr>
        <w:lastRenderedPageBreak/>
        <w:t xml:space="preserve">Supplemental </w:t>
      </w:r>
      <w:r w:rsidR="005C39F0" w:rsidRPr="005C39F0">
        <w:rPr>
          <w:b/>
          <w:sz w:val="22"/>
          <w:szCs w:val="22"/>
        </w:rPr>
        <w:t>Material</w:t>
      </w:r>
      <w:r w:rsidRPr="005C39F0">
        <w:rPr>
          <w:b/>
          <w:sz w:val="22"/>
          <w:szCs w:val="22"/>
        </w:rPr>
        <w:t xml:space="preserve"> </w:t>
      </w:r>
      <w:r w:rsidR="008558A8" w:rsidRPr="005C39F0">
        <w:rPr>
          <w:b/>
          <w:sz w:val="22"/>
          <w:szCs w:val="22"/>
        </w:rPr>
        <w:t>5</w:t>
      </w:r>
      <w:r w:rsidR="00F64EA5" w:rsidRPr="005C39F0">
        <w:rPr>
          <w:b/>
          <w:sz w:val="22"/>
          <w:szCs w:val="22"/>
        </w:rPr>
        <w:t xml:space="preserve">: </w:t>
      </w:r>
      <w:r w:rsidR="00302281" w:rsidRPr="005C39F0">
        <w:rPr>
          <w:b/>
          <w:sz w:val="22"/>
          <w:szCs w:val="22"/>
        </w:rPr>
        <w:t>Other Pediatric Staff</w:t>
      </w:r>
      <w:r w:rsidR="00F64EA5" w:rsidRPr="005C39F0">
        <w:rPr>
          <w:b/>
          <w:sz w:val="22"/>
          <w:szCs w:val="22"/>
        </w:rPr>
        <w:t xml:space="preserve"> Interview Guide</w:t>
      </w:r>
      <w:r w:rsidR="00302281" w:rsidRPr="005C39F0">
        <w:rPr>
          <w:b/>
          <w:sz w:val="22"/>
          <w:szCs w:val="22"/>
        </w:rPr>
        <w:t xml:space="preserve"> (</w:t>
      </w:r>
      <w:r w:rsidR="0032633F" w:rsidRPr="005C39F0">
        <w:rPr>
          <w:b/>
          <w:sz w:val="22"/>
          <w:szCs w:val="22"/>
        </w:rPr>
        <w:t xml:space="preserve">e.g., </w:t>
      </w:r>
      <w:r w:rsidR="00302281" w:rsidRPr="005C39F0">
        <w:rPr>
          <w:b/>
          <w:sz w:val="22"/>
          <w:szCs w:val="22"/>
        </w:rPr>
        <w:t xml:space="preserve">for community health workers, nurses, medical assistants, </w:t>
      </w:r>
      <w:r w:rsidR="0032633F" w:rsidRPr="005C39F0">
        <w:rPr>
          <w:b/>
          <w:sz w:val="22"/>
          <w:szCs w:val="22"/>
        </w:rPr>
        <w:t xml:space="preserve">clinic </w:t>
      </w:r>
      <w:r w:rsidR="00302281" w:rsidRPr="005C39F0">
        <w:rPr>
          <w:b/>
          <w:sz w:val="22"/>
          <w:szCs w:val="22"/>
        </w:rPr>
        <w:t>administrators</w:t>
      </w:r>
      <w:r w:rsidR="0032633F" w:rsidRPr="005C39F0">
        <w:rPr>
          <w:b/>
          <w:sz w:val="22"/>
          <w:szCs w:val="22"/>
        </w:rPr>
        <w:t>, TEAM UP Program Managers</w:t>
      </w:r>
      <w:r w:rsidR="00302281" w:rsidRPr="005C39F0">
        <w:rPr>
          <w:b/>
          <w:sz w:val="22"/>
          <w:szCs w:val="22"/>
        </w:rPr>
        <w:t>)</w:t>
      </w:r>
    </w:p>
    <w:p w14:paraId="5CD2F7ED" w14:textId="77777777" w:rsidR="00F64EA5" w:rsidRPr="005C39F0" w:rsidRDefault="00F64EA5" w:rsidP="00F64EA5">
      <w:pPr>
        <w:pStyle w:val="ListParagraph"/>
        <w:spacing w:after="160" w:line="276" w:lineRule="auto"/>
        <w:ind w:left="360"/>
        <w:jc w:val="center"/>
        <w:rPr>
          <w:rFonts w:ascii="Times New Roman" w:hAnsi="Times New Roman" w:cs="Times New Roman"/>
          <w:b/>
          <w:sz w:val="22"/>
          <w:szCs w:val="22"/>
        </w:rPr>
      </w:pPr>
    </w:p>
    <w:p w14:paraId="247E1797"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As I mentioned, our purpose today is to understand barriers and facilitators to integrating behavioral health and pediatric primary care at </w:t>
      </w:r>
      <w:r w:rsidRPr="005C39F0">
        <w:rPr>
          <w:rFonts w:ascii="Times New Roman" w:hAnsi="Times New Roman" w:cs="Times New Roman"/>
          <w:i/>
          <w:sz w:val="22"/>
          <w:szCs w:val="22"/>
        </w:rPr>
        <w:t>[state clinic name]</w:t>
      </w:r>
      <w:r w:rsidRPr="005C39F0">
        <w:rPr>
          <w:rFonts w:ascii="Times New Roman" w:hAnsi="Times New Roman" w:cs="Times New Roman"/>
          <w:sz w:val="22"/>
          <w:szCs w:val="22"/>
        </w:rPr>
        <w:t>.  I will be using the term “integrated” and “behavioral health integration” throughout this interview, which means different things to different people.  Can you tell me what behavioral health integration means to you?</w:t>
      </w:r>
    </w:p>
    <w:p w14:paraId="145BC331"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Probe (if provides short answer): In your opinion, what are the defining features of behavioral health integration? What does it look like?</w:t>
      </w:r>
    </w:p>
    <w:p w14:paraId="1F5BDF48" w14:textId="77777777" w:rsidR="00F64EA5" w:rsidRPr="005C39F0" w:rsidRDefault="00F64EA5" w:rsidP="00F64EA5">
      <w:pPr>
        <w:pStyle w:val="ListParagraph"/>
        <w:spacing w:after="160"/>
        <w:ind w:left="360"/>
        <w:rPr>
          <w:rFonts w:ascii="Times New Roman" w:hAnsi="Times New Roman" w:cs="Times New Roman"/>
          <w:sz w:val="22"/>
          <w:szCs w:val="22"/>
        </w:rPr>
      </w:pPr>
    </w:p>
    <w:p w14:paraId="229194A4"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If you could implement </w:t>
      </w:r>
      <w:r w:rsidRPr="005C39F0">
        <w:rPr>
          <w:rFonts w:ascii="Times New Roman" w:hAnsi="Times New Roman" w:cs="Times New Roman"/>
          <w:i/>
          <w:sz w:val="22"/>
          <w:szCs w:val="22"/>
        </w:rPr>
        <w:t>your</w:t>
      </w:r>
      <w:r w:rsidRPr="005C39F0">
        <w:rPr>
          <w:rFonts w:ascii="Times New Roman" w:hAnsi="Times New Roman" w:cs="Times New Roman"/>
          <w:sz w:val="22"/>
          <w:szCs w:val="22"/>
        </w:rPr>
        <w:t xml:space="preserve"> ideal behavioral health and pediatric primary care integration initiative, what would it look like and entail?  Please describe from the patient’s point of view what would happen from the time that they enter the clinic until when they leave in an ideal world.</w:t>
      </w:r>
    </w:p>
    <w:p w14:paraId="460015FE"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0C5896E1"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are the most common patient or family behavioral health problems that you encounter in your day-to-day work? </w:t>
      </w:r>
    </w:p>
    <w:p w14:paraId="3DA0F4E7"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62E0207A"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In thinking of your day-to-day practice, in what ways do you work with primary care and behavioral health providers here to provide children and families behavioral health services? </w:t>
      </w:r>
    </w:p>
    <w:p w14:paraId="4B4ACB00"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In general, how would you describe the level of collaboration, quality of communication, and overall working relationships between primary care and behavioral health providers here?</w:t>
      </w:r>
    </w:p>
    <w:p w14:paraId="0F5AA14F"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Probe (if provides short response to second question):  What are examples of the type of collaboration, communication, and/or working relationship you described?</w:t>
      </w:r>
    </w:p>
    <w:p w14:paraId="22EB132A"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2F4B0654"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challenges do you think your clinic will encounter in its efforts to fully integrate behavioral health into primary care at this Center?  </w:t>
      </w:r>
    </w:p>
    <w:p w14:paraId="6C3E96B6"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Why?  </w:t>
      </w:r>
    </w:p>
    <w:p w14:paraId="3828A7EC"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What will make it harder to have full behavioral health integration here? </w:t>
      </w:r>
    </w:p>
    <w:p w14:paraId="0ABEE07B"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How might these barriers be overcome?  </w:t>
      </w:r>
    </w:p>
    <w:p w14:paraId="57B676B2" w14:textId="77777777" w:rsidR="00F64EA5" w:rsidRPr="005C39F0" w:rsidRDefault="00F64EA5" w:rsidP="00F64EA5">
      <w:pPr>
        <w:pStyle w:val="ListParagraph"/>
        <w:spacing w:after="160" w:line="276" w:lineRule="auto"/>
        <w:ind w:left="1440"/>
        <w:rPr>
          <w:rFonts w:ascii="Times New Roman" w:hAnsi="Times New Roman" w:cs="Times New Roman"/>
          <w:sz w:val="22"/>
          <w:szCs w:val="22"/>
        </w:rPr>
      </w:pPr>
    </w:p>
    <w:p w14:paraId="0DF4645B"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How will [or has] integrating behavioral health and primary care changed your relationships with other staff and providers, or changed your work environment and culture?</w:t>
      </w:r>
    </w:p>
    <w:p w14:paraId="73BABACA" w14:textId="77777777" w:rsidR="00F64EA5" w:rsidRPr="005C39F0" w:rsidRDefault="00F64EA5" w:rsidP="00F64EA5">
      <w:pPr>
        <w:pStyle w:val="ListParagraph"/>
        <w:spacing w:after="160"/>
        <w:ind w:left="360"/>
        <w:rPr>
          <w:rFonts w:ascii="Times New Roman" w:hAnsi="Times New Roman" w:cs="Times New Roman"/>
          <w:sz w:val="22"/>
          <w:szCs w:val="22"/>
        </w:rPr>
      </w:pPr>
    </w:p>
    <w:p w14:paraId="5D9CDF60"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will staff and providers juggle implementing this project (integrating behavioral health) with the many other projects and demands at the Center?  </w:t>
      </w:r>
    </w:p>
    <w:p w14:paraId="663259C9"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Do the benefits outweigh the costs?</w:t>
      </w:r>
    </w:p>
    <w:p w14:paraId="34AB7426"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3093A082"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about this Center will help lead to successful behavioral health integration?  </w:t>
      </w:r>
    </w:p>
    <w:p w14:paraId="2A8178BD"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What structural supports need to be put into place to make behavioral health integration a routine part of providers’ and staff members’ day?  </w:t>
      </w:r>
    </w:p>
    <w:p w14:paraId="4401B883"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What steps/processes would facilitate integration activities?</w:t>
      </w:r>
    </w:p>
    <w:p w14:paraId="111048DE" w14:textId="77777777" w:rsidR="00F64EA5" w:rsidRPr="005C39F0" w:rsidRDefault="00F64EA5" w:rsidP="00F64EA5">
      <w:pPr>
        <w:pStyle w:val="ListParagraph"/>
        <w:spacing w:after="160" w:line="276" w:lineRule="auto"/>
        <w:ind w:left="360"/>
        <w:rPr>
          <w:rFonts w:ascii="Times New Roman" w:hAnsi="Times New Roman" w:cs="Times New Roman"/>
          <w:sz w:val="22"/>
          <w:szCs w:val="22"/>
        </w:rPr>
      </w:pPr>
    </w:p>
    <w:p w14:paraId="38C826DE"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emotional supports (ways to enhance resilience, focus and energy) do you feel need to be put into place for staff involved in integration services?</w:t>
      </w:r>
    </w:p>
    <w:p w14:paraId="7187F1A8" w14:textId="77777777" w:rsidR="00F64EA5" w:rsidRPr="005C39F0" w:rsidRDefault="00F64EA5" w:rsidP="00F64EA5">
      <w:pPr>
        <w:pStyle w:val="ListParagraph"/>
        <w:spacing w:after="160"/>
        <w:ind w:left="360"/>
        <w:rPr>
          <w:rFonts w:ascii="Times New Roman" w:hAnsi="Times New Roman" w:cs="Times New Roman"/>
          <w:sz w:val="22"/>
          <w:szCs w:val="22"/>
        </w:rPr>
      </w:pPr>
    </w:p>
    <w:p w14:paraId="074EA02A"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We believe clinic staff work best when they feel fulfilled by their work, which is what we call “professional fulfillment”.  What aspects of your work would you say contribute most to you feeling professionally fulfilled (these can be aspects you would like to experience or currently do experience)? </w:t>
      </w:r>
    </w:p>
    <w:p w14:paraId="6E630E8C"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 xml:space="preserve">What does it mean to you to feel fulfilled by your work? </w:t>
      </w:r>
    </w:p>
    <w:p w14:paraId="6931FFE7"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 xml:space="preserve">What ways do you feel your organization can improve staff members’ sense of professional fulfillment?  </w:t>
      </w:r>
    </w:p>
    <w:p w14:paraId="3E332240"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eastAsia="Times New Roman" w:hAnsi="Times New Roman" w:cs="Times New Roman"/>
          <w:sz w:val="22"/>
          <w:szCs w:val="22"/>
        </w:rPr>
        <w:t>How might participation in this project change your sense of professional fulfillment?</w:t>
      </w:r>
    </w:p>
    <w:p w14:paraId="4AB5C937" w14:textId="77777777" w:rsidR="00F64EA5" w:rsidRPr="005C39F0" w:rsidRDefault="00F64EA5" w:rsidP="00F64EA5">
      <w:pPr>
        <w:pStyle w:val="ListParagraph"/>
        <w:spacing w:after="160"/>
        <w:ind w:left="360"/>
        <w:rPr>
          <w:rFonts w:ascii="Times New Roman" w:hAnsi="Times New Roman" w:cs="Times New Roman"/>
          <w:sz w:val="22"/>
          <w:szCs w:val="22"/>
        </w:rPr>
      </w:pPr>
    </w:p>
    <w:p w14:paraId="3AF52643" w14:textId="77777777" w:rsidR="00F64EA5" w:rsidRPr="005C39F0" w:rsidRDefault="00F64EA5" w:rsidP="00F64EA5">
      <w:pPr>
        <w:pStyle w:val="ListParagraph"/>
        <w:numPr>
          <w:ilvl w:val="0"/>
          <w:numId w:val="3"/>
        </w:numPr>
        <w:spacing w:after="160" w:line="276" w:lineRule="auto"/>
        <w:ind w:left="360"/>
        <w:rPr>
          <w:rFonts w:ascii="Times New Roman" w:hAnsi="Times New Roman" w:cs="Times New Roman"/>
          <w:sz w:val="22"/>
          <w:szCs w:val="22"/>
        </w:rPr>
      </w:pPr>
      <w:r w:rsidRPr="005C39F0">
        <w:rPr>
          <w:rFonts w:ascii="Times New Roman" w:hAnsi="Times New Roman" w:cs="Times New Roman"/>
          <w:sz w:val="22"/>
          <w:szCs w:val="22"/>
        </w:rPr>
        <w:t xml:space="preserve">How do you think having integrated behavioral health and primary care will [or has] affect patients’ experiences at the health center?  </w:t>
      </w:r>
    </w:p>
    <w:p w14:paraId="69C9A5AA"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 xml:space="preserve">Children’s overall health? </w:t>
      </w:r>
    </w:p>
    <w:p w14:paraId="77E555FA" w14:textId="77777777" w:rsidR="00F64EA5" w:rsidRPr="005C39F0" w:rsidRDefault="00F64EA5" w:rsidP="00F64EA5">
      <w:pPr>
        <w:pStyle w:val="ListParagraph"/>
        <w:numPr>
          <w:ilvl w:val="1"/>
          <w:numId w:val="3"/>
        </w:numPr>
        <w:spacing w:after="160" w:line="276" w:lineRule="auto"/>
        <w:rPr>
          <w:rFonts w:ascii="Times New Roman" w:hAnsi="Times New Roman" w:cs="Times New Roman"/>
          <w:sz w:val="22"/>
          <w:szCs w:val="22"/>
        </w:rPr>
      </w:pPr>
      <w:r w:rsidRPr="005C39F0">
        <w:rPr>
          <w:rFonts w:ascii="Times New Roman" w:hAnsi="Times New Roman" w:cs="Times New Roman"/>
          <w:sz w:val="22"/>
          <w:szCs w:val="22"/>
        </w:rPr>
        <w:t>Families’ satisfaction with their care?</w:t>
      </w:r>
    </w:p>
    <w:p w14:paraId="34205540" w14:textId="77777777" w:rsidR="00F64EA5" w:rsidRPr="005C39F0" w:rsidRDefault="00F64EA5" w:rsidP="00F64EA5">
      <w:pPr>
        <w:pStyle w:val="ListParagraph"/>
        <w:spacing w:after="160"/>
        <w:ind w:left="360"/>
        <w:rPr>
          <w:rFonts w:ascii="Times New Roman" w:hAnsi="Times New Roman" w:cs="Times New Roman"/>
          <w:sz w:val="22"/>
          <w:szCs w:val="22"/>
        </w:rPr>
      </w:pPr>
    </w:p>
    <w:p w14:paraId="577354C9" w14:textId="77777777" w:rsidR="00F64EA5" w:rsidRPr="005C39F0" w:rsidRDefault="00F64EA5" w:rsidP="00F64EA5">
      <w:pPr>
        <w:pStyle w:val="ListParagraph"/>
        <w:numPr>
          <w:ilvl w:val="0"/>
          <w:numId w:val="3"/>
        </w:numPr>
        <w:spacing w:line="276" w:lineRule="auto"/>
        <w:ind w:left="360"/>
        <w:rPr>
          <w:rFonts w:ascii="Times New Roman" w:hAnsi="Times New Roman" w:cs="Times New Roman"/>
          <w:sz w:val="22"/>
          <w:szCs w:val="22"/>
        </w:rPr>
      </w:pPr>
      <w:r w:rsidRPr="005C39F0">
        <w:rPr>
          <w:rFonts w:ascii="Times New Roman" w:hAnsi="Times New Roman" w:cs="Times New Roman"/>
          <w:sz w:val="22"/>
          <w:szCs w:val="22"/>
        </w:rPr>
        <w:t>What are your opinions on the level of support your clinic will/has received from your Health Center leadership during the implementation of this program, as well as sustaining it once funding ends?</w:t>
      </w:r>
    </w:p>
    <w:p w14:paraId="7E88895E" w14:textId="77777777" w:rsidR="00F64EA5" w:rsidRPr="005C39F0" w:rsidRDefault="00F64EA5" w:rsidP="00F64EA5">
      <w:pPr>
        <w:pStyle w:val="Normal1"/>
        <w:contextualSpacing/>
        <w:rPr>
          <w:rFonts w:ascii="Times New Roman" w:eastAsia="Times New Roman" w:hAnsi="Times New Roman" w:cs="Times New Roman"/>
        </w:rPr>
      </w:pPr>
    </w:p>
    <w:p w14:paraId="570ADFFF"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Is there anything that we have not covered that you think that I should know about how behavioral health integration at your site will affect patient care?</w:t>
      </w:r>
    </w:p>
    <w:p w14:paraId="5740156C" w14:textId="77777777" w:rsidR="00F64EA5" w:rsidRPr="005C39F0" w:rsidRDefault="00F64EA5" w:rsidP="00F64EA5">
      <w:pPr>
        <w:pStyle w:val="Normal1"/>
        <w:contextualSpacing/>
        <w:rPr>
          <w:rFonts w:ascii="Times New Roman" w:eastAsia="Times New Roman" w:hAnsi="Times New Roman" w:cs="Times New Roman"/>
        </w:rPr>
      </w:pPr>
    </w:p>
    <w:p w14:paraId="5082BDA1" w14:textId="77777777" w:rsidR="00F64EA5" w:rsidRPr="005C39F0" w:rsidRDefault="00F64EA5" w:rsidP="00F64EA5">
      <w:pPr>
        <w:pStyle w:val="Normal1"/>
        <w:contextualSpacing/>
        <w:rPr>
          <w:rFonts w:ascii="Times New Roman" w:eastAsia="Times New Roman" w:hAnsi="Times New Roman" w:cs="Times New Roman"/>
        </w:rPr>
      </w:pPr>
      <w:r w:rsidRPr="005C39F0">
        <w:rPr>
          <w:rFonts w:ascii="Times New Roman" w:eastAsia="Times New Roman" w:hAnsi="Times New Roman" w:cs="Times New Roman"/>
        </w:rPr>
        <w:t>Thank you for your time.</w:t>
      </w:r>
    </w:p>
    <w:p w14:paraId="42B1AAD2" w14:textId="77777777" w:rsidR="00F64EA5" w:rsidRPr="005C39F0" w:rsidRDefault="00F64EA5" w:rsidP="00F64EA5">
      <w:pPr>
        <w:pStyle w:val="Normal1"/>
        <w:contextualSpacing/>
        <w:rPr>
          <w:rFonts w:ascii="Times New Roman" w:eastAsia="Times New Roman" w:hAnsi="Times New Roman" w:cs="Times New Roman"/>
        </w:rPr>
      </w:pPr>
    </w:p>
    <w:p w14:paraId="34F31242" w14:textId="77777777" w:rsidR="00F64EA5" w:rsidRPr="005C39F0" w:rsidRDefault="00F64EA5" w:rsidP="00F64EA5">
      <w:pPr>
        <w:rPr>
          <w:b/>
          <w:sz w:val="22"/>
          <w:szCs w:val="22"/>
        </w:rPr>
      </w:pPr>
    </w:p>
    <w:p w14:paraId="6C102AE4" w14:textId="77777777" w:rsidR="00F64EA5" w:rsidRPr="005C39F0" w:rsidRDefault="00F64EA5" w:rsidP="00F64EA5">
      <w:pPr>
        <w:rPr>
          <w:b/>
          <w:sz w:val="22"/>
          <w:szCs w:val="22"/>
        </w:rPr>
      </w:pPr>
    </w:p>
    <w:p w14:paraId="434A6084" w14:textId="77777777" w:rsidR="00957EF2" w:rsidRPr="005C39F0" w:rsidRDefault="00957EF2" w:rsidP="00F64EA5">
      <w:pPr>
        <w:rPr>
          <w:sz w:val="22"/>
          <w:szCs w:val="22"/>
        </w:rPr>
        <w:sectPr w:rsidR="00957EF2" w:rsidRPr="005C39F0" w:rsidSect="00C324AD">
          <w:pgSz w:w="12240" w:h="15840"/>
          <w:pgMar w:top="1440" w:right="1440" w:bottom="1440" w:left="1440" w:header="720" w:footer="720" w:gutter="0"/>
          <w:cols w:space="720"/>
          <w:docGrid w:linePitch="360"/>
        </w:sectPr>
      </w:pPr>
    </w:p>
    <w:p w14:paraId="1765932E" w14:textId="042C7ADD" w:rsidR="00D2360C" w:rsidRPr="005C39F0" w:rsidRDefault="00D2360C" w:rsidP="008F6DE9">
      <w:pPr>
        <w:spacing w:line="480" w:lineRule="auto"/>
        <w:jc w:val="center"/>
        <w:rPr>
          <w:b/>
          <w:sz w:val="22"/>
          <w:szCs w:val="22"/>
        </w:rPr>
      </w:pPr>
      <w:r w:rsidRPr="005C39F0">
        <w:rPr>
          <w:b/>
          <w:color w:val="000000"/>
          <w:sz w:val="22"/>
          <w:szCs w:val="22"/>
        </w:rPr>
        <w:lastRenderedPageBreak/>
        <w:t xml:space="preserve">Supplemental </w:t>
      </w:r>
      <w:r w:rsidR="005C39F0" w:rsidRPr="005C39F0">
        <w:rPr>
          <w:b/>
          <w:color w:val="000000"/>
          <w:sz w:val="22"/>
          <w:szCs w:val="22"/>
        </w:rPr>
        <w:t>Material</w:t>
      </w:r>
      <w:r w:rsidRPr="005C39F0">
        <w:rPr>
          <w:b/>
          <w:color w:val="000000"/>
          <w:sz w:val="22"/>
          <w:szCs w:val="22"/>
        </w:rPr>
        <w:t xml:space="preserve"> </w:t>
      </w:r>
      <w:r w:rsidR="008558A8" w:rsidRPr="005C39F0">
        <w:rPr>
          <w:b/>
          <w:color w:val="000000"/>
          <w:sz w:val="22"/>
          <w:szCs w:val="22"/>
        </w:rPr>
        <w:t>6</w:t>
      </w:r>
      <w:r w:rsidRPr="005C39F0">
        <w:rPr>
          <w:b/>
          <w:color w:val="000000"/>
          <w:sz w:val="22"/>
          <w:szCs w:val="22"/>
        </w:rPr>
        <w:t xml:space="preserve">: </w:t>
      </w:r>
      <w:r w:rsidRPr="005C39F0">
        <w:rPr>
          <w:b/>
          <w:sz w:val="22"/>
          <w:szCs w:val="22"/>
        </w:rPr>
        <w:t>Detailed Qualitative Analysis Methods</w:t>
      </w:r>
    </w:p>
    <w:p w14:paraId="2ECBFC6A" w14:textId="1D92AE34" w:rsidR="008F6DE9" w:rsidRDefault="00D2360C" w:rsidP="00D2360C">
      <w:pPr>
        <w:sectPr w:rsidR="008F6DE9" w:rsidSect="008F6DE9">
          <w:pgSz w:w="12240" w:h="15840"/>
          <w:pgMar w:top="1440" w:right="1440" w:bottom="1440" w:left="1440" w:header="720" w:footer="720" w:gutter="0"/>
          <w:cols w:space="720"/>
          <w:docGrid w:linePitch="360"/>
        </w:sectPr>
      </w:pPr>
      <w:r w:rsidRPr="005C39F0">
        <w:rPr>
          <w:sz w:val="22"/>
          <w:szCs w:val="22"/>
        </w:rPr>
        <w:t xml:space="preserve">Interview data were transcribed and analyzed using constant comparative methods informed by grounded theory. Two researchers (KB, AF) read all transcripts to identify overarching themes and developed a preliminary codebook of distinct codes. The codebook was refined through a series of group discussions with research staff (KB, AF, CH, AA, MT, DM, MD, MBM) until group consensus was reached on a final set of codes. Research staff included health services researchers, medical students, social and behavioral science researchers, a child psychiatrist, a pediatrician, and a TEAM UP program manager. Five researchers (KB, AF, CH, AA, MD) independently coded the transcripts using </w:t>
      </w:r>
      <w:proofErr w:type="spellStart"/>
      <w:r w:rsidRPr="005C39F0">
        <w:rPr>
          <w:sz w:val="22"/>
          <w:szCs w:val="22"/>
        </w:rPr>
        <w:t>Nvivo</w:t>
      </w:r>
      <w:proofErr w:type="spellEnd"/>
      <w:r w:rsidRPr="005C39F0">
        <w:rPr>
          <w:sz w:val="22"/>
          <w:szCs w:val="22"/>
        </w:rPr>
        <w:t xml:space="preserve"> qualitative data analysis software (QSR International Pty Ltd., version 11). All researchers coded a subset (</w:t>
      </w:r>
      <w:r w:rsidR="00C63BB9" w:rsidRPr="005C39F0">
        <w:rPr>
          <w:sz w:val="22"/>
          <w:szCs w:val="22"/>
        </w:rPr>
        <w:t>n = 3</w:t>
      </w:r>
      <w:r w:rsidRPr="005C39F0">
        <w:rPr>
          <w:sz w:val="22"/>
          <w:szCs w:val="22"/>
        </w:rPr>
        <w:t xml:space="preserve">) of </w:t>
      </w:r>
      <w:r w:rsidR="00430B89" w:rsidRPr="005C39F0">
        <w:rPr>
          <w:sz w:val="22"/>
          <w:szCs w:val="22"/>
        </w:rPr>
        <w:t xml:space="preserve">all </w:t>
      </w:r>
      <w:r w:rsidRPr="005C39F0">
        <w:rPr>
          <w:sz w:val="22"/>
          <w:szCs w:val="22"/>
        </w:rPr>
        <w:t>transcripts</w:t>
      </w:r>
      <w:r w:rsidR="00430B89" w:rsidRPr="005C39F0">
        <w:rPr>
          <w:sz w:val="22"/>
          <w:szCs w:val="22"/>
        </w:rPr>
        <w:t xml:space="preserve"> (n = 34)</w:t>
      </w:r>
      <w:r w:rsidRPr="005C39F0">
        <w:rPr>
          <w:sz w:val="22"/>
          <w:szCs w:val="22"/>
        </w:rPr>
        <w:t xml:space="preserve"> to ensure consistency in coding. </w:t>
      </w:r>
      <w:r w:rsidR="004E633D" w:rsidRPr="005C39F0">
        <w:rPr>
          <w:sz w:val="22"/>
          <w:szCs w:val="22"/>
        </w:rPr>
        <w:t xml:space="preserve">The three transcripts were selected for our consistency evaluation because their content reflected the breadth of all our codes. </w:t>
      </w:r>
      <w:r w:rsidRPr="005C39F0">
        <w:rPr>
          <w:sz w:val="22"/>
          <w:szCs w:val="22"/>
        </w:rPr>
        <w:t>Disagreements in coding were resolved through group discussion</w:t>
      </w:r>
      <w:r w:rsidR="004E633D" w:rsidRPr="005C39F0">
        <w:rPr>
          <w:sz w:val="22"/>
          <w:szCs w:val="22"/>
        </w:rPr>
        <w:t xml:space="preserve"> until consistency in coding was reached</w:t>
      </w:r>
      <w:r w:rsidRPr="005C39F0">
        <w:rPr>
          <w:sz w:val="22"/>
          <w:szCs w:val="22"/>
        </w:rPr>
        <w:t>.</w:t>
      </w:r>
      <w:r w:rsidR="00CE44AA" w:rsidRPr="005C39F0">
        <w:rPr>
          <w:sz w:val="22"/>
          <w:szCs w:val="22"/>
        </w:rPr>
        <w:t xml:space="preserve"> A coding tree is available from the corresponding author upon request.</w:t>
      </w:r>
      <w:r w:rsidR="00ED271A" w:rsidRPr="005C39F0">
        <w:rPr>
          <w:sz w:val="22"/>
          <w:szCs w:val="22"/>
        </w:rPr>
        <w:t xml:space="preserve"> Participants were provided the results following the analysis and provided an opportunity to give feedback.</w:t>
      </w:r>
    </w:p>
    <w:p w14:paraId="629F4AE5" w14:textId="691255AF" w:rsidR="00957EF2" w:rsidRPr="005C39F0" w:rsidRDefault="00957EF2" w:rsidP="00957EF2">
      <w:pPr>
        <w:rPr>
          <w:b/>
          <w:sz w:val="22"/>
          <w:szCs w:val="22"/>
        </w:rPr>
      </w:pPr>
      <w:r w:rsidRPr="005C39F0">
        <w:rPr>
          <w:b/>
          <w:sz w:val="22"/>
          <w:szCs w:val="22"/>
        </w:rPr>
        <w:lastRenderedPageBreak/>
        <w:t xml:space="preserve">Supplemental </w:t>
      </w:r>
      <w:r w:rsidR="005C39F0" w:rsidRPr="005C39F0">
        <w:rPr>
          <w:b/>
          <w:sz w:val="22"/>
          <w:szCs w:val="22"/>
        </w:rPr>
        <w:t>Material</w:t>
      </w:r>
      <w:r w:rsidRPr="005C39F0">
        <w:rPr>
          <w:b/>
          <w:sz w:val="22"/>
          <w:szCs w:val="22"/>
        </w:rPr>
        <w:t xml:space="preserve"> </w:t>
      </w:r>
      <w:r w:rsidR="008558A8" w:rsidRPr="005C39F0">
        <w:rPr>
          <w:b/>
          <w:sz w:val="22"/>
          <w:szCs w:val="22"/>
        </w:rPr>
        <w:t>7</w:t>
      </w:r>
      <w:r w:rsidRPr="005C39F0">
        <w:rPr>
          <w:b/>
          <w:sz w:val="22"/>
          <w:szCs w:val="22"/>
        </w:rPr>
        <w:t>: Summary of perceived barriers and facilitators to pediatric BHI identified within each theme and CFIR model domain</w:t>
      </w:r>
    </w:p>
    <w:tbl>
      <w:tblPr>
        <w:tblStyle w:val="TableGrid"/>
        <w:tblW w:w="0" w:type="auto"/>
        <w:tblLook w:val="04A0" w:firstRow="1" w:lastRow="0" w:firstColumn="1" w:lastColumn="0" w:noHBand="0" w:noVBand="1"/>
      </w:tblPr>
      <w:tblGrid>
        <w:gridCol w:w="1267"/>
        <w:gridCol w:w="1235"/>
        <w:gridCol w:w="1189"/>
        <w:gridCol w:w="4610"/>
        <w:gridCol w:w="4649"/>
      </w:tblGrid>
      <w:tr w:rsidR="00957EF2" w:rsidRPr="00F65631" w14:paraId="132ACE10" w14:textId="77777777" w:rsidTr="00343892">
        <w:tc>
          <w:tcPr>
            <w:tcW w:w="1267" w:type="dxa"/>
          </w:tcPr>
          <w:p w14:paraId="14090B9C" w14:textId="77777777" w:rsidR="00957EF2" w:rsidRPr="00F65631" w:rsidRDefault="00957EF2" w:rsidP="00343892">
            <w:pPr>
              <w:rPr>
                <w:rFonts w:ascii="Arial" w:hAnsi="Arial" w:cs="Arial"/>
                <w:b/>
                <w:sz w:val="14"/>
                <w:szCs w:val="14"/>
              </w:rPr>
            </w:pPr>
            <w:r w:rsidRPr="00F65631">
              <w:rPr>
                <w:rFonts w:ascii="Arial" w:hAnsi="Arial" w:cs="Arial"/>
                <w:b/>
                <w:sz w:val="14"/>
                <w:szCs w:val="14"/>
              </w:rPr>
              <w:t>CFIR Domain</w:t>
            </w:r>
          </w:p>
        </w:tc>
        <w:tc>
          <w:tcPr>
            <w:tcW w:w="1235" w:type="dxa"/>
          </w:tcPr>
          <w:p w14:paraId="3A0F2009" w14:textId="77777777" w:rsidR="00957EF2" w:rsidRPr="00F65631" w:rsidRDefault="00957EF2" w:rsidP="00343892">
            <w:pPr>
              <w:rPr>
                <w:rFonts w:ascii="Arial" w:hAnsi="Arial" w:cs="Arial"/>
                <w:b/>
                <w:sz w:val="14"/>
                <w:szCs w:val="14"/>
              </w:rPr>
            </w:pPr>
            <w:r w:rsidRPr="00F65631">
              <w:rPr>
                <w:rFonts w:ascii="Arial" w:hAnsi="Arial" w:cs="Arial"/>
                <w:b/>
                <w:sz w:val="14"/>
                <w:szCs w:val="14"/>
              </w:rPr>
              <w:t>Theme</w:t>
            </w:r>
          </w:p>
        </w:tc>
        <w:tc>
          <w:tcPr>
            <w:tcW w:w="1189" w:type="dxa"/>
          </w:tcPr>
          <w:p w14:paraId="714CD43B" w14:textId="77777777" w:rsidR="00957EF2" w:rsidRPr="00F65631" w:rsidRDefault="00957EF2" w:rsidP="00343892">
            <w:pPr>
              <w:rPr>
                <w:rFonts w:ascii="Arial" w:hAnsi="Arial" w:cs="Arial"/>
                <w:b/>
                <w:sz w:val="14"/>
                <w:szCs w:val="14"/>
              </w:rPr>
            </w:pPr>
            <w:r w:rsidRPr="00F65631">
              <w:rPr>
                <w:rFonts w:ascii="Arial" w:hAnsi="Arial" w:cs="Arial"/>
                <w:b/>
                <w:sz w:val="14"/>
                <w:szCs w:val="14"/>
              </w:rPr>
              <w:t>Sub-theme</w:t>
            </w:r>
          </w:p>
        </w:tc>
        <w:tc>
          <w:tcPr>
            <w:tcW w:w="4610" w:type="dxa"/>
          </w:tcPr>
          <w:p w14:paraId="2B76C8E8" w14:textId="77777777" w:rsidR="00957EF2" w:rsidRPr="006C7FBB" w:rsidRDefault="00957EF2" w:rsidP="00343892">
            <w:pPr>
              <w:rPr>
                <w:rFonts w:ascii="Arial" w:hAnsi="Arial" w:cs="Arial"/>
                <w:b/>
                <w:sz w:val="14"/>
                <w:szCs w:val="14"/>
              </w:rPr>
            </w:pPr>
            <w:r>
              <w:rPr>
                <w:rFonts w:ascii="Arial" w:hAnsi="Arial" w:cs="Arial"/>
                <w:b/>
                <w:sz w:val="14"/>
                <w:szCs w:val="14"/>
              </w:rPr>
              <w:t>Perceived Barrier(s)</w:t>
            </w:r>
          </w:p>
        </w:tc>
        <w:tc>
          <w:tcPr>
            <w:tcW w:w="4649" w:type="dxa"/>
          </w:tcPr>
          <w:p w14:paraId="07062E4C" w14:textId="77777777" w:rsidR="00957EF2" w:rsidRPr="006C7FBB" w:rsidRDefault="00957EF2" w:rsidP="00343892">
            <w:pPr>
              <w:rPr>
                <w:rFonts w:ascii="Arial" w:hAnsi="Arial" w:cs="Arial"/>
                <w:b/>
                <w:sz w:val="14"/>
              </w:rPr>
            </w:pPr>
            <w:r>
              <w:rPr>
                <w:rFonts w:ascii="Arial" w:hAnsi="Arial" w:cs="Arial"/>
                <w:b/>
                <w:color w:val="000000"/>
                <w:spacing w:val="-2"/>
                <w:sz w:val="14"/>
                <w:szCs w:val="14"/>
              </w:rPr>
              <w:t xml:space="preserve">Perceived </w:t>
            </w:r>
            <w:r w:rsidRPr="00DB4B6C">
              <w:rPr>
                <w:rFonts w:ascii="Arial" w:hAnsi="Arial" w:cs="Arial"/>
                <w:b/>
                <w:color w:val="000000"/>
                <w:spacing w:val="-2"/>
                <w:sz w:val="14"/>
                <w:szCs w:val="14"/>
              </w:rPr>
              <w:t>Facilitator</w:t>
            </w:r>
            <w:r>
              <w:rPr>
                <w:rFonts w:ascii="Arial" w:hAnsi="Arial" w:cs="Arial"/>
                <w:b/>
                <w:color w:val="000000"/>
                <w:spacing w:val="-2"/>
                <w:sz w:val="14"/>
                <w:szCs w:val="14"/>
              </w:rPr>
              <w:t>(s)</w:t>
            </w:r>
          </w:p>
        </w:tc>
      </w:tr>
      <w:tr w:rsidR="00957EF2" w:rsidRPr="00E82B8D" w14:paraId="428E6AE8" w14:textId="77777777" w:rsidTr="00343892">
        <w:tc>
          <w:tcPr>
            <w:tcW w:w="1267" w:type="dxa"/>
            <w:vMerge w:val="restart"/>
          </w:tcPr>
          <w:p w14:paraId="6C2FF4FB" w14:textId="77777777" w:rsidR="00957EF2" w:rsidRPr="000D5B85" w:rsidRDefault="00957EF2" w:rsidP="00343892">
            <w:pPr>
              <w:rPr>
                <w:rFonts w:ascii="Arial" w:hAnsi="Arial" w:cs="Arial"/>
                <w:b/>
                <w:sz w:val="14"/>
                <w:szCs w:val="14"/>
              </w:rPr>
            </w:pPr>
            <w:r w:rsidRPr="000D5B85">
              <w:rPr>
                <w:rFonts w:ascii="Arial" w:hAnsi="Arial" w:cs="Arial"/>
                <w:b/>
                <w:sz w:val="14"/>
                <w:szCs w:val="14"/>
              </w:rPr>
              <w:t>Outer setting</w:t>
            </w:r>
          </w:p>
        </w:tc>
        <w:tc>
          <w:tcPr>
            <w:tcW w:w="1235" w:type="dxa"/>
          </w:tcPr>
          <w:p w14:paraId="06D631BB" w14:textId="77777777" w:rsidR="00957EF2" w:rsidRPr="000D5B85" w:rsidRDefault="00957EF2" w:rsidP="00343892">
            <w:pPr>
              <w:rPr>
                <w:rFonts w:ascii="Arial" w:hAnsi="Arial" w:cs="Arial"/>
                <w:sz w:val="14"/>
                <w:szCs w:val="14"/>
              </w:rPr>
            </w:pPr>
            <w:r>
              <w:rPr>
                <w:rFonts w:ascii="Arial" w:hAnsi="Arial" w:cs="Arial"/>
                <w:sz w:val="14"/>
                <w:szCs w:val="14"/>
              </w:rPr>
              <w:t>Financing the pediatric BHI</w:t>
            </w:r>
          </w:p>
        </w:tc>
        <w:tc>
          <w:tcPr>
            <w:tcW w:w="1189" w:type="dxa"/>
          </w:tcPr>
          <w:p w14:paraId="623E7FD0"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12BA4733" w14:textId="77777777" w:rsidR="00957EF2" w:rsidRPr="00C436AC" w:rsidRDefault="00957EF2" w:rsidP="00343892">
            <w:pPr>
              <w:pStyle w:val="ListParagraph"/>
              <w:numPr>
                <w:ilvl w:val="0"/>
                <w:numId w:val="4"/>
              </w:numPr>
              <w:ind w:left="360"/>
              <w:rPr>
                <w:rFonts w:ascii="Arial" w:hAnsi="Arial" w:cs="Arial"/>
                <w:sz w:val="14"/>
                <w:szCs w:val="14"/>
              </w:rPr>
            </w:pPr>
            <w:r w:rsidRPr="006C7FBB">
              <w:rPr>
                <w:rFonts w:ascii="Arial" w:hAnsi="Arial" w:cs="Arial"/>
                <w:sz w:val="14"/>
                <w:szCs w:val="14"/>
              </w:rPr>
              <w:t>Some services and processes are non-reimbur</w:t>
            </w:r>
            <w:r>
              <w:rPr>
                <w:rFonts w:ascii="Arial" w:hAnsi="Arial" w:cs="Arial"/>
                <w:sz w:val="14"/>
                <w:szCs w:val="14"/>
              </w:rPr>
              <w:t>sable or difficult to reimburse</w:t>
            </w:r>
          </w:p>
          <w:p w14:paraId="0F4A33F1" w14:textId="77777777" w:rsidR="00957EF2" w:rsidRPr="00C436AC" w:rsidRDefault="00957EF2" w:rsidP="00343892">
            <w:pPr>
              <w:pStyle w:val="ListParagraph"/>
              <w:numPr>
                <w:ilvl w:val="0"/>
                <w:numId w:val="4"/>
              </w:numPr>
              <w:ind w:left="360"/>
              <w:rPr>
                <w:rFonts w:ascii="Arial" w:hAnsi="Arial" w:cs="Arial"/>
                <w:sz w:val="14"/>
                <w:szCs w:val="14"/>
              </w:rPr>
            </w:pPr>
            <w:r w:rsidRPr="006C7FBB">
              <w:rPr>
                <w:rFonts w:ascii="Arial" w:hAnsi="Arial" w:cs="Arial"/>
                <w:sz w:val="14"/>
                <w:szCs w:val="14"/>
              </w:rPr>
              <w:t>Gap in knowledge regarding implementing and sustaining internal billing systems and processes to maximize reimbursement for behavioral health services</w:t>
            </w:r>
          </w:p>
          <w:p w14:paraId="2CB751CF" w14:textId="77777777" w:rsidR="00957EF2" w:rsidRPr="006C7FBB" w:rsidRDefault="00957EF2" w:rsidP="00343892">
            <w:pPr>
              <w:pStyle w:val="ListParagraph"/>
              <w:numPr>
                <w:ilvl w:val="0"/>
                <w:numId w:val="4"/>
              </w:numPr>
              <w:ind w:left="360"/>
              <w:rPr>
                <w:rFonts w:ascii="Arial" w:hAnsi="Arial" w:cs="Arial"/>
                <w:sz w:val="14"/>
                <w:szCs w:val="14"/>
              </w:rPr>
            </w:pPr>
            <w:r w:rsidRPr="006C7FBB">
              <w:rPr>
                <w:rFonts w:ascii="Arial" w:hAnsi="Arial" w:cs="Arial"/>
                <w:sz w:val="14"/>
                <w:szCs w:val="14"/>
              </w:rPr>
              <w:t>Cost-accounting to demonstrate a return on investment</w:t>
            </w:r>
          </w:p>
        </w:tc>
        <w:tc>
          <w:tcPr>
            <w:tcW w:w="4649" w:type="dxa"/>
          </w:tcPr>
          <w:p w14:paraId="0FCA40F4" w14:textId="77777777" w:rsidR="00957EF2" w:rsidRDefault="00957EF2" w:rsidP="00343892">
            <w:pPr>
              <w:pStyle w:val="ListParagraph"/>
              <w:numPr>
                <w:ilvl w:val="0"/>
                <w:numId w:val="4"/>
              </w:numPr>
              <w:ind w:left="360"/>
              <w:rPr>
                <w:rFonts w:ascii="Arial" w:hAnsi="Arial" w:cs="Arial"/>
                <w:sz w:val="14"/>
                <w:szCs w:val="14"/>
              </w:rPr>
            </w:pPr>
            <w:r>
              <w:rPr>
                <w:rFonts w:ascii="Arial" w:hAnsi="Arial" w:cs="Arial"/>
                <w:sz w:val="14"/>
                <w:szCs w:val="14"/>
              </w:rPr>
              <w:t>Ongoing training and technical assistance on billing procedures and systems for pediatric BHI models</w:t>
            </w:r>
          </w:p>
          <w:p w14:paraId="5D2A8072" w14:textId="77777777" w:rsidR="00957EF2" w:rsidRPr="001822D8" w:rsidRDefault="00957EF2" w:rsidP="00343892">
            <w:pPr>
              <w:pStyle w:val="ListParagraph"/>
              <w:numPr>
                <w:ilvl w:val="0"/>
                <w:numId w:val="4"/>
              </w:numPr>
              <w:ind w:left="360"/>
              <w:rPr>
                <w:rFonts w:ascii="Arial" w:hAnsi="Arial" w:cs="Arial"/>
                <w:sz w:val="14"/>
                <w:szCs w:val="14"/>
              </w:rPr>
            </w:pPr>
            <w:r>
              <w:rPr>
                <w:rFonts w:ascii="Arial" w:hAnsi="Arial" w:cs="Arial"/>
                <w:sz w:val="14"/>
                <w:szCs w:val="14"/>
              </w:rPr>
              <w:t>Negotiating directly with payers to advocate for changes in reimbursement policies that support integrated clinic operations</w:t>
            </w:r>
          </w:p>
        </w:tc>
      </w:tr>
      <w:tr w:rsidR="00957EF2" w:rsidRPr="00E82B8D" w14:paraId="4770C6EF" w14:textId="77777777" w:rsidTr="00343892">
        <w:tc>
          <w:tcPr>
            <w:tcW w:w="1267" w:type="dxa"/>
            <w:vMerge/>
          </w:tcPr>
          <w:p w14:paraId="6CA829C9" w14:textId="77777777" w:rsidR="00957EF2" w:rsidRPr="000D5B85" w:rsidRDefault="00957EF2" w:rsidP="00343892">
            <w:pPr>
              <w:ind w:left="360"/>
              <w:rPr>
                <w:rFonts w:ascii="Arial" w:hAnsi="Arial" w:cs="Arial"/>
                <w:b/>
                <w:sz w:val="14"/>
                <w:szCs w:val="14"/>
              </w:rPr>
            </w:pPr>
          </w:p>
        </w:tc>
        <w:tc>
          <w:tcPr>
            <w:tcW w:w="1235" w:type="dxa"/>
          </w:tcPr>
          <w:p w14:paraId="0A57E641" w14:textId="77777777" w:rsidR="00957EF2" w:rsidRPr="000D5B85" w:rsidRDefault="00957EF2" w:rsidP="00343892">
            <w:pPr>
              <w:rPr>
                <w:rFonts w:ascii="Arial" w:hAnsi="Arial" w:cs="Arial"/>
                <w:sz w:val="14"/>
                <w:szCs w:val="14"/>
              </w:rPr>
            </w:pPr>
            <w:r w:rsidRPr="000D5B85">
              <w:rPr>
                <w:rFonts w:ascii="Arial" w:hAnsi="Arial" w:cs="Arial"/>
                <w:sz w:val="14"/>
                <w:szCs w:val="14"/>
              </w:rPr>
              <w:t>Partnerships with community organizations and providers</w:t>
            </w:r>
          </w:p>
        </w:tc>
        <w:tc>
          <w:tcPr>
            <w:tcW w:w="1189" w:type="dxa"/>
          </w:tcPr>
          <w:p w14:paraId="6929042F"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65925E3B" w14:textId="77777777" w:rsidR="00957EF2" w:rsidRDefault="00957EF2" w:rsidP="00343892">
            <w:pPr>
              <w:pStyle w:val="ListParagraph"/>
              <w:numPr>
                <w:ilvl w:val="0"/>
                <w:numId w:val="5"/>
              </w:numPr>
              <w:rPr>
                <w:rFonts w:ascii="Arial" w:hAnsi="Arial" w:cs="Arial"/>
                <w:sz w:val="14"/>
                <w:szCs w:val="14"/>
              </w:rPr>
            </w:pPr>
            <w:r>
              <w:rPr>
                <w:rFonts w:ascii="Arial" w:hAnsi="Arial" w:cs="Arial"/>
                <w:sz w:val="14"/>
                <w:szCs w:val="14"/>
              </w:rPr>
              <w:t>Lack of partnerships with community organizations (schools, social service organizations) and local medical and behavioral providers</w:t>
            </w:r>
          </w:p>
          <w:p w14:paraId="3B35F180" w14:textId="77777777" w:rsidR="00957EF2" w:rsidRPr="005C10DB" w:rsidRDefault="00957EF2" w:rsidP="00343892">
            <w:pPr>
              <w:pStyle w:val="ListParagraph"/>
              <w:numPr>
                <w:ilvl w:val="0"/>
                <w:numId w:val="5"/>
              </w:numPr>
              <w:rPr>
                <w:rFonts w:ascii="Arial" w:hAnsi="Arial" w:cs="Arial"/>
                <w:sz w:val="14"/>
                <w:szCs w:val="14"/>
              </w:rPr>
            </w:pPr>
            <w:r>
              <w:rPr>
                <w:rFonts w:ascii="Arial" w:hAnsi="Arial" w:cs="Arial"/>
                <w:sz w:val="14"/>
                <w:szCs w:val="14"/>
              </w:rPr>
              <w:t>Lack of routine processes in place for communicating with schools</w:t>
            </w:r>
          </w:p>
        </w:tc>
        <w:tc>
          <w:tcPr>
            <w:tcW w:w="4649" w:type="dxa"/>
          </w:tcPr>
          <w:p w14:paraId="1F7E7CD7" w14:textId="77777777" w:rsidR="00957EF2" w:rsidRDefault="00957EF2" w:rsidP="00343892">
            <w:pPr>
              <w:pStyle w:val="ListParagraph"/>
              <w:numPr>
                <w:ilvl w:val="0"/>
                <w:numId w:val="5"/>
              </w:numPr>
              <w:rPr>
                <w:rFonts w:ascii="Arial" w:hAnsi="Arial" w:cs="Arial"/>
                <w:sz w:val="14"/>
                <w:szCs w:val="14"/>
              </w:rPr>
            </w:pPr>
            <w:r>
              <w:rPr>
                <w:rFonts w:ascii="Arial" w:hAnsi="Arial" w:cs="Arial"/>
                <w:sz w:val="14"/>
                <w:szCs w:val="14"/>
              </w:rPr>
              <w:t>Having a dedicated clinic staff member responsible for liaising with school clinicians</w:t>
            </w:r>
          </w:p>
          <w:p w14:paraId="52880691" w14:textId="77777777" w:rsidR="00957EF2" w:rsidRPr="007B4BBF" w:rsidRDefault="00957EF2" w:rsidP="00343892">
            <w:pPr>
              <w:pStyle w:val="ListParagraph"/>
              <w:numPr>
                <w:ilvl w:val="0"/>
                <w:numId w:val="5"/>
              </w:numPr>
              <w:rPr>
                <w:rFonts w:ascii="Arial" w:hAnsi="Arial" w:cs="Arial"/>
                <w:sz w:val="14"/>
                <w:szCs w:val="14"/>
              </w:rPr>
            </w:pPr>
            <w:r>
              <w:rPr>
                <w:rFonts w:ascii="Arial" w:hAnsi="Arial" w:cs="Arial"/>
                <w:sz w:val="14"/>
                <w:szCs w:val="14"/>
              </w:rPr>
              <w:t>Having routine joint meetings with school clinicians and clinic staff</w:t>
            </w:r>
          </w:p>
        </w:tc>
      </w:tr>
      <w:tr w:rsidR="00957EF2" w:rsidRPr="00E82B8D" w14:paraId="603D903F" w14:textId="77777777" w:rsidTr="00343892">
        <w:tc>
          <w:tcPr>
            <w:tcW w:w="1267" w:type="dxa"/>
            <w:vMerge/>
          </w:tcPr>
          <w:p w14:paraId="4C8CABFF" w14:textId="77777777" w:rsidR="00957EF2" w:rsidRPr="000D5B85" w:rsidRDefault="00957EF2" w:rsidP="00343892">
            <w:pPr>
              <w:ind w:left="360"/>
              <w:rPr>
                <w:rFonts w:ascii="Arial" w:hAnsi="Arial" w:cs="Arial"/>
                <w:b/>
                <w:sz w:val="14"/>
                <w:szCs w:val="14"/>
              </w:rPr>
            </w:pPr>
          </w:p>
        </w:tc>
        <w:tc>
          <w:tcPr>
            <w:tcW w:w="1235" w:type="dxa"/>
          </w:tcPr>
          <w:p w14:paraId="4BAF2210" w14:textId="77777777" w:rsidR="00957EF2" w:rsidRPr="000D5B85" w:rsidRDefault="00957EF2" w:rsidP="00343892">
            <w:pPr>
              <w:rPr>
                <w:rFonts w:ascii="Arial" w:hAnsi="Arial" w:cs="Arial"/>
                <w:sz w:val="14"/>
                <w:szCs w:val="14"/>
              </w:rPr>
            </w:pPr>
            <w:r w:rsidRPr="000D5B85">
              <w:rPr>
                <w:rFonts w:ascii="Arial" w:hAnsi="Arial" w:cs="Arial"/>
                <w:sz w:val="14"/>
                <w:szCs w:val="14"/>
              </w:rPr>
              <w:t>Community supply of specialty behavioral health providers</w:t>
            </w:r>
          </w:p>
        </w:tc>
        <w:tc>
          <w:tcPr>
            <w:tcW w:w="1189" w:type="dxa"/>
          </w:tcPr>
          <w:p w14:paraId="18BAA425"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4B37DB3C" w14:textId="77777777" w:rsidR="00957EF2" w:rsidRPr="00C36F2C" w:rsidRDefault="00957EF2" w:rsidP="00343892">
            <w:pPr>
              <w:pStyle w:val="ListParagraph"/>
              <w:numPr>
                <w:ilvl w:val="0"/>
                <w:numId w:val="6"/>
              </w:numPr>
              <w:rPr>
                <w:rFonts w:ascii="Arial" w:hAnsi="Arial" w:cs="Arial"/>
                <w:sz w:val="14"/>
                <w:szCs w:val="14"/>
              </w:rPr>
            </w:pPr>
            <w:r>
              <w:rPr>
                <w:rFonts w:ascii="Arial" w:hAnsi="Arial" w:cs="Arial"/>
                <w:sz w:val="14"/>
                <w:szCs w:val="14"/>
              </w:rPr>
              <w:t>Limited supply of specialty BHCs in the community that could provide long-term treatment/psychiatry</w:t>
            </w:r>
          </w:p>
        </w:tc>
        <w:tc>
          <w:tcPr>
            <w:tcW w:w="4649" w:type="dxa"/>
          </w:tcPr>
          <w:p w14:paraId="38E264B0" w14:textId="77777777" w:rsidR="00957EF2" w:rsidRPr="00D42C8D" w:rsidRDefault="00957EF2" w:rsidP="00343892">
            <w:pPr>
              <w:rPr>
                <w:rFonts w:ascii="Arial" w:hAnsi="Arial" w:cs="Arial"/>
                <w:sz w:val="14"/>
                <w:szCs w:val="14"/>
              </w:rPr>
            </w:pPr>
            <w:r>
              <w:rPr>
                <w:rFonts w:ascii="Arial" w:hAnsi="Arial" w:cs="Arial"/>
                <w:sz w:val="14"/>
                <w:szCs w:val="14"/>
              </w:rPr>
              <w:t>--</w:t>
            </w:r>
          </w:p>
        </w:tc>
      </w:tr>
      <w:tr w:rsidR="00957EF2" w:rsidRPr="00E82B8D" w14:paraId="2F1755C7" w14:textId="77777777" w:rsidTr="00343892">
        <w:tc>
          <w:tcPr>
            <w:tcW w:w="1267" w:type="dxa"/>
            <w:vMerge/>
          </w:tcPr>
          <w:p w14:paraId="34D3B8B3" w14:textId="77777777" w:rsidR="00957EF2" w:rsidRPr="000D5B85" w:rsidRDefault="00957EF2" w:rsidP="00343892">
            <w:pPr>
              <w:ind w:left="360"/>
              <w:rPr>
                <w:rFonts w:ascii="Arial" w:hAnsi="Arial" w:cs="Arial"/>
                <w:b/>
                <w:sz w:val="14"/>
                <w:szCs w:val="14"/>
              </w:rPr>
            </w:pPr>
          </w:p>
        </w:tc>
        <w:tc>
          <w:tcPr>
            <w:tcW w:w="1235" w:type="dxa"/>
          </w:tcPr>
          <w:p w14:paraId="39616F83" w14:textId="77777777" w:rsidR="00957EF2" w:rsidRPr="000D5B85" w:rsidRDefault="00957EF2" w:rsidP="00343892">
            <w:pPr>
              <w:rPr>
                <w:rFonts w:ascii="Arial" w:hAnsi="Arial" w:cs="Arial"/>
                <w:sz w:val="14"/>
                <w:szCs w:val="14"/>
              </w:rPr>
            </w:pPr>
            <w:r w:rsidRPr="000D5B85">
              <w:rPr>
                <w:rFonts w:ascii="Arial" w:hAnsi="Arial" w:cs="Arial"/>
                <w:sz w:val="14"/>
                <w:szCs w:val="14"/>
              </w:rPr>
              <w:t>Characteristics of patient population</w:t>
            </w:r>
          </w:p>
        </w:tc>
        <w:tc>
          <w:tcPr>
            <w:tcW w:w="1189" w:type="dxa"/>
          </w:tcPr>
          <w:p w14:paraId="69FFCF2D"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15BBE258" w14:textId="77777777" w:rsidR="00957EF2" w:rsidRPr="008806E4" w:rsidRDefault="00957EF2" w:rsidP="00343892">
            <w:pPr>
              <w:pStyle w:val="ListParagraph"/>
              <w:numPr>
                <w:ilvl w:val="0"/>
                <w:numId w:val="7"/>
              </w:numPr>
              <w:rPr>
                <w:rFonts w:ascii="Arial" w:hAnsi="Arial" w:cs="Arial"/>
                <w:sz w:val="14"/>
                <w:szCs w:val="14"/>
              </w:rPr>
            </w:pPr>
            <w:r>
              <w:rPr>
                <w:rFonts w:ascii="Arial" w:hAnsi="Arial" w:cs="Arial"/>
                <w:sz w:val="14"/>
                <w:szCs w:val="14"/>
              </w:rPr>
              <w:t>Characteristics of patient population cause difficulties engaging patients in behavioral health care during patient transitions between PCPs and integrated BHCs or between integrated BHCs and specialty BHCs.</w:t>
            </w:r>
          </w:p>
        </w:tc>
        <w:tc>
          <w:tcPr>
            <w:tcW w:w="4649" w:type="dxa"/>
          </w:tcPr>
          <w:p w14:paraId="63E6FA25" w14:textId="77777777" w:rsidR="00957EF2" w:rsidRPr="0075379C" w:rsidRDefault="00957EF2" w:rsidP="00343892">
            <w:pPr>
              <w:pStyle w:val="ListParagraph"/>
              <w:numPr>
                <w:ilvl w:val="0"/>
                <w:numId w:val="7"/>
              </w:numPr>
              <w:rPr>
                <w:rFonts w:ascii="Arial" w:hAnsi="Arial" w:cs="Arial"/>
                <w:sz w:val="14"/>
                <w:szCs w:val="14"/>
              </w:rPr>
            </w:pPr>
            <w:r>
              <w:rPr>
                <w:rFonts w:ascii="Arial" w:hAnsi="Arial" w:cs="Arial"/>
                <w:sz w:val="14"/>
                <w:szCs w:val="14"/>
              </w:rPr>
              <w:t>Coordinating the transition of patients between providers (care coordination for behavioral health services)</w:t>
            </w:r>
          </w:p>
        </w:tc>
      </w:tr>
      <w:tr w:rsidR="00957EF2" w:rsidRPr="00E82B8D" w14:paraId="46575876" w14:textId="77777777" w:rsidTr="00343892">
        <w:trPr>
          <w:trHeight w:val="1676"/>
        </w:trPr>
        <w:tc>
          <w:tcPr>
            <w:tcW w:w="1267" w:type="dxa"/>
            <w:vMerge w:val="restart"/>
          </w:tcPr>
          <w:p w14:paraId="2D428232" w14:textId="77777777" w:rsidR="00957EF2" w:rsidRPr="000D5B85" w:rsidRDefault="00957EF2" w:rsidP="00343892">
            <w:pPr>
              <w:rPr>
                <w:rFonts w:ascii="Arial" w:hAnsi="Arial" w:cs="Arial"/>
                <w:b/>
                <w:sz w:val="14"/>
                <w:szCs w:val="14"/>
              </w:rPr>
            </w:pPr>
            <w:r w:rsidRPr="000D5B85">
              <w:rPr>
                <w:rFonts w:ascii="Arial" w:hAnsi="Arial" w:cs="Arial"/>
                <w:b/>
                <w:sz w:val="14"/>
                <w:szCs w:val="14"/>
              </w:rPr>
              <w:t>Inner setting</w:t>
            </w:r>
          </w:p>
        </w:tc>
        <w:tc>
          <w:tcPr>
            <w:tcW w:w="1235" w:type="dxa"/>
            <w:vMerge w:val="restart"/>
          </w:tcPr>
          <w:p w14:paraId="6B8975E7" w14:textId="77777777" w:rsidR="00957EF2" w:rsidRPr="000D5B85" w:rsidRDefault="00957EF2" w:rsidP="00343892">
            <w:pPr>
              <w:rPr>
                <w:rFonts w:ascii="Arial" w:hAnsi="Arial" w:cs="Arial"/>
                <w:sz w:val="14"/>
                <w:szCs w:val="14"/>
              </w:rPr>
            </w:pPr>
            <w:r w:rsidRPr="000D5B85">
              <w:rPr>
                <w:rFonts w:ascii="Arial" w:hAnsi="Arial" w:cs="Arial"/>
                <w:sz w:val="14"/>
                <w:szCs w:val="14"/>
              </w:rPr>
              <w:t>Structures</w:t>
            </w:r>
          </w:p>
        </w:tc>
        <w:tc>
          <w:tcPr>
            <w:tcW w:w="1189" w:type="dxa"/>
          </w:tcPr>
          <w:p w14:paraId="137D1289" w14:textId="77777777" w:rsidR="00957EF2" w:rsidRPr="000D5B85" w:rsidRDefault="00957EF2" w:rsidP="00343892">
            <w:pPr>
              <w:rPr>
                <w:rFonts w:ascii="Arial" w:hAnsi="Arial" w:cs="Arial"/>
                <w:sz w:val="14"/>
                <w:szCs w:val="14"/>
              </w:rPr>
            </w:pPr>
            <w:r>
              <w:rPr>
                <w:rFonts w:ascii="Arial" w:hAnsi="Arial" w:cs="Arial"/>
                <w:sz w:val="14"/>
                <w:szCs w:val="14"/>
              </w:rPr>
              <w:t>Staffing</w:t>
            </w:r>
          </w:p>
        </w:tc>
        <w:tc>
          <w:tcPr>
            <w:tcW w:w="4610" w:type="dxa"/>
          </w:tcPr>
          <w:p w14:paraId="403CCFBC"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Maintaining appropriate staffing levels of BHCs, CHWs, and administrative support</w:t>
            </w:r>
          </w:p>
          <w:p w14:paraId="77FA4173"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Lack of diversity in gender, language capability, and prescribing capability of BHC staff</w:t>
            </w:r>
          </w:p>
          <w:p w14:paraId="56ADD708"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Back-to-back scheduling of BHC appointments</w:t>
            </w:r>
          </w:p>
          <w:p w14:paraId="661F2A4A"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Limited supply of specialty BHCs on-site that could provide long-term treatment/psychiatry</w:t>
            </w:r>
          </w:p>
        </w:tc>
        <w:tc>
          <w:tcPr>
            <w:tcW w:w="4649" w:type="dxa"/>
          </w:tcPr>
          <w:p w14:paraId="54A657A9"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Hiring more BHCs, CHWs, and administrative support</w:t>
            </w:r>
          </w:p>
          <w:p w14:paraId="0C7DD520"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Hiring more diverse BHCs</w:t>
            </w:r>
          </w:p>
          <w:p w14:paraId="5265E139"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Using alternative staffing models for BHCs (e.g., on-call “floating” BHC; scheduling BHCs every other half-hour).</w:t>
            </w:r>
          </w:p>
          <w:p w14:paraId="297E352E"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Increasing provider and staff salaries</w:t>
            </w:r>
          </w:p>
          <w:p w14:paraId="69CAE7A5"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Including team members of prospective employees in hiring process</w:t>
            </w:r>
          </w:p>
          <w:p w14:paraId="28259F27" w14:textId="77777777" w:rsidR="00957EF2" w:rsidRDefault="00957EF2" w:rsidP="00343892">
            <w:pPr>
              <w:pStyle w:val="ListParagraph"/>
              <w:numPr>
                <w:ilvl w:val="0"/>
                <w:numId w:val="8"/>
              </w:numPr>
              <w:rPr>
                <w:rFonts w:ascii="Arial" w:hAnsi="Arial" w:cs="Arial"/>
                <w:sz w:val="14"/>
                <w:szCs w:val="14"/>
              </w:rPr>
            </w:pPr>
            <w:r>
              <w:rPr>
                <w:rFonts w:ascii="Arial" w:hAnsi="Arial" w:cs="Arial"/>
                <w:sz w:val="14"/>
                <w:szCs w:val="14"/>
              </w:rPr>
              <w:t>Ensuring new hires and existing staff have the appropriate knowledge, skills, and experience</w:t>
            </w:r>
          </w:p>
        </w:tc>
      </w:tr>
      <w:tr w:rsidR="00957EF2" w:rsidRPr="00E82B8D" w14:paraId="38E408DE" w14:textId="77777777" w:rsidTr="00343892">
        <w:tc>
          <w:tcPr>
            <w:tcW w:w="1267" w:type="dxa"/>
            <w:vMerge/>
          </w:tcPr>
          <w:p w14:paraId="1FE970AD" w14:textId="77777777" w:rsidR="00957EF2" w:rsidRPr="000D5B85" w:rsidRDefault="00957EF2" w:rsidP="00343892">
            <w:pPr>
              <w:ind w:left="360"/>
              <w:rPr>
                <w:rFonts w:ascii="Arial" w:hAnsi="Arial" w:cs="Arial"/>
                <w:b/>
                <w:sz w:val="14"/>
                <w:szCs w:val="14"/>
              </w:rPr>
            </w:pPr>
          </w:p>
        </w:tc>
        <w:tc>
          <w:tcPr>
            <w:tcW w:w="1235" w:type="dxa"/>
            <w:vMerge/>
          </w:tcPr>
          <w:p w14:paraId="59944D1A" w14:textId="77777777" w:rsidR="00957EF2" w:rsidRPr="000D5B85" w:rsidRDefault="00957EF2" w:rsidP="00343892">
            <w:pPr>
              <w:ind w:left="360"/>
              <w:rPr>
                <w:rFonts w:ascii="Arial" w:hAnsi="Arial" w:cs="Arial"/>
                <w:sz w:val="14"/>
                <w:szCs w:val="14"/>
              </w:rPr>
            </w:pPr>
          </w:p>
        </w:tc>
        <w:tc>
          <w:tcPr>
            <w:tcW w:w="1189" w:type="dxa"/>
          </w:tcPr>
          <w:p w14:paraId="295EB763" w14:textId="77777777" w:rsidR="00957EF2" w:rsidRPr="000D5B85" w:rsidRDefault="00957EF2" w:rsidP="00343892">
            <w:pPr>
              <w:rPr>
                <w:rFonts w:ascii="Arial" w:hAnsi="Arial" w:cs="Arial"/>
                <w:sz w:val="14"/>
                <w:szCs w:val="14"/>
              </w:rPr>
            </w:pPr>
            <w:r w:rsidRPr="000D5B85">
              <w:rPr>
                <w:rFonts w:ascii="Arial" w:hAnsi="Arial" w:cs="Arial"/>
                <w:sz w:val="14"/>
                <w:szCs w:val="14"/>
              </w:rPr>
              <w:t>Team structure</w:t>
            </w:r>
          </w:p>
        </w:tc>
        <w:tc>
          <w:tcPr>
            <w:tcW w:w="4610" w:type="dxa"/>
          </w:tcPr>
          <w:p w14:paraId="31AE1BBF" w14:textId="77777777" w:rsidR="00957EF2" w:rsidRDefault="00957EF2" w:rsidP="00343892">
            <w:pPr>
              <w:pStyle w:val="ListParagraph"/>
              <w:numPr>
                <w:ilvl w:val="0"/>
                <w:numId w:val="9"/>
              </w:numPr>
              <w:rPr>
                <w:rFonts w:ascii="Arial" w:hAnsi="Arial" w:cs="Arial"/>
                <w:sz w:val="14"/>
                <w:szCs w:val="14"/>
              </w:rPr>
            </w:pPr>
            <w:r>
              <w:rPr>
                <w:rFonts w:ascii="Arial" w:hAnsi="Arial" w:cs="Arial"/>
                <w:sz w:val="14"/>
                <w:szCs w:val="14"/>
              </w:rPr>
              <w:t>Patients’ basic needs must be met before providers can effectively address behavioral health concerns</w:t>
            </w:r>
          </w:p>
          <w:p w14:paraId="7F6B2C80" w14:textId="77777777" w:rsidR="00957EF2" w:rsidRPr="007F0284" w:rsidRDefault="00957EF2" w:rsidP="00343892">
            <w:pPr>
              <w:pStyle w:val="ListParagraph"/>
              <w:numPr>
                <w:ilvl w:val="0"/>
                <w:numId w:val="9"/>
              </w:numPr>
              <w:rPr>
                <w:rFonts w:ascii="Arial" w:hAnsi="Arial" w:cs="Arial"/>
                <w:sz w:val="14"/>
                <w:szCs w:val="14"/>
              </w:rPr>
            </w:pPr>
            <w:r>
              <w:rPr>
                <w:rFonts w:ascii="Arial" w:hAnsi="Arial" w:cs="Arial"/>
                <w:sz w:val="14"/>
                <w:szCs w:val="14"/>
              </w:rPr>
              <w:t>PCP and BHC lack of time to address patients’ basic needs</w:t>
            </w:r>
          </w:p>
        </w:tc>
        <w:tc>
          <w:tcPr>
            <w:tcW w:w="4649" w:type="dxa"/>
          </w:tcPr>
          <w:p w14:paraId="4D971A98" w14:textId="77777777" w:rsidR="00957EF2" w:rsidRPr="007F0284" w:rsidRDefault="00957EF2" w:rsidP="00343892">
            <w:pPr>
              <w:pStyle w:val="ListParagraph"/>
              <w:numPr>
                <w:ilvl w:val="0"/>
                <w:numId w:val="9"/>
              </w:numPr>
              <w:rPr>
                <w:rFonts w:ascii="Arial" w:hAnsi="Arial" w:cs="Arial"/>
                <w:sz w:val="14"/>
                <w:szCs w:val="14"/>
              </w:rPr>
            </w:pPr>
            <w:r>
              <w:rPr>
                <w:rFonts w:ascii="Arial" w:hAnsi="Arial" w:cs="Arial"/>
                <w:sz w:val="14"/>
                <w:szCs w:val="14"/>
              </w:rPr>
              <w:t>Having CHWs as part of the integrated care team</w:t>
            </w:r>
          </w:p>
        </w:tc>
      </w:tr>
      <w:tr w:rsidR="00957EF2" w:rsidRPr="00E82B8D" w14:paraId="74B38117" w14:textId="77777777" w:rsidTr="00343892">
        <w:tc>
          <w:tcPr>
            <w:tcW w:w="1267" w:type="dxa"/>
            <w:vMerge/>
          </w:tcPr>
          <w:p w14:paraId="1F3509B6" w14:textId="77777777" w:rsidR="00957EF2" w:rsidRPr="000D5B85" w:rsidRDefault="00957EF2" w:rsidP="00343892">
            <w:pPr>
              <w:ind w:left="360"/>
              <w:rPr>
                <w:rFonts w:ascii="Arial" w:hAnsi="Arial" w:cs="Arial"/>
                <w:b/>
                <w:sz w:val="14"/>
                <w:szCs w:val="14"/>
              </w:rPr>
            </w:pPr>
          </w:p>
        </w:tc>
        <w:tc>
          <w:tcPr>
            <w:tcW w:w="1235" w:type="dxa"/>
            <w:vMerge/>
          </w:tcPr>
          <w:p w14:paraId="50C25585" w14:textId="77777777" w:rsidR="00957EF2" w:rsidRPr="000D5B85" w:rsidRDefault="00957EF2" w:rsidP="00343892">
            <w:pPr>
              <w:ind w:left="360"/>
              <w:rPr>
                <w:rFonts w:ascii="Arial" w:hAnsi="Arial" w:cs="Arial"/>
                <w:sz w:val="14"/>
                <w:szCs w:val="14"/>
              </w:rPr>
            </w:pPr>
          </w:p>
        </w:tc>
        <w:tc>
          <w:tcPr>
            <w:tcW w:w="1189" w:type="dxa"/>
          </w:tcPr>
          <w:p w14:paraId="4A57B751" w14:textId="77777777" w:rsidR="00957EF2" w:rsidRPr="000D5B85" w:rsidRDefault="00957EF2" w:rsidP="00343892">
            <w:pPr>
              <w:rPr>
                <w:rFonts w:ascii="Arial" w:hAnsi="Arial" w:cs="Arial"/>
                <w:sz w:val="14"/>
                <w:szCs w:val="14"/>
              </w:rPr>
            </w:pPr>
            <w:r w:rsidRPr="000D5B85">
              <w:rPr>
                <w:rFonts w:ascii="Arial" w:hAnsi="Arial" w:cs="Arial"/>
                <w:sz w:val="14"/>
                <w:szCs w:val="14"/>
              </w:rPr>
              <w:t>Physical space</w:t>
            </w:r>
          </w:p>
        </w:tc>
        <w:tc>
          <w:tcPr>
            <w:tcW w:w="4610" w:type="dxa"/>
          </w:tcPr>
          <w:p w14:paraId="22207CC3" w14:textId="77777777" w:rsidR="00957EF2" w:rsidRDefault="00957EF2" w:rsidP="00343892">
            <w:pPr>
              <w:pStyle w:val="ListParagraph"/>
              <w:numPr>
                <w:ilvl w:val="0"/>
                <w:numId w:val="10"/>
              </w:numPr>
              <w:rPr>
                <w:rFonts w:ascii="Arial" w:hAnsi="Arial" w:cs="Arial"/>
                <w:sz w:val="14"/>
                <w:szCs w:val="14"/>
              </w:rPr>
            </w:pPr>
            <w:r>
              <w:rPr>
                <w:rFonts w:ascii="Arial" w:hAnsi="Arial" w:cs="Arial"/>
                <w:sz w:val="14"/>
                <w:szCs w:val="14"/>
              </w:rPr>
              <w:t>Limited physical space for integrated BHCs to meet with patients in primary care</w:t>
            </w:r>
          </w:p>
          <w:p w14:paraId="535F129D" w14:textId="77777777" w:rsidR="00957EF2" w:rsidRPr="00C225D2" w:rsidRDefault="00957EF2" w:rsidP="00343892">
            <w:pPr>
              <w:pStyle w:val="ListParagraph"/>
              <w:numPr>
                <w:ilvl w:val="0"/>
                <w:numId w:val="10"/>
              </w:numPr>
              <w:rPr>
                <w:rFonts w:ascii="Arial" w:hAnsi="Arial" w:cs="Arial"/>
                <w:sz w:val="14"/>
                <w:szCs w:val="14"/>
              </w:rPr>
            </w:pPr>
            <w:r>
              <w:rPr>
                <w:rFonts w:ascii="Arial" w:hAnsi="Arial" w:cs="Arial"/>
                <w:sz w:val="14"/>
                <w:szCs w:val="14"/>
              </w:rPr>
              <w:t>Slowdowns in PCP workflow due to BHCs using exam rooms to meet with patients</w:t>
            </w:r>
          </w:p>
        </w:tc>
        <w:tc>
          <w:tcPr>
            <w:tcW w:w="4649" w:type="dxa"/>
          </w:tcPr>
          <w:p w14:paraId="0159FFB5" w14:textId="77777777" w:rsidR="00957EF2" w:rsidRPr="00C10F55" w:rsidRDefault="00957EF2" w:rsidP="00343892">
            <w:pPr>
              <w:pStyle w:val="ListParagraph"/>
              <w:numPr>
                <w:ilvl w:val="0"/>
                <w:numId w:val="10"/>
              </w:numPr>
              <w:rPr>
                <w:rFonts w:ascii="Arial" w:hAnsi="Arial" w:cs="Arial"/>
                <w:sz w:val="14"/>
                <w:szCs w:val="14"/>
              </w:rPr>
            </w:pPr>
            <w:r>
              <w:rPr>
                <w:rFonts w:ascii="Arial" w:hAnsi="Arial" w:cs="Arial"/>
                <w:sz w:val="14"/>
                <w:szCs w:val="14"/>
              </w:rPr>
              <w:t xml:space="preserve">Dedicated space for integrated BHCs to meet with patients </w:t>
            </w:r>
          </w:p>
        </w:tc>
      </w:tr>
      <w:tr w:rsidR="00957EF2" w:rsidRPr="00E82B8D" w14:paraId="386E6152" w14:textId="77777777" w:rsidTr="00343892">
        <w:tc>
          <w:tcPr>
            <w:tcW w:w="1267" w:type="dxa"/>
            <w:vMerge/>
          </w:tcPr>
          <w:p w14:paraId="256C545B" w14:textId="77777777" w:rsidR="00957EF2" w:rsidRPr="000D5B85" w:rsidRDefault="00957EF2" w:rsidP="00343892">
            <w:pPr>
              <w:ind w:left="360"/>
              <w:rPr>
                <w:rFonts w:ascii="Arial" w:hAnsi="Arial" w:cs="Arial"/>
                <w:b/>
                <w:sz w:val="14"/>
                <w:szCs w:val="14"/>
              </w:rPr>
            </w:pPr>
          </w:p>
        </w:tc>
        <w:tc>
          <w:tcPr>
            <w:tcW w:w="1235" w:type="dxa"/>
            <w:vMerge w:val="restart"/>
          </w:tcPr>
          <w:p w14:paraId="47ECF5F5" w14:textId="77777777" w:rsidR="00957EF2" w:rsidRPr="000D5B85" w:rsidRDefault="00957EF2" w:rsidP="00343892">
            <w:pPr>
              <w:rPr>
                <w:rFonts w:ascii="Arial" w:hAnsi="Arial" w:cs="Arial"/>
                <w:sz w:val="14"/>
                <w:szCs w:val="14"/>
              </w:rPr>
            </w:pPr>
            <w:r w:rsidRPr="000D5B85">
              <w:rPr>
                <w:rFonts w:ascii="Arial" w:hAnsi="Arial" w:cs="Arial"/>
                <w:sz w:val="14"/>
                <w:szCs w:val="14"/>
              </w:rPr>
              <w:t>Collaboration</w:t>
            </w:r>
          </w:p>
        </w:tc>
        <w:tc>
          <w:tcPr>
            <w:tcW w:w="1189" w:type="dxa"/>
          </w:tcPr>
          <w:p w14:paraId="68A49C1B" w14:textId="77777777" w:rsidR="00957EF2" w:rsidRPr="000D5B85" w:rsidRDefault="00957EF2" w:rsidP="00343892">
            <w:pPr>
              <w:rPr>
                <w:rFonts w:ascii="Arial" w:hAnsi="Arial" w:cs="Arial"/>
                <w:sz w:val="14"/>
                <w:szCs w:val="14"/>
              </w:rPr>
            </w:pPr>
            <w:r w:rsidRPr="000D5B85">
              <w:rPr>
                <w:rFonts w:ascii="Arial" w:hAnsi="Arial" w:cs="Arial"/>
                <w:sz w:val="14"/>
                <w:szCs w:val="14"/>
              </w:rPr>
              <w:t>Communication</w:t>
            </w:r>
          </w:p>
        </w:tc>
        <w:tc>
          <w:tcPr>
            <w:tcW w:w="4610" w:type="dxa"/>
          </w:tcPr>
          <w:p w14:paraId="0E05AB6D"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Lack of communication between integrated BHCs and PCPs for patients who are receiving ongoing therapy within primary care</w:t>
            </w:r>
          </w:p>
          <w:p w14:paraId="0A8E327E" w14:textId="77777777" w:rsidR="00957EF2" w:rsidRPr="000D2A43" w:rsidRDefault="00957EF2" w:rsidP="00343892">
            <w:pPr>
              <w:pStyle w:val="ListParagraph"/>
              <w:numPr>
                <w:ilvl w:val="0"/>
                <w:numId w:val="11"/>
              </w:numPr>
              <w:rPr>
                <w:rFonts w:ascii="Arial" w:hAnsi="Arial" w:cs="Arial"/>
                <w:sz w:val="14"/>
                <w:szCs w:val="14"/>
              </w:rPr>
            </w:pPr>
            <w:r w:rsidRPr="000D2A43">
              <w:rPr>
                <w:rFonts w:ascii="Arial" w:hAnsi="Arial" w:cs="Arial"/>
                <w:sz w:val="14"/>
                <w:szCs w:val="14"/>
              </w:rPr>
              <w:t>Lack of communication between integrated primary care teams and specialty behavioral health following patient referrals to on-site specialty behavioral health</w:t>
            </w:r>
          </w:p>
          <w:p w14:paraId="0C33C09A" w14:textId="77777777" w:rsidR="00957EF2" w:rsidRPr="000D2A43" w:rsidRDefault="00957EF2" w:rsidP="00343892">
            <w:pPr>
              <w:pStyle w:val="ListParagraph"/>
              <w:numPr>
                <w:ilvl w:val="0"/>
                <w:numId w:val="11"/>
              </w:numPr>
              <w:rPr>
                <w:rFonts w:ascii="Arial" w:hAnsi="Arial" w:cs="Arial"/>
                <w:sz w:val="14"/>
                <w:szCs w:val="14"/>
              </w:rPr>
            </w:pPr>
            <w:r w:rsidRPr="000D2A43">
              <w:rPr>
                <w:rFonts w:ascii="Arial" w:hAnsi="Arial" w:cs="Arial"/>
                <w:sz w:val="14"/>
                <w:szCs w:val="14"/>
              </w:rPr>
              <w:t>Potential creation of a “third silo” of providers if integrated BHCs are not well networked with both primary care and specialty behavioral health teams</w:t>
            </w:r>
          </w:p>
        </w:tc>
        <w:tc>
          <w:tcPr>
            <w:tcW w:w="4649" w:type="dxa"/>
          </w:tcPr>
          <w:p w14:paraId="38708998"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Recurrent case review meetings among primary care, integrated behavioral health, and specialty behavioral health providers and staff</w:t>
            </w:r>
          </w:p>
          <w:p w14:paraId="505B6828"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Protecting provider and staff time for case review and other BHI-related meetings</w:t>
            </w:r>
          </w:p>
          <w:p w14:paraId="5DB79B80"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Standardizing the way routine notes are recorded in the EHR</w:t>
            </w:r>
          </w:p>
          <w:p w14:paraId="67D55696"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Informal communication between providers (before and after patient appointments)</w:t>
            </w:r>
          </w:p>
          <w:p w14:paraId="7E67B791"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EHR messaging between providers</w:t>
            </w:r>
          </w:p>
          <w:p w14:paraId="6BFA3846"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Co-location of integrated BHCs with primary care team (including having “floating offices” for integrated BHCs)</w:t>
            </w:r>
          </w:p>
          <w:p w14:paraId="794DC658" w14:textId="77777777" w:rsidR="00957EF2" w:rsidRDefault="00957EF2" w:rsidP="00343892">
            <w:pPr>
              <w:pStyle w:val="ListParagraph"/>
              <w:numPr>
                <w:ilvl w:val="0"/>
                <w:numId w:val="11"/>
              </w:numPr>
              <w:rPr>
                <w:rFonts w:ascii="Arial" w:hAnsi="Arial" w:cs="Arial"/>
                <w:sz w:val="14"/>
                <w:szCs w:val="14"/>
              </w:rPr>
            </w:pPr>
            <w:r>
              <w:rPr>
                <w:rFonts w:ascii="Arial" w:hAnsi="Arial" w:cs="Arial"/>
                <w:sz w:val="14"/>
                <w:szCs w:val="14"/>
              </w:rPr>
              <w:t xml:space="preserve">PCPs and integrated BHCs monitoring each other’s schedules </w:t>
            </w:r>
          </w:p>
          <w:p w14:paraId="37BF13FB" w14:textId="77777777" w:rsidR="00957EF2" w:rsidRPr="002C7A8B" w:rsidRDefault="00957EF2" w:rsidP="00343892">
            <w:pPr>
              <w:pStyle w:val="ListParagraph"/>
              <w:numPr>
                <w:ilvl w:val="0"/>
                <w:numId w:val="11"/>
              </w:numPr>
              <w:rPr>
                <w:rFonts w:ascii="Arial" w:hAnsi="Arial" w:cs="Arial"/>
                <w:sz w:val="14"/>
                <w:szCs w:val="14"/>
              </w:rPr>
            </w:pPr>
            <w:r>
              <w:rPr>
                <w:rFonts w:ascii="Arial" w:hAnsi="Arial" w:cs="Arial"/>
                <w:sz w:val="14"/>
                <w:szCs w:val="14"/>
              </w:rPr>
              <w:lastRenderedPageBreak/>
              <w:t>Monthly all staff meetings</w:t>
            </w:r>
          </w:p>
        </w:tc>
      </w:tr>
      <w:tr w:rsidR="00957EF2" w:rsidRPr="00E82B8D" w14:paraId="303E4AD2" w14:textId="77777777" w:rsidTr="00343892">
        <w:tc>
          <w:tcPr>
            <w:tcW w:w="1267" w:type="dxa"/>
            <w:vMerge/>
          </w:tcPr>
          <w:p w14:paraId="7D985828" w14:textId="77777777" w:rsidR="00957EF2" w:rsidRPr="000D5B85" w:rsidRDefault="00957EF2" w:rsidP="00343892">
            <w:pPr>
              <w:ind w:left="360"/>
              <w:rPr>
                <w:rFonts w:ascii="Arial" w:hAnsi="Arial" w:cs="Arial"/>
                <w:b/>
                <w:sz w:val="14"/>
                <w:szCs w:val="14"/>
              </w:rPr>
            </w:pPr>
          </w:p>
        </w:tc>
        <w:tc>
          <w:tcPr>
            <w:tcW w:w="1235" w:type="dxa"/>
            <w:vMerge/>
          </w:tcPr>
          <w:p w14:paraId="587B00C6" w14:textId="77777777" w:rsidR="00957EF2" w:rsidRPr="000D5B85" w:rsidRDefault="00957EF2" w:rsidP="00343892">
            <w:pPr>
              <w:ind w:left="360"/>
              <w:rPr>
                <w:rFonts w:ascii="Arial" w:hAnsi="Arial" w:cs="Arial"/>
                <w:sz w:val="14"/>
                <w:szCs w:val="14"/>
              </w:rPr>
            </w:pPr>
          </w:p>
        </w:tc>
        <w:tc>
          <w:tcPr>
            <w:tcW w:w="1189" w:type="dxa"/>
          </w:tcPr>
          <w:p w14:paraId="01D98AB8" w14:textId="77777777" w:rsidR="00957EF2" w:rsidRPr="000D5B85" w:rsidRDefault="00957EF2" w:rsidP="00343892">
            <w:pPr>
              <w:rPr>
                <w:rFonts w:ascii="Arial" w:hAnsi="Arial" w:cs="Arial"/>
                <w:sz w:val="14"/>
                <w:szCs w:val="14"/>
              </w:rPr>
            </w:pPr>
            <w:r w:rsidRPr="000D5B85">
              <w:rPr>
                <w:rFonts w:ascii="Arial" w:hAnsi="Arial" w:cs="Arial"/>
                <w:sz w:val="14"/>
                <w:szCs w:val="14"/>
              </w:rPr>
              <w:t>Trust and respect</w:t>
            </w:r>
          </w:p>
        </w:tc>
        <w:tc>
          <w:tcPr>
            <w:tcW w:w="4610" w:type="dxa"/>
          </w:tcPr>
          <w:p w14:paraId="11AB5FB5" w14:textId="77777777" w:rsidR="00957EF2" w:rsidRDefault="00957EF2" w:rsidP="00343892">
            <w:pPr>
              <w:pStyle w:val="ListParagraph"/>
              <w:numPr>
                <w:ilvl w:val="0"/>
                <w:numId w:val="4"/>
              </w:numPr>
              <w:ind w:left="360"/>
              <w:rPr>
                <w:rFonts w:ascii="Arial" w:hAnsi="Arial" w:cs="Arial"/>
                <w:sz w:val="14"/>
                <w:szCs w:val="14"/>
              </w:rPr>
            </w:pPr>
            <w:r>
              <w:rPr>
                <w:rFonts w:ascii="Arial" w:hAnsi="Arial" w:cs="Arial"/>
                <w:sz w:val="14"/>
                <w:szCs w:val="14"/>
              </w:rPr>
              <w:t>Power imbalances between BHCs and physicians</w:t>
            </w:r>
            <w:r w:rsidRPr="006C7FBB">
              <w:rPr>
                <w:rFonts w:ascii="Arial" w:hAnsi="Arial" w:cs="Arial"/>
                <w:sz w:val="14"/>
                <w:szCs w:val="14"/>
              </w:rPr>
              <w:t xml:space="preserve"> </w:t>
            </w:r>
          </w:p>
          <w:p w14:paraId="76835255" w14:textId="77777777" w:rsidR="00957EF2" w:rsidRPr="00477B99" w:rsidRDefault="00957EF2" w:rsidP="00343892">
            <w:pPr>
              <w:pStyle w:val="ListParagraph"/>
              <w:numPr>
                <w:ilvl w:val="0"/>
                <w:numId w:val="4"/>
              </w:numPr>
              <w:ind w:left="360"/>
              <w:rPr>
                <w:rFonts w:ascii="Arial" w:hAnsi="Arial" w:cs="Arial"/>
                <w:sz w:val="14"/>
                <w:szCs w:val="14"/>
              </w:rPr>
            </w:pPr>
            <w:r>
              <w:rPr>
                <w:rFonts w:ascii="Arial" w:hAnsi="Arial" w:cs="Arial"/>
                <w:sz w:val="14"/>
                <w:szCs w:val="14"/>
              </w:rPr>
              <w:t>Lack of integrated budgets</w:t>
            </w:r>
            <w:r w:rsidRPr="006C7FBB">
              <w:rPr>
                <w:rFonts w:ascii="Arial" w:hAnsi="Arial" w:cs="Arial"/>
                <w:sz w:val="14"/>
                <w:szCs w:val="14"/>
              </w:rPr>
              <w:t xml:space="preserve"> across primary care and behavioral health departments</w:t>
            </w:r>
            <w:r>
              <w:rPr>
                <w:rFonts w:ascii="Arial" w:hAnsi="Arial" w:cs="Arial"/>
                <w:sz w:val="14"/>
                <w:szCs w:val="14"/>
              </w:rPr>
              <w:t xml:space="preserve"> </w:t>
            </w:r>
          </w:p>
        </w:tc>
        <w:tc>
          <w:tcPr>
            <w:tcW w:w="4649" w:type="dxa"/>
          </w:tcPr>
          <w:p w14:paraId="26FA84D6" w14:textId="77777777" w:rsidR="00957EF2" w:rsidRDefault="00957EF2" w:rsidP="00343892">
            <w:pPr>
              <w:pStyle w:val="ListParagraph"/>
              <w:numPr>
                <w:ilvl w:val="0"/>
                <w:numId w:val="12"/>
              </w:numPr>
              <w:rPr>
                <w:rFonts w:ascii="Arial" w:hAnsi="Arial" w:cs="Arial"/>
                <w:sz w:val="14"/>
                <w:szCs w:val="14"/>
              </w:rPr>
            </w:pPr>
            <w:r>
              <w:rPr>
                <w:rFonts w:ascii="Arial" w:hAnsi="Arial" w:cs="Arial"/>
                <w:sz w:val="14"/>
                <w:szCs w:val="14"/>
              </w:rPr>
              <w:t>Co-location of integrated BHCs with primary care team</w:t>
            </w:r>
          </w:p>
          <w:p w14:paraId="73C6C641" w14:textId="77777777" w:rsidR="00957EF2" w:rsidRDefault="00957EF2" w:rsidP="00343892">
            <w:pPr>
              <w:pStyle w:val="ListParagraph"/>
              <w:numPr>
                <w:ilvl w:val="0"/>
                <w:numId w:val="12"/>
              </w:numPr>
              <w:rPr>
                <w:rFonts w:ascii="Arial" w:hAnsi="Arial" w:cs="Arial"/>
                <w:sz w:val="14"/>
                <w:szCs w:val="14"/>
              </w:rPr>
            </w:pPr>
            <w:r>
              <w:rPr>
                <w:rFonts w:ascii="Arial" w:hAnsi="Arial" w:cs="Arial"/>
                <w:sz w:val="14"/>
                <w:szCs w:val="14"/>
              </w:rPr>
              <w:t>Protected time for providers and staff to participate in informal social gatherings with each other</w:t>
            </w:r>
          </w:p>
          <w:p w14:paraId="2BB09484" w14:textId="77777777" w:rsidR="00957EF2" w:rsidRPr="00477B99" w:rsidRDefault="00957EF2" w:rsidP="00343892">
            <w:pPr>
              <w:pStyle w:val="ListParagraph"/>
              <w:numPr>
                <w:ilvl w:val="0"/>
                <w:numId w:val="12"/>
              </w:numPr>
              <w:rPr>
                <w:rFonts w:ascii="Arial" w:hAnsi="Arial" w:cs="Arial"/>
                <w:sz w:val="14"/>
                <w:szCs w:val="14"/>
              </w:rPr>
            </w:pPr>
            <w:r w:rsidRPr="00477B99">
              <w:rPr>
                <w:rFonts w:ascii="Arial" w:hAnsi="Arial" w:cs="Arial"/>
                <w:sz w:val="14"/>
                <w:szCs w:val="14"/>
              </w:rPr>
              <w:t>Integrating financial resources across primary care and behavioral health departments in to a global budget to mitigate power imbalances</w:t>
            </w:r>
          </w:p>
        </w:tc>
      </w:tr>
      <w:tr w:rsidR="00957EF2" w:rsidRPr="00E82B8D" w14:paraId="5B722092" w14:textId="77777777" w:rsidTr="00343892">
        <w:tc>
          <w:tcPr>
            <w:tcW w:w="1267" w:type="dxa"/>
            <w:vMerge/>
          </w:tcPr>
          <w:p w14:paraId="60C91CF9" w14:textId="77777777" w:rsidR="00957EF2" w:rsidRPr="000D5B85" w:rsidRDefault="00957EF2" w:rsidP="00343892">
            <w:pPr>
              <w:ind w:left="360"/>
              <w:rPr>
                <w:rFonts w:ascii="Arial" w:hAnsi="Arial" w:cs="Arial"/>
                <w:b/>
                <w:sz w:val="14"/>
                <w:szCs w:val="14"/>
              </w:rPr>
            </w:pPr>
          </w:p>
        </w:tc>
        <w:tc>
          <w:tcPr>
            <w:tcW w:w="1235" w:type="dxa"/>
            <w:vMerge/>
          </w:tcPr>
          <w:p w14:paraId="1E696FA0" w14:textId="77777777" w:rsidR="00957EF2" w:rsidRPr="000D5B85" w:rsidRDefault="00957EF2" w:rsidP="00343892">
            <w:pPr>
              <w:ind w:left="360"/>
              <w:rPr>
                <w:rFonts w:ascii="Arial" w:hAnsi="Arial" w:cs="Arial"/>
                <w:sz w:val="14"/>
                <w:szCs w:val="14"/>
              </w:rPr>
            </w:pPr>
          </w:p>
        </w:tc>
        <w:tc>
          <w:tcPr>
            <w:tcW w:w="1189" w:type="dxa"/>
          </w:tcPr>
          <w:p w14:paraId="4DEC0792" w14:textId="77777777" w:rsidR="00957EF2" w:rsidRPr="000D5B85" w:rsidRDefault="00957EF2" w:rsidP="00343892">
            <w:pPr>
              <w:rPr>
                <w:rFonts w:ascii="Arial" w:hAnsi="Arial" w:cs="Arial"/>
                <w:sz w:val="14"/>
                <w:szCs w:val="14"/>
              </w:rPr>
            </w:pPr>
            <w:r w:rsidRPr="000D5B85">
              <w:rPr>
                <w:rFonts w:ascii="Arial" w:hAnsi="Arial" w:cs="Arial"/>
                <w:sz w:val="14"/>
                <w:szCs w:val="14"/>
              </w:rPr>
              <w:t>EHR information exchange</w:t>
            </w:r>
          </w:p>
        </w:tc>
        <w:tc>
          <w:tcPr>
            <w:tcW w:w="4610" w:type="dxa"/>
          </w:tcPr>
          <w:p w14:paraId="72EB3996" w14:textId="77777777" w:rsidR="00957EF2" w:rsidRDefault="00957EF2" w:rsidP="00343892">
            <w:pPr>
              <w:pStyle w:val="ListParagraph"/>
              <w:numPr>
                <w:ilvl w:val="0"/>
                <w:numId w:val="13"/>
              </w:numPr>
              <w:rPr>
                <w:rFonts w:ascii="Arial" w:hAnsi="Arial" w:cs="Arial"/>
                <w:sz w:val="14"/>
                <w:szCs w:val="14"/>
              </w:rPr>
            </w:pPr>
            <w:r>
              <w:rPr>
                <w:rFonts w:ascii="Arial" w:hAnsi="Arial" w:cs="Arial"/>
                <w:sz w:val="14"/>
                <w:szCs w:val="14"/>
              </w:rPr>
              <w:t>Poor EHR usability (difficult to find patient information quickly; difficult to update patient information quickly; poorly organized patient notes)</w:t>
            </w:r>
          </w:p>
          <w:p w14:paraId="450D2F9F" w14:textId="77777777" w:rsidR="00957EF2" w:rsidRDefault="00957EF2" w:rsidP="00343892">
            <w:pPr>
              <w:pStyle w:val="ListParagraph"/>
              <w:numPr>
                <w:ilvl w:val="0"/>
                <w:numId w:val="13"/>
              </w:numPr>
              <w:rPr>
                <w:rFonts w:ascii="Arial" w:hAnsi="Arial" w:cs="Arial"/>
                <w:sz w:val="14"/>
                <w:szCs w:val="14"/>
              </w:rPr>
            </w:pPr>
            <w:r>
              <w:rPr>
                <w:rFonts w:ascii="Arial" w:hAnsi="Arial" w:cs="Arial"/>
                <w:sz w:val="14"/>
                <w:szCs w:val="14"/>
              </w:rPr>
              <w:t>Lack of live updates to treatment plans</w:t>
            </w:r>
          </w:p>
          <w:p w14:paraId="25E8B19E" w14:textId="77777777" w:rsidR="00957EF2" w:rsidRDefault="00957EF2" w:rsidP="00343892">
            <w:pPr>
              <w:pStyle w:val="ListParagraph"/>
              <w:numPr>
                <w:ilvl w:val="0"/>
                <w:numId w:val="13"/>
              </w:numPr>
              <w:rPr>
                <w:rFonts w:ascii="Arial" w:hAnsi="Arial" w:cs="Arial"/>
                <w:sz w:val="14"/>
                <w:szCs w:val="14"/>
              </w:rPr>
            </w:pPr>
            <w:r>
              <w:rPr>
                <w:rFonts w:ascii="Arial" w:hAnsi="Arial" w:cs="Arial"/>
                <w:sz w:val="14"/>
                <w:szCs w:val="14"/>
              </w:rPr>
              <w:t>Medical and behavioral treatment plans in separate places in the EHR</w:t>
            </w:r>
          </w:p>
          <w:p w14:paraId="6AF2BF7B" w14:textId="77777777" w:rsidR="00957EF2" w:rsidRPr="008855A2" w:rsidRDefault="00957EF2" w:rsidP="00343892">
            <w:pPr>
              <w:pStyle w:val="ListParagraph"/>
              <w:numPr>
                <w:ilvl w:val="0"/>
                <w:numId w:val="13"/>
              </w:numPr>
              <w:rPr>
                <w:rFonts w:ascii="Arial" w:hAnsi="Arial" w:cs="Arial"/>
                <w:sz w:val="14"/>
                <w:szCs w:val="14"/>
              </w:rPr>
            </w:pPr>
            <w:r>
              <w:rPr>
                <w:rFonts w:ascii="Arial" w:hAnsi="Arial" w:cs="Arial"/>
                <w:sz w:val="14"/>
                <w:szCs w:val="14"/>
              </w:rPr>
              <w:t xml:space="preserve">Requiring PCPs request permission each time access to patients’ behavioral health notes is needed </w:t>
            </w:r>
          </w:p>
        </w:tc>
        <w:tc>
          <w:tcPr>
            <w:tcW w:w="4649" w:type="dxa"/>
          </w:tcPr>
          <w:p w14:paraId="7DA8BDA7" w14:textId="77777777" w:rsidR="00957EF2" w:rsidRDefault="00957EF2" w:rsidP="00343892">
            <w:pPr>
              <w:pStyle w:val="ListParagraph"/>
              <w:numPr>
                <w:ilvl w:val="0"/>
                <w:numId w:val="13"/>
              </w:numPr>
              <w:rPr>
                <w:rFonts w:ascii="Arial" w:hAnsi="Arial" w:cs="Arial"/>
                <w:sz w:val="14"/>
                <w:szCs w:val="14"/>
              </w:rPr>
            </w:pPr>
            <w:r>
              <w:rPr>
                <w:rFonts w:ascii="Arial" w:hAnsi="Arial" w:cs="Arial"/>
                <w:sz w:val="14"/>
                <w:szCs w:val="14"/>
              </w:rPr>
              <w:t>Shared access to patient notes/treatment plans among BHCs and PCPs</w:t>
            </w:r>
          </w:p>
          <w:p w14:paraId="4D80A621" w14:textId="77777777" w:rsidR="00957EF2" w:rsidRPr="00E31BD7" w:rsidRDefault="00957EF2" w:rsidP="00343892">
            <w:pPr>
              <w:pStyle w:val="ListParagraph"/>
              <w:numPr>
                <w:ilvl w:val="0"/>
                <w:numId w:val="13"/>
              </w:numPr>
              <w:rPr>
                <w:rFonts w:ascii="Arial" w:hAnsi="Arial" w:cs="Arial"/>
                <w:sz w:val="14"/>
                <w:szCs w:val="14"/>
              </w:rPr>
            </w:pPr>
            <w:r>
              <w:rPr>
                <w:rFonts w:ascii="Arial" w:hAnsi="Arial" w:cs="Arial"/>
                <w:sz w:val="14"/>
                <w:szCs w:val="14"/>
              </w:rPr>
              <w:t>Improving the organization of patient notes so that it is more intuitive to providers</w:t>
            </w:r>
          </w:p>
        </w:tc>
      </w:tr>
      <w:tr w:rsidR="00957EF2" w:rsidRPr="00E82B8D" w14:paraId="6DF4ACB4" w14:textId="77777777" w:rsidTr="00343892">
        <w:tc>
          <w:tcPr>
            <w:tcW w:w="1267" w:type="dxa"/>
            <w:vMerge w:val="restart"/>
          </w:tcPr>
          <w:p w14:paraId="4458600C" w14:textId="77777777" w:rsidR="00957EF2" w:rsidRPr="000D5B85" w:rsidRDefault="00957EF2" w:rsidP="00343892">
            <w:pPr>
              <w:rPr>
                <w:rFonts w:ascii="Arial" w:hAnsi="Arial" w:cs="Arial"/>
                <w:b/>
                <w:sz w:val="14"/>
                <w:szCs w:val="14"/>
              </w:rPr>
            </w:pPr>
            <w:r w:rsidRPr="000D5B85">
              <w:rPr>
                <w:rFonts w:ascii="Arial" w:hAnsi="Arial" w:cs="Arial"/>
                <w:b/>
                <w:sz w:val="14"/>
                <w:szCs w:val="14"/>
              </w:rPr>
              <w:t>Characteristics of individuals</w:t>
            </w:r>
          </w:p>
        </w:tc>
        <w:tc>
          <w:tcPr>
            <w:tcW w:w="1235" w:type="dxa"/>
          </w:tcPr>
          <w:p w14:paraId="0D69927D" w14:textId="77777777" w:rsidR="00957EF2" w:rsidRPr="000D5B85" w:rsidRDefault="00957EF2" w:rsidP="00343892">
            <w:pPr>
              <w:rPr>
                <w:rFonts w:ascii="Arial" w:hAnsi="Arial" w:cs="Arial"/>
                <w:sz w:val="14"/>
                <w:szCs w:val="14"/>
              </w:rPr>
            </w:pPr>
            <w:r w:rsidRPr="000D5B85">
              <w:rPr>
                <w:rFonts w:ascii="Arial" w:hAnsi="Arial" w:cs="Arial"/>
                <w:sz w:val="14"/>
                <w:szCs w:val="14"/>
              </w:rPr>
              <w:t>Stigma</w:t>
            </w:r>
          </w:p>
        </w:tc>
        <w:tc>
          <w:tcPr>
            <w:tcW w:w="1189" w:type="dxa"/>
          </w:tcPr>
          <w:p w14:paraId="26258EFE"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09EB67FD" w14:textId="77777777" w:rsidR="00957EF2" w:rsidRDefault="00957EF2" w:rsidP="00343892">
            <w:pPr>
              <w:pStyle w:val="ListParagraph"/>
              <w:numPr>
                <w:ilvl w:val="0"/>
                <w:numId w:val="14"/>
              </w:numPr>
              <w:rPr>
                <w:rFonts w:ascii="Arial" w:hAnsi="Arial" w:cs="Arial"/>
                <w:sz w:val="14"/>
                <w:szCs w:val="14"/>
              </w:rPr>
            </w:pPr>
            <w:r>
              <w:rPr>
                <w:rFonts w:ascii="Arial" w:hAnsi="Arial" w:cs="Arial"/>
                <w:sz w:val="14"/>
                <w:szCs w:val="14"/>
              </w:rPr>
              <w:t>Staff member’s use of inappropriate terminology to describe behavioral health during interactions with patients</w:t>
            </w:r>
          </w:p>
          <w:p w14:paraId="270113DA" w14:textId="77777777" w:rsidR="00957EF2" w:rsidRDefault="00957EF2" w:rsidP="00343892">
            <w:pPr>
              <w:pStyle w:val="ListParagraph"/>
              <w:numPr>
                <w:ilvl w:val="0"/>
                <w:numId w:val="14"/>
              </w:numPr>
              <w:rPr>
                <w:rFonts w:ascii="Arial" w:hAnsi="Arial" w:cs="Arial"/>
                <w:sz w:val="14"/>
                <w:szCs w:val="14"/>
              </w:rPr>
            </w:pPr>
            <w:r>
              <w:rPr>
                <w:rFonts w:ascii="Arial" w:hAnsi="Arial" w:cs="Arial"/>
                <w:sz w:val="14"/>
                <w:szCs w:val="14"/>
              </w:rPr>
              <w:t>Lack of staff comfort when working with patients with behavioral health problems</w:t>
            </w:r>
          </w:p>
          <w:p w14:paraId="6F635BD9" w14:textId="77777777" w:rsidR="00957EF2" w:rsidRPr="00FC1C4A" w:rsidRDefault="00957EF2" w:rsidP="00343892">
            <w:pPr>
              <w:pStyle w:val="ListParagraph"/>
              <w:numPr>
                <w:ilvl w:val="0"/>
                <w:numId w:val="14"/>
              </w:numPr>
              <w:rPr>
                <w:rFonts w:ascii="Arial" w:hAnsi="Arial" w:cs="Arial"/>
                <w:sz w:val="14"/>
                <w:szCs w:val="14"/>
              </w:rPr>
            </w:pPr>
            <w:r>
              <w:rPr>
                <w:rFonts w:ascii="Arial" w:hAnsi="Arial" w:cs="Arial"/>
                <w:sz w:val="14"/>
                <w:szCs w:val="14"/>
              </w:rPr>
              <w:t>Inappropriately inquiring about patient behavioral health following integrated BHC consultations</w:t>
            </w:r>
          </w:p>
        </w:tc>
        <w:tc>
          <w:tcPr>
            <w:tcW w:w="4649" w:type="dxa"/>
          </w:tcPr>
          <w:p w14:paraId="51C782E0" w14:textId="77777777" w:rsidR="00957EF2" w:rsidRPr="00615C3C" w:rsidRDefault="00957EF2" w:rsidP="00343892">
            <w:pPr>
              <w:pStyle w:val="ListParagraph"/>
              <w:numPr>
                <w:ilvl w:val="0"/>
                <w:numId w:val="14"/>
              </w:numPr>
              <w:rPr>
                <w:rFonts w:ascii="Arial" w:hAnsi="Arial" w:cs="Arial"/>
                <w:sz w:val="14"/>
                <w:szCs w:val="14"/>
              </w:rPr>
            </w:pPr>
            <w:r>
              <w:rPr>
                <w:rFonts w:ascii="Arial" w:hAnsi="Arial" w:cs="Arial"/>
                <w:sz w:val="14"/>
                <w:szCs w:val="14"/>
              </w:rPr>
              <w:t xml:space="preserve">Training staff on behavioral health </w:t>
            </w:r>
          </w:p>
        </w:tc>
      </w:tr>
      <w:tr w:rsidR="00957EF2" w:rsidRPr="00E82B8D" w14:paraId="2B69C60B" w14:textId="77777777" w:rsidTr="00343892">
        <w:tc>
          <w:tcPr>
            <w:tcW w:w="1267" w:type="dxa"/>
            <w:vMerge/>
          </w:tcPr>
          <w:p w14:paraId="5E9273B8" w14:textId="77777777" w:rsidR="00957EF2" w:rsidRPr="000D5B85" w:rsidRDefault="00957EF2" w:rsidP="00343892">
            <w:pPr>
              <w:ind w:left="360"/>
              <w:rPr>
                <w:rFonts w:ascii="Arial" w:hAnsi="Arial" w:cs="Arial"/>
                <w:b/>
                <w:sz w:val="14"/>
                <w:szCs w:val="14"/>
              </w:rPr>
            </w:pPr>
          </w:p>
        </w:tc>
        <w:tc>
          <w:tcPr>
            <w:tcW w:w="1235" w:type="dxa"/>
          </w:tcPr>
          <w:p w14:paraId="336E3D46" w14:textId="77777777" w:rsidR="00957EF2" w:rsidRPr="000D5B85" w:rsidRDefault="00957EF2" w:rsidP="00343892">
            <w:pPr>
              <w:rPr>
                <w:rFonts w:ascii="Arial" w:hAnsi="Arial" w:cs="Arial"/>
                <w:sz w:val="14"/>
                <w:szCs w:val="14"/>
              </w:rPr>
            </w:pPr>
            <w:r w:rsidRPr="000D5B85">
              <w:rPr>
                <w:rFonts w:ascii="Arial" w:hAnsi="Arial" w:cs="Arial"/>
                <w:sz w:val="14"/>
                <w:szCs w:val="14"/>
              </w:rPr>
              <w:t>Compassion</w:t>
            </w:r>
          </w:p>
        </w:tc>
        <w:tc>
          <w:tcPr>
            <w:tcW w:w="1189" w:type="dxa"/>
          </w:tcPr>
          <w:p w14:paraId="273181B2"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31494648" w14:textId="77777777" w:rsidR="00957EF2" w:rsidRPr="00755B82" w:rsidRDefault="00957EF2" w:rsidP="00343892">
            <w:pPr>
              <w:pStyle w:val="ListParagraph"/>
              <w:numPr>
                <w:ilvl w:val="0"/>
                <w:numId w:val="15"/>
              </w:numPr>
              <w:rPr>
                <w:rFonts w:ascii="Arial" w:hAnsi="Arial" w:cs="Arial"/>
                <w:sz w:val="14"/>
                <w:szCs w:val="14"/>
              </w:rPr>
            </w:pPr>
            <w:r>
              <w:rPr>
                <w:rFonts w:ascii="Arial" w:hAnsi="Arial" w:cs="Arial"/>
                <w:sz w:val="14"/>
                <w:szCs w:val="14"/>
              </w:rPr>
              <w:t>Need for PCPs to express greater compassion, patience, and comfort towards patients who behave emotionally or are dealing with complex social issues</w:t>
            </w:r>
          </w:p>
        </w:tc>
        <w:tc>
          <w:tcPr>
            <w:tcW w:w="4649" w:type="dxa"/>
          </w:tcPr>
          <w:p w14:paraId="631A0FF8" w14:textId="77777777" w:rsidR="00957EF2" w:rsidRDefault="00957EF2" w:rsidP="00343892">
            <w:pPr>
              <w:pStyle w:val="ListParagraph"/>
              <w:numPr>
                <w:ilvl w:val="0"/>
                <w:numId w:val="15"/>
              </w:numPr>
              <w:rPr>
                <w:rFonts w:ascii="Arial" w:hAnsi="Arial" w:cs="Arial"/>
                <w:sz w:val="14"/>
                <w:szCs w:val="14"/>
              </w:rPr>
            </w:pPr>
            <w:r>
              <w:rPr>
                <w:rFonts w:ascii="Arial" w:hAnsi="Arial" w:cs="Arial"/>
                <w:sz w:val="14"/>
                <w:szCs w:val="14"/>
              </w:rPr>
              <w:t>Training PCPs on behavioral health</w:t>
            </w:r>
          </w:p>
          <w:p w14:paraId="79E398CC" w14:textId="77777777" w:rsidR="00957EF2" w:rsidRPr="00F25AFA" w:rsidRDefault="00957EF2" w:rsidP="00343892">
            <w:pPr>
              <w:pStyle w:val="ListParagraph"/>
              <w:numPr>
                <w:ilvl w:val="0"/>
                <w:numId w:val="15"/>
              </w:numPr>
              <w:rPr>
                <w:rFonts w:ascii="Arial" w:hAnsi="Arial" w:cs="Arial"/>
                <w:sz w:val="14"/>
                <w:szCs w:val="14"/>
              </w:rPr>
            </w:pPr>
            <w:r>
              <w:rPr>
                <w:rFonts w:ascii="Arial" w:hAnsi="Arial" w:cs="Arial"/>
                <w:sz w:val="14"/>
                <w:szCs w:val="14"/>
              </w:rPr>
              <w:t>Training PCPs on how to be more compassionate, patient, and comfortable with patients who are emotional or dealing with complex psychosocial or environmental circumstances</w:t>
            </w:r>
          </w:p>
        </w:tc>
      </w:tr>
      <w:tr w:rsidR="00957EF2" w:rsidRPr="00E82B8D" w14:paraId="15245EE9" w14:textId="77777777" w:rsidTr="00343892">
        <w:tc>
          <w:tcPr>
            <w:tcW w:w="1267" w:type="dxa"/>
            <w:vMerge/>
          </w:tcPr>
          <w:p w14:paraId="13DF5842" w14:textId="77777777" w:rsidR="00957EF2" w:rsidRPr="000D5B85" w:rsidRDefault="00957EF2" w:rsidP="00343892">
            <w:pPr>
              <w:ind w:left="360"/>
              <w:rPr>
                <w:rFonts w:ascii="Arial" w:hAnsi="Arial" w:cs="Arial"/>
                <w:b/>
                <w:sz w:val="14"/>
                <w:szCs w:val="14"/>
              </w:rPr>
            </w:pPr>
          </w:p>
        </w:tc>
        <w:tc>
          <w:tcPr>
            <w:tcW w:w="1235" w:type="dxa"/>
          </w:tcPr>
          <w:p w14:paraId="7A49A1A8" w14:textId="77777777" w:rsidR="00957EF2" w:rsidRPr="000D5B85" w:rsidRDefault="00957EF2" w:rsidP="00343892">
            <w:pPr>
              <w:rPr>
                <w:rFonts w:ascii="Arial" w:hAnsi="Arial" w:cs="Arial"/>
                <w:sz w:val="14"/>
                <w:szCs w:val="14"/>
              </w:rPr>
            </w:pPr>
            <w:r w:rsidRPr="000D5B85">
              <w:rPr>
                <w:rFonts w:ascii="Arial" w:hAnsi="Arial" w:cs="Arial"/>
                <w:sz w:val="14"/>
                <w:szCs w:val="14"/>
              </w:rPr>
              <w:t>Provider and staff well-being</w:t>
            </w:r>
          </w:p>
        </w:tc>
        <w:tc>
          <w:tcPr>
            <w:tcW w:w="1189" w:type="dxa"/>
          </w:tcPr>
          <w:p w14:paraId="75CBA762" w14:textId="77777777" w:rsidR="00957EF2" w:rsidRPr="000D5B85" w:rsidRDefault="00957EF2" w:rsidP="00343892">
            <w:pPr>
              <w:rPr>
                <w:rFonts w:ascii="Arial" w:hAnsi="Arial" w:cs="Arial"/>
                <w:sz w:val="14"/>
                <w:szCs w:val="14"/>
              </w:rPr>
            </w:pPr>
            <w:r w:rsidRPr="000D5B85">
              <w:rPr>
                <w:rFonts w:ascii="Arial" w:hAnsi="Arial" w:cs="Arial"/>
                <w:sz w:val="14"/>
                <w:szCs w:val="14"/>
              </w:rPr>
              <w:t>--</w:t>
            </w:r>
          </w:p>
        </w:tc>
        <w:tc>
          <w:tcPr>
            <w:tcW w:w="4610" w:type="dxa"/>
          </w:tcPr>
          <w:p w14:paraId="20E15676"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Provider and staff feelings of helplessness related in part to not being able to help patients in need</w:t>
            </w:r>
          </w:p>
          <w:p w14:paraId="7FBEAA14"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Emotional toll that challenging patients may have on BHCs</w:t>
            </w:r>
          </w:p>
          <w:p w14:paraId="508FD0D4"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PCP documentation burdens</w:t>
            </w:r>
          </w:p>
          <w:p w14:paraId="384B2FC1" w14:textId="77777777" w:rsidR="00957EF2" w:rsidRPr="00E24D97" w:rsidRDefault="00957EF2" w:rsidP="00343892">
            <w:pPr>
              <w:pStyle w:val="ListParagraph"/>
              <w:numPr>
                <w:ilvl w:val="0"/>
                <w:numId w:val="16"/>
              </w:numPr>
              <w:rPr>
                <w:rFonts w:ascii="Arial" w:hAnsi="Arial" w:cs="Arial"/>
                <w:sz w:val="14"/>
                <w:szCs w:val="14"/>
              </w:rPr>
            </w:pPr>
            <w:r>
              <w:rPr>
                <w:rFonts w:ascii="Arial" w:hAnsi="Arial" w:cs="Arial"/>
                <w:sz w:val="14"/>
                <w:szCs w:val="14"/>
              </w:rPr>
              <w:t>Adverse patient events (e.g., suicide)</w:t>
            </w:r>
          </w:p>
        </w:tc>
        <w:tc>
          <w:tcPr>
            <w:tcW w:w="4649" w:type="dxa"/>
          </w:tcPr>
          <w:p w14:paraId="3773D7AE"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Increased opportunities for provider and staff professional development</w:t>
            </w:r>
          </w:p>
          <w:p w14:paraId="7225FC82"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Increased opportunities for colleague interaction and support, including protected time to engage in informal gatherings with colleagues</w:t>
            </w:r>
          </w:p>
          <w:p w14:paraId="36550050"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Increased provider and staff autonomy</w:t>
            </w:r>
          </w:p>
          <w:p w14:paraId="75F9C4EA"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Time and space throughout the workday for reflection</w:t>
            </w:r>
          </w:p>
          <w:p w14:paraId="0A044CA2"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Scribes to alleviate PCP documentation burdens</w:t>
            </w:r>
          </w:p>
          <w:p w14:paraId="61FC8DA2"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Protected time for regular supervision for BHCs and CHWs</w:t>
            </w:r>
          </w:p>
          <w:p w14:paraId="30D27531"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Adequate remuneration</w:t>
            </w:r>
          </w:p>
          <w:p w14:paraId="14E69D83"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Opportunities to take vacation</w:t>
            </w:r>
          </w:p>
          <w:p w14:paraId="6E3573B8"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Receiving appreciation for work</w:t>
            </w:r>
          </w:p>
          <w:p w14:paraId="13A53E7A"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Discussing patient issues at meetings (as opposed to staff/workflow related topics)</w:t>
            </w:r>
          </w:p>
          <w:p w14:paraId="455A7FB3" w14:textId="77777777" w:rsidR="00957EF2" w:rsidRDefault="00957EF2" w:rsidP="00343892">
            <w:pPr>
              <w:pStyle w:val="ListParagraph"/>
              <w:numPr>
                <w:ilvl w:val="0"/>
                <w:numId w:val="16"/>
              </w:numPr>
              <w:rPr>
                <w:rFonts w:ascii="Arial" w:hAnsi="Arial" w:cs="Arial"/>
                <w:sz w:val="14"/>
                <w:szCs w:val="14"/>
              </w:rPr>
            </w:pPr>
            <w:r>
              <w:rPr>
                <w:rFonts w:ascii="Arial" w:hAnsi="Arial" w:cs="Arial"/>
                <w:sz w:val="14"/>
                <w:szCs w:val="14"/>
              </w:rPr>
              <w:t>Receiving support from leadership</w:t>
            </w:r>
          </w:p>
          <w:p w14:paraId="3BE1C467" w14:textId="77777777" w:rsidR="00957EF2" w:rsidRPr="0079130A" w:rsidRDefault="00957EF2" w:rsidP="00343892">
            <w:pPr>
              <w:pStyle w:val="ListParagraph"/>
              <w:numPr>
                <w:ilvl w:val="0"/>
                <w:numId w:val="16"/>
              </w:numPr>
              <w:rPr>
                <w:rFonts w:ascii="Arial" w:hAnsi="Arial" w:cs="Arial"/>
                <w:sz w:val="14"/>
                <w:szCs w:val="14"/>
              </w:rPr>
            </w:pPr>
            <w:r>
              <w:rPr>
                <w:rFonts w:ascii="Arial" w:hAnsi="Arial" w:cs="Arial"/>
                <w:sz w:val="14"/>
                <w:szCs w:val="14"/>
              </w:rPr>
              <w:t>Formal team debriefings following traumatic patient events</w:t>
            </w:r>
          </w:p>
          <w:p w14:paraId="5F387D1B" w14:textId="77777777" w:rsidR="00957EF2" w:rsidRPr="00691BA2" w:rsidRDefault="00957EF2" w:rsidP="00343892">
            <w:pPr>
              <w:pStyle w:val="ListParagraph"/>
              <w:numPr>
                <w:ilvl w:val="0"/>
                <w:numId w:val="16"/>
              </w:numPr>
              <w:rPr>
                <w:rFonts w:ascii="Arial" w:hAnsi="Arial" w:cs="Arial"/>
                <w:sz w:val="14"/>
                <w:szCs w:val="14"/>
              </w:rPr>
            </w:pPr>
            <w:r>
              <w:rPr>
                <w:rFonts w:ascii="Arial" w:hAnsi="Arial" w:cs="Arial"/>
                <w:sz w:val="14"/>
                <w:szCs w:val="14"/>
              </w:rPr>
              <w:t>Group meetings facilitated by a mental health professional following adverse patient events (e.g., patient suicide)</w:t>
            </w:r>
          </w:p>
        </w:tc>
      </w:tr>
    </w:tbl>
    <w:p w14:paraId="2F59CBEA" w14:textId="77777777" w:rsidR="00957EF2" w:rsidRPr="00F34FDC" w:rsidRDefault="00957EF2" w:rsidP="00957EF2">
      <w:pPr>
        <w:rPr>
          <w:rFonts w:ascii="Arial" w:hAnsi="Arial" w:cs="Arial"/>
          <w:sz w:val="14"/>
        </w:rPr>
      </w:pPr>
      <w:r w:rsidRPr="00F34FDC">
        <w:rPr>
          <w:rFonts w:ascii="Arial" w:hAnsi="Arial" w:cs="Arial"/>
          <w:sz w:val="14"/>
        </w:rPr>
        <w:t xml:space="preserve">-- </w:t>
      </w:r>
      <w:r>
        <w:rPr>
          <w:rFonts w:ascii="Arial" w:hAnsi="Arial" w:cs="Arial"/>
          <w:sz w:val="14"/>
        </w:rPr>
        <w:t xml:space="preserve">under the sub-theme column denotes that </w:t>
      </w:r>
      <w:r w:rsidRPr="00F34FDC">
        <w:rPr>
          <w:rFonts w:ascii="Arial" w:hAnsi="Arial" w:cs="Arial"/>
          <w:sz w:val="14"/>
        </w:rPr>
        <w:t>no sub-domains exist</w:t>
      </w:r>
      <w:r>
        <w:rPr>
          <w:rFonts w:ascii="Arial" w:hAnsi="Arial" w:cs="Arial"/>
          <w:sz w:val="14"/>
        </w:rPr>
        <w:t>ed</w:t>
      </w:r>
      <w:r w:rsidRPr="00F34FDC">
        <w:rPr>
          <w:rFonts w:ascii="Arial" w:hAnsi="Arial" w:cs="Arial"/>
          <w:sz w:val="14"/>
        </w:rPr>
        <w:t xml:space="preserve"> for the identified theme</w:t>
      </w:r>
      <w:r>
        <w:rPr>
          <w:rFonts w:ascii="Arial" w:hAnsi="Arial" w:cs="Arial"/>
          <w:sz w:val="14"/>
        </w:rPr>
        <w:t>; -- under the barrier or facilitator column denotes that no barriers or facilitators, respectively, were identified for the specific theme/sub-theme.</w:t>
      </w:r>
    </w:p>
    <w:p w14:paraId="22F09D7C" w14:textId="77777777" w:rsidR="00891E3C" w:rsidRDefault="005C39F0" w:rsidP="00F64EA5"/>
    <w:sectPr w:rsidR="00891E3C" w:rsidSect="00957EF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59ED"/>
    <w:multiLevelType w:val="hybridMultilevel"/>
    <w:tmpl w:val="16528F64"/>
    <w:lvl w:ilvl="0" w:tplc="D0C80DB2">
      <w:start w:val="1"/>
      <w:numFmt w:val="bullet"/>
      <w:lvlText w:val=""/>
      <w:lvlJc w:val="left"/>
      <w:pPr>
        <w:ind w:left="761" w:hanging="360"/>
      </w:pPr>
      <w:rPr>
        <w:rFonts w:ascii="Symbol" w:hAnsi="Symbol" w:hint="default"/>
        <w:sz w:val="16"/>
        <w:szCs w:val="16"/>
      </w:rPr>
    </w:lvl>
    <w:lvl w:ilvl="1" w:tplc="04090003" w:tentative="1">
      <w:start w:val="1"/>
      <w:numFmt w:val="bullet"/>
      <w:lvlText w:val="o"/>
      <w:lvlJc w:val="left"/>
      <w:pPr>
        <w:ind w:left="1481" w:hanging="360"/>
      </w:pPr>
      <w:rPr>
        <w:rFonts w:ascii="Courier New" w:hAnsi="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15:restartNumberingAfterBreak="0">
    <w:nsid w:val="00655B78"/>
    <w:multiLevelType w:val="hybridMultilevel"/>
    <w:tmpl w:val="87F08BAA"/>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493DB3"/>
    <w:multiLevelType w:val="hybridMultilevel"/>
    <w:tmpl w:val="40AEE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20189"/>
    <w:multiLevelType w:val="hybridMultilevel"/>
    <w:tmpl w:val="C974140A"/>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88613D"/>
    <w:multiLevelType w:val="hybridMultilevel"/>
    <w:tmpl w:val="E9C4BF20"/>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89030FA"/>
    <w:multiLevelType w:val="hybridMultilevel"/>
    <w:tmpl w:val="D790437E"/>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67E10C8"/>
    <w:multiLevelType w:val="hybridMultilevel"/>
    <w:tmpl w:val="92569336"/>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B9A22D4"/>
    <w:multiLevelType w:val="hybridMultilevel"/>
    <w:tmpl w:val="E6AA8D20"/>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3A5F05"/>
    <w:multiLevelType w:val="hybridMultilevel"/>
    <w:tmpl w:val="49F84036"/>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DD231E2"/>
    <w:multiLevelType w:val="hybridMultilevel"/>
    <w:tmpl w:val="B2C24614"/>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3BB651C"/>
    <w:multiLevelType w:val="hybridMultilevel"/>
    <w:tmpl w:val="8DE4D5EE"/>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813DA1"/>
    <w:multiLevelType w:val="hybridMultilevel"/>
    <w:tmpl w:val="40AEE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4A19C5"/>
    <w:multiLevelType w:val="hybridMultilevel"/>
    <w:tmpl w:val="A314D170"/>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C8A0047"/>
    <w:multiLevelType w:val="hybridMultilevel"/>
    <w:tmpl w:val="8056DA5E"/>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D336C15"/>
    <w:multiLevelType w:val="hybridMultilevel"/>
    <w:tmpl w:val="6C64C076"/>
    <w:lvl w:ilvl="0" w:tplc="D0C80D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EB241A9"/>
    <w:multiLevelType w:val="hybridMultilevel"/>
    <w:tmpl w:val="40AEE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2"/>
  </w:num>
  <w:num w:numId="4">
    <w:abstractNumId w:val="0"/>
  </w:num>
  <w:num w:numId="5">
    <w:abstractNumId w:val="10"/>
  </w:num>
  <w:num w:numId="6">
    <w:abstractNumId w:val="14"/>
  </w:num>
  <w:num w:numId="7">
    <w:abstractNumId w:val="8"/>
  </w:num>
  <w:num w:numId="8">
    <w:abstractNumId w:val="7"/>
  </w:num>
  <w:num w:numId="9">
    <w:abstractNumId w:val="5"/>
  </w:num>
  <w:num w:numId="10">
    <w:abstractNumId w:val="4"/>
  </w:num>
  <w:num w:numId="11">
    <w:abstractNumId w:val="6"/>
  </w:num>
  <w:num w:numId="12">
    <w:abstractNumId w:val="3"/>
  </w:num>
  <w:num w:numId="13">
    <w:abstractNumId w:val="1"/>
  </w:num>
  <w:num w:numId="14">
    <w:abstractNumId w:val="13"/>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EA5"/>
    <w:rsid w:val="00041D52"/>
    <w:rsid w:val="00085081"/>
    <w:rsid w:val="000A6742"/>
    <w:rsid w:val="000B1ECD"/>
    <w:rsid w:val="0012283A"/>
    <w:rsid w:val="001A7F07"/>
    <w:rsid w:val="001B1D5C"/>
    <w:rsid w:val="001B232E"/>
    <w:rsid w:val="001C2629"/>
    <w:rsid w:val="00244FC6"/>
    <w:rsid w:val="002972F2"/>
    <w:rsid w:val="00302281"/>
    <w:rsid w:val="00323BFA"/>
    <w:rsid w:val="00323DAC"/>
    <w:rsid w:val="0032633F"/>
    <w:rsid w:val="00333EB1"/>
    <w:rsid w:val="00352190"/>
    <w:rsid w:val="0036352D"/>
    <w:rsid w:val="0038095D"/>
    <w:rsid w:val="003B2A5E"/>
    <w:rsid w:val="00403430"/>
    <w:rsid w:val="00404BE3"/>
    <w:rsid w:val="00430B89"/>
    <w:rsid w:val="00447A36"/>
    <w:rsid w:val="00471154"/>
    <w:rsid w:val="00484E8C"/>
    <w:rsid w:val="0049071D"/>
    <w:rsid w:val="004A5BE3"/>
    <w:rsid w:val="004C4BF5"/>
    <w:rsid w:val="004E633D"/>
    <w:rsid w:val="00541C9B"/>
    <w:rsid w:val="00577A05"/>
    <w:rsid w:val="00583C56"/>
    <w:rsid w:val="005C39F0"/>
    <w:rsid w:val="006669E2"/>
    <w:rsid w:val="00676C9F"/>
    <w:rsid w:val="006A3E01"/>
    <w:rsid w:val="006D7CDD"/>
    <w:rsid w:val="00756518"/>
    <w:rsid w:val="0076649E"/>
    <w:rsid w:val="007B24B9"/>
    <w:rsid w:val="007D51FF"/>
    <w:rsid w:val="007E4ECD"/>
    <w:rsid w:val="007F33E2"/>
    <w:rsid w:val="0085209B"/>
    <w:rsid w:val="008558A8"/>
    <w:rsid w:val="008654AF"/>
    <w:rsid w:val="008671FD"/>
    <w:rsid w:val="0087324F"/>
    <w:rsid w:val="008C0C90"/>
    <w:rsid w:val="008F4984"/>
    <w:rsid w:val="008F6DE9"/>
    <w:rsid w:val="00905A6D"/>
    <w:rsid w:val="0090650B"/>
    <w:rsid w:val="00957EF2"/>
    <w:rsid w:val="00972AEC"/>
    <w:rsid w:val="00A213D8"/>
    <w:rsid w:val="00A56764"/>
    <w:rsid w:val="00A674B0"/>
    <w:rsid w:val="00AA0B6B"/>
    <w:rsid w:val="00AA2EAC"/>
    <w:rsid w:val="00AA6DA8"/>
    <w:rsid w:val="00AD15E4"/>
    <w:rsid w:val="00B029AF"/>
    <w:rsid w:val="00B54673"/>
    <w:rsid w:val="00B56198"/>
    <w:rsid w:val="00BB75F6"/>
    <w:rsid w:val="00C02014"/>
    <w:rsid w:val="00C062F0"/>
    <w:rsid w:val="00C21D0B"/>
    <w:rsid w:val="00C324AD"/>
    <w:rsid w:val="00C32CEB"/>
    <w:rsid w:val="00C63BB9"/>
    <w:rsid w:val="00C653A4"/>
    <w:rsid w:val="00C77747"/>
    <w:rsid w:val="00C8507A"/>
    <w:rsid w:val="00CB4967"/>
    <w:rsid w:val="00CE44AA"/>
    <w:rsid w:val="00D03161"/>
    <w:rsid w:val="00D2360C"/>
    <w:rsid w:val="00D263F6"/>
    <w:rsid w:val="00D95160"/>
    <w:rsid w:val="00DD71D1"/>
    <w:rsid w:val="00DE7D6E"/>
    <w:rsid w:val="00DE7E75"/>
    <w:rsid w:val="00DF6B28"/>
    <w:rsid w:val="00E31E40"/>
    <w:rsid w:val="00E875E3"/>
    <w:rsid w:val="00EC4863"/>
    <w:rsid w:val="00EC6241"/>
    <w:rsid w:val="00ED271A"/>
    <w:rsid w:val="00ED452E"/>
    <w:rsid w:val="00EF138B"/>
    <w:rsid w:val="00F009A6"/>
    <w:rsid w:val="00F05A3E"/>
    <w:rsid w:val="00F64EA5"/>
    <w:rsid w:val="00F665E7"/>
    <w:rsid w:val="00FC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9192"/>
  <w14:defaultImageDpi w14:val="32767"/>
  <w15:chartTrackingRefBased/>
  <w15:docId w15:val="{B0C3A76B-B237-0A4A-B25E-791DEA36D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4EA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64EA5"/>
    <w:pPr>
      <w:ind w:left="720"/>
      <w:contextualSpacing/>
    </w:pPr>
    <w:rPr>
      <w:rFonts w:asciiTheme="minorHAnsi" w:eastAsiaTheme="minorEastAsia" w:hAnsiTheme="minorHAnsi" w:cstheme="minorBidi"/>
    </w:rPr>
  </w:style>
  <w:style w:type="paragraph" w:customStyle="1" w:styleId="Normal1">
    <w:name w:val="Normal1"/>
    <w:rsid w:val="00F64EA5"/>
    <w:pPr>
      <w:spacing w:line="276" w:lineRule="auto"/>
    </w:pPr>
    <w:rPr>
      <w:rFonts w:ascii="Arial" w:eastAsia="Arial" w:hAnsi="Arial" w:cs="Arial"/>
      <w:color w:val="000000"/>
      <w:sz w:val="22"/>
      <w:szCs w:val="22"/>
    </w:rPr>
  </w:style>
  <w:style w:type="table" w:styleId="TableGrid">
    <w:name w:val="Table Grid"/>
    <w:basedOn w:val="TableNormal"/>
    <w:uiPriority w:val="59"/>
    <w:rsid w:val="00541C9B"/>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7EF2"/>
    <w:rPr>
      <w:sz w:val="18"/>
      <w:szCs w:val="18"/>
    </w:rPr>
  </w:style>
  <w:style w:type="character" w:customStyle="1" w:styleId="BalloonTextChar">
    <w:name w:val="Balloon Text Char"/>
    <w:basedOn w:val="DefaultParagraphFont"/>
    <w:link w:val="BalloonText"/>
    <w:uiPriority w:val="99"/>
    <w:semiHidden/>
    <w:rsid w:val="00957EF2"/>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ED271A"/>
    <w:rPr>
      <w:sz w:val="16"/>
      <w:szCs w:val="16"/>
    </w:rPr>
  </w:style>
  <w:style w:type="paragraph" w:styleId="CommentText">
    <w:name w:val="annotation text"/>
    <w:basedOn w:val="Normal"/>
    <w:link w:val="CommentTextChar"/>
    <w:uiPriority w:val="99"/>
    <w:unhideWhenUsed/>
    <w:rsid w:val="00ED271A"/>
    <w:rPr>
      <w:sz w:val="20"/>
      <w:szCs w:val="20"/>
    </w:rPr>
  </w:style>
  <w:style w:type="character" w:customStyle="1" w:styleId="CommentTextChar">
    <w:name w:val="Comment Text Char"/>
    <w:basedOn w:val="DefaultParagraphFont"/>
    <w:link w:val="CommentText"/>
    <w:uiPriority w:val="99"/>
    <w:rsid w:val="00ED271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271A"/>
    <w:rPr>
      <w:b/>
      <w:bCs/>
    </w:rPr>
  </w:style>
  <w:style w:type="character" w:customStyle="1" w:styleId="CommentSubjectChar">
    <w:name w:val="Comment Subject Char"/>
    <w:basedOn w:val="CommentTextChar"/>
    <w:link w:val="CommentSubject"/>
    <w:uiPriority w:val="99"/>
    <w:semiHidden/>
    <w:rsid w:val="00ED271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B546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344070">
      <w:bodyDiv w:val="1"/>
      <w:marLeft w:val="0"/>
      <w:marRight w:val="0"/>
      <w:marTop w:val="0"/>
      <w:marBottom w:val="0"/>
      <w:divBdr>
        <w:top w:val="none" w:sz="0" w:space="0" w:color="auto"/>
        <w:left w:val="none" w:sz="0" w:space="0" w:color="auto"/>
        <w:bottom w:val="none" w:sz="0" w:space="0" w:color="auto"/>
        <w:right w:val="none" w:sz="0" w:space="0" w:color="auto"/>
      </w:divBdr>
    </w:div>
    <w:div w:id="15350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pha.org/apha-communities/member-sections/community-health-work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11</Pages>
  <Words>3700</Words>
  <Characters>21094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Brady</dc:creator>
  <cp:keywords/>
  <dc:description/>
  <cp:lastModifiedBy>Keri Brady</cp:lastModifiedBy>
  <cp:revision>48</cp:revision>
  <dcterms:created xsi:type="dcterms:W3CDTF">2020-01-26T03:15:00Z</dcterms:created>
  <dcterms:modified xsi:type="dcterms:W3CDTF">2020-06-16T12:35:00Z</dcterms:modified>
</cp:coreProperties>
</file>