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Supplementary Materials</w:t>
      </w:r>
    </w:p>
    <w:p w:rsidR="00000000" w:rsidDel="00000000" w:rsidP="00000000" w:rsidRDefault="00000000" w:rsidRPr="00000000" w14:paraId="00000002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Table S1</w:t>
      </w:r>
    </w:p>
    <w:p w:rsidR="00000000" w:rsidDel="00000000" w:rsidP="00000000" w:rsidRDefault="00000000" w:rsidRPr="00000000" w14:paraId="00000003">
      <w:pPr>
        <w:spacing w:line="480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Descriptive Statistics for Changes of Self-Reported Emotions After Partner’s and Participants’ Falls</w:t>
      </w:r>
    </w:p>
    <w:tbl>
      <w:tblPr>
        <w:tblStyle w:val="Table1"/>
        <w:tblW w:w="9025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07"/>
        <w:gridCol w:w="926"/>
        <w:gridCol w:w="926"/>
        <w:gridCol w:w="927"/>
        <w:gridCol w:w="1229"/>
        <w:gridCol w:w="927"/>
        <w:gridCol w:w="927"/>
        <w:gridCol w:w="927"/>
        <w:gridCol w:w="1229"/>
        <w:tblGridChange w:id="0">
          <w:tblGrid>
            <w:gridCol w:w="1007"/>
            <w:gridCol w:w="926"/>
            <w:gridCol w:w="926"/>
            <w:gridCol w:w="927"/>
            <w:gridCol w:w="1229"/>
            <w:gridCol w:w="927"/>
            <w:gridCol w:w="927"/>
            <w:gridCol w:w="927"/>
            <w:gridCol w:w="1229"/>
          </w:tblGrid>
        </w:tblGridChange>
      </w:tblGrid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Δ Emotion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Partner's falls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Participants' falls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Mdn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Shapiro-Wilk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Mdn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SD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Shapiro-Wilk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Happiness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-1.46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-1.878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1.765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-1.363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-1.741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1.865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.347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1.479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.069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Disgust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0.374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1.323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0.351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0.877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-1.179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-0.787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-0.967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-0.586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1.456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0.708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0.636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0.978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0.686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0.552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.005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Surprise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-0.861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-0.619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1.517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-0.627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1.567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.001</w:t>
            </w:r>
          </w:p>
        </w:tc>
      </w:tr>
    </w:tbl>
    <w:p w:rsidR="00000000" w:rsidDel="00000000" w:rsidP="00000000" w:rsidRDefault="00000000" w:rsidRPr="00000000" w14:paraId="0000004C">
      <w:pPr>
        <w:shd w:fill="ffffff" w:val="clear"/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-values &lt; .05 indicate that the data significantly deviate from a normal distribution.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= 40 for each type of fall. </w:t>
      </w:r>
    </w:p>
    <w:p w:rsidR="00000000" w:rsidDel="00000000" w:rsidP="00000000" w:rsidRDefault="00000000" w:rsidRPr="00000000" w14:paraId="0000004D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Table S2</w:t>
      </w:r>
    </w:p>
    <w:p w:rsidR="00000000" w:rsidDel="00000000" w:rsidP="00000000" w:rsidRDefault="00000000" w:rsidRPr="00000000" w14:paraId="00000057">
      <w:pPr>
        <w:spacing w:line="480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Pairwise Comparisons for Changes of Self-Reported Emotions After Partner’s and Participants’ Falls</w:t>
      </w:r>
    </w:p>
    <w:tbl>
      <w:tblPr>
        <w:tblStyle w:val="Table2"/>
        <w:tblW w:w="9024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88"/>
        <w:gridCol w:w="904"/>
        <w:gridCol w:w="904"/>
        <w:gridCol w:w="914"/>
        <w:gridCol w:w="903"/>
        <w:gridCol w:w="903"/>
        <w:gridCol w:w="903"/>
        <w:gridCol w:w="903"/>
        <w:gridCol w:w="903"/>
        <w:tblGridChange w:id="0">
          <w:tblGrid>
            <w:gridCol w:w="1788"/>
            <w:gridCol w:w="904"/>
            <w:gridCol w:w="904"/>
            <w:gridCol w:w="914"/>
            <w:gridCol w:w="903"/>
            <w:gridCol w:w="903"/>
            <w:gridCol w:w="903"/>
            <w:gridCol w:w="903"/>
            <w:gridCol w:w="903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Pairs of emotions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Partner's falls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Participants' falls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(195)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vertAlign w:val="subscript"/>
                <w:rtl w:val="0"/>
              </w:rPr>
              <w:t xml:space="preserve">FDR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vertAlign w:val="subscript"/>
                <w:rtl w:val="0"/>
              </w:rPr>
              <w:t xml:space="preserve">rb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(195)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vertAlign w:val="subscript"/>
                <w:rtl w:val="0"/>
              </w:rPr>
              <w:t xml:space="preserve">FDR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vertAlign w:val="subscript"/>
                <w:rtl w:val="0"/>
              </w:rPr>
              <w:t xml:space="preserve">rb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Happiness × Anger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4.316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4.554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.707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Happiness × Disgust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3.974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Happiness × Fear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0.304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0.214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.168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Happiness × Sadness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5.926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5.471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.763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Happiness × Surprise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1.975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1.926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.431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Anger × Disgust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0.061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.952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.952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0.581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.293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Anger × Fear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Anger × Sadness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1.611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0.917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.07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Anger × Surprise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2.629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.643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Disgust × Fear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3.951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.867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Disgust × Sadness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1.672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1.498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.296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Disgust × Surprise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2.279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2.048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.697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Fear × Sadness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5.622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.906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5.257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.919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D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Fear × Surprise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1.672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1.712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.178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Sadness × Surprise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3.951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3.546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.718</w:t>
            </w:r>
          </w:p>
        </w:tc>
      </w:tr>
    </w:tbl>
    <w:p w:rsidR="00000000" w:rsidDel="00000000" w:rsidP="00000000" w:rsidRDefault="00000000" w:rsidRPr="00000000" w14:paraId="000000F1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The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indicates the post hoc Conover pairwise comparison, the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bscript"/>
          <w:rtl w:val="0"/>
        </w:rPr>
        <w:t xml:space="preserve">FDR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is adjusted by FDR, the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bscript"/>
          <w:rtl w:val="0"/>
        </w:rPr>
        <w:t xml:space="preserve">rb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stands for the rank biserial correlation as an effect size.</w:t>
      </w:r>
    </w:p>
    <w:p w:rsidR="00000000" w:rsidDel="00000000" w:rsidP="00000000" w:rsidRDefault="00000000" w:rsidRPr="00000000" w14:paraId="000000F2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Table S3</w:t>
      </w:r>
    </w:p>
    <w:p w:rsidR="00000000" w:rsidDel="00000000" w:rsidP="00000000" w:rsidRDefault="00000000" w:rsidRPr="00000000" w14:paraId="000000F4">
      <w:pPr>
        <w:spacing w:line="480" w:lineRule="auto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Descriptive Statistics for Physiological Measurements During Rest Period, Partner’s and Participants’ Falls</w:t>
      </w:r>
    </w:p>
    <w:tbl>
      <w:tblPr>
        <w:tblStyle w:val="Table3"/>
        <w:tblW w:w="9025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32"/>
        <w:gridCol w:w="445"/>
        <w:gridCol w:w="650"/>
        <w:gridCol w:w="650"/>
        <w:gridCol w:w="651"/>
        <w:gridCol w:w="635"/>
        <w:gridCol w:w="651"/>
        <w:gridCol w:w="651"/>
        <w:gridCol w:w="651"/>
        <w:gridCol w:w="635"/>
        <w:gridCol w:w="646"/>
        <w:gridCol w:w="646"/>
        <w:gridCol w:w="646"/>
        <w:gridCol w:w="536"/>
        <w:tblGridChange w:id="0">
          <w:tblGrid>
            <w:gridCol w:w="932"/>
            <w:gridCol w:w="445"/>
            <w:gridCol w:w="650"/>
            <w:gridCol w:w="650"/>
            <w:gridCol w:w="651"/>
            <w:gridCol w:w="635"/>
            <w:gridCol w:w="651"/>
            <w:gridCol w:w="651"/>
            <w:gridCol w:w="651"/>
            <w:gridCol w:w="635"/>
            <w:gridCol w:w="646"/>
            <w:gridCol w:w="646"/>
            <w:gridCol w:w="646"/>
            <w:gridCol w:w="536"/>
          </w:tblGrid>
        </w:tblGridChange>
      </w:tblGrid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20.0" w:type="dxa"/>
              <w:bottom w:w="4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Physiological parameter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Rest period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Partner's falls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Participants' falls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40.0" w:type="dxa"/>
              <w:left w:w="20.0" w:type="dxa"/>
              <w:bottom w:w="4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spacing w:line="480" w:lineRule="auto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Mdn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Shapiro-</w:t>
            </w:r>
          </w:p>
          <w:p w:rsidR="00000000" w:rsidDel="00000000" w:rsidP="00000000" w:rsidRDefault="00000000" w:rsidRPr="00000000" w14:paraId="00000109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Wilk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Mdn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Shapiro-</w:t>
            </w:r>
          </w:p>
          <w:p w:rsidR="00000000" w:rsidDel="00000000" w:rsidP="00000000" w:rsidRDefault="00000000" w:rsidRPr="00000000" w14:paraId="0000010E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Wilk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Mdn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Shapiro-Wilk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p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20.0" w:type="dxa"/>
              <w:bottom w:w="4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3">
            <w:pPr>
              <w:spacing w:line="480" w:lineRule="auto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SC (μS)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0.260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0.159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7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0.258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0.694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A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0.569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B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0.466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0.864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0.778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0.512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.001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spacing w:line="480" w:lineRule="auto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HR (bpm)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80.181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78.462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14.474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.974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79.583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78.012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13.547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.357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80.297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79.160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13.516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.406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20.0" w:type="dxa"/>
              <w:bottom w:w="4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2F">
            <w:pPr>
              <w:spacing w:line="480" w:lineRule="auto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Corrugator supercilii</w:t>
            </w: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 (mV)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3.374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1.333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.014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4.515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3.805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2.916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4.585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3.955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1.995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line="480" w:lineRule="auto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5"/>
                <w:szCs w:val="15"/>
                <w:rtl w:val="0"/>
              </w:rPr>
              <w:t xml:space="preserve">Zygomaticus major</w:t>
            </w: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 (mV)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3.783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3.273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1.428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7.726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5.673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5.380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11.665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7.155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10.583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20.0" w:type="dxa"/>
              <w:left w:w="20.0" w:type="dxa"/>
              <w:bottom w:w="100.0" w:type="dxa"/>
              <w:right w:w="2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spacing w:line="480" w:lineRule="auto"/>
              <w:jc w:val="center"/>
              <w:rPr>
                <w:rFonts w:ascii="Calibri" w:cs="Calibri" w:eastAsia="Calibri" w:hAnsi="Calibri"/>
                <w:sz w:val="15"/>
                <w:szCs w:val="15"/>
              </w:rPr>
            </w:pPr>
            <w:r w:rsidDel="00000000" w:rsidR="00000000" w:rsidRPr="00000000">
              <w:rPr>
                <w:rFonts w:ascii="Calibri" w:cs="Calibri" w:eastAsia="Calibri" w:hAnsi="Calibri"/>
                <w:sz w:val="15"/>
                <w:szCs w:val="15"/>
                <w:rtl w:val="0"/>
              </w:rPr>
              <w:t xml:space="preserve">&lt; .001</w:t>
            </w:r>
          </w:p>
        </w:tc>
      </w:tr>
    </w:tbl>
    <w:p w:rsidR="00000000" w:rsidDel="00000000" w:rsidP="00000000" w:rsidRDefault="00000000" w:rsidRPr="00000000" w14:paraId="0000014B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The p-values &lt; .05 indicate that the data significantly deviate from a normal distribution.</w:t>
      </w:r>
    </w:p>
    <w:p w:rsidR="00000000" w:rsidDel="00000000" w:rsidP="00000000" w:rsidRDefault="00000000" w:rsidRPr="00000000" w14:paraId="0000014C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Table S4</w:t>
      </w:r>
    </w:p>
    <w:p w:rsidR="00000000" w:rsidDel="00000000" w:rsidP="00000000" w:rsidRDefault="00000000" w:rsidRPr="00000000" w14:paraId="00000158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Paired Comparisons for Changes of Physiological Measurements in Dynamics of Partner’s and Participants’ Falls</w:t>
      </w:r>
      <w:r w:rsidDel="00000000" w:rsidR="00000000" w:rsidRPr="00000000">
        <w:rPr>
          <w:rtl w:val="0"/>
        </w:rPr>
      </w:r>
    </w:p>
    <w:tbl>
      <w:tblPr>
        <w:tblStyle w:val="Table4"/>
        <w:tblW w:w="7635.0" w:type="dxa"/>
        <w:jc w:val="left"/>
        <w:tblInd w:w="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970"/>
        <w:gridCol w:w="142"/>
        <w:gridCol w:w="1275"/>
        <w:gridCol w:w="1194"/>
        <w:gridCol w:w="1527"/>
        <w:gridCol w:w="1527"/>
        <w:tblGridChange w:id="0">
          <w:tblGrid>
            <w:gridCol w:w="1970"/>
            <w:gridCol w:w="142"/>
            <w:gridCol w:w="1275"/>
            <w:gridCol w:w="1194"/>
            <w:gridCol w:w="1527"/>
            <w:gridCol w:w="1527"/>
          </w:tblGrid>
        </w:tblGridChange>
      </w:tblGrid>
      <w:tr>
        <w:trPr>
          <w:cantSplit w:val="0"/>
          <w:trHeight w:val="5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5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Parameter per second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5B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bookmarkStart w:colFirst="0" w:colLast="0" w:name="_kf5ge878izmh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Wilcoxon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W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5C">
            <w:pPr>
              <w:spacing w:line="480" w:lineRule="auto"/>
              <w:jc w:val="center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5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vertAlign w:val="subscript"/>
                <w:rtl w:val="0"/>
              </w:rPr>
              <w:t xml:space="preserve">FDR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5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vertAlign w:val="subscript"/>
                <w:rtl w:val="0"/>
              </w:rPr>
              <w:t xml:space="preserve">rb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5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SC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.266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6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.283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.802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7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.493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7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.068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5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0.39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6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.132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8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7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.093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8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0.09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9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.685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9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.076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.146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7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A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.407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.285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.712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B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.437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.407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5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C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.268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6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.046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7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7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.041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8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D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509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.251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9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.241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391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.059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EF">
            <w:pPr>
              <w:spacing w:line="48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Corrugator supercilii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.528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1F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.509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.395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7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.557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0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.484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5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.374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6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.237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0.25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1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7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.312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8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.363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9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2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.223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.184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.242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7">
            <w:pPr>
              <w:spacing w:line="480" w:lineRule="auto"/>
              <w:rPr>
                <w:rFonts w:ascii="Calibri" w:cs="Calibri" w:eastAsia="Calibri" w:hAnsi="Calibri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0"/>
                <w:szCs w:val="20"/>
                <w:rtl w:val="0"/>
              </w:rPr>
              <w:t xml:space="preserve">Zygomaticus major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3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.749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.962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2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0.89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4F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3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.841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5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4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9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.508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B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5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5F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.503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1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6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5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.518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7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7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B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-0.6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D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8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6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0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1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2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.523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3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9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4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6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7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8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.459</w:t>
            </w:r>
          </w:p>
        </w:tc>
      </w:tr>
      <w:tr>
        <w:trPr>
          <w:cantSplit w:val="0"/>
          <w:trHeight w:val="5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9">
            <w:pPr>
              <w:spacing w:line="48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10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A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C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&lt; .001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D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.002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20.0" w:type="dxa"/>
              <w:left w:w="20.0" w:type="dxa"/>
              <w:bottom w:w="100.0" w:type="dxa"/>
              <w:right w:w="20.0" w:type="dxa"/>
            </w:tcMar>
          </w:tcPr>
          <w:p w:rsidR="00000000" w:rsidDel="00000000" w:rsidP="00000000" w:rsidRDefault="00000000" w:rsidRPr="00000000" w14:paraId="0000027E">
            <w:pPr>
              <w:spacing w:line="48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.546</w:t>
            </w:r>
          </w:p>
        </w:tc>
      </w:tr>
    </w:tbl>
    <w:p w:rsidR="00000000" w:rsidDel="00000000" w:rsidP="00000000" w:rsidRDefault="00000000" w:rsidRPr="00000000" w14:paraId="0000027F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The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stands for the Wilcoxon signed-rank test, the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bscript"/>
          <w:rtl w:val="0"/>
        </w:rPr>
        <w:t xml:space="preserve">FDR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is adjusted by FDR, the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bscript"/>
          <w:rtl w:val="0"/>
        </w:rPr>
        <w:t xml:space="preserve">rb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stands for the rank biserial correlation as an effect size.</w:t>
      </w:r>
    </w:p>
    <w:p w:rsidR="00000000" w:rsidDel="00000000" w:rsidP="00000000" w:rsidRDefault="00000000" w:rsidRPr="00000000" w14:paraId="00000280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spacing w:line="48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Table S5</w:t>
      </w:r>
    </w:p>
    <w:p w:rsidR="00000000" w:rsidDel="00000000" w:rsidP="00000000" w:rsidRDefault="00000000" w:rsidRPr="00000000" w14:paraId="00000290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Comparisons for Changes of Subjective and Physiological Response Patterns Between Male and Female Participants</w:t>
      </w:r>
      <w:r w:rsidDel="00000000" w:rsidR="00000000" w:rsidRPr="00000000">
        <w:rPr>
          <w:rtl w:val="0"/>
        </w:rPr>
      </w:r>
    </w:p>
    <w:tbl>
      <w:tblPr>
        <w:tblStyle w:val="Table5"/>
        <w:tblW w:w="9045.0" w:type="dxa"/>
        <w:jc w:val="left"/>
        <w:tblLayout w:type="fixed"/>
        <w:tblLook w:val="0600"/>
      </w:tblPr>
      <w:tblGrid>
        <w:gridCol w:w="1320"/>
        <w:gridCol w:w="750"/>
        <w:gridCol w:w="1275"/>
        <w:gridCol w:w="1215"/>
        <w:gridCol w:w="1155"/>
        <w:gridCol w:w="840"/>
        <w:gridCol w:w="690"/>
        <w:gridCol w:w="855"/>
        <w:gridCol w:w="945"/>
        <w:tblGridChange w:id="0">
          <w:tblGrid>
            <w:gridCol w:w="1320"/>
            <w:gridCol w:w="750"/>
            <w:gridCol w:w="1275"/>
            <w:gridCol w:w="1215"/>
            <w:gridCol w:w="1155"/>
            <w:gridCol w:w="840"/>
            <w:gridCol w:w="690"/>
            <w:gridCol w:w="855"/>
            <w:gridCol w:w="945"/>
          </w:tblGrid>
        </w:tblGridChange>
      </w:tblGrid>
      <w:tr>
        <w:trPr>
          <w:cantSplit w:val="0"/>
          <w:trHeight w:val="633.9550781249999" w:hRule="atLeast"/>
          <w:tblHeader w:val="0"/>
        </w:trPr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N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(F / M)</w:t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M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(F /M)</w:t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Mdn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(F / M)</w:t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SD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(F / M)</w:t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 statistic</w:t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6"/>
                <w:szCs w:val="16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8">
            <w:pPr>
              <w:widowControl w:val="0"/>
              <w:spacing w:line="276" w:lineRule="auto"/>
              <w:jc w:val="center"/>
              <w:rPr>
                <w:sz w:val="16"/>
                <w:szCs w:val="16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6"/>
                <w:szCs w:val="16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6"/>
                <w:szCs w:val="16"/>
                <w:vertAlign w:val="subscript"/>
                <w:rtl w:val="0"/>
              </w:rPr>
              <w:t xml:space="preserve">FDR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9">
            <w:pPr>
              <w:widowControl w:val="0"/>
              <w:spacing w:line="276" w:lineRule="auto"/>
              <w:jc w:val="center"/>
              <w:rPr>
                <w:sz w:val="16"/>
                <w:szCs w:val="16"/>
                <w:vertAlign w:val="subscript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6"/>
                <w:szCs w:val="16"/>
                <w:rtl w:val="0"/>
              </w:rPr>
              <w:t xml:space="preserve">r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6"/>
                <w:szCs w:val="16"/>
                <w:vertAlign w:val="subscript"/>
                <w:rtl w:val="0"/>
              </w:rPr>
              <w:t xml:space="preserve">rb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Δ Emotion</w:t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Happiness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-1.401 / -1.614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-1.846 / -1.909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1.435 / 2.52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167.5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.82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.895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.05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-1.496 / -1.015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-1.933 / -1.5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1.716 / 2.266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135.5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.476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.715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.15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Anger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0.273 / 0.447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0.1 / 0.273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1.152 / 1.228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.785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.895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.06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0.858 / 0.209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0.7 / 0.2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1.582 / 1.086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.225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.568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.254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Disgust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0.27 / 0.649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/ 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0.491 / 2.457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.619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.825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.097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0.36 / 0.329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/ 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0.564 / 1.453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157.5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.961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.961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.013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Fear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8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-1.472 / -0.406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-0.923 / 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1.906 / 0.674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111.5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.148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.568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.301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-1.155 / -0.471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-0.926 / 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1.624 / 0.712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.284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.568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.223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Sadness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8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0.78 / 0.518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0.727 / 0.091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1.077 / 0.655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189.5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.37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.634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.188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0.789 / 0.416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0.579 / 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1.221 / 0.781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.259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.568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.235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Surprise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-0.556 / -1.667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-0.4 / -1.636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1.302 / 1.8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.065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.568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.386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-0.348 / -1.361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 / -1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1.355 / 1.901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214.5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.098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.568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.345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8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Δ Physiology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8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0.645 / 0.517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0.47 / 0.421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0.502 / 0.352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.545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.129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0.638 / 0.579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0.538 / 0.619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0.432 / 0.441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.88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.034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HR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7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8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-0.792 / -0.664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-0.227 / -0.789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2.485 / 2.305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158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.009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-0.552 / -0.265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-0.346 / -0.236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2.759 / 1.649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.65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.097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8D">
            <w:pPr>
              <w:widowControl w:val="0"/>
              <w:spacing w:line="276" w:lineRule="auto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Corrugator supercilii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2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3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4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5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6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 / 10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-0.837 / -0.843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-0.501 / -0.243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1.406 / 1.169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.934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.021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28 / 10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-0.814 / -0.356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-0.146 / -0.142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2.616 / 1.055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.855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.043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3A8">
            <w:pPr>
              <w:widowControl w:val="0"/>
              <w:spacing w:line="276" w:lineRule="auto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Zygomaticus major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9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B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C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D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E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F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0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1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Partner’s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3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3.254 / 3.237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4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1.308 / 2.811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5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4.396 / 2.69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6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124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7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8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ffffff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9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.145</w:t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A">
            <w:pPr>
              <w:widowControl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Participants’ falls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B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29 / 10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C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5.581 / 8.45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D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3.793 / 1.862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5.368 / 12.793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F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165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0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.531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1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.976</w:t>
            </w:r>
          </w:p>
        </w:tc>
        <w:tc>
          <w:tcPr>
            <w:tcBorders>
              <w:top w:color="ffffff" w:space="0" w:sz="3" w:val="single"/>
              <w:left w:color="ffffff" w:space="0" w:sz="3" w:val="single"/>
              <w:bottom w:color="000000" w:space="0" w:sz="3" w:val="single"/>
              <w:right w:color="ffffff" w:space="0" w:sz="3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2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.138</w:t>
            </w:r>
          </w:p>
        </w:tc>
      </w:tr>
    </w:tbl>
    <w:p w:rsidR="00000000" w:rsidDel="00000000" w:rsidP="00000000" w:rsidRDefault="00000000" w:rsidRPr="00000000" w14:paraId="000003C3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Note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The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U statistic and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stand for the Mann-Whitney U test, the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bscript"/>
          <w:rtl w:val="0"/>
        </w:rPr>
        <w:t xml:space="preserve">FDR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is adjusted by FDR, the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bscript"/>
          <w:rtl w:val="0"/>
        </w:rPr>
        <w:t xml:space="preserve">rb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-value stands for the rank biserial correlation as an effect size; F and M stand for females and males respectively.</w:t>
      </w:r>
    </w:p>
    <w:p w:rsidR="00000000" w:rsidDel="00000000" w:rsidP="00000000" w:rsidRDefault="00000000" w:rsidRPr="00000000" w14:paraId="000003C4">
      <w:pPr>
        <w:spacing w:line="48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