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FB1E0E" w14:textId="38DB20FF" w:rsidR="009F5A94" w:rsidRDefault="00000000">
      <w:pPr>
        <w:spacing w:line="140" w:lineRule="atLeast"/>
        <w:divId w:val="1290480056"/>
        <w:rPr>
          <w:rFonts w:ascii="Arial Narrow" w:eastAsia="Times New Roman" w:hAnsi="Arial Narrow"/>
          <w:color w:val="000000"/>
          <w:kern w:val="0"/>
          <w:sz w:val="14"/>
          <w:szCs w:val="14"/>
          <w:lang w:val="en"/>
          <w14:ligatures w14:val="none"/>
        </w:rPr>
      </w:pPr>
      <w:r>
        <w:rPr>
          <w:rFonts w:ascii="Arial Narrow" w:eastAsia="Times New Roman" w:hAnsi="Arial Narrow"/>
          <w:b/>
          <w:bCs/>
          <w:color w:val="000000"/>
          <w:sz w:val="14"/>
          <w:szCs w:val="14"/>
          <w:lang w:val="en"/>
        </w:rPr>
        <w:t xml:space="preserve">Author(s): </w:t>
      </w:r>
      <w:r w:rsidR="006128D5">
        <w:rPr>
          <w:rFonts w:ascii="Arial Narrow" w:eastAsia="Times New Roman" w:hAnsi="Arial Narrow"/>
          <w:b/>
          <w:bCs/>
          <w:color w:val="000000"/>
          <w:sz w:val="14"/>
          <w:szCs w:val="14"/>
          <w:lang w:val="en"/>
        </w:rPr>
        <w:t>MASKED FOR REVIEW</w:t>
      </w:r>
    </w:p>
    <w:p w14:paraId="51BCCA50" w14:textId="77777777" w:rsidR="009F5A94" w:rsidRDefault="00000000">
      <w:pPr>
        <w:spacing w:line="140" w:lineRule="atLeast"/>
        <w:divId w:val="2041005882"/>
        <w:rPr>
          <w:rFonts w:ascii="Arial Narrow" w:eastAsia="Times New Roman" w:hAnsi="Arial Narrow"/>
          <w:color w:val="000000"/>
          <w:sz w:val="14"/>
          <w:szCs w:val="14"/>
          <w:lang w:val="en"/>
        </w:rPr>
      </w:pPr>
      <w:r>
        <w:rPr>
          <w:rFonts w:ascii="Arial Narrow" w:eastAsia="Times New Roman" w:hAnsi="Arial Narrow"/>
          <w:b/>
          <w:bCs/>
          <w:color w:val="000000"/>
          <w:sz w:val="14"/>
          <w:szCs w:val="14"/>
          <w:lang w:val="en"/>
        </w:rPr>
        <w:t xml:space="preserve">Question: </w:t>
      </w:r>
      <w:r>
        <w:rPr>
          <w:rFonts w:ascii="Arial Narrow" w:eastAsia="Times New Roman" w:hAnsi="Arial Narrow"/>
          <w:color w:val="000000"/>
          <w:sz w:val="14"/>
          <w:szCs w:val="14"/>
          <w:lang w:val="en"/>
        </w:rPr>
        <w:t>Mindfulness Interventions compared to control for relationship satisfaction in couples</w:t>
      </w:r>
    </w:p>
    <w:p w14:paraId="52AA46FD" w14:textId="77777777" w:rsidR="009F5A94" w:rsidRDefault="00000000">
      <w:pPr>
        <w:spacing w:line="140" w:lineRule="atLeast"/>
        <w:divId w:val="427895335"/>
        <w:rPr>
          <w:rFonts w:ascii="Arial Narrow" w:eastAsia="Times New Roman" w:hAnsi="Arial Narrow"/>
          <w:color w:val="000000"/>
          <w:sz w:val="14"/>
          <w:szCs w:val="14"/>
          <w:lang w:val="en"/>
        </w:rPr>
      </w:pPr>
      <w:r>
        <w:rPr>
          <w:rFonts w:ascii="Arial Narrow" w:eastAsia="Times New Roman" w:hAnsi="Arial Narrow"/>
          <w:b/>
          <w:bCs/>
          <w:color w:val="000000"/>
          <w:sz w:val="14"/>
          <w:szCs w:val="14"/>
          <w:lang w:val="en"/>
        </w:rPr>
        <w:t xml:space="preserve">Setting: </w:t>
      </w:r>
    </w:p>
    <w:p w14:paraId="69722F46" w14:textId="77777777" w:rsidR="009F5A94" w:rsidRDefault="00000000">
      <w:pPr>
        <w:spacing w:line="140" w:lineRule="atLeast"/>
        <w:divId w:val="944505896"/>
        <w:rPr>
          <w:rFonts w:ascii="Arial Narrow" w:eastAsia="Times New Roman" w:hAnsi="Arial Narrow"/>
          <w:color w:val="000000"/>
          <w:sz w:val="14"/>
          <w:szCs w:val="14"/>
          <w:lang w:val="en"/>
        </w:rPr>
      </w:pPr>
      <w:r>
        <w:rPr>
          <w:rFonts w:ascii="Arial Narrow" w:eastAsia="Times New Roman" w:hAnsi="Arial Narrow"/>
          <w:b/>
          <w:bCs/>
          <w:color w:val="000000"/>
          <w:sz w:val="14"/>
          <w:szCs w:val="14"/>
          <w:lang w:val="en"/>
        </w:rPr>
        <w:t xml:space="preserve">Bibliography: </w:t>
      </w:r>
    </w:p>
    <w:tbl>
      <w:tblPr>
        <w:tblW w:w="5000" w:type="pct"/>
        <w:tblCellMar>
          <w:top w:w="100" w:type="dxa"/>
          <w:left w:w="100" w:type="dxa"/>
          <w:bottom w:w="100" w:type="dxa"/>
          <w:right w:w="100" w:type="dxa"/>
        </w:tblCellMar>
        <w:tblLook w:val="04A0" w:firstRow="1" w:lastRow="0" w:firstColumn="1" w:lastColumn="0" w:noHBand="0" w:noVBand="1"/>
      </w:tblPr>
      <w:tblGrid>
        <w:gridCol w:w="718"/>
        <w:gridCol w:w="861"/>
        <w:gridCol w:w="1006"/>
        <w:gridCol w:w="1006"/>
        <w:gridCol w:w="1006"/>
        <w:gridCol w:w="1006"/>
        <w:gridCol w:w="1581"/>
        <w:gridCol w:w="1150"/>
        <w:gridCol w:w="1150"/>
        <w:gridCol w:w="1150"/>
        <w:gridCol w:w="862"/>
        <w:gridCol w:w="1437"/>
        <w:gridCol w:w="1437"/>
      </w:tblGrid>
      <w:tr w:rsidR="009F5A94" w14:paraId="3B791EE6" w14:textId="77777777">
        <w:trPr>
          <w:divId w:val="2065257344"/>
          <w:cantSplit/>
          <w:tblHeader/>
        </w:trPr>
        <w:tc>
          <w:tcPr>
            <w:tcW w:w="0" w:type="auto"/>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C8C88B0" w14:textId="77777777" w:rsidR="009F5A94" w:rsidRDefault="00000000">
            <w:pPr>
              <w:spacing w:line="240" w:lineRule="auto"/>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Certainty assessment</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664B63C" w14:textId="77777777" w:rsidR="009F5A94" w:rsidRDefault="00000000">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 of patients</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0AFDDA9" w14:textId="77777777" w:rsidR="009F5A94" w:rsidRDefault="00000000">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Effect</w:t>
            </w:r>
          </w:p>
        </w:tc>
        <w:tc>
          <w:tcPr>
            <w:tcW w:w="500"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5D76945" w14:textId="77777777" w:rsidR="009F5A94" w:rsidRDefault="00000000">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Certainty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3EE63D8" w14:textId="77777777" w:rsidR="009F5A94" w:rsidRDefault="00000000">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Importance</w:t>
            </w:r>
          </w:p>
        </w:tc>
      </w:tr>
      <w:tr w:rsidR="009F5A94" w14:paraId="00455863" w14:textId="77777777">
        <w:trPr>
          <w:divId w:val="2065257344"/>
          <w:cantSplit/>
          <w:tblHeader/>
        </w:trPr>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0A337B2" w14:textId="77777777" w:rsidR="009F5A94" w:rsidRDefault="00000000">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 of studies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09C6EDA" w14:textId="77777777" w:rsidR="009F5A94" w:rsidRDefault="00000000">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Study design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C5543BE" w14:textId="77777777" w:rsidR="009F5A94" w:rsidRDefault="00000000">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Risk of bias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E147963" w14:textId="77777777" w:rsidR="009F5A94" w:rsidRDefault="00000000">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Inconsistency</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2819422" w14:textId="77777777" w:rsidR="009F5A94" w:rsidRDefault="00000000">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Indirectness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01CB152" w14:textId="77777777" w:rsidR="009F5A94" w:rsidRDefault="00000000">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Imprecision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7CB6FE1" w14:textId="77777777" w:rsidR="009F5A94" w:rsidRDefault="00000000">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Other considerations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28FE374" w14:textId="77777777" w:rsidR="009F5A94" w:rsidRDefault="00000000">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Mindfulness Interventions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515B560" w14:textId="77777777" w:rsidR="009F5A94" w:rsidRDefault="00000000">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control</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CDC14B8" w14:textId="77777777" w:rsidR="009F5A94" w:rsidRDefault="00000000">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Relative</w:t>
            </w:r>
            <w:r>
              <w:rPr>
                <w:rFonts w:ascii="Arial Narrow" w:eastAsia="Times New Roman" w:hAnsi="Arial Narrow"/>
                <w:b/>
                <w:bCs/>
                <w:color w:val="FFFFFF"/>
                <w:sz w:val="13"/>
                <w:szCs w:val="13"/>
              </w:rPr>
              <w:br/>
              <w:t>(95% CI)</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2139F73" w14:textId="77777777" w:rsidR="009F5A94" w:rsidRDefault="00000000">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Absolute</w:t>
            </w:r>
            <w:r>
              <w:rPr>
                <w:rFonts w:ascii="Arial Narrow" w:eastAsia="Times New Roman" w:hAnsi="Arial Narrow"/>
                <w:b/>
                <w:bCs/>
                <w:color w:val="FFFFFF"/>
                <w:sz w:val="13"/>
                <w:szCs w:val="13"/>
              </w:rPr>
              <w:br/>
              <w:t>(95% CI)</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5D8D8FE" w14:textId="77777777" w:rsidR="009F5A94" w:rsidRDefault="009F5A94">
            <w:pPr>
              <w:rPr>
                <w:rFonts w:ascii="Arial Narrow" w:eastAsia="Times New Roman" w:hAnsi="Arial Narrow"/>
                <w:b/>
                <w:bCs/>
                <w:color w:val="FFFFFF"/>
                <w:sz w:val="13"/>
                <w:szCs w:val="13"/>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B09566D" w14:textId="77777777" w:rsidR="009F5A94" w:rsidRDefault="009F5A94">
            <w:pPr>
              <w:rPr>
                <w:rFonts w:ascii="Arial Narrow" w:eastAsia="Times New Roman" w:hAnsi="Arial Narrow"/>
                <w:b/>
                <w:bCs/>
                <w:color w:val="FFFFFF"/>
                <w:sz w:val="13"/>
                <w:szCs w:val="13"/>
              </w:rPr>
            </w:pPr>
          </w:p>
        </w:tc>
      </w:tr>
      <w:tr w:rsidR="009F5A94" w14:paraId="1968EE8A" w14:textId="77777777">
        <w:trPr>
          <w:divId w:val="2065257344"/>
          <w:cantSplit/>
        </w:trPr>
        <w:tc>
          <w:tcPr>
            <w:tcW w:w="0" w:type="auto"/>
            <w:gridSpan w:val="13"/>
            <w:shd w:val="clear" w:color="auto" w:fill="FFFFFF"/>
            <w:tcMar>
              <w:top w:w="75" w:type="dxa"/>
              <w:left w:w="100" w:type="dxa"/>
              <w:bottom w:w="100" w:type="dxa"/>
              <w:right w:w="100" w:type="dxa"/>
            </w:tcMar>
            <w:vAlign w:val="center"/>
            <w:hideMark/>
          </w:tcPr>
          <w:p w14:paraId="7F5C77B2" w14:textId="77777777" w:rsidR="009F5A94" w:rsidRDefault="00000000">
            <w:pPr>
              <w:divId w:val="1946307126"/>
              <w:rPr>
                <w:rFonts w:ascii="Arial Narrow" w:eastAsia="Times New Roman" w:hAnsi="Arial Narrow"/>
                <w:b/>
                <w:bCs/>
                <w:color w:val="000000"/>
                <w:sz w:val="13"/>
                <w:szCs w:val="13"/>
              </w:rPr>
            </w:pPr>
            <w:r>
              <w:rPr>
                <w:rStyle w:val="label"/>
                <w:rFonts w:ascii="Arial Narrow" w:eastAsia="Times New Roman" w:hAnsi="Arial Narrow"/>
                <w:b/>
                <w:bCs/>
                <w:color w:val="000000"/>
                <w:sz w:val="13"/>
                <w:szCs w:val="13"/>
              </w:rPr>
              <w:t>Relationship satisfaction (assessed with: Self-report)</w:t>
            </w:r>
          </w:p>
        </w:tc>
      </w:tr>
      <w:tr w:rsidR="009F5A94" w14:paraId="6CF755A6" w14:textId="77777777">
        <w:trPr>
          <w:divId w:val="2065257344"/>
          <w:cantSplit/>
        </w:trPr>
        <w:tc>
          <w:tcPr>
            <w:tcW w:w="250" w:type="pct"/>
            <w:tcBorders>
              <w:top w:val="single" w:sz="6" w:space="0" w:color="000000"/>
              <w:left w:val="single" w:sz="6" w:space="0" w:color="000000"/>
              <w:bottom w:val="single" w:sz="6" w:space="0" w:color="000000"/>
              <w:right w:val="single" w:sz="6" w:space="0" w:color="000000"/>
            </w:tcBorders>
            <w:hideMark/>
          </w:tcPr>
          <w:p w14:paraId="6993E432" w14:textId="77777777" w:rsidR="009F5A94" w:rsidRDefault="00000000">
            <w:pPr>
              <w:jc w:val="center"/>
              <w:divId w:val="77407373"/>
              <w:rPr>
                <w:rFonts w:ascii="Arial Narrow" w:eastAsia="Times New Roman" w:hAnsi="Arial Narrow"/>
                <w:sz w:val="13"/>
                <w:szCs w:val="13"/>
              </w:rPr>
            </w:pPr>
            <w:r>
              <w:rPr>
                <w:rFonts w:ascii="Arial Narrow" w:eastAsia="Times New Roman" w:hAnsi="Arial Narrow"/>
                <w:sz w:val="13"/>
                <w:szCs w:val="13"/>
              </w:rPr>
              <w:t>28</w:t>
            </w:r>
          </w:p>
        </w:tc>
        <w:tc>
          <w:tcPr>
            <w:tcW w:w="300" w:type="pct"/>
            <w:tcBorders>
              <w:top w:val="single" w:sz="6" w:space="0" w:color="000000"/>
              <w:left w:val="single" w:sz="6" w:space="0" w:color="000000"/>
              <w:bottom w:val="single" w:sz="6" w:space="0" w:color="000000"/>
              <w:right w:val="single" w:sz="6" w:space="0" w:color="000000"/>
            </w:tcBorders>
            <w:hideMark/>
          </w:tcPr>
          <w:p w14:paraId="69A6379D" w14:textId="77777777" w:rsidR="009F5A94" w:rsidRDefault="00000000">
            <w:pPr>
              <w:jc w:val="center"/>
              <w:divId w:val="1058943645"/>
              <w:rPr>
                <w:rFonts w:ascii="Arial Narrow" w:eastAsia="Times New Roman" w:hAnsi="Arial Narrow"/>
                <w:sz w:val="13"/>
                <w:szCs w:val="13"/>
              </w:rPr>
            </w:pPr>
            <w:r>
              <w:rPr>
                <w:rFonts w:ascii="Arial Narrow" w:eastAsia="Times New Roman" w:hAnsi="Arial Narrow"/>
                <w:sz w:val="13"/>
                <w:szCs w:val="13"/>
              </w:rPr>
              <w:t>randomised trials</w:t>
            </w:r>
          </w:p>
        </w:tc>
        <w:tc>
          <w:tcPr>
            <w:tcW w:w="350" w:type="pct"/>
            <w:tcBorders>
              <w:top w:val="single" w:sz="6" w:space="0" w:color="000000"/>
              <w:left w:val="single" w:sz="6" w:space="0" w:color="000000"/>
              <w:bottom w:val="single" w:sz="6" w:space="0" w:color="000000"/>
              <w:right w:val="single" w:sz="6" w:space="0" w:color="000000"/>
            </w:tcBorders>
            <w:hideMark/>
          </w:tcPr>
          <w:p w14:paraId="28B07FFE" w14:textId="77777777" w:rsidR="009F5A94" w:rsidRDefault="00000000">
            <w:pPr>
              <w:jc w:val="center"/>
              <w:divId w:val="1450129095"/>
              <w:rPr>
                <w:rFonts w:ascii="Arial Narrow" w:eastAsia="Times New Roman" w:hAnsi="Arial Narrow"/>
                <w:sz w:val="13"/>
                <w:szCs w:val="13"/>
              </w:rPr>
            </w:pPr>
            <w:r>
              <w:rPr>
                <w:rFonts w:ascii="Arial Narrow" w:eastAsia="Times New Roman" w:hAnsi="Arial Narrow"/>
                <w:sz w:val="13"/>
                <w:szCs w:val="13"/>
              </w:rPr>
              <w:t xml:space="preserve">very </w:t>
            </w:r>
            <w:proofErr w:type="spellStart"/>
            <w:r>
              <w:rPr>
                <w:rFonts w:ascii="Arial Narrow" w:eastAsia="Times New Roman" w:hAnsi="Arial Narrow"/>
                <w:sz w:val="13"/>
                <w:szCs w:val="13"/>
              </w:rPr>
              <w:t>serious</w:t>
            </w:r>
            <w:r>
              <w:rPr>
                <w:rFonts w:ascii="Arial Narrow" w:eastAsia="Times New Roman" w:hAnsi="Arial Narrow"/>
                <w:sz w:val="13"/>
                <w:szCs w:val="13"/>
                <w:vertAlign w:val="superscript"/>
              </w:rPr>
              <w:t>a</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162AF3B7" w14:textId="77777777" w:rsidR="009F5A94" w:rsidRDefault="00000000">
            <w:pPr>
              <w:jc w:val="center"/>
              <w:divId w:val="208803122"/>
              <w:rPr>
                <w:rFonts w:ascii="Arial Narrow" w:eastAsia="Times New Roman" w:hAnsi="Arial Narrow"/>
                <w:sz w:val="13"/>
                <w:szCs w:val="13"/>
              </w:rPr>
            </w:pPr>
            <w:proofErr w:type="spellStart"/>
            <w:r>
              <w:rPr>
                <w:rFonts w:ascii="Arial Narrow" w:eastAsia="Times New Roman" w:hAnsi="Arial Narrow"/>
                <w:sz w:val="13"/>
                <w:szCs w:val="13"/>
              </w:rPr>
              <w:t>serious</w:t>
            </w:r>
            <w:r>
              <w:rPr>
                <w:rFonts w:ascii="Arial Narrow" w:eastAsia="Times New Roman" w:hAnsi="Arial Narrow"/>
                <w:sz w:val="13"/>
                <w:szCs w:val="13"/>
                <w:vertAlign w:val="superscript"/>
              </w:rPr>
              <w:t>b</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08D46F0D" w14:textId="77777777" w:rsidR="009F5A94" w:rsidRDefault="00000000">
            <w:pPr>
              <w:jc w:val="center"/>
              <w:divId w:val="648093048"/>
              <w:rPr>
                <w:rFonts w:ascii="Arial Narrow" w:eastAsia="Times New Roman" w:hAnsi="Arial Narrow"/>
                <w:sz w:val="13"/>
                <w:szCs w:val="13"/>
              </w:rPr>
            </w:pPr>
            <w:r>
              <w:rPr>
                <w:rFonts w:ascii="Arial Narrow" w:eastAsia="Times New Roman" w:hAnsi="Arial Narrow"/>
                <w:sz w:val="13"/>
                <w:szCs w:val="13"/>
              </w:rPr>
              <w:t xml:space="preserve">not </w:t>
            </w:r>
            <w:proofErr w:type="spellStart"/>
            <w:r>
              <w:rPr>
                <w:rFonts w:ascii="Arial Narrow" w:eastAsia="Times New Roman" w:hAnsi="Arial Narrow"/>
                <w:sz w:val="13"/>
                <w:szCs w:val="13"/>
              </w:rPr>
              <w:t>serious</w:t>
            </w:r>
            <w:r>
              <w:rPr>
                <w:rFonts w:ascii="Arial Narrow" w:eastAsia="Times New Roman" w:hAnsi="Arial Narrow"/>
                <w:sz w:val="13"/>
                <w:szCs w:val="13"/>
                <w:vertAlign w:val="superscript"/>
              </w:rPr>
              <w:t>c</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58B508B5" w14:textId="77777777" w:rsidR="009F5A94" w:rsidRDefault="00000000">
            <w:pPr>
              <w:jc w:val="center"/>
              <w:divId w:val="277836157"/>
              <w:rPr>
                <w:rFonts w:ascii="Arial Narrow" w:eastAsia="Times New Roman" w:hAnsi="Arial Narrow"/>
                <w:sz w:val="13"/>
                <w:szCs w:val="13"/>
              </w:rPr>
            </w:pPr>
            <w:proofErr w:type="spellStart"/>
            <w:r>
              <w:rPr>
                <w:rFonts w:ascii="Arial Narrow" w:eastAsia="Times New Roman" w:hAnsi="Arial Narrow"/>
                <w:sz w:val="13"/>
                <w:szCs w:val="13"/>
              </w:rPr>
              <w:t>serious</w:t>
            </w:r>
            <w:r>
              <w:rPr>
                <w:rFonts w:ascii="Arial Narrow" w:eastAsia="Times New Roman" w:hAnsi="Arial Narrow"/>
                <w:sz w:val="13"/>
                <w:szCs w:val="13"/>
                <w:vertAlign w:val="superscript"/>
              </w:rPr>
              <w:t>d</w:t>
            </w:r>
            <w:proofErr w:type="spellEnd"/>
          </w:p>
        </w:tc>
        <w:tc>
          <w:tcPr>
            <w:tcW w:w="550" w:type="pct"/>
            <w:tcBorders>
              <w:top w:val="single" w:sz="6" w:space="0" w:color="000000"/>
              <w:left w:val="single" w:sz="6" w:space="0" w:color="000000"/>
              <w:bottom w:val="single" w:sz="6" w:space="0" w:color="000000"/>
              <w:right w:val="single" w:sz="6" w:space="0" w:color="000000"/>
            </w:tcBorders>
            <w:hideMark/>
          </w:tcPr>
          <w:p w14:paraId="341BF06E" w14:textId="77777777" w:rsidR="009F5A94" w:rsidRDefault="00000000">
            <w:pPr>
              <w:jc w:val="center"/>
              <w:divId w:val="39281120"/>
              <w:rPr>
                <w:rFonts w:ascii="Arial Narrow" w:eastAsia="Times New Roman" w:hAnsi="Arial Narrow"/>
                <w:sz w:val="13"/>
                <w:szCs w:val="13"/>
              </w:rPr>
            </w:pPr>
            <w:r>
              <w:rPr>
                <w:rFonts w:ascii="Arial Narrow" w:eastAsia="Times New Roman" w:hAnsi="Arial Narrow"/>
                <w:sz w:val="13"/>
                <w:szCs w:val="13"/>
              </w:rPr>
              <w:t>publication bias strongly suspected</w:t>
            </w:r>
            <w:r>
              <w:rPr>
                <w:rFonts w:ascii="Arial Narrow" w:eastAsia="Times New Roman" w:hAnsi="Arial Narrow"/>
                <w:sz w:val="13"/>
                <w:szCs w:val="13"/>
              </w:rPr>
              <w:br/>
              <w:t xml:space="preserve">strong </w:t>
            </w:r>
            <w:proofErr w:type="spellStart"/>
            <w:r>
              <w:rPr>
                <w:rFonts w:ascii="Arial Narrow" w:eastAsia="Times New Roman" w:hAnsi="Arial Narrow"/>
                <w:sz w:val="13"/>
                <w:szCs w:val="13"/>
              </w:rPr>
              <w:t>association</w:t>
            </w:r>
            <w:r>
              <w:rPr>
                <w:rFonts w:ascii="Arial Narrow" w:eastAsia="Times New Roman" w:hAnsi="Arial Narrow"/>
                <w:sz w:val="13"/>
                <w:szCs w:val="13"/>
                <w:vertAlign w:val="superscript"/>
              </w:rPr>
              <w:t>e</w:t>
            </w:r>
            <w:proofErr w:type="spellEnd"/>
          </w:p>
        </w:tc>
        <w:tc>
          <w:tcPr>
            <w:tcW w:w="400" w:type="pct"/>
            <w:tcBorders>
              <w:top w:val="single" w:sz="6" w:space="0" w:color="000000"/>
              <w:left w:val="single" w:sz="6" w:space="0" w:color="000000"/>
              <w:bottom w:val="single" w:sz="6" w:space="0" w:color="000000"/>
              <w:right w:val="single" w:sz="6" w:space="0" w:color="000000"/>
            </w:tcBorders>
            <w:hideMark/>
          </w:tcPr>
          <w:p w14:paraId="2EE37C49" w14:textId="77777777" w:rsidR="009F5A94" w:rsidRDefault="00000000">
            <w:pPr>
              <w:jc w:val="center"/>
              <w:divId w:val="88047390"/>
              <w:rPr>
                <w:rFonts w:ascii="Arial Narrow" w:eastAsia="Times New Roman" w:hAnsi="Arial Narrow"/>
                <w:sz w:val="13"/>
                <w:szCs w:val="13"/>
              </w:rPr>
            </w:pPr>
            <w:r>
              <w:rPr>
                <w:rFonts w:ascii="Arial Narrow" w:eastAsia="Times New Roman" w:hAnsi="Arial Narrow"/>
                <w:sz w:val="13"/>
                <w:szCs w:val="13"/>
              </w:rPr>
              <w:t>3139</w:t>
            </w:r>
            <w:r>
              <w:rPr>
                <w:rFonts w:ascii="Arial Narrow" w:eastAsia="Times New Roman" w:hAnsi="Arial Narrow"/>
                <w:sz w:val="13"/>
                <w:szCs w:val="13"/>
                <w:vertAlign w:val="superscript"/>
              </w:rPr>
              <w:t>f</w:t>
            </w:r>
          </w:p>
        </w:tc>
        <w:tc>
          <w:tcPr>
            <w:tcW w:w="400" w:type="pct"/>
            <w:tcBorders>
              <w:top w:val="single" w:sz="6" w:space="0" w:color="000000"/>
              <w:left w:val="single" w:sz="6" w:space="0" w:color="000000"/>
              <w:bottom w:val="single" w:sz="6" w:space="0" w:color="000000"/>
              <w:right w:val="single" w:sz="6" w:space="0" w:color="000000"/>
            </w:tcBorders>
            <w:hideMark/>
          </w:tcPr>
          <w:p w14:paraId="6823CB91" w14:textId="77777777" w:rsidR="009F5A94" w:rsidRDefault="00000000">
            <w:pPr>
              <w:jc w:val="center"/>
              <w:divId w:val="1023364777"/>
              <w:rPr>
                <w:rFonts w:ascii="Arial Narrow" w:eastAsia="Times New Roman" w:hAnsi="Arial Narrow"/>
                <w:sz w:val="13"/>
                <w:szCs w:val="13"/>
              </w:rPr>
            </w:pPr>
            <w:r>
              <w:rPr>
                <w:rStyle w:val="cell-value"/>
                <w:rFonts w:ascii="Arial Narrow" w:eastAsia="Times New Roman" w:hAnsi="Arial Narrow"/>
                <w:sz w:val="13"/>
                <w:szCs w:val="13"/>
              </w:rPr>
              <w:t>2958</w:t>
            </w:r>
            <w:r>
              <w:rPr>
                <w:rFonts w:ascii="Arial Narrow" w:eastAsia="Times New Roman" w:hAnsi="Arial Narrow"/>
                <w:sz w:val="13"/>
                <w:szCs w:val="13"/>
                <w:vertAlign w:val="superscript"/>
              </w:rPr>
              <w:t>f</w:t>
            </w:r>
          </w:p>
        </w:tc>
        <w:tc>
          <w:tcPr>
            <w:tcW w:w="400" w:type="pct"/>
            <w:tcBorders>
              <w:top w:val="single" w:sz="6" w:space="0" w:color="000000"/>
              <w:left w:val="single" w:sz="6" w:space="0" w:color="000000"/>
              <w:bottom w:val="single" w:sz="6" w:space="0" w:color="000000"/>
              <w:right w:val="single" w:sz="6" w:space="0" w:color="000000"/>
            </w:tcBorders>
            <w:hideMark/>
          </w:tcPr>
          <w:p w14:paraId="40456BB8" w14:textId="77777777" w:rsidR="009F5A94" w:rsidRDefault="00000000">
            <w:pPr>
              <w:jc w:val="center"/>
              <w:divId w:val="1114784610"/>
              <w:rPr>
                <w:rFonts w:ascii="Arial Narrow" w:eastAsia="Times New Roman" w:hAnsi="Arial Narrow"/>
                <w:sz w:val="13"/>
                <w:szCs w:val="13"/>
              </w:rPr>
            </w:pPr>
            <w:r>
              <w:rPr>
                <w:rStyle w:val="cell"/>
                <w:rFonts w:ascii="Arial Narrow" w:eastAsia="Times New Roman" w:hAnsi="Arial Narrow"/>
                <w:sz w:val="13"/>
                <w:szCs w:val="13"/>
              </w:rPr>
              <w:t>-</w:t>
            </w:r>
          </w:p>
        </w:tc>
        <w:tc>
          <w:tcPr>
            <w:tcW w:w="0" w:type="auto"/>
            <w:tcBorders>
              <w:top w:val="single" w:sz="6" w:space="0" w:color="000000"/>
              <w:left w:val="single" w:sz="6" w:space="0" w:color="000000"/>
              <w:bottom w:val="single" w:sz="6" w:space="0" w:color="000000"/>
              <w:right w:val="single" w:sz="6" w:space="0" w:color="000000"/>
            </w:tcBorders>
            <w:hideMark/>
          </w:tcPr>
          <w:p w14:paraId="424236DA" w14:textId="77777777" w:rsidR="009F5A94" w:rsidRDefault="00000000">
            <w:pPr>
              <w:jc w:val="center"/>
              <w:divId w:val="291984148"/>
              <w:rPr>
                <w:rFonts w:ascii="Arial Narrow" w:eastAsia="Times New Roman" w:hAnsi="Arial Narrow"/>
                <w:sz w:val="13"/>
                <w:szCs w:val="13"/>
              </w:rPr>
            </w:pPr>
            <w:r>
              <w:rPr>
                <w:rStyle w:val="cell-value"/>
                <w:rFonts w:ascii="Arial Narrow" w:eastAsia="Times New Roman" w:hAnsi="Arial Narrow"/>
                <w:sz w:val="13"/>
                <w:szCs w:val="13"/>
              </w:rPr>
              <w:t xml:space="preserve">SMD </w:t>
            </w:r>
            <w:r>
              <w:rPr>
                <w:rStyle w:val="cell-value"/>
                <w:rFonts w:ascii="Arial Narrow" w:eastAsia="Times New Roman" w:hAnsi="Arial Narrow"/>
                <w:b/>
                <w:bCs/>
                <w:sz w:val="13"/>
                <w:szCs w:val="13"/>
              </w:rPr>
              <w:t>0.6 SD higher</w:t>
            </w:r>
            <w:r>
              <w:rPr>
                <w:rFonts w:ascii="Arial Narrow" w:eastAsia="Times New Roman" w:hAnsi="Arial Narrow"/>
                <w:sz w:val="13"/>
                <w:szCs w:val="13"/>
              </w:rPr>
              <w:br/>
            </w:r>
            <w:r>
              <w:rPr>
                <w:rStyle w:val="cell-value"/>
                <w:rFonts w:ascii="Arial Narrow" w:eastAsia="Times New Roman" w:hAnsi="Arial Narrow"/>
                <w:sz w:val="13"/>
                <w:szCs w:val="13"/>
              </w:rPr>
              <w:t>(0.16 higher to 1.04 higher)</w:t>
            </w:r>
            <w:r>
              <w:rPr>
                <w:rFonts w:ascii="Arial Narrow" w:eastAsia="Times New Roman" w:hAnsi="Arial Narrow"/>
                <w:sz w:val="13"/>
                <w:szCs w:val="13"/>
                <w:vertAlign w:val="superscript"/>
              </w:rPr>
              <w:t>g</w:t>
            </w:r>
          </w:p>
        </w:tc>
        <w:tc>
          <w:tcPr>
            <w:tcW w:w="750" w:type="dxa"/>
            <w:tcBorders>
              <w:top w:val="single" w:sz="6" w:space="0" w:color="000000"/>
              <w:left w:val="single" w:sz="6" w:space="0" w:color="000000"/>
              <w:bottom w:val="single" w:sz="6" w:space="0" w:color="000000"/>
              <w:right w:val="single" w:sz="6" w:space="0" w:color="000000"/>
            </w:tcBorders>
            <w:hideMark/>
          </w:tcPr>
          <w:p w14:paraId="013F2E34" w14:textId="77777777" w:rsidR="009F5A94" w:rsidRDefault="00000000">
            <w:pPr>
              <w:jc w:val="center"/>
              <w:divId w:val="264271964"/>
              <w:rPr>
                <w:rFonts w:ascii="Arial Narrow" w:eastAsia="Times New Roman" w:hAnsi="Arial Narrow"/>
                <w:sz w:val="13"/>
                <w:szCs w:val="13"/>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ascii="Arial Narrow" w:eastAsia="Times New Roman" w:hAnsi="Arial Narrow"/>
                <w:sz w:val="13"/>
                <w:szCs w:val="13"/>
              </w:rPr>
              <w:br/>
            </w:r>
            <w:r>
              <w:rPr>
                <w:rStyle w:val="quality-text"/>
                <w:rFonts w:ascii="Arial Narrow" w:eastAsia="Times New Roman" w:hAnsi="Arial Narrow"/>
                <w:sz w:val="13"/>
                <w:szCs w:val="13"/>
              </w:rPr>
              <w:t>Very low</w:t>
            </w:r>
          </w:p>
        </w:tc>
        <w:tc>
          <w:tcPr>
            <w:tcW w:w="500" w:type="pct"/>
            <w:tcBorders>
              <w:top w:val="single" w:sz="6" w:space="0" w:color="000000"/>
              <w:left w:val="single" w:sz="6" w:space="0" w:color="000000"/>
              <w:bottom w:val="single" w:sz="6" w:space="0" w:color="000000"/>
              <w:right w:val="single" w:sz="6" w:space="0" w:color="000000"/>
            </w:tcBorders>
            <w:hideMark/>
          </w:tcPr>
          <w:p w14:paraId="6FDC2EAB" w14:textId="77777777" w:rsidR="009F5A94" w:rsidRDefault="00000000">
            <w:pPr>
              <w:jc w:val="center"/>
              <w:divId w:val="2147355711"/>
              <w:rPr>
                <w:rFonts w:ascii="Arial Narrow" w:eastAsia="Times New Roman" w:hAnsi="Arial Narrow"/>
                <w:sz w:val="13"/>
                <w:szCs w:val="13"/>
              </w:rPr>
            </w:pPr>
            <w:r>
              <w:rPr>
                <w:rFonts w:ascii="Arial Narrow" w:eastAsia="Times New Roman" w:hAnsi="Arial Narrow"/>
                <w:sz w:val="13"/>
                <w:szCs w:val="13"/>
              </w:rPr>
              <w:t>CRITICAL</w:t>
            </w:r>
          </w:p>
        </w:tc>
      </w:tr>
    </w:tbl>
    <w:p w14:paraId="679DAC86" w14:textId="77777777" w:rsidR="009F5A94" w:rsidRDefault="00000000">
      <w:pPr>
        <w:pStyle w:val="NormalWeb"/>
        <w:spacing w:line="140" w:lineRule="atLeast"/>
        <w:divId w:val="2065257344"/>
        <w:rPr>
          <w:rFonts w:ascii="Arial Narrow" w:hAnsi="Arial Narrow"/>
          <w:color w:val="000000"/>
          <w:sz w:val="14"/>
          <w:szCs w:val="14"/>
          <w:lang w:val="en"/>
        </w:rPr>
      </w:pPr>
      <w:r>
        <w:rPr>
          <w:rFonts w:ascii="Arial Narrow" w:hAnsi="Arial Narrow"/>
          <w:b/>
          <w:bCs/>
          <w:color w:val="000000"/>
          <w:sz w:val="14"/>
          <w:szCs w:val="14"/>
          <w:lang w:val="en"/>
        </w:rPr>
        <w:t>CI:</w:t>
      </w:r>
      <w:r>
        <w:rPr>
          <w:rFonts w:ascii="Arial Narrow" w:hAnsi="Arial Narrow"/>
          <w:color w:val="000000"/>
          <w:sz w:val="14"/>
          <w:szCs w:val="14"/>
          <w:lang w:val="en"/>
        </w:rPr>
        <w:t xml:space="preserve"> confidence interval; </w:t>
      </w:r>
      <w:r>
        <w:rPr>
          <w:rFonts w:ascii="Arial Narrow" w:hAnsi="Arial Narrow"/>
          <w:b/>
          <w:bCs/>
          <w:color w:val="000000"/>
          <w:sz w:val="14"/>
          <w:szCs w:val="14"/>
          <w:lang w:val="en"/>
        </w:rPr>
        <w:t>SMD:</w:t>
      </w:r>
      <w:r>
        <w:rPr>
          <w:rFonts w:ascii="Arial Narrow" w:hAnsi="Arial Narrow"/>
          <w:color w:val="000000"/>
          <w:sz w:val="14"/>
          <w:szCs w:val="14"/>
          <w:lang w:val="en"/>
        </w:rPr>
        <w:t xml:space="preserve"> </w:t>
      </w:r>
      <w:proofErr w:type="spellStart"/>
      <w:r>
        <w:rPr>
          <w:rFonts w:ascii="Arial Narrow" w:hAnsi="Arial Narrow"/>
          <w:color w:val="000000"/>
          <w:sz w:val="14"/>
          <w:szCs w:val="14"/>
          <w:lang w:val="en"/>
        </w:rPr>
        <w:t>standardised</w:t>
      </w:r>
      <w:proofErr w:type="spellEnd"/>
      <w:r>
        <w:rPr>
          <w:rFonts w:ascii="Arial Narrow" w:hAnsi="Arial Narrow"/>
          <w:color w:val="000000"/>
          <w:sz w:val="14"/>
          <w:szCs w:val="14"/>
          <w:lang w:val="en"/>
        </w:rPr>
        <w:t xml:space="preserve"> mean difference</w:t>
      </w:r>
    </w:p>
    <w:p w14:paraId="26F08E30" w14:textId="77777777" w:rsidR="009F5A94" w:rsidRDefault="00000000">
      <w:pPr>
        <w:pStyle w:val="Heading4"/>
        <w:spacing w:line="140" w:lineRule="atLeast"/>
        <w:rPr>
          <w:rFonts w:ascii="Arial Narrow" w:eastAsia="Times New Roman" w:hAnsi="Arial Narrow"/>
          <w:color w:val="000000"/>
          <w:lang w:val="en"/>
        </w:rPr>
      </w:pPr>
      <w:r>
        <w:rPr>
          <w:rFonts w:ascii="Arial Narrow" w:eastAsia="Times New Roman" w:hAnsi="Arial Narrow"/>
          <w:color w:val="000000"/>
          <w:lang w:val="en"/>
        </w:rPr>
        <w:t>Explanations</w:t>
      </w:r>
    </w:p>
    <w:p w14:paraId="758B846D" w14:textId="77777777" w:rsidR="009F5A94" w:rsidRDefault="00000000">
      <w:pPr>
        <w:spacing w:line="140" w:lineRule="atLeast"/>
        <w:divId w:val="141509548"/>
        <w:rPr>
          <w:rFonts w:ascii="Arial Narrow" w:eastAsia="Times New Roman" w:hAnsi="Arial Narrow"/>
          <w:color w:val="000000"/>
          <w:sz w:val="14"/>
          <w:szCs w:val="14"/>
          <w:lang w:val="en"/>
        </w:rPr>
      </w:pPr>
      <w:r>
        <w:rPr>
          <w:rFonts w:ascii="Arial Narrow" w:eastAsia="Times New Roman" w:hAnsi="Arial Narrow"/>
          <w:color w:val="000000"/>
          <w:sz w:val="14"/>
          <w:szCs w:val="14"/>
          <w:lang w:val="en"/>
        </w:rPr>
        <w:t xml:space="preserve">a. Risk of Bias is rated as very serious due to the presence "predatory" publications inflating the pooled effect, and because of some concerns or high risk for all studies. Furthermore, </w:t>
      </w:r>
      <w:proofErr w:type="spellStart"/>
      <w:r>
        <w:rPr>
          <w:rFonts w:ascii="Arial Narrow" w:eastAsia="Times New Roman" w:hAnsi="Arial Narrow"/>
          <w:color w:val="000000"/>
          <w:sz w:val="14"/>
          <w:szCs w:val="14"/>
          <w:lang w:val="en"/>
        </w:rPr>
        <w:t>RoB</w:t>
      </w:r>
      <w:proofErr w:type="spellEnd"/>
      <w:r>
        <w:rPr>
          <w:rFonts w:ascii="Arial Narrow" w:eastAsia="Times New Roman" w:hAnsi="Arial Narrow"/>
          <w:color w:val="000000"/>
          <w:sz w:val="14"/>
          <w:szCs w:val="14"/>
          <w:lang w:val="en"/>
        </w:rPr>
        <w:t xml:space="preserve"> high risk domains was a significant positive predictor of effect size. However, the </w:t>
      </w:r>
      <w:proofErr w:type="spellStart"/>
      <w:r>
        <w:rPr>
          <w:rFonts w:ascii="Arial Narrow" w:eastAsia="Times New Roman" w:hAnsi="Arial Narrow"/>
          <w:color w:val="000000"/>
          <w:sz w:val="14"/>
          <w:szCs w:val="14"/>
          <w:lang w:val="en"/>
        </w:rPr>
        <w:t>RoB</w:t>
      </w:r>
      <w:proofErr w:type="spellEnd"/>
      <w:r>
        <w:rPr>
          <w:rFonts w:ascii="Arial Narrow" w:eastAsia="Times New Roman" w:hAnsi="Arial Narrow"/>
          <w:color w:val="000000"/>
          <w:sz w:val="14"/>
          <w:szCs w:val="14"/>
          <w:lang w:val="en"/>
        </w:rPr>
        <w:t xml:space="preserve"> tool used might be too strict on trials of psychological interventions with subjective outcomes.</w:t>
      </w:r>
    </w:p>
    <w:p w14:paraId="04644442" w14:textId="77777777" w:rsidR="009F5A94" w:rsidRDefault="00000000">
      <w:pPr>
        <w:spacing w:line="140" w:lineRule="atLeast"/>
        <w:divId w:val="796876650"/>
        <w:rPr>
          <w:rFonts w:ascii="Arial Narrow" w:eastAsia="Times New Roman" w:hAnsi="Arial Narrow"/>
          <w:color w:val="000000"/>
          <w:sz w:val="14"/>
          <w:szCs w:val="14"/>
          <w:lang w:val="en"/>
        </w:rPr>
      </w:pPr>
      <w:r>
        <w:rPr>
          <w:rFonts w:ascii="Arial Narrow" w:eastAsia="Times New Roman" w:hAnsi="Arial Narrow"/>
          <w:color w:val="000000"/>
          <w:sz w:val="14"/>
          <w:szCs w:val="14"/>
          <w:lang w:val="en"/>
        </w:rPr>
        <w:t>b. Heterogeneity is high: I^2 above 95, Prediction Interval includes negative effects. There are extreme outliers and large differences in magnitude and direction of effects. Rated as serious inconsistency, but not very serious, since no study is similar to another study in this review in terms of their specific PICO. A substantial amount of inconsistency is to be expected from this heterogeneous range of populations, interventions, controls and outcome measures.</w:t>
      </w:r>
    </w:p>
    <w:p w14:paraId="159B58CB" w14:textId="77777777" w:rsidR="009F5A94" w:rsidRDefault="00000000">
      <w:pPr>
        <w:spacing w:line="140" w:lineRule="atLeast"/>
        <w:divId w:val="467016866"/>
        <w:rPr>
          <w:rFonts w:ascii="Arial Narrow" w:eastAsia="Times New Roman" w:hAnsi="Arial Narrow"/>
          <w:color w:val="000000"/>
          <w:sz w:val="14"/>
          <w:szCs w:val="14"/>
          <w:lang w:val="en"/>
        </w:rPr>
      </w:pPr>
      <w:r>
        <w:rPr>
          <w:rFonts w:ascii="Arial Narrow" w:eastAsia="Times New Roman" w:hAnsi="Arial Narrow"/>
          <w:color w:val="000000"/>
          <w:sz w:val="14"/>
          <w:szCs w:val="14"/>
          <w:lang w:val="en"/>
        </w:rPr>
        <w:t xml:space="preserve">c. Findings are directly about relationship satisfaction in couple relationships. However, </w:t>
      </w:r>
      <w:proofErr w:type="spellStart"/>
      <w:r>
        <w:rPr>
          <w:rFonts w:ascii="Arial Narrow" w:eastAsia="Times New Roman" w:hAnsi="Arial Narrow"/>
          <w:color w:val="000000"/>
          <w:sz w:val="14"/>
          <w:szCs w:val="14"/>
          <w:lang w:val="en"/>
        </w:rPr>
        <w:t>generalisability</w:t>
      </w:r>
      <w:proofErr w:type="spellEnd"/>
      <w:r>
        <w:rPr>
          <w:rFonts w:ascii="Arial Narrow" w:eastAsia="Times New Roman" w:hAnsi="Arial Narrow"/>
          <w:color w:val="000000"/>
          <w:sz w:val="14"/>
          <w:szCs w:val="14"/>
          <w:lang w:val="en"/>
        </w:rPr>
        <w:t xml:space="preserve"> may be limited by limited information about education, income, and non-heteronormative couples, and other cultures than the ones included. Furthermore, there was a limited number of men as participants compared to women.</w:t>
      </w:r>
    </w:p>
    <w:p w14:paraId="03AA1BCC" w14:textId="77777777" w:rsidR="009F5A94" w:rsidRDefault="00000000">
      <w:pPr>
        <w:spacing w:line="140" w:lineRule="atLeast"/>
        <w:divId w:val="1904489960"/>
        <w:rPr>
          <w:rFonts w:ascii="Arial Narrow" w:eastAsia="Times New Roman" w:hAnsi="Arial Narrow"/>
          <w:color w:val="000000"/>
          <w:sz w:val="14"/>
          <w:szCs w:val="14"/>
          <w:lang w:val="en"/>
        </w:rPr>
      </w:pPr>
      <w:r>
        <w:rPr>
          <w:rFonts w:ascii="Arial Narrow" w:eastAsia="Times New Roman" w:hAnsi="Arial Narrow"/>
          <w:color w:val="000000"/>
          <w:sz w:val="14"/>
          <w:szCs w:val="14"/>
          <w:lang w:val="en"/>
        </w:rPr>
        <w:t>d. Confidence Interval is very wide. However, wide CIs likely partially due to heterogeneity. When extreme outliers are removed, CIs are narrow. Therefore, imprecision is rated as serious but not very serious.</w:t>
      </w:r>
    </w:p>
    <w:p w14:paraId="2FF90F7E" w14:textId="77777777" w:rsidR="009F5A94" w:rsidRDefault="00000000">
      <w:pPr>
        <w:spacing w:line="140" w:lineRule="atLeast"/>
        <w:divId w:val="398209835"/>
        <w:rPr>
          <w:rFonts w:ascii="Arial Narrow" w:eastAsia="Times New Roman" w:hAnsi="Arial Narrow"/>
          <w:color w:val="000000"/>
          <w:sz w:val="14"/>
          <w:szCs w:val="14"/>
          <w:lang w:val="en"/>
        </w:rPr>
      </w:pPr>
      <w:r>
        <w:rPr>
          <w:rFonts w:ascii="Arial Narrow" w:eastAsia="Times New Roman" w:hAnsi="Arial Narrow"/>
          <w:color w:val="000000"/>
          <w:sz w:val="14"/>
          <w:szCs w:val="14"/>
          <w:lang w:val="en"/>
        </w:rPr>
        <w:t>e. Funnel plots indicate asymmetry, and cluster-robust Egger's regression showed a significant intercept, indicating publication bias.</w:t>
      </w:r>
    </w:p>
    <w:p w14:paraId="00D418F6" w14:textId="77777777" w:rsidR="009F5A94" w:rsidRDefault="00000000">
      <w:pPr>
        <w:spacing w:line="140" w:lineRule="atLeast"/>
        <w:divId w:val="344090198"/>
        <w:rPr>
          <w:rFonts w:ascii="Arial Narrow" w:eastAsia="Times New Roman" w:hAnsi="Arial Narrow"/>
          <w:color w:val="000000"/>
          <w:sz w:val="14"/>
          <w:szCs w:val="14"/>
          <w:lang w:val="en"/>
        </w:rPr>
      </w:pPr>
      <w:r>
        <w:rPr>
          <w:rFonts w:ascii="Arial Narrow" w:eastAsia="Times New Roman" w:hAnsi="Arial Narrow"/>
          <w:color w:val="000000"/>
          <w:sz w:val="14"/>
          <w:szCs w:val="14"/>
          <w:lang w:val="en"/>
        </w:rPr>
        <w:t xml:space="preserve">f. Ns at </w:t>
      </w:r>
      <w:proofErr w:type="spellStart"/>
      <w:r>
        <w:rPr>
          <w:rFonts w:ascii="Arial Narrow" w:eastAsia="Times New Roman" w:hAnsi="Arial Narrow"/>
          <w:color w:val="000000"/>
          <w:sz w:val="14"/>
          <w:szCs w:val="14"/>
          <w:lang w:val="en"/>
        </w:rPr>
        <w:t>randomisation</w:t>
      </w:r>
      <w:proofErr w:type="spellEnd"/>
      <w:r>
        <w:rPr>
          <w:rFonts w:ascii="Arial Narrow" w:eastAsia="Times New Roman" w:hAnsi="Arial Narrow"/>
          <w:color w:val="000000"/>
          <w:sz w:val="14"/>
          <w:szCs w:val="14"/>
          <w:lang w:val="en"/>
        </w:rPr>
        <w:t xml:space="preserve"> or baseline. N in units of individuals. Half the studies include couples, meaning these are not independent units. Actual N for comparisons at post and follow-up are smaller due to substantial attrition.</w:t>
      </w:r>
    </w:p>
    <w:p w14:paraId="63CE5415" w14:textId="4A3C2950" w:rsidR="00952B2F" w:rsidRDefault="00000000">
      <w:pPr>
        <w:spacing w:line="140" w:lineRule="atLeast"/>
        <w:divId w:val="661395110"/>
        <w:rPr>
          <w:rFonts w:ascii="Arial Narrow" w:eastAsia="Times New Roman" w:hAnsi="Arial Narrow"/>
          <w:color w:val="000000"/>
          <w:sz w:val="14"/>
          <w:szCs w:val="14"/>
          <w:lang w:val="en"/>
        </w:rPr>
      </w:pPr>
      <w:r>
        <w:rPr>
          <w:rFonts w:ascii="Arial Narrow" w:eastAsia="Times New Roman" w:hAnsi="Arial Narrow"/>
          <w:color w:val="000000"/>
          <w:sz w:val="14"/>
          <w:szCs w:val="14"/>
          <w:lang w:val="en"/>
        </w:rPr>
        <w:t>g. Outlier-removed effect: 0.21 higher, CI = 0.11 to 0.31. Removing potential predatory journals: 0.42, CI = 0.02 to 0.82.</w:t>
      </w:r>
    </w:p>
    <w:p w14:paraId="0109B948" w14:textId="77777777" w:rsidR="00952B2F" w:rsidRDefault="00952B2F">
      <w:pPr>
        <w:rPr>
          <w:rFonts w:ascii="Arial Narrow" w:eastAsia="Times New Roman" w:hAnsi="Arial Narrow"/>
          <w:color w:val="000000"/>
          <w:sz w:val="14"/>
          <w:szCs w:val="14"/>
          <w:lang w:val="en"/>
        </w:rPr>
      </w:pPr>
      <w:r>
        <w:rPr>
          <w:rFonts w:ascii="Arial Narrow" w:eastAsia="Times New Roman" w:hAnsi="Arial Narrow"/>
          <w:color w:val="000000"/>
          <w:sz w:val="14"/>
          <w:szCs w:val="14"/>
          <w:lang w:val="en"/>
        </w:rPr>
        <w:br w:type="page"/>
      </w:r>
    </w:p>
    <w:p w14:paraId="0F2E7531" w14:textId="4F5063E6" w:rsidR="00952B2F" w:rsidRDefault="00952B2F" w:rsidP="00952B2F">
      <w:pPr>
        <w:spacing w:line="140" w:lineRule="atLeast"/>
        <w:divId w:val="661395110"/>
        <w:rPr>
          <w:rFonts w:ascii="Arial Narrow" w:eastAsia="Times New Roman" w:hAnsi="Arial Narrow"/>
          <w:color w:val="000000"/>
          <w:kern w:val="0"/>
          <w:sz w:val="14"/>
          <w:szCs w:val="14"/>
          <w:lang w:val="en"/>
          <w14:ligatures w14:val="none"/>
        </w:rPr>
      </w:pPr>
      <w:r>
        <w:rPr>
          <w:rFonts w:ascii="Arial Narrow" w:eastAsia="Times New Roman" w:hAnsi="Arial Narrow"/>
          <w:b/>
          <w:bCs/>
          <w:color w:val="000000"/>
          <w:sz w:val="14"/>
          <w:szCs w:val="14"/>
          <w:lang w:val="en"/>
        </w:rPr>
        <w:lastRenderedPageBreak/>
        <w:t xml:space="preserve">Author(s): </w:t>
      </w:r>
      <w:r w:rsidR="006128D5">
        <w:rPr>
          <w:rFonts w:ascii="Arial Narrow" w:eastAsia="Times New Roman" w:hAnsi="Arial Narrow"/>
          <w:b/>
          <w:bCs/>
          <w:color w:val="000000"/>
          <w:sz w:val="14"/>
          <w:szCs w:val="14"/>
          <w:lang w:val="en"/>
        </w:rPr>
        <w:t>MASKED FOR REVIEW</w:t>
      </w:r>
    </w:p>
    <w:p w14:paraId="045299D8" w14:textId="77777777" w:rsidR="00952B2F" w:rsidRDefault="00952B2F" w:rsidP="00952B2F">
      <w:pPr>
        <w:spacing w:line="140" w:lineRule="atLeast"/>
        <w:divId w:val="661395110"/>
        <w:rPr>
          <w:rFonts w:ascii="Arial Narrow" w:eastAsia="Times New Roman" w:hAnsi="Arial Narrow"/>
          <w:color w:val="000000"/>
          <w:sz w:val="14"/>
          <w:szCs w:val="14"/>
          <w:lang w:val="en"/>
        </w:rPr>
      </w:pPr>
      <w:r>
        <w:rPr>
          <w:rFonts w:ascii="Arial Narrow" w:eastAsia="Times New Roman" w:hAnsi="Arial Narrow"/>
          <w:b/>
          <w:bCs/>
          <w:color w:val="000000"/>
          <w:sz w:val="14"/>
          <w:szCs w:val="14"/>
          <w:lang w:val="en"/>
        </w:rPr>
        <w:t xml:space="preserve">Question: </w:t>
      </w:r>
      <w:r>
        <w:rPr>
          <w:rFonts w:ascii="Arial Narrow" w:eastAsia="Times New Roman" w:hAnsi="Arial Narrow"/>
          <w:color w:val="000000"/>
          <w:sz w:val="14"/>
          <w:szCs w:val="14"/>
          <w:lang w:val="en"/>
        </w:rPr>
        <w:t>Mindfulness interventions compared to control for relationship satisfaction in couples?</w:t>
      </w:r>
    </w:p>
    <w:p w14:paraId="6FE49A0E" w14:textId="77777777" w:rsidR="00952B2F" w:rsidRDefault="00952B2F" w:rsidP="00952B2F">
      <w:pPr>
        <w:spacing w:line="140" w:lineRule="atLeast"/>
        <w:divId w:val="661395110"/>
        <w:rPr>
          <w:rFonts w:ascii="Arial Narrow" w:eastAsia="Times New Roman" w:hAnsi="Arial Narrow"/>
          <w:color w:val="000000"/>
          <w:sz w:val="14"/>
          <w:szCs w:val="14"/>
          <w:lang w:val="en"/>
        </w:rPr>
      </w:pPr>
      <w:r>
        <w:rPr>
          <w:rFonts w:ascii="Arial Narrow" w:eastAsia="Times New Roman" w:hAnsi="Arial Narrow"/>
          <w:b/>
          <w:bCs/>
          <w:color w:val="000000"/>
          <w:sz w:val="14"/>
          <w:szCs w:val="14"/>
          <w:lang w:val="en"/>
        </w:rPr>
        <w:t xml:space="preserve">Setting: </w:t>
      </w:r>
    </w:p>
    <w:p w14:paraId="2FF6F9D5" w14:textId="77777777" w:rsidR="00952B2F" w:rsidRDefault="00952B2F" w:rsidP="00952B2F">
      <w:pPr>
        <w:spacing w:line="140" w:lineRule="atLeast"/>
        <w:divId w:val="661395110"/>
        <w:rPr>
          <w:rFonts w:ascii="Arial Narrow" w:eastAsia="Times New Roman" w:hAnsi="Arial Narrow"/>
          <w:color w:val="000000"/>
          <w:sz w:val="14"/>
          <w:szCs w:val="14"/>
          <w:lang w:val="en"/>
        </w:rPr>
      </w:pPr>
      <w:r>
        <w:rPr>
          <w:rFonts w:ascii="Arial Narrow" w:eastAsia="Times New Roman" w:hAnsi="Arial Narrow"/>
          <w:b/>
          <w:bCs/>
          <w:color w:val="000000"/>
          <w:sz w:val="14"/>
          <w:szCs w:val="14"/>
          <w:lang w:val="en"/>
        </w:rPr>
        <w:t xml:space="preserve">Bibliography: </w:t>
      </w:r>
    </w:p>
    <w:tbl>
      <w:tblPr>
        <w:tblW w:w="5000" w:type="pct"/>
        <w:tblCellMar>
          <w:top w:w="100" w:type="dxa"/>
          <w:left w:w="100" w:type="dxa"/>
          <w:bottom w:w="100" w:type="dxa"/>
          <w:right w:w="100" w:type="dxa"/>
        </w:tblCellMar>
        <w:tblLook w:val="04A0" w:firstRow="1" w:lastRow="0" w:firstColumn="1" w:lastColumn="0" w:noHBand="0" w:noVBand="1"/>
      </w:tblPr>
      <w:tblGrid>
        <w:gridCol w:w="718"/>
        <w:gridCol w:w="861"/>
        <w:gridCol w:w="1006"/>
        <w:gridCol w:w="1006"/>
        <w:gridCol w:w="1006"/>
        <w:gridCol w:w="1006"/>
        <w:gridCol w:w="1581"/>
        <w:gridCol w:w="1150"/>
        <w:gridCol w:w="1150"/>
        <w:gridCol w:w="1150"/>
        <w:gridCol w:w="862"/>
        <w:gridCol w:w="1437"/>
        <w:gridCol w:w="1437"/>
      </w:tblGrid>
      <w:tr w:rsidR="00952B2F" w14:paraId="63AE5E7B" w14:textId="77777777" w:rsidTr="00952B2F">
        <w:trPr>
          <w:divId w:val="661395110"/>
          <w:cantSplit/>
          <w:tblHeader/>
        </w:trPr>
        <w:tc>
          <w:tcPr>
            <w:tcW w:w="0" w:type="auto"/>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0DB25B0" w14:textId="77777777" w:rsidR="00952B2F" w:rsidRDefault="00952B2F" w:rsidP="004D29D4">
            <w:pPr>
              <w:spacing w:line="240" w:lineRule="auto"/>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Certainty assessment</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241AB73" w14:textId="77777777" w:rsidR="00952B2F" w:rsidRDefault="00952B2F" w:rsidP="004D29D4">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 of patients</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C5B44CE" w14:textId="77777777" w:rsidR="00952B2F" w:rsidRDefault="00952B2F" w:rsidP="004D29D4">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Effect</w:t>
            </w:r>
          </w:p>
        </w:tc>
        <w:tc>
          <w:tcPr>
            <w:tcW w:w="500"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46B4723" w14:textId="77777777" w:rsidR="00952B2F" w:rsidRDefault="00952B2F" w:rsidP="004D29D4">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Certainty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294DB50" w14:textId="77777777" w:rsidR="00952B2F" w:rsidRDefault="00952B2F" w:rsidP="004D29D4">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Importance</w:t>
            </w:r>
          </w:p>
        </w:tc>
      </w:tr>
      <w:tr w:rsidR="00952B2F" w14:paraId="2CD90763" w14:textId="77777777" w:rsidTr="00952B2F">
        <w:trPr>
          <w:divId w:val="661395110"/>
          <w:cantSplit/>
          <w:tblHeader/>
        </w:trPr>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36B8D65" w14:textId="77777777" w:rsidR="00952B2F" w:rsidRDefault="00952B2F" w:rsidP="004D29D4">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 of studies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01C2712" w14:textId="77777777" w:rsidR="00952B2F" w:rsidRDefault="00952B2F" w:rsidP="004D29D4">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Study design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313AD0B" w14:textId="77777777" w:rsidR="00952B2F" w:rsidRDefault="00952B2F" w:rsidP="004D29D4">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Risk of bias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4E227C1" w14:textId="77777777" w:rsidR="00952B2F" w:rsidRDefault="00952B2F" w:rsidP="004D29D4">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Inconsistency</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31C1020" w14:textId="77777777" w:rsidR="00952B2F" w:rsidRDefault="00952B2F" w:rsidP="004D29D4">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Indirectness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6A35C97" w14:textId="77777777" w:rsidR="00952B2F" w:rsidRDefault="00952B2F" w:rsidP="004D29D4">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Imprecision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423D2D7" w14:textId="77777777" w:rsidR="00952B2F" w:rsidRDefault="00952B2F" w:rsidP="004D29D4">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Other considerations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D5C4E9C" w14:textId="77777777" w:rsidR="00952B2F" w:rsidRDefault="00952B2F" w:rsidP="004D29D4">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mindfulness interventions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9407B9B" w14:textId="77777777" w:rsidR="00952B2F" w:rsidRDefault="00952B2F" w:rsidP="004D29D4">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control</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9D2C758" w14:textId="77777777" w:rsidR="00952B2F" w:rsidRDefault="00952B2F" w:rsidP="004D29D4">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Relative</w:t>
            </w:r>
            <w:r>
              <w:rPr>
                <w:rFonts w:ascii="Arial Narrow" w:eastAsia="Times New Roman" w:hAnsi="Arial Narrow"/>
                <w:b/>
                <w:bCs/>
                <w:color w:val="FFFFFF"/>
                <w:sz w:val="13"/>
                <w:szCs w:val="13"/>
              </w:rPr>
              <w:br/>
              <w:t>(95% CI)</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636533C" w14:textId="77777777" w:rsidR="00952B2F" w:rsidRDefault="00952B2F" w:rsidP="004D29D4">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Absolute</w:t>
            </w:r>
            <w:r>
              <w:rPr>
                <w:rFonts w:ascii="Arial Narrow" w:eastAsia="Times New Roman" w:hAnsi="Arial Narrow"/>
                <w:b/>
                <w:bCs/>
                <w:color w:val="FFFFFF"/>
                <w:sz w:val="13"/>
                <w:szCs w:val="13"/>
              </w:rPr>
              <w:br/>
              <w:t>(95% CI)</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D23FD96" w14:textId="77777777" w:rsidR="00952B2F" w:rsidRDefault="00952B2F" w:rsidP="004D29D4">
            <w:pPr>
              <w:rPr>
                <w:rFonts w:ascii="Arial Narrow" w:eastAsia="Times New Roman" w:hAnsi="Arial Narrow"/>
                <w:b/>
                <w:bCs/>
                <w:color w:val="FFFFFF"/>
                <w:sz w:val="13"/>
                <w:szCs w:val="13"/>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8C446B2" w14:textId="77777777" w:rsidR="00952B2F" w:rsidRDefault="00952B2F" w:rsidP="004D29D4">
            <w:pPr>
              <w:rPr>
                <w:rFonts w:ascii="Arial Narrow" w:eastAsia="Times New Roman" w:hAnsi="Arial Narrow"/>
                <w:b/>
                <w:bCs/>
                <w:color w:val="FFFFFF"/>
                <w:sz w:val="13"/>
                <w:szCs w:val="13"/>
              </w:rPr>
            </w:pPr>
          </w:p>
        </w:tc>
      </w:tr>
      <w:tr w:rsidR="00952B2F" w14:paraId="373EFF9B" w14:textId="77777777" w:rsidTr="00952B2F">
        <w:trPr>
          <w:divId w:val="661395110"/>
          <w:cantSplit/>
        </w:trPr>
        <w:tc>
          <w:tcPr>
            <w:tcW w:w="0" w:type="auto"/>
            <w:gridSpan w:val="13"/>
            <w:shd w:val="clear" w:color="auto" w:fill="FFFFFF"/>
            <w:tcMar>
              <w:top w:w="75" w:type="dxa"/>
              <w:left w:w="100" w:type="dxa"/>
              <w:bottom w:w="100" w:type="dxa"/>
              <w:right w:w="100" w:type="dxa"/>
            </w:tcMar>
            <w:vAlign w:val="center"/>
            <w:hideMark/>
          </w:tcPr>
          <w:p w14:paraId="1CFD29F3" w14:textId="77777777" w:rsidR="00952B2F" w:rsidRDefault="00952B2F" w:rsidP="004D29D4">
            <w:pPr>
              <w:rPr>
                <w:rFonts w:ascii="Arial Narrow" w:eastAsia="Times New Roman" w:hAnsi="Arial Narrow"/>
                <w:b/>
                <w:bCs/>
                <w:color w:val="000000"/>
                <w:sz w:val="13"/>
                <w:szCs w:val="13"/>
              </w:rPr>
            </w:pPr>
            <w:proofErr w:type="spellStart"/>
            <w:r>
              <w:rPr>
                <w:rStyle w:val="label"/>
                <w:rFonts w:ascii="Arial Narrow" w:eastAsia="Times New Roman" w:hAnsi="Arial Narrow"/>
                <w:b/>
                <w:bCs/>
                <w:color w:val="000000"/>
                <w:sz w:val="13"/>
                <w:szCs w:val="13"/>
              </w:rPr>
              <w:t>Realtionship</w:t>
            </w:r>
            <w:proofErr w:type="spellEnd"/>
            <w:r>
              <w:rPr>
                <w:rStyle w:val="label"/>
                <w:rFonts w:ascii="Arial Narrow" w:eastAsia="Times New Roman" w:hAnsi="Arial Narrow"/>
                <w:b/>
                <w:bCs/>
                <w:color w:val="000000"/>
                <w:sz w:val="13"/>
                <w:szCs w:val="13"/>
              </w:rPr>
              <w:t xml:space="preserve"> satisfaction</w:t>
            </w:r>
          </w:p>
        </w:tc>
      </w:tr>
      <w:tr w:rsidR="00952B2F" w14:paraId="31D4A68A" w14:textId="77777777" w:rsidTr="00952B2F">
        <w:trPr>
          <w:divId w:val="661395110"/>
          <w:cantSplit/>
        </w:trPr>
        <w:tc>
          <w:tcPr>
            <w:tcW w:w="250" w:type="pct"/>
            <w:tcBorders>
              <w:top w:val="single" w:sz="6" w:space="0" w:color="000000"/>
              <w:left w:val="single" w:sz="6" w:space="0" w:color="000000"/>
              <w:bottom w:val="single" w:sz="6" w:space="0" w:color="000000"/>
              <w:right w:val="single" w:sz="6" w:space="0" w:color="000000"/>
            </w:tcBorders>
            <w:hideMark/>
          </w:tcPr>
          <w:p w14:paraId="06E0BD38" w14:textId="77777777" w:rsidR="00952B2F" w:rsidRDefault="00952B2F" w:rsidP="004D29D4">
            <w:pPr>
              <w:jc w:val="center"/>
              <w:rPr>
                <w:rFonts w:ascii="Arial Narrow" w:eastAsia="Times New Roman" w:hAnsi="Arial Narrow"/>
                <w:sz w:val="13"/>
                <w:szCs w:val="13"/>
              </w:rPr>
            </w:pPr>
            <w:r>
              <w:rPr>
                <w:rFonts w:ascii="Arial Narrow" w:eastAsia="Times New Roman" w:hAnsi="Arial Narrow"/>
                <w:sz w:val="13"/>
                <w:szCs w:val="13"/>
              </w:rPr>
              <w:t>28</w:t>
            </w:r>
          </w:p>
        </w:tc>
        <w:tc>
          <w:tcPr>
            <w:tcW w:w="300" w:type="pct"/>
            <w:tcBorders>
              <w:top w:val="single" w:sz="6" w:space="0" w:color="000000"/>
              <w:left w:val="single" w:sz="6" w:space="0" w:color="000000"/>
              <w:bottom w:val="single" w:sz="6" w:space="0" w:color="000000"/>
              <w:right w:val="single" w:sz="6" w:space="0" w:color="000000"/>
            </w:tcBorders>
            <w:hideMark/>
          </w:tcPr>
          <w:p w14:paraId="76C7D400" w14:textId="77777777" w:rsidR="00952B2F" w:rsidRDefault="00952B2F" w:rsidP="004D29D4">
            <w:pPr>
              <w:jc w:val="center"/>
              <w:rPr>
                <w:rFonts w:ascii="Arial Narrow" w:eastAsia="Times New Roman" w:hAnsi="Arial Narrow"/>
                <w:sz w:val="13"/>
                <w:szCs w:val="13"/>
              </w:rPr>
            </w:pPr>
            <w:r>
              <w:rPr>
                <w:rFonts w:ascii="Arial Narrow" w:eastAsia="Times New Roman" w:hAnsi="Arial Narrow"/>
                <w:sz w:val="13"/>
                <w:szCs w:val="13"/>
              </w:rPr>
              <w:t>randomised trials</w:t>
            </w:r>
          </w:p>
        </w:tc>
        <w:tc>
          <w:tcPr>
            <w:tcW w:w="350" w:type="pct"/>
            <w:tcBorders>
              <w:top w:val="single" w:sz="6" w:space="0" w:color="000000"/>
              <w:left w:val="single" w:sz="6" w:space="0" w:color="000000"/>
              <w:bottom w:val="single" w:sz="6" w:space="0" w:color="000000"/>
              <w:right w:val="single" w:sz="6" w:space="0" w:color="000000"/>
            </w:tcBorders>
            <w:hideMark/>
          </w:tcPr>
          <w:p w14:paraId="6B1CE8DA" w14:textId="77777777" w:rsidR="00952B2F" w:rsidRDefault="00952B2F" w:rsidP="004D29D4">
            <w:pPr>
              <w:jc w:val="center"/>
              <w:rPr>
                <w:rFonts w:ascii="Arial Narrow" w:eastAsia="Times New Roman" w:hAnsi="Arial Narrow"/>
                <w:sz w:val="13"/>
                <w:szCs w:val="13"/>
              </w:rPr>
            </w:pPr>
            <w:r>
              <w:rPr>
                <w:rFonts w:ascii="Arial Narrow" w:eastAsia="Times New Roman" w:hAnsi="Arial Narrow"/>
                <w:sz w:val="13"/>
                <w:szCs w:val="13"/>
              </w:rPr>
              <w:t>very serious</w:t>
            </w:r>
          </w:p>
        </w:tc>
        <w:tc>
          <w:tcPr>
            <w:tcW w:w="350" w:type="pct"/>
            <w:tcBorders>
              <w:top w:val="single" w:sz="6" w:space="0" w:color="000000"/>
              <w:left w:val="single" w:sz="6" w:space="0" w:color="000000"/>
              <w:bottom w:val="single" w:sz="6" w:space="0" w:color="000000"/>
              <w:right w:val="single" w:sz="6" w:space="0" w:color="000000"/>
            </w:tcBorders>
            <w:hideMark/>
          </w:tcPr>
          <w:p w14:paraId="4F1DDFC4" w14:textId="77777777" w:rsidR="00952B2F" w:rsidRDefault="00952B2F" w:rsidP="004D29D4">
            <w:pPr>
              <w:jc w:val="center"/>
              <w:rPr>
                <w:rFonts w:ascii="Arial Narrow" w:eastAsia="Times New Roman" w:hAnsi="Arial Narrow"/>
                <w:sz w:val="13"/>
                <w:szCs w:val="13"/>
              </w:rPr>
            </w:pPr>
            <w:r>
              <w:rPr>
                <w:rFonts w:ascii="Arial Narrow" w:eastAsia="Times New Roman" w:hAnsi="Arial Narrow"/>
                <w:sz w:val="13"/>
                <w:szCs w:val="13"/>
              </w:rPr>
              <w:t xml:space="preserve">very </w:t>
            </w:r>
            <w:proofErr w:type="spellStart"/>
            <w:r>
              <w:rPr>
                <w:rFonts w:ascii="Arial Narrow" w:eastAsia="Times New Roman" w:hAnsi="Arial Narrow"/>
                <w:sz w:val="13"/>
                <w:szCs w:val="13"/>
              </w:rPr>
              <w:t>serious</w:t>
            </w:r>
            <w:r>
              <w:rPr>
                <w:rFonts w:ascii="Arial Narrow" w:eastAsia="Times New Roman" w:hAnsi="Arial Narrow"/>
                <w:sz w:val="13"/>
                <w:szCs w:val="13"/>
                <w:vertAlign w:val="superscript"/>
              </w:rPr>
              <w:t>a</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481E43AF" w14:textId="77777777" w:rsidR="00952B2F" w:rsidRDefault="00952B2F" w:rsidP="004D29D4">
            <w:pPr>
              <w:jc w:val="center"/>
              <w:rPr>
                <w:rFonts w:ascii="Arial Narrow" w:eastAsia="Times New Roman" w:hAnsi="Arial Narrow"/>
                <w:sz w:val="13"/>
                <w:szCs w:val="13"/>
              </w:rPr>
            </w:pPr>
            <w:r>
              <w:rPr>
                <w:rFonts w:ascii="Arial Narrow" w:eastAsia="Times New Roman" w:hAnsi="Arial Narrow"/>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4C17767A" w14:textId="77777777" w:rsidR="00952B2F" w:rsidRDefault="00952B2F" w:rsidP="004D29D4">
            <w:pPr>
              <w:jc w:val="center"/>
              <w:rPr>
                <w:rFonts w:ascii="Arial Narrow" w:eastAsia="Times New Roman" w:hAnsi="Arial Narrow"/>
                <w:sz w:val="13"/>
                <w:szCs w:val="13"/>
              </w:rPr>
            </w:pPr>
            <w:r>
              <w:rPr>
                <w:rFonts w:ascii="Arial Narrow" w:eastAsia="Times New Roman" w:hAnsi="Arial Narrow"/>
                <w:sz w:val="13"/>
                <w:szCs w:val="13"/>
              </w:rPr>
              <w:t xml:space="preserve">very </w:t>
            </w:r>
            <w:proofErr w:type="spellStart"/>
            <w:r>
              <w:rPr>
                <w:rFonts w:ascii="Arial Narrow" w:eastAsia="Times New Roman" w:hAnsi="Arial Narrow"/>
                <w:sz w:val="13"/>
                <w:szCs w:val="13"/>
              </w:rPr>
              <w:t>serious</w:t>
            </w:r>
            <w:r>
              <w:rPr>
                <w:rFonts w:ascii="Arial Narrow" w:eastAsia="Times New Roman" w:hAnsi="Arial Narrow"/>
                <w:sz w:val="13"/>
                <w:szCs w:val="13"/>
                <w:vertAlign w:val="superscript"/>
              </w:rPr>
              <w:t>b</w:t>
            </w:r>
            <w:proofErr w:type="spellEnd"/>
          </w:p>
        </w:tc>
        <w:tc>
          <w:tcPr>
            <w:tcW w:w="550" w:type="pct"/>
            <w:tcBorders>
              <w:top w:val="single" w:sz="6" w:space="0" w:color="000000"/>
              <w:left w:val="single" w:sz="6" w:space="0" w:color="000000"/>
              <w:bottom w:val="single" w:sz="6" w:space="0" w:color="000000"/>
              <w:right w:val="single" w:sz="6" w:space="0" w:color="000000"/>
            </w:tcBorders>
            <w:hideMark/>
          </w:tcPr>
          <w:p w14:paraId="3B29015C" w14:textId="77777777" w:rsidR="00952B2F" w:rsidRDefault="00952B2F" w:rsidP="004D29D4">
            <w:pPr>
              <w:jc w:val="center"/>
              <w:rPr>
                <w:rFonts w:ascii="Arial Narrow" w:eastAsia="Times New Roman" w:hAnsi="Arial Narrow"/>
                <w:sz w:val="13"/>
                <w:szCs w:val="13"/>
              </w:rPr>
            </w:pPr>
            <w:r>
              <w:rPr>
                <w:rFonts w:ascii="Arial Narrow" w:eastAsia="Times New Roman" w:hAnsi="Arial Narrow"/>
                <w:sz w:val="13"/>
                <w:szCs w:val="13"/>
              </w:rPr>
              <w:t>publication bias strongly suspected</w:t>
            </w:r>
          </w:p>
        </w:tc>
        <w:tc>
          <w:tcPr>
            <w:tcW w:w="400" w:type="pct"/>
            <w:tcBorders>
              <w:top w:val="single" w:sz="6" w:space="0" w:color="000000"/>
              <w:left w:val="single" w:sz="6" w:space="0" w:color="000000"/>
              <w:bottom w:val="single" w:sz="6" w:space="0" w:color="000000"/>
              <w:right w:val="single" w:sz="6" w:space="0" w:color="000000"/>
            </w:tcBorders>
            <w:hideMark/>
          </w:tcPr>
          <w:p w14:paraId="2F25F480" w14:textId="77777777" w:rsidR="00952B2F" w:rsidRDefault="00952B2F" w:rsidP="004D29D4">
            <w:pPr>
              <w:jc w:val="center"/>
              <w:rPr>
                <w:rFonts w:ascii="Arial Narrow" w:eastAsia="Times New Roman" w:hAnsi="Arial Narrow"/>
                <w:sz w:val="13"/>
                <w:szCs w:val="13"/>
              </w:rPr>
            </w:pPr>
            <w:r>
              <w:rPr>
                <w:rFonts w:ascii="Arial Narrow" w:eastAsia="Times New Roman" w:hAnsi="Arial Narrow"/>
                <w:sz w:val="13"/>
                <w:szCs w:val="13"/>
              </w:rPr>
              <w:t>3139</w:t>
            </w:r>
          </w:p>
        </w:tc>
        <w:tc>
          <w:tcPr>
            <w:tcW w:w="400" w:type="pct"/>
            <w:tcBorders>
              <w:top w:val="single" w:sz="6" w:space="0" w:color="000000"/>
              <w:left w:val="single" w:sz="6" w:space="0" w:color="000000"/>
              <w:bottom w:val="single" w:sz="6" w:space="0" w:color="000000"/>
              <w:right w:val="single" w:sz="6" w:space="0" w:color="000000"/>
            </w:tcBorders>
            <w:hideMark/>
          </w:tcPr>
          <w:p w14:paraId="5E219050" w14:textId="77777777" w:rsidR="00952B2F" w:rsidRDefault="00952B2F" w:rsidP="004D29D4">
            <w:pPr>
              <w:jc w:val="center"/>
              <w:rPr>
                <w:rFonts w:ascii="Arial Narrow" w:eastAsia="Times New Roman" w:hAnsi="Arial Narrow"/>
                <w:sz w:val="13"/>
                <w:szCs w:val="13"/>
              </w:rPr>
            </w:pPr>
            <w:r>
              <w:rPr>
                <w:rStyle w:val="cell-value"/>
                <w:rFonts w:ascii="Arial Narrow" w:eastAsia="Times New Roman" w:hAnsi="Arial Narrow"/>
                <w:sz w:val="13"/>
                <w:szCs w:val="13"/>
              </w:rPr>
              <w:t>2958</w:t>
            </w:r>
          </w:p>
        </w:tc>
        <w:tc>
          <w:tcPr>
            <w:tcW w:w="400" w:type="pct"/>
            <w:tcBorders>
              <w:top w:val="single" w:sz="6" w:space="0" w:color="000000"/>
              <w:left w:val="single" w:sz="6" w:space="0" w:color="000000"/>
              <w:bottom w:val="single" w:sz="6" w:space="0" w:color="000000"/>
              <w:right w:val="single" w:sz="6" w:space="0" w:color="000000"/>
            </w:tcBorders>
            <w:hideMark/>
          </w:tcPr>
          <w:p w14:paraId="48AA47A5" w14:textId="77777777" w:rsidR="00952B2F" w:rsidRDefault="00952B2F" w:rsidP="004D29D4">
            <w:pPr>
              <w:jc w:val="center"/>
              <w:rPr>
                <w:rFonts w:ascii="Arial Narrow" w:eastAsia="Times New Roman" w:hAnsi="Arial Narrow"/>
                <w:sz w:val="13"/>
                <w:szCs w:val="13"/>
              </w:rPr>
            </w:pPr>
            <w:r>
              <w:rPr>
                <w:rStyle w:val="cell"/>
                <w:rFonts w:ascii="Arial Narrow" w:eastAsia="Times New Roman" w:hAnsi="Arial Narrow"/>
                <w:sz w:val="13"/>
                <w:szCs w:val="13"/>
              </w:rPr>
              <w:t>-</w:t>
            </w:r>
          </w:p>
        </w:tc>
        <w:tc>
          <w:tcPr>
            <w:tcW w:w="0" w:type="auto"/>
            <w:tcBorders>
              <w:top w:val="single" w:sz="6" w:space="0" w:color="000000"/>
              <w:left w:val="single" w:sz="6" w:space="0" w:color="000000"/>
              <w:bottom w:val="single" w:sz="6" w:space="0" w:color="000000"/>
              <w:right w:val="single" w:sz="6" w:space="0" w:color="000000"/>
            </w:tcBorders>
            <w:hideMark/>
          </w:tcPr>
          <w:p w14:paraId="478B6513" w14:textId="77777777" w:rsidR="00952B2F" w:rsidRDefault="00952B2F" w:rsidP="004D29D4">
            <w:pPr>
              <w:jc w:val="center"/>
              <w:rPr>
                <w:rFonts w:ascii="Arial Narrow" w:eastAsia="Times New Roman" w:hAnsi="Arial Narrow"/>
                <w:sz w:val="13"/>
                <w:szCs w:val="13"/>
              </w:rPr>
            </w:pPr>
            <w:r>
              <w:rPr>
                <w:rStyle w:val="cell-value"/>
                <w:rFonts w:ascii="Arial Narrow" w:eastAsia="Times New Roman" w:hAnsi="Arial Narrow"/>
                <w:sz w:val="13"/>
                <w:szCs w:val="13"/>
              </w:rPr>
              <w:t xml:space="preserve">SMD </w:t>
            </w:r>
            <w:r>
              <w:rPr>
                <w:rStyle w:val="cell-value"/>
                <w:rFonts w:ascii="Arial Narrow" w:eastAsia="Times New Roman" w:hAnsi="Arial Narrow"/>
                <w:b/>
                <w:bCs/>
                <w:sz w:val="13"/>
                <w:szCs w:val="13"/>
              </w:rPr>
              <w:t>0.6 SD higher</w:t>
            </w:r>
            <w:r>
              <w:rPr>
                <w:rFonts w:ascii="Arial Narrow" w:eastAsia="Times New Roman" w:hAnsi="Arial Narrow"/>
                <w:sz w:val="13"/>
                <w:szCs w:val="13"/>
              </w:rPr>
              <w:br/>
            </w:r>
            <w:r>
              <w:rPr>
                <w:rStyle w:val="cell-value"/>
                <w:rFonts w:ascii="Arial Narrow" w:eastAsia="Times New Roman" w:hAnsi="Arial Narrow"/>
                <w:sz w:val="13"/>
                <w:szCs w:val="13"/>
              </w:rPr>
              <w:t>(0.16 higher to 1.04 higher)</w:t>
            </w:r>
          </w:p>
        </w:tc>
        <w:tc>
          <w:tcPr>
            <w:tcW w:w="750" w:type="dxa"/>
            <w:tcBorders>
              <w:top w:val="single" w:sz="6" w:space="0" w:color="000000"/>
              <w:left w:val="single" w:sz="6" w:space="0" w:color="000000"/>
              <w:bottom w:val="single" w:sz="6" w:space="0" w:color="000000"/>
              <w:right w:val="single" w:sz="6" w:space="0" w:color="000000"/>
            </w:tcBorders>
            <w:hideMark/>
          </w:tcPr>
          <w:p w14:paraId="49B16577" w14:textId="77777777" w:rsidR="00952B2F" w:rsidRDefault="00952B2F" w:rsidP="004D29D4">
            <w:pPr>
              <w:jc w:val="center"/>
              <w:rPr>
                <w:rFonts w:ascii="Arial Narrow" w:eastAsia="Times New Roman" w:hAnsi="Arial Narrow"/>
                <w:sz w:val="13"/>
                <w:szCs w:val="13"/>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ascii="Arial Narrow" w:eastAsia="Times New Roman" w:hAnsi="Arial Narrow"/>
                <w:sz w:val="13"/>
                <w:szCs w:val="13"/>
              </w:rPr>
              <w:br/>
            </w:r>
            <w:r>
              <w:rPr>
                <w:rStyle w:val="quality-text"/>
                <w:rFonts w:ascii="Arial Narrow" w:eastAsia="Times New Roman" w:hAnsi="Arial Narrow"/>
                <w:sz w:val="13"/>
                <w:szCs w:val="13"/>
              </w:rPr>
              <w:t>Very low</w:t>
            </w:r>
          </w:p>
        </w:tc>
        <w:tc>
          <w:tcPr>
            <w:tcW w:w="500" w:type="pct"/>
            <w:tcBorders>
              <w:top w:val="single" w:sz="6" w:space="0" w:color="000000"/>
              <w:left w:val="single" w:sz="6" w:space="0" w:color="000000"/>
              <w:bottom w:val="single" w:sz="6" w:space="0" w:color="000000"/>
              <w:right w:val="single" w:sz="6" w:space="0" w:color="000000"/>
            </w:tcBorders>
            <w:hideMark/>
          </w:tcPr>
          <w:p w14:paraId="358E5EB9" w14:textId="77777777" w:rsidR="00952B2F" w:rsidRDefault="00952B2F" w:rsidP="004D29D4">
            <w:pPr>
              <w:jc w:val="center"/>
              <w:rPr>
                <w:rFonts w:ascii="Arial Narrow" w:eastAsia="Times New Roman" w:hAnsi="Arial Narrow"/>
                <w:sz w:val="13"/>
                <w:szCs w:val="13"/>
              </w:rPr>
            </w:pPr>
          </w:p>
        </w:tc>
      </w:tr>
    </w:tbl>
    <w:p w14:paraId="4605D2FA" w14:textId="77777777" w:rsidR="00952B2F" w:rsidRDefault="00952B2F" w:rsidP="00952B2F">
      <w:pPr>
        <w:pStyle w:val="NormalWeb"/>
        <w:spacing w:line="140" w:lineRule="atLeast"/>
        <w:divId w:val="661395110"/>
        <w:rPr>
          <w:rFonts w:ascii="Arial Narrow" w:hAnsi="Arial Narrow"/>
          <w:color w:val="000000"/>
          <w:sz w:val="14"/>
          <w:szCs w:val="14"/>
          <w:lang w:val="en"/>
        </w:rPr>
      </w:pPr>
      <w:r>
        <w:rPr>
          <w:rFonts w:ascii="Arial Narrow" w:hAnsi="Arial Narrow"/>
          <w:b/>
          <w:bCs/>
          <w:color w:val="000000"/>
          <w:sz w:val="14"/>
          <w:szCs w:val="14"/>
          <w:lang w:val="en"/>
        </w:rPr>
        <w:t>CI:</w:t>
      </w:r>
      <w:r>
        <w:rPr>
          <w:rFonts w:ascii="Arial Narrow" w:hAnsi="Arial Narrow"/>
          <w:color w:val="000000"/>
          <w:sz w:val="14"/>
          <w:szCs w:val="14"/>
          <w:lang w:val="en"/>
        </w:rPr>
        <w:t xml:space="preserve"> confidence interval; </w:t>
      </w:r>
      <w:r>
        <w:rPr>
          <w:rFonts w:ascii="Arial Narrow" w:hAnsi="Arial Narrow"/>
          <w:b/>
          <w:bCs/>
          <w:color w:val="000000"/>
          <w:sz w:val="14"/>
          <w:szCs w:val="14"/>
          <w:lang w:val="en"/>
        </w:rPr>
        <w:t>SMD:</w:t>
      </w:r>
      <w:r>
        <w:rPr>
          <w:rFonts w:ascii="Arial Narrow" w:hAnsi="Arial Narrow"/>
          <w:color w:val="000000"/>
          <w:sz w:val="14"/>
          <w:szCs w:val="14"/>
          <w:lang w:val="en"/>
        </w:rPr>
        <w:t xml:space="preserve"> </w:t>
      </w:r>
      <w:proofErr w:type="spellStart"/>
      <w:r>
        <w:rPr>
          <w:rFonts w:ascii="Arial Narrow" w:hAnsi="Arial Narrow"/>
          <w:color w:val="000000"/>
          <w:sz w:val="14"/>
          <w:szCs w:val="14"/>
          <w:lang w:val="en"/>
        </w:rPr>
        <w:t>standardised</w:t>
      </w:r>
      <w:proofErr w:type="spellEnd"/>
      <w:r>
        <w:rPr>
          <w:rFonts w:ascii="Arial Narrow" w:hAnsi="Arial Narrow"/>
          <w:color w:val="000000"/>
          <w:sz w:val="14"/>
          <w:szCs w:val="14"/>
          <w:lang w:val="en"/>
        </w:rPr>
        <w:t xml:space="preserve"> mean difference</w:t>
      </w:r>
    </w:p>
    <w:p w14:paraId="687B884D" w14:textId="77777777" w:rsidR="00952B2F" w:rsidRDefault="00952B2F" w:rsidP="00952B2F">
      <w:pPr>
        <w:pStyle w:val="Heading4"/>
        <w:spacing w:line="140" w:lineRule="atLeast"/>
        <w:divId w:val="661395110"/>
        <w:rPr>
          <w:rFonts w:ascii="Arial Narrow" w:eastAsia="Times New Roman" w:hAnsi="Arial Narrow"/>
          <w:color w:val="000000"/>
          <w:lang w:val="en"/>
        </w:rPr>
      </w:pPr>
      <w:r>
        <w:rPr>
          <w:rFonts w:ascii="Arial Narrow" w:eastAsia="Times New Roman" w:hAnsi="Arial Narrow"/>
          <w:color w:val="000000"/>
          <w:lang w:val="en"/>
        </w:rPr>
        <w:t>Explanations</w:t>
      </w:r>
    </w:p>
    <w:p w14:paraId="6628D6C0" w14:textId="77777777" w:rsidR="00952B2F" w:rsidRDefault="00952B2F" w:rsidP="00952B2F">
      <w:pPr>
        <w:spacing w:line="140" w:lineRule="atLeast"/>
        <w:divId w:val="661395110"/>
        <w:rPr>
          <w:rFonts w:ascii="Arial Narrow" w:eastAsia="Times New Roman" w:hAnsi="Arial Narrow"/>
          <w:color w:val="000000"/>
          <w:sz w:val="14"/>
          <w:szCs w:val="14"/>
          <w:lang w:val="en"/>
        </w:rPr>
      </w:pPr>
      <w:r>
        <w:rPr>
          <w:rFonts w:ascii="Arial Narrow" w:eastAsia="Times New Roman" w:hAnsi="Arial Narrow"/>
          <w:color w:val="000000"/>
          <w:sz w:val="14"/>
          <w:szCs w:val="14"/>
          <w:lang w:val="en"/>
        </w:rPr>
        <w:t>a. I2 = 97.26 which is very high</w:t>
      </w:r>
    </w:p>
    <w:p w14:paraId="47C3695A" w14:textId="77777777" w:rsidR="00952B2F" w:rsidRDefault="00952B2F" w:rsidP="00952B2F">
      <w:pPr>
        <w:spacing w:line="140" w:lineRule="atLeast"/>
        <w:divId w:val="661395110"/>
        <w:rPr>
          <w:rFonts w:ascii="Arial Narrow" w:eastAsia="Times New Roman" w:hAnsi="Arial Narrow"/>
          <w:color w:val="000000"/>
          <w:sz w:val="14"/>
          <w:szCs w:val="14"/>
          <w:lang w:val="en"/>
        </w:rPr>
      </w:pPr>
      <w:r>
        <w:rPr>
          <w:rFonts w:ascii="Arial Narrow" w:eastAsia="Times New Roman" w:hAnsi="Arial Narrow"/>
          <w:color w:val="000000"/>
          <w:sz w:val="14"/>
          <w:szCs w:val="14"/>
          <w:lang w:val="en"/>
        </w:rPr>
        <w:t>b. Wide confidence interval likely due to heterogeneity</w:t>
      </w:r>
    </w:p>
    <w:p w14:paraId="3E5B28E2" w14:textId="77777777" w:rsidR="0023568A" w:rsidRDefault="0023568A">
      <w:pPr>
        <w:spacing w:line="140" w:lineRule="atLeast"/>
        <w:divId w:val="661395110"/>
        <w:rPr>
          <w:rFonts w:ascii="Arial Narrow" w:eastAsia="Times New Roman" w:hAnsi="Arial Narrow"/>
          <w:color w:val="000000"/>
          <w:sz w:val="14"/>
          <w:szCs w:val="14"/>
          <w:lang w:val="en"/>
        </w:rPr>
      </w:pPr>
    </w:p>
    <w:sectPr w:rsidR="0023568A">
      <w:pgSz w:w="15840" w:h="12240" w:orient="landscape"/>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7"/>
  <w:removePersonalInformation/>
  <w:removeDateAndTime/>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DC7"/>
    <w:rsid w:val="0023568A"/>
    <w:rsid w:val="006128D5"/>
    <w:rsid w:val="00685D48"/>
    <w:rsid w:val="00952B2F"/>
    <w:rsid w:val="009D4AC0"/>
    <w:rsid w:val="009F5A94"/>
    <w:rsid w:val="00A92882"/>
    <w:rsid w:val="00F52D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C943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pPr>
      <w:spacing w:before="100" w:beforeAutospacing="1" w:after="100" w:afterAutospacing="1" w:line="240" w:lineRule="auto"/>
      <w:outlineLvl w:val="3"/>
    </w:pPr>
    <w:rPr>
      <w:rFonts w:ascii="Times New Roman" w:hAnsi="Times New Roman" w:cs="Times New Roman"/>
      <w:b/>
      <w:bCs/>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Pr>
      <w:rFonts w:ascii="Times New Roman" w:hAnsi="Times New Roman" w:cs="Times New Roman"/>
      <w:b/>
      <w:bCs/>
      <w:kern w:val="0"/>
    </w:rPr>
  </w:style>
  <w:style w:type="character" w:customStyle="1" w:styleId="label">
    <w:name w:val="label"/>
    <w:basedOn w:val="DefaultParagraphFont"/>
  </w:style>
  <w:style w:type="character" w:customStyle="1" w:styleId="cell-value">
    <w:name w:val="cell-value"/>
    <w:basedOn w:val="DefaultParagraphFont"/>
  </w:style>
  <w:style w:type="character" w:customStyle="1" w:styleId="cell">
    <w:name w:val="cell"/>
    <w:basedOn w:val="DefaultParagraphFont"/>
  </w:style>
  <w:style w:type="character" w:customStyle="1" w:styleId="quality-sign">
    <w:name w:val="quality-sign"/>
    <w:basedOn w:val="DefaultParagraphFont"/>
  </w:style>
  <w:style w:type="character" w:customStyle="1" w:styleId="quality-text">
    <w:name w:val="quality-text"/>
    <w:basedOn w:val="DefaultParagraphFont"/>
  </w:style>
  <w:style w:type="paragraph" w:styleId="NormalWeb">
    <w:name w:val="Normal (Web)"/>
    <w:basedOn w:val="Normal"/>
    <w:uiPriority w:val="99"/>
    <w:semiHidden/>
    <w:unhideWhenUsed/>
    <w:pPr>
      <w:spacing w:before="100" w:beforeAutospacing="1" w:after="100" w:afterAutospacing="1" w:line="240" w:lineRule="auto"/>
    </w:pPr>
    <w:rPr>
      <w:rFonts w:ascii="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2910239">
      <w:marLeft w:val="0"/>
      <w:marRight w:val="0"/>
      <w:marTop w:val="0"/>
      <w:marBottom w:val="0"/>
      <w:divBdr>
        <w:top w:val="none" w:sz="0" w:space="0" w:color="auto"/>
        <w:left w:val="none" w:sz="0" w:space="0" w:color="auto"/>
        <w:bottom w:val="none" w:sz="0" w:space="0" w:color="auto"/>
        <w:right w:val="none" w:sz="0" w:space="0" w:color="auto"/>
      </w:divBdr>
      <w:divsChild>
        <w:div w:id="141509548">
          <w:marLeft w:val="0"/>
          <w:marRight w:val="0"/>
          <w:marTop w:val="0"/>
          <w:marBottom w:val="0"/>
          <w:divBdr>
            <w:top w:val="none" w:sz="0" w:space="0" w:color="auto"/>
            <w:left w:val="none" w:sz="0" w:space="0" w:color="auto"/>
            <w:bottom w:val="none" w:sz="0" w:space="0" w:color="auto"/>
            <w:right w:val="none" w:sz="0" w:space="0" w:color="auto"/>
          </w:divBdr>
        </w:div>
        <w:div w:id="796876650">
          <w:marLeft w:val="0"/>
          <w:marRight w:val="0"/>
          <w:marTop w:val="0"/>
          <w:marBottom w:val="0"/>
          <w:divBdr>
            <w:top w:val="none" w:sz="0" w:space="0" w:color="auto"/>
            <w:left w:val="none" w:sz="0" w:space="0" w:color="auto"/>
            <w:bottom w:val="none" w:sz="0" w:space="0" w:color="auto"/>
            <w:right w:val="none" w:sz="0" w:space="0" w:color="auto"/>
          </w:divBdr>
        </w:div>
        <w:div w:id="467016866">
          <w:marLeft w:val="0"/>
          <w:marRight w:val="0"/>
          <w:marTop w:val="0"/>
          <w:marBottom w:val="0"/>
          <w:divBdr>
            <w:top w:val="none" w:sz="0" w:space="0" w:color="auto"/>
            <w:left w:val="none" w:sz="0" w:space="0" w:color="auto"/>
            <w:bottom w:val="none" w:sz="0" w:space="0" w:color="auto"/>
            <w:right w:val="none" w:sz="0" w:space="0" w:color="auto"/>
          </w:divBdr>
        </w:div>
        <w:div w:id="1904489960">
          <w:marLeft w:val="0"/>
          <w:marRight w:val="0"/>
          <w:marTop w:val="0"/>
          <w:marBottom w:val="0"/>
          <w:divBdr>
            <w:top w:val="none" w:sz="0" w:space="0" w:color="auto"/>
            <w:left w:val="none" w:sz="0" w:space="0" w:color="auto"/>
            <w:bottom w:val="none" w:sz="0" w:space="0" w:color="auto"/>
            <w:right w:val="none" w:sz="0" w:space="0" w:color="auto"/>
          </w:divBdr>
        </w:div>
        <w:div w:id="398209835">
          <w:marLeft w:val="0"/>
          <w:marRight w:val="0"/>
          <w:marTop w:val="0"/>
          <w:marBottom w:val="0"/>
          <w:divBdr>
            <w:top w:val="none" w:sz="0" w:space="0" w:color="auto"/>
            <w:left w:val="none" w:sz="0" w:space="0" w:color="auto"/>
            <w:bottom w:val="none" w:sz="0" w:space="0" w:color="auto"/>
            <w:right w:val="none" w:sz="0" w:space="0" w:color="auto"/>
          </w:divBdr>
        </w:div>
        <w:div w:id="344090198">
          <w:marLeft w:val="0"/>
          <w:marRight w:val="0"/>
          <w:marTop w:val="0"/>
          <w:marBottom w:val="0"/>
          <w:divBdr>
            <w:top w:val="none" w:sz="0" w:space="0" w:color="auto"/>
            <w:left w:val="none" w:sz="0" w:space="0" w:color="auto"/>
            <w:bottom w:val="none" w:sz="0" w:space="0" w:color="auto"/>
            <w:right w:val="none" w:sz="0" w:space="0" w:color="auto"/>
          </w:divBdr>
        </w:div>
        <w:div w:id="661395110">
          <w:marLeft w:val="0"/>
          <w:marRight w:val="0"/>
          <w:marTop w:val="0"/>
          <w:marBottom w:val="0"/>
          <w:divBdr>
            <w:top w:val="none" w:sz="0" w:space="0" w:color="auto"/>
            <w:left w:val="none" w:sz="0" w:space="0" w:color="auto"/>
            <w:bottom w:val="none" w:sz="0" w:space="0" w:color="auto"/>
            <w:right w:val="none" w:sz="0" w:space="0" w:color="auto"/>
          </w:divBdr>
        </w:div>
      </w:divsChild>
    </w:div>
    <w:div w:id="2065257344">
      <w:marLeft w:val="0"/>
      <w:marRight w:val="0"/>
      <w:marTop w:val="0"/>
      <w:marBottom w:val="0"/>
      <w:divBdr>
        <w:top w:val="none" w:sz="0" w:space="0" w:color="auto"/>
        <w:left w:val="none" w:sz="0" w:space="0" w:color="auto"/>
        <w:bottom w:val="none" w:sz="0" w:space="0" w:color="auto"/>
        <w:right w:val="none" w:sz="0" w:space="0" w:color="auto"/>
      </w:divBdr>
      <w:divsChild>
        <w:div w:id="1254046053">
          <w:marLeft w:val="0"/>
          <w:marRight w:val="0"/>
          <w:marTop w:val="0"/>
          <w:marBottom w:val="0"/>
          <w:divBdr>
            <w:top w:val="none" w:sz="0" w:space="0" w:color="auto"/>
            <w:left w:val="none" w:sz="0" w:space="0" w:color="auto"/>
            <w:bottom w:val="none" w:sz="0" w:space="0" w:color="auto"/>
            <w:right w:val="none" w:sz="0" w:space="0" w:color="auto"/>
          </w:divBdr>
          <w:divsChild>
            <w:div w:id="1880823301">
              <w:marLeft w:val="0"/>
              <w:marRight w:val="0"/>
              <w:marTop w:val="0"/>
              <w:marBottom w:val="0"/>
              <w:divBdr>
                <w:top w:val="none" w:sz="0" w:space="0" w:color="auto"/>
                <w:left w:val="none" w:sz="0" w:space="0" w:color="auto"/>
                <w:bottom w:val="none" w:sz="0" w:space="0" w:color="auto"/>
                <w:right w:val="none" w:sz="0" w:space="0" w:color="auto"/>
              </w:divBdr>
              <w:divsChild>
                <w:div w:id="1290480056">
                  <w:marLeft w:val="0"/>
                  <w:marRight w:val="0"/>
                  <w:marTop w:val="0"/>
                  <w:marBottom w:val="0"/>
                  <w:divBdr>
                    <w:top w:val="none" w:sz="0" w:space="0" w:color="auto"/>
                    <w:left w:val="none" w:sz="0" w:space="0" w:color="auto"/>
                    <w:bottom w:val="none" w:sz="0" w:space="0" w:color="auto"/>
                    <w:right w:val="none" w:sz="0" w:space="0" w:color="auto"/>
                  </w:divBdr>
                </w:div>
                <w:div w:id="2041005882">
                  <w:marLeft w:val="0"/>
                  <w:marRight w:val="0"/>
                  <w:marTop w:val="0"/>
                  <w:marBottom w:val="0"/>
                  <w:divBdr>
                    <w:top w:val="none" w:sz="0" w:space="0" w:color="auto"/>
                    <w:left w:val="none" w:sz="0" w:space="0" w:color="auto"/>
                    <w:bottom w:val="none" w:sz="0" w:space="0" w:color="auto"/>
                    <w:right w:val="none" w:sz="0" w:space="0" w:color="auto"/>
                  </w:divBdr>
                </w:div>
                <w:div w:id="427895335">
                  <w:marLeft w:val="0"/>
                  <w:marRight w:val="0"/>
                  <w:marTop w:val="0"/>
                  <w:marBottom w:val="0"/>
                  <w:divBdr>
                    <w:top w:val="none" w:sz="0" w:space="0" w:color="auto"/>
                    <w:left w:val="none" w:sz="0" w:space="0" w:color="auto"/>
                    <w:bottom w:val="none" w:sz="0" w:space="0" w:color="auto"/>
                    <w:right w:val="none" w:sz="0" w:space="0" w:color="auto"/>
                  </w:divBdr>
                </w:div>
                <w:div w:id="94450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307126">
          <w:marLeft w:val="0"/>
          <w:marRight w:val="0"/>
          <w:marTop w:val="0"/>
          <w:marBottom w:val="0"/>
          <w:divBdr>
            <w:top w:val="none" w:sz="0" w:space="0" w:color="auto"/>
            <w:left w:val="none" w:sz="0" w:space="0" w:color="auto"/>
            <w:bottom w:val="none" w:sz="0" w:space="0" w:color="auto"/>
            <w:right w:val="none" w:sz="0" w:space="0" w:color="auto"/>
          </w:divBdr>
        </w:div>
        <w:div w:id="77407373">
          <w:marLeft w:val="0"/>
          <w:marRight w:val="0"/>
          <w:marTop w:val="0"/>
          <w:marBottom w:val="0"/>
          <w:divBdr>
            <w:top w:val="none" w:sz="0" w:space="0" w:color="auto"/>
            <w:left w:val="none" w:sz="0" w:space="0" w:color="auto"/>
            <w:bottom w:val="none" w:sz="0" w:space="0" w:color="auto"/>
            <w:right w:val="none" w:sz="0" w:space="0" w:color="auto"/>
          </w:divBdr>
        </w:div>
        <w:div w:id="1058943645">
          <w:marLeft w:val="0"/>
          <w:marRight w:val="0"/>
          <w:marTop w:val="0"/>
          <w:marBottom w:val="0"/>
          <w:divBdr>
            <w:top w:val="none" w:sz="0" w:space="0" w:color="auto"/>
            <w:left w:val="none" w:sz="0" w:space="0" w:color="auto"/>
            <w:bottom w:val="none" w:sz="0" w:space="0" w:color="auto"/>
            <w:right w:val="none" w:sz="0" w:space="0" w:color="auto"/>
          </w:divBdr>
        </w:div>
        <w:div w:id="1450129095">
          <w:marLeft w:val="0"/>
          <w:marRight w:val="0"/>
          <w:marTop w:val="0"/>
          <w:marBottom w:val="0"/>
          <w:divBdr>
            <w:top w:val="none" w:sz="0" w:space="0" w:color="auto"/>
            <w:left w:val="none" w:sz="0" w:space="0" w:color="auto"/>
            <w:bottom w:val="none" w:sz="0" w:space="0" w:color="auto"/>
            <w:right w:val="none" w:sz="0" w:space="0" w:color="auto"/>
          </w:divBdr>
        </w:div>
        <w:div w:id="208803122">
          <w:marLeft w:val="0"/>
          <w:marRight w:val="0"/>
          <w:marTop w:val="0"/>
          <w:marBottom w:val="0"/>
          <w:divBdr>
            <w:top w:val="none" w:sz="0" w:space="0" w:color="auto"/>
            <w:left w:val="none" w:sz="0" w:space="0" w:color="auto"/>
            <w:bottom w:val="none" w:sz="0" w:space="0" w:color="auto"/>
            <w:right w:val="none" w:sz="0" w:space="0" w:color="auto"/>
          </w:divBdr>
        </w:div>
        <w:div w:id="648093048">
          <w:marLeft w:val="0"/>
          <w:marRight w:val="0"/>
          <w:marTop w:val="0"/>
          <w:marBottom w:val="0"/>
          <w:divBdr>
            <w:top w:val="none" w:sz="0" w:space="0" w:color="auto"/>
            <w:left w:val="none" w:sz="0" w:space="0" w:color="auto"/>
            <w:bottom w:val="none" w:sz="0" w:space="0" w:color="auto"/>
            <w:right w:val="none" w:sz="0" w:space="0" w:color="auto"/>
          </w:divBdr>
        </w:div>
        <w:div w:id="277836157">
          <w:marLeft w:val="0"/>
          <w:marRight w:val="0"/>
          <w:marTop w:val="0"/>
          <w:marBottom w:val="0"/>
          <w:divBdr>
            <w:top w:val="none" w:sz="0" w:space="0" w:color="auto"/>
            <w:left w:val="none" w:sz="0" w:space="0" w:color="auto"/>
            <w:bottom w:val="none" w:sz="0" w:space="0" w:color="auto"/>
            <w:right w:val="none" w:sz="0" w:space="0" w:color="auto"/>
          </w:divBdr>
        </w:div>
        <w:div w:id="39281120">
          <w:marLeft w:val="0"/>
          <w:marRight w:val="0"/>
          <w:marTop w:val="0"/>
          <w:marBottom w:val="0"/>
          <w:divBdr>
            <w:top w:val="none" w:sz="0" w:space="0" w:color="auto"/>
            <w:left w:val="none" w:sz="0" w:space="0" w:color="auto"/>
            <w:bottom w:val="none" w:sz="0" w:space="0" w:color="auto"/>
            <w:right w:val="none" w:sz="0" w:space="0" w:color="auto"/>
          </w:divBdr>
        </w:div>
        <w:div w:id="88047390">
          <w:marLeft w:val="0"/>
          <w:marRight w:val="0"/>
          <w:marTop w:val="0"/>
          <w:marBottom w:val="0"/>
          <w:divBdr>
            <w:top w:val="none" w:sz="0" w:space="0" w:color="auto"/>
            <w:left w:val="none" w:sz="0" w:space="0" w:color="auto"/>
            <w:bottom w:val="none" w:sz="0" w:space="0" w:color="auto"/>
            <w:right w:val="none" w:sz="0" w:space="0" w:color="auto"/>
          </w:divBdr>
        </w:div>
        <w:div w:id="1023364777">
          <w:marLeft w:val="0"/>
          <w:marRight w:val="0"/>
          <w:marTop w:val="0"/>
          <w:marBottom w:val="0"/>
          <w:divBdr>
            <w:top w:val="none" w:sz="0" w:space="0" w:color="auto"/>
            <w:left w:val="none" w:sz="0" w:space="0" w:color="auto"/>
            <w:bottom w:val="none" w:sz="0" w:space="0" w:color="auto"/>
            <w:right w:val="none" w:sz="0" w:space="0" w:color="auto"/>
          </w:divBdr>
        </w:div>
        <w:div w:id="1114784610">
          <w:marLeft w:val="0"/>
          <w:marRight w:val="0"/>
          <w:marTop w:val="0"/>
          <w:marBottom w:val="0"/>
          <w:divBdr>
            <w:top w:val="none" w:sz="0" w:space="0" w:color="auto"/>
            <w:left w:val="none" w:sz="0" w:space="0" w:color="auto"/>
            <w:bottom w:val="none" w:sz="0" w:space="0" w:color="auto"/>
            <w:right w:val="none" w:sz="0" w:space="0" w:color="auto"/>
          </w:divBdr>
        </w:div>
        <w:div w:id="1505170277">
          <w:marLeft w:val="0"/>
          <w:marRight w:val="0"/>
          <w:marTop w:val="0"/>
          <w:marBottom w:val="0"/>
          <w:divBdr>
            <w:top w:val="none" w:sz="0" w:space="0" w:color="auto"/>
            <w:left w:val="none" w:sz="0" w:space="0" w:color="auto"/>
            <w:bottom w:val="none" w:sz="0" w:space="0" w:color="auto"/>
            <w:right w:val="none" w:sz="0" w:space="0" w:color="auto"/>
          </w:divBdr>
          <w:divsChild>
            <w:div w:id="291984148">
              <w:marLeft w:val="0"/>
              <w:marRight w:val="0"/>
              <w:marTop w:val="0"/>
              <w:marBottom w:val="0"/>
              <w:divBdr>
                <w:top w:val="none" w:sz="0" w:space="0" w:color="auto"/>
                <w:left w:val="none" w:sz="0" w:space="0" w:color="auto"/>
                <w:bottom w:val="none" w:sz="0" w:space="0" w:color="auto"/>
                <w:right w:val="none" w:sz="0" w:space="0" w:color="auto"/>
              </w:divBdr>
            </w:div>
          </w:divsChild>
        </w:div>
        <w:div w:id="264271964">
          <w:marLeft w:val="0"/>
          <w:marRight w:val="0"/>
          <w:marTop w:val="0"/>
          <w:marBottom w:val="0"/>
          <w:divBdr>
            <w:top w:val="none" w:sz="0" w:space="0" w:color="auto"/>
            <w:left w:val="none" w:sz="0" w:space="0" w:color="auto"/>
            <w:bottom w:val="none" w:sz="0" w:space="0" w:color="auto"/>
            <w:right w:val="none" w:sz="0" w:space="0" w:color="auto"/>
          </w:divBdr>
        </w:div>
        <w:div w:id="214735571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485</Words>
  <Characters>2870</Characters>
  <Application>Microsoft Office Word</Application>
  <DocSecurity>0</DocSecurity>
  <Lines>61</Lines>
  <Paragraphs>30</Paragraphs>
  <ScaleCrop>false</ScaleCrop>
  <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3</cp:revision>
  <dcterms:created xsi:type="dcterms:W3CDTF">2024-10-03T14:54:00Z</dcterms:created>
  <dcterms:modified xsi:type="dcterms:W3CDTF">2024-10-04T10:45:00Z</dcterms:modified>
</cp:coreProperties>
</file>