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6C9A4" w14:textId="6C38356A" w:rsidR="009247F9" w:rsidRDefault="007A3EF6">
      <w:pPr>
        <w:rPr>
          <w:rFonts w:ascii="Times New Roman" w:hAnsi="Times New Roman" w:cs="Times New Roman"/>
        </w:rPr>
      </w:pPr>
      <w:r w:rsidRPr="007A3EF6">
        <w:rPr>
          <w:rFonts w:ascii="Times New Roman" w:hAnsi="Times New Roman" w:cs="Times New Roman"/>
        </w:rPr>
        <w:t>Supplement</w:t>
      </w:r>
      <w:r w:rsidR="000B5515">
        <w:rPr>
          <w:rFonts w:ascii="Times New Roman" w:hAnsi="Times New Roman" w:cs="Times New Roman"/>
        </w:rPr>
        <w:t>al materials</w:t>
      </w:r>
    </w:p>
    <w:p w14:paraId="3BA3A645" w14:textId="77777777" w:rsidR="000B5515" w:rsidRDefault="000B5515">
      <w:pPr>
        <w:rPr>
          <w:rFonts w:ascii="Times New Roman" w:hAnsi="Times New Roman" w:cs="Times New Roman"/>
        </w:rPr>
      </w:pPr>
    </w:p>
    <w:p w14:paraId="1E117D54" w14:textId="3DAF76AE" w:rsidR="000B5515" w:rsidRPr="004C5982" w:rsidRDefault="00BB6206" w:rsidP="000B5515">
      <w:pPr>
        <w:pStyle w:val="Heading1"/>
        <w:numPr>
          <w:ilvl w:val="0"/>
          <w:numId w:val="0"/>
        </w:numPr>
        <w:spacing w:after="250" w:line="240" w:lineRule="auto"/>
        <w:ind w:left="10" w:right="58" w:hanging="10"/>
        <w:rPr>
          <w:rFonts w:ascii="Times New Roman" w:hAnsi="Times New Roman" w:cs="Times New Roman"/>
        </w:rPr>
      </w:pPr>
      <w:r>
        <w:rPr>
          <w:rFonts w:ascii="Times New Roman" w:hAnsi="Times New Roman" w:cs="Times New Roman"/>
        </w:rPr>
        <w:t>S</w:t>
      </w:r>
      <w:r w:rsidR="000B5515">
        <w:rPr>
          <w:rFonts w:ascii="Times New Roman" w:hAnsi="Times New Roman" w:cs="Times New Roman"/>
        </w:rPr>
        <w:t xml:space="preserve">1. </w:t>
      </w:r>
      <w:r w:rsidR="000B5515" w:rsidRPr="004C5982">
        <w:rPr>
          <w:rFonts w:ascii="Times New Roman" w:hAnsi="Times New Roman" w:cs="Times New Roman"/>
        </w:rPr>
        <w:t xml:space="preserve">Recruitment and eligibility criteria </w:t>
      </w:r>
    </w:p>
    <w:p w14:paraId="2001B29E" w14:textId="77777777" w:rsidR="000B5515" w:rsidRDefault="000B5515" w:rsidP="000B5515">
      <w:pPr>
        <w:pStyle w:val="Heading2"/>
        <w:spacing w:line="240" w:lineRule="auto"/>
        <w:ind w:left="-5"/>
        <w:rPr>
          <w:rFonts w:ascii="Times New Roman" w:hAnsi="Times New Roman" w:cs="Times New Roman"/>
          <w:i w:val="0"/>
          <w:sz w:val="20"/>
          <w:szCs w:val="20"/>
        </w:rPr>
      </w:pPr>
      <w:r w:rsidRPr="00DA3B24">
        <w:rPr>
          <w:rFonts w:ascii="Times New Roman" w:hAnsi="Times New Roman" w:cs="Times New Roman"/>
          <w:i w:val="0"/>
          <w:sz w:val="20"/>
          <w:szCs w:val="20"/>
          <w:lang w:val="en-US"/>
        </w:rPr>
        <w:t xml:space="preserve">Participants were recruited via: (1) </w:t>
      </w:r>
      <w:r w:rsidRPr="003B0543">
        <w:rPr>
          <w:rFonts w:ascii="Times New Roman" w:hAnsi="Times New Roman" w:cs="Times New Roman"/>
          <w:i w:val="0"/>
          <w:sz w:val="20"/>
          <w:szCs w:val="20"/>
        </w:rPr>
        <w:t>include</w:t>
      </w:r>
      <w:r w:rsidRPr="00DA3B24">
        <w:rPr>
          <w:rFonts w:ascii="Times New Roman" w:hAnsi="Times New Roman" w:cs="Times New Roman"/>
          <w:i w:val="0"/>
          <w:sz w:val="20"/>
          <w:szCs w:val="20"/>
        </w:rPr>
        <w:t>d</w:t>
      </w:r>
      <w:r w:rsidRPr="003B0543">
        <w:rPr>
          <w:rFonts w:ascii="Times New Roman" w:hAnsi="Times New Roman" w:cs="Times New Roman"/>
          <w:i w:val="0"/>
          <w:sz w:val="20"/>
          <w:szCs w:val="20"/>
        </w:rPr>
        <w:t xml:space="preserve"> online and website advertising</w:t>
      </w:r>
      <w:r w:rsidRPr="00DA3B24">
        <w:rPr>
          <w:rFonts w:ascii="Times New Roman" w:hAnsi="Times New Roman" w:cs="Times New Roman"/>
          <w:i w:val="0"/>
          <w:sz w:val="20"/>
          <w:szCs w:val="20"/>
        </w:rPr>
        <w:t xml:space="preserve"> direct to young people</w:t>
      </w:r>
      <w:r w:rsidRPr="003B0543">
        <w:rPr>
          <w:rFonts w:ascii="Times New Roman" w:hAnsi="Times New Roman" w:cs="Times New Roman"/>
          <w:i w:val="0"/>
          <w:sz w:val="20"/>
          <w:szCs w:val="20"/>
        </w:rPr>
        <w:t xml:space="preserve">; </w:t>
      </w:r>
      <w:r w:rsidRPr="00DA3B24">
        <w:rPr>
          <w:rFonts w:ascii="Times New Roman" w:hAnsi="Times New Roman" w:cs="Times New Roman"/>
          <w:i w:val="0"/>
          <w:sz w:val="20"/>
          <w:szCs w:val="20"/>
        </w:rPr>
        <w:t>(2) a social media campaign</w:t>
      </w:r>
      <w:r>
        <w:rPr>
          <w:rFonts w:ascii="Times New Roman" w:hAnsi="Times New Roman" w:cs="Times New Roman"/>
          <w:i w:val="0"/>
          <w:sz w:val="20"/>
          <w:szCs w:val="20"/>
        </w:rPr>
        <w:t xml:space="preserve"> including paid advertising on Facebook and Instragram using short videos</w:t>
      </w:r>
      <w:r w:rsidRPr="006D439A">
        <w:rPr>
          <w:rFonts w:ascii="Times New Roman" w:hAnsi="Times New Roman" w:cs="Times New Roman"/>
          <w:i w:val="0"/>
          <w:sz w:val="20"/>
          <w:szCs w:val="20"/>
        </w:rPr>
        <w:t xml:space="preserve">; </w:t>
      </w:r>
      <w:r>
        <w:rPr>
          <w:rFonts w:ascii="Times New Roman" w:hAnsi="Times New Roman" w:cs="Times New Roman"/>
          <w:i w:val="0"/>
          <w:sz w:val="20"/>
          <w:szCs w:val="20"/>
        </w:rPr>
        <w:t xml:space="preserve">(3) involving appropriate youth-facing influencers on YouTube and other social media; (4) </w:t>
      </w:r>
      <w:r w:rsidRPr="003B0543">
        <w:rPr>
          <w:rFonts w:ascii="Times New Roman" w:hAnsi="Times New Roman" w:cs="Times New Roman"/>
          <w:i w:val="0"/>
          <w:sz w:val="20"/>
          <w:szCs w:val="20"/>
        </w:rPr>
        <w:t>email</w:t>
      </w:r>
      <w:r>
        <w:rPr>
          <w:rFonts w:ascii="Times New Roman" w:hAnsi="Times New Roman" w:cs="Times New Roman"/>
          <w:i w:val="0"/>
          <w:sz w:val="20"/>
          <w:szCs w:val="20"/>
        </w:rPr>
        <w:t>s</w:t>
      </w:r>
      <w:r w:rsidRPr="003B0543">
        <w:rPr>
          <w:rFonts w:ascii="Times New Roman" w:hAnsi="Times New Roman" w:cs="Times New Roman"/>
          <w:i w:val="0"/>
          <w:sz w:val="20"/>
          <w:szCs w:val="20"/>
        </w:rPr>
        <w:t xml:space="preserve"> to mailing lists; </w:t>
      </w:r>
      <w:r>
        <w:rPr>
          <w:rFonts w:ascii="Times New Roman" w:hAnsi="Times New Roman" w:cs="Times New Roman"/>
          <w:i w:val="0"/>
          <w:sz w:val="20"/>
          <w:szCs w:val="20"/>
        </w:rPr>
        <w:t xml:space="preserve">(5) </w:t>
      </w:r>
      <w:r w:rsidRPr="003B0543">
        <w:rPr>
          <w:rFonts w:ascii="Times New Roman" w:hAnsi="Times New Roman" w:cs="Times New Roman"/>
          <w:i w:val="0"/>
          <w:sz w:val="20"/>
          <w:szCs w:val="20"/>
        </w:rPr>
        <w:t>articles in local newspapers and press releases to the national press</w:t>
      </w:r>
      <w:r>
        <w:rPr>
          <w:rFonts w:ascii="Times New Roman" w:hAnsi="Times New Roman" w:cs="Times New Roman"/>
          <w:i w:val="0"/>
          <w:sz w:val="20"/>
          <w:szCs w:val="20"/>
        </w:rPr>
        <w:t xml:space="preserve"> and presentations on local radio and TV</w:t>
      </w:r>
      <w:r w:rsidRPr="006D439A">
        <w:rPr>
          <w:rFonts w:ascii="Times New Roman" w:hAnsi="Times New Roman" w:cs="Times New Roman"/>
          <w:i w:val="0"/>
          <w:sz w:val="20"/>
          <w:szCs w:val="20"/>
        </w:rPr>
        <w:t xml:space="preserve">; </w:t>
      </w:r>
      <w:r>
        <w:rPr>
          <w:rFonts w:ascii="Times New Roman" w:hAnsi="Times New Roman" w:cs="Times New Roman"/>
          <w:i w:val="0"/>
          <w:sz w:val="20"/>
          <w:szCs w:val="20"/>
        </w:rPr>
        <w:t xml:space="preserve">(6) </w:t>
      </w:r>
      <w:r w:rsidRPr="003B0543">
        <w:rPr>
          <w:rFonts w:ascii="Times New Roman" w:hAnsi="Times New Roman" w:cs="Times New Roman"/>
          <w:i w:val="0"/>
          <w:sz w:val="20"/>
          <w:szCs w:val="20"/>
        </w:rPr>
        <w:t>newsletters and other circulars and noticeboards within willing schools, colleges</w:t>
      </w:r>
      <w:r w:rsidRPr="006D439A">
        <w:rPr>
          <w:rFonts w:ascii="Times New Roman" w:hAnsi="Times New Roman" w:cs="Times New Roman"/>
          <w:i w:val="0"/>
          <w:sz w:val="20"/>
          <w:szCs w:val="20"/>
        </w:rPr>
        <w:t>,</w:t>
      </w:r>
      <w:r w:rsidRPr="003B0543">
        <w:rPr>
          <w:rFonts w:ascii="Times New Roman" w:hAnsi="Times New Roman" w:cs="Times New Roman"/>
          <w:i w:val="0"/>
          <w:sz w:val="20"/>
          <w:szCs w:val="20"/>
        </w:rPr>
        <w:t xml:space="preserve"> and universities</w:t>
      </w:r>
      <w:r>
        <w:rPr>
          <w:rFonts w:ascii="Times New Roman" w:hAnsi="Times New Roman" w:cs="Times New Roman"/>
          <w:i w:val="0"/>
          <w:sz w:val="20"/>
          <w:szCs w:val="20"/>
        </w:rPr>
        <w:t xml:space="preserve"> within each country; (7) mail outs to young people within the Munich area; (8) a “snowballing” approach in which students participating in a degree course were encouraged to find other young people to join the study as part of their course (Gent only)</w:t>
      </w:r>
      <w:r w:rsidRPr="006D439A">
        <w:rPr>
          <w:rFonts w:ascii="Times New Roman" w:hAnsi="Times New Roman" w:cs="Times New Roman"/>
          <w:i w:val="0"/>
          <w:sz w:val="20"/>
          <w:szCs w:val="20"/>
        </w:rPr>
        <w:t>.</w:t>
      </w:r>
    </w:p>
    <w:p w14:paraId="7C2E2C97" w14:textId="1117DB57" w:rsidR="000B5515" w:rsidRPr="00B522C7" w:rsidRDefault="000B5515" w:rsidP="00B83387">
      <w:pPr>
        <w:rPr>
          <w:rFonts w:ascii="Times New Roman" w:hAnsi="Times New Roman" w:cs="Times New Roman"/>
          <w:sz w:val="20"/>
          <w:szCs w:val="20"/>
        </w:rPr>
      </w:pPr>
      <w:r w:rsidRPr="008E1371">
        <w:rPr>
          <w:rFonts w:ascii="Times New Roman" w:hAnsi="Times New Roman" w:cs="Times New Roman"/>
          <w:sz w:val="20"/>
          <w:szCs w:val="20"/>
        </w:rPr>
        <w:t xml:space="preserve">Participants were directed to a study-specific website that provided information on the study and checked their eligibility with respect to age and country and then sought their consent to complete a brief screening instrument. Participants who reported current or past major depressive disorder on the LIDAS instrument were excluded, as were participants who </w:t>
      </w:r>
      <w:r w:rsidRPr="008E1371">
        <w:rPr>
          <w:rFonts w:ascii="Times New Roman" w:hAnsi="Times New Roman" w:cs="Times New Roman"/>
          <w:bCs/>
          <w:sz w:val="20"/>
          <w:szCs w:val="20"/>
        </w:rPr>
        <w:t>self-reported history of severe mental health problems such as bipolar disorder and psychosis; or currently receiving psychological therapy, counselling or psychiatric medication including antidepressants. Eligible participants were then asked to complete the full baseline survey. The survey was an open voluntary online survey provided using the well-established Qualtrics survey platform. Participants were told the length of the survey, which data were stored and where and for how long, the investigator and the purpose of the study, which focused on it being a cohort trial of emotional competence. The questions on the survey were presented in a standard fixed order. In the Qualtrics platform, selection of one response option was enforced, and a participant could only move on from each specific questionnaire to the next questionnaire when all items were completed. The survey package automatically checked for completeness and informed the participant if an item was missing (incomplete) within each questionnaire. This meant that there would be no missing items within a questionnaire if a participant finished the questionnaire and moved to the next questionnaire. Participants were not able to skip questionnaires. Respondents were able to check answers and use a “Back” button to revisit and change prior answers up to final submission of the baseline assessment. There was an automated process in the survey platform to only allow a particular IP address to log in once to prevent duplications and multiple log-ons into the survey. If duplicate IP addresses were detected, the second one was deleted and first one kept for analysis. There was a log file analysis in which recorded data was checked for duplications, for example, based on participant emails and names provided.</w:t>
      </w:r>
    </w:p>
    <w:p w14:paraId="12718ADA" w14:textId="36820988" w:rsidR="000B5515" w:rsidRPr="00001D7A" w:rsidRDefault="000B5515" w:rsidP="000B5515">
      <w:pPr>
        <w:rPr>
          <w:rFonts w:ascii="Times New Roman" w:hAnsi="Times New Roman" w:cs="Times New Roman"/>
          <w:sz w:val="20"/>
          <w:szCs w:val="20"/>
        </w:rPr>
      </w:pPr>
    </w:p>
    <w:p w14:paraId="28E8998D" w14:textId="77777777" w:rsidR="000B5515" w:rsidRPr="006D439A" w:rsidRDefault="000B5515" w:rsidP="00BB6206">
      <w:pPr>
        <w:pStyle w:val="Heading2"/>
        <w:spacing w:after="0" w:line="240" w:lineRule="auto"/>
        <w:ind w:left="-5"/>
        <w:rPr>
          <w:rFonts w:ascii="Times New Roman" w:hAnsi="Times New Roman" w:cs="Times New Roman"/>
          <w:sz w:val="20"/>
          <w:szCs w:val="20"/>
        </w:rPr>
      </w:pPr>
      <w:r w:rsidRPr="006D439A">
        <w:rPr>
          <w:rFonts w:ascii="Times New Roman" w:hAnsi="Times New Roman" w:cs="Times New Roman"/>
          <w:sz w:val="20"/>
          <w:szCs w:val="20"/>
        </w:rPr>
        <w:t xml:space="preserve">Eligibility criteria </w:t>
      </w:r>
    </w:p>
    <w:p w14:paraId="7E576D37" w14:textId="77777777" w:rsidR="000B5515" w:rsidRDefault="000B5515" w:rsidP="00BB6206">
      <w:pPr>
        <w:ind w:right="1"/>
        <w:jc w:val="both"/>
        <w:rPr>
          <w:rFonts w:ascii="Times New Roman" w:hAnsi="Times New Roman" w:cs="Times New Roman"/>
          <w:bCs/>
          <w:sz w:val="20"/>
          <w:szCs w:val="20"/>
        </w:rPr>
      </w:pPr>
      <w:r w:rsidRPr="006D439A">
        <w:rPr>
          <w:rFonts w:ascii="Times New Roman" w:hAnsi="Times New Roman" w:cs="Times New Roman"/>
          <w:sz w:val="20"/>
          <w:szCs w:val="20"/>
          <w:lang w:val="en-US"/>
        </w:rPr>
        <w:t xml:space="preserve">Inclusion criteria assessed with the online screening </w:t>
      </w:r>
      <w:r>
        <w:rPr>
          <w:rFonts w:ascii="Times New Roman" w:hAnsi="Times New Roman" w:cs="Times New Roman"/>
          <w:sz w:val="20"/>
          <w:szCs w:val="20"/>
          <w:lang w:val="en-US"/>
        </w:rPr>
        <w:t>and assessment</w:t>
      </w:r>
      <w:r w:rsidRPr="006D439A">
        <w:rPr>
          <w:rFonts w:ascii="Times New Roman" w:hAnsi="Times New Roman" w:cs="Times New Roman"/>
          <w:sz w:val="20"/>
          <w:szCs w:val="20"/>
          <w:lang w:val="en-US"/>
        </w:rPr>
        <w:t xml:space="preserve"> consisted of</w:t>
      </w:r>
      <w:r>
        <w:rPr>
          <w:rFonts w:ascii="Times New Roman" w:hAnsi="Times New Roman" w:cs="Times New Roman"/>
          <w:sz w:val="20"/>
          <w:szCs w:val="20"/>
          <w:lang w:val="en-US"/>
        </w:rPr>
        <w:t xml:space="preserve"> (a) </w:t>
      </w:r>
      <w:r w:rsidRPr="008F3C5A">
        <w:rPr>
          <w:rFonts w:ascii="Times New Roman" w:hAnsi="Times New Roman" w:cs="Times New Roman"/>
          <w:sz w:val="20"/>
          <w:szCs w:val="20"/>
        </w:rPr>
        <w:t>aged 16 to 22 years old, (</w:t>
      </w:r>
      <w:r>
        <w:rPr>
          <w:rFonts w:ascii="Times New Roman" w:hAnsi="Times New Roman" w:cs="Times New Roman"/>
          <w:sz w:val="20"/>
          <w:szCs w:val="20"/>
        </w:rPr>
        <w:t>b</w:t>
      </w:r>
      <w:r w:rsidRPr="008F3C5A">
        <w:rPr>
          <w:rFonts w:ascii="Times New Roman" w:hAnsi="Times New Roman" w:cs="Times New Roman"/>
          <w:sz w:val="20"/>
          <w:szCs w:val="20"/>
        </w:rPr>
        <w:t>) based in the UK, Spain, Germany, or Belgium, (</w:t>
      </w:r>
      <w:r>
        <w:rPr>
          <w:rFonts w:ascii="Times New Roman" w:hAnsi="Times New Roman" w:cs="Times New Roman"/>
          <w:sz w:val="20"/>
          <w:szCs w:val="20"/>
        </w:rPr>
        <w:t>c</w:t>
      </w:r>
      <w:r w:rsidRPr="008F3C5A">
        <w:rPr>
          <w:rFonts w:ascii="Times New Roman" w:hAnsi="Times New Roman" w:cs="Times New Roman"/>
          <w:sz w:val="20"/>
          <w:szCs w:val="20"/>
        </w:rPr>
        <w:t xml:space="preserve">) having basic literacy in at least one of </w:t>
      </w:r>
      <w:r>
        <w:rPr>
          <w:rFonts w:ascii="Times New Roman" w:hAnsi="Times New Roman" w:cs="Times New Roman"/>
          <w:sz w:val="20"/>
          <w:szCs w:val="20"/>
        </w:rPr>
        <w:t>English, Spanish, German, or Flemish (Dutch)</w:t>
      </w:r>
      <w:r w:rsidRPr="008F3C5A">
        <w:rPr>
          <w:rFonts w:ascii="Times New Roman" w:hAnsi="Times New Roman" w:cs="Times New Roman"/>
          <w:sz w:val="20"/>
          <w:szCs w:val="20"/>
        </w:rPr>
        <w:t>, (</w:t>
      </w:r>
      <w:r>
        <w:rPr>
          <w:rFonts w:ascii="Times New Roman" w:hAnsi="Times New Roman" w:cs="Times New Roman"/>
          <w:sz w:val="20"/>
          <w:szCs w:val="20"/>
        </w:rPr>
        <w:t>d</w:t>
      </w:r>
      <w:r w:rsidRPr="008F3C5A">
        <w:rPr>
          <w:rFonts w:ascii="Times New Roman" w:hAnsi="Times New Roman" w:cs="Times New Roman"/>
          <w:sz w:val="20"/>
          <w:szCs w:val="20"/>
        </w:rPr>
        <w:t>) able to provide informed consent and obtain parental consent for those aged under 18 years old in Germany and Belgium,  (</w:t>
      </w:r>
      <w:r>
        <w:rPr>
          <w:rFonts w:ascii="Times New Roman" w:hAnsi="Times New Roman" w:cs="Times New Roman"/>
          <w:sz w:val="20"/>
          <w:szCs w:val="20"/>
        </w:rPr>
        <w:t>e</w:t>
      </w:r>
      <w:r w:rsidRPr="008F3C5A">
        <w:rPr>
          <w:rFonts w:ascii="Times New Roman" w:hAnsi="Times New Roman" w:cs="Times New Roman"/>
          <w:sz w:val="20"/>
          <w:szCs w:val="20"/>
        </w:rPr>
        <w:t>) having regular access to a smart phone (android or iOS)</w:t>
      </w:r>
      <w:r>
        <w:rPr>
          <w:rFonts w:ascii="Times New Roman" w:hAnsi="Times New Roman" w:cs="Times New Roman"/>
          <w:sz w:val="20"/>
          <w:szCs w:val="20"/>
        </w:rPr>
        <w:t xml:space="preserve">, and (f) </w:t>
      </w:r>
      <w:r>
        <w:rPr>
          <w:rFonts w:ascii="Times New Roman" w:hAnsi="Times New Roman" w:cs="Times New Roman"/>
          <w:bCs/>
          <w:sz w:val="20"/>
          <w:szCs w:val="20"/>
        </w:rPr>
        <w:t>e</w:t>
      </w:r>
      <w:r w:rsidRPr="008F3C5A">
        <w:rPr>
          <w:rFonts w:ascii="Times New Roman" w:hAnsi="Times New Roman" w:cs="Times New Roman"/>
          <w:bCs/>
          <w:sz w:val="20"/>
          <w:szCs w:val="20"/>
        </w:rPr>
        <w:t xml:space="preserve">levated hypothesized vulnerability on EC profile based on the baseline assessment of EC skills </w:t>
      </w:r>
      <w:r>
        <w:rPr>
          <w:rFonts w:ascii="Times New Roman" w:hAnsi="Times New Roman" w:cs="Times New Roman"/>
          <w:bCs/>
          <w:sz w:val="20"/>
          <w:szCs w:val="20"/>
        </w:rPr>
        <w:t xml:space="preserve">on measures of </w:t>
      </w:r>
      <w:r w:rsidRPr="008F3C5A">
        <w:rPr>
          <w:rFonts w:ascii="Times New Roman" w:hAnsi="Times New Roman" w:cs="Times New Roman"/>
          <w:bCs/>
          <w:sz w:val="20"/>
          <w:szCs w:val="20"/>
        </w:rPr>
        <w:t xml:space="preserve">rumination, worry, negative appraisals and rejection sensitivity. </w:t>
      </w:r>
    </w:p>
    <w:p w14:paraId="7B05E39E" w14:textId="77777777" w:rsidR="000B5515" w:rsidRDefault="000B5515" w:rsidP="000B5515">
      <w:pPr>
        <w:ind w:right="1"/>
        <w:jc w:val="both"/>
        <w:rPr>
          <w:rFonts w:ascii="Times New Roman" w:hAnsi="Times New Roman" w:cs="Times New Roman"/>
          <w:bCs/>
          <w:sz w:val="20"/>
          <w:szCs w:val="20"/>
        </w:rPr>
      </w:pPr>
    </w:p>
    <w:p w14:paraId="2BFA225B" w14:textId="08A194F6" w:rsidR="000B5515" w:rsidRPr="006D0ACA" w:rsidRDefault="000B5515" w:rsidP="000B5515">
      <w:pPr>
        <w:ind w:right="1"/>
        <w:jc w:val="both"/>
        <w:rPr>
          <w:rFonts w:ascii="Times New Roman" w:hAnsi="Times New Roman" w:cs="Times New Roman"/>
          <w:bCs/>
          <w:sz w:val="20"/>
          <w:szCs w:val="20"/>
        </w:rPr>
      </w:pPr>
      <w:r w:rsidRPr="008F3C5A">
        <w:rPr>
          <w:rFonts w:ascii="Times New Roman" w:hAnsi="Times New Roman" w:cs="Times New Roman"/>
          <w:bCs/>
          <w:sz w:val="20"/>
          <w:szCs w:val="20"/>
        </w:rPr>
        <w:t>Elevated vulnerability was defined as scoring in the worst performing q</w:t>
      </w:r>
      <w:r>
        <w:rPr>
          <w:rFonts w:ascii="Times New Roman" w:hAnsi="Times New Roman" w:cs="Times New Roman"/>
          <w:bCs/>
          <w:sz w:val="20"/>
          <w:szCs w:val="20"/>
        </w:rPr>
        <w:t>uartile</w:t>
      </w:r>
      <w:r w:rsidRPr="008F3C5A">
        <w:rPr>
          <w:rFonts w:ascii="Times New Roman" w:hAnsi="Times New Roman" w:cs="Times New Roman"/>
          <w:bCs/>
          <w:sz w:val="20"/>
          <w:szCs w:val="20"/>
        </w:rPr>
        <w:t xml:space="preserve"> on at least one measure assessing each component and scoring in the worst performing </w:t>
      </w:r>
      <w:r>
        <w:rPr>
          <w:rFonts w:ascii="Times New Roman" w:hAnsi="Times New Roman" w:cs="Times New Roman"/>
          <w:bCs/>
          <w:sz w:val="20"/>
          <w:szCs w:val="20"/>
        </w:rPr>
        <w:t>tercile</w:t>
      </w:r>
      <w:r w:rsidRPr="008F3C5A">
        <w:rPr>
          <w:rFonts w:ascii="Times New Roman" w:hAnsi="Times New Roman" w:cs="Times New Roman"/>
          <w:bCs/>
          <w:sz w:val="20"/>
          <w:szCs w:val="20"/>
        </w:rPr>
        <w:t xml:space="preserve"> on the second measure for the same component if two measures were used for that component</w:t>
      </w:r>
      <w:r>
        <w:rPr>
          <w:rFonts w:ascii="Times New Roman" w:hAnsi="Times New Roman" w:cs="Times New Roman"/>
          <w:bCs/>
          <w:sz w:val="20"/>
          <w:szCs w:val="20"/>
        </w:rPr>
        <w:t xml:space="preserve">. The relevant measures were (i) for achievement appraisals, </w:t>
      </w:r>
      <w:r w:rsidRPr="006D0ACA">
        <w:rPr>
          <w:rFonts w:ascii="Times New Roman" w:hAnsi="Times New Roman" w:cs="Times New Roman"/>
          <w:bCs/>
          <w:sz w:val="20"/>
          <w:szCs w:val="20"/>
        </w:rPr>
        <w:t>abbreviated versions of the Perceived Academic Control scal</w:t>
      </w:r>
      <w:r>
        <w:rPr>
          <w:rFonts w:ascii="Times New Roman" w:hAnsi="Times New Roman" w:cs="Times New Roman"/>
          <w:bCs/>
          <w:sz w:val="20"/>
          <w:szCs w:val="20"/>
        </w:rPr>
        <w:t xml:space="preserve">e </w:t>
      </w:r>
      <w:r w:rsidRPr="006D0ACA">
        <w:rPr>
          <w:rFonts w:ascii="Times New Roman" w:hAnsi="Times New Roman" w:cs="Times New Roman"/>
          <w:bCs/>
          <w:sz w:val="20"/>
          <w:szCs w:val="20"/>
        </w:rPr>
        <w:t>to</w:t>
      </w:r>
      <w:r>
        <w:rPr>
          <w:rFonts w:ascii="Times New Roman" w:hAnsi="Times New Roman" w:cs="Times New Roman"/>
          <w:bCs/>
          <w:sz w:val="20"/>
          <w:szCs w:val="20"/>
        </w:rPr>
        <w:t xml:space="preserve"> assess</w:t>
      </w:r>
      <w:r w:rsidRPr="006D0ACA">
        <w:rPr>
          <w:rFonts w:ascii="Times New Roman" w:hAnsi="Times New Roman" w:cs="Times New Roman"/>
          <w:bCs/>
          <w:sz w:val="20"/>
          <w:szCs w:val="20"/>
        </w:rPr>
        <w:t xml:space="preserve"> </w:t>
      </w:r>
      <w:r>
        <w:rPr>
          <w:rFonts w:ascii="Times New Roman" w:hAnsi="Times New Roman" w:cs="Times New Roman"/>
          <w:bCs/>
          <w:sz w:val="20"/>
          <w:szCs w:val="20"/>
        </w:rPr>
        <w:t xml:space="preserve">perceived control in </w:t>
      </w:r>
      <w:r w:rsidRPr="006D0ACA">
        <w:rPr>
          <w:rFonts w:ascii="Times New Roman" w:hAnsi="Times New Roman" w:cs="Times New Roman"/>
          <w:bCs/>
          <w:sz w:val="20"/>
          <w:szCs w:val="20"/>
        </w:rPr>
        <w:t>achievement settings</w:t>
      </w:r>
      <w:r>
        <w:rPr>
          <w:rFonts w:ascii="Times New Roman" w:hAnsi="Times New Roman" w:cs="Times New Roman"/>
          <w:bCs/>
          <w:sz w:val="20"/>
          <w:szCs w:val="20"/>
        </w:rPr>
        <w:t xml:space="preserve"> (with low levels of perceived control identified as increasing vulnerability)</w:t>
      </w:r>
      <w:r w:rsidR="00ED2423">
        <w:rPr>
          <w:rFonts w:ascii="Times New Roman" w:hAnsi="Times New Roman" w:cs="Times New Roman"/>
          <w:bCs/>
          <w:sz w:val="20"/>
          <w:szCs w:val="20"/>
        </w:rPr>
        <w:t xml:space="preserve"> (Perry et al., 2001)</w:t>
      </w:r>
      <w:r>
        <w:rPr>
          <w:rFonts w:ascii="Times New Roman" w:hAnsi="Times New Roman" w:cs="Times New Roman"/>
          <w:bCs/>
          <w:sz w:val="20"/>
          <w:szCs w:val="20"/>
        </w:rPr>
        <w:t xml:space="preserve"> and an abbreviated version of the </w:t>
      </w:r>
      <w:r w:rsidRPr="00B03346">
        <w:rPr>
          <w:rFonts w:ascii="Times New Roman" w:hAnsi="Times New Roman" w:cs="Times New Roman"/>
          <w:bCs/>
          <w:sz w:val="20"/>
          <w:szCs w:val="20"/>
        </w:rPr>
        <w:t>Academic Value scales to assess intrinsic, utility, and attainment value</w:t>
      </w:r>
      <w:r>
        <w:rPr>
          <w:rFonts w:ascii="Times New Roman" w:hAnsi="Times New Roman" w:cs="Times New Roman"/>
          <w:bCs/>
          <w:sz w:val="20"/>
          <w:szCs w:val="20"/>
        </w:rPr>
        <w:t xml:space="preserve"> (with low levels of intrinsic and utility value and excessive levels of attainment value identified as increasing vulnerability)</w:t>
      </w:r>
      <w:r w:rsidR="00AD47B0">
        <w:rPr>
          <w:rFonts w:ascii="Times New Roman" w:hAnsi="Times New Roman" w:cs="Times New Roman"/>
          <w:bCs/>
          <w:sz w:val="20"/>
          <w:szCs w:val="20"/>
        </w:rPr>
        <w:t xml:space="preserve"> (W</w:t>
      </w:r>
      <w:r w:rsidR="00B76893">
        <w:rPr>
          <w:rFonts w:ascii="Times New Roman" w:hAnsi="Times New Roman" w:cs="Times New Roman"/>
          <w:bCs/>
          <w:sz w:val="20"/>
          <w:szCs w:val="20"/>
        </w:rPr>
        <w:t>igfield, 1994)</w:t>
      </w:r>
      <w:r>
        <w:rPr>
          <w:rFonts w:ascii="Times New Roman" w:hAnsi="Times New Roman" w:cs="Times New Roman"/>
          <w:bCs/>
          <w:sz w:val="20"/>
          <w:szCs w:val="20"/>
        </w:rPr>
        <w:t xml:space="preserve">; (ii) </w:t>
      </w:r>
      <w:r w:rsidRPr="006D0ACA">
        <w:rPr>
          <w:rFonts w:ascii="Times New Roman" w:hAnsi="Times New Roman" w:cs="Times New Roman"/>
          <w:bCs/>
          <w:sz w:val="20"/>
          <w:szCs w:val="20"/>
        </w:rPr>
        <w:t>the Rejection Sensitivity Questionnaire (ARSQ) to assess concerns and expectations of the likelihood of rejection versus acceptance in social scenarios</w:t>
      </w:r>
      <w:r>
        <w:rPr>
          <w:rFonts w:ascii="Times New Roman" w:hAnsi="Times New Roman" w:cs="Times New Roman"/>
          <w:bCs/>
          <w:sz w:val="20"/>
          <w:szCs w:val="20"/>
        </w:rPr>
        <w:t xml:space="preserve"> (with high levels of rejection-sensitivity identified as increasing vulnerability)</w:t>
      </w:r>
      <w:r w:rsidR="00B76893">
        <w:rPr>
          <w:rFonts w:ascii="Times New Roman" w:hAnsi="Times New Roman" w:cs="Times New Roman"/>
          <w:bCs/>
          <w:sz w:val="20"/>
          <w:szCs w:val="20"/>
        </w:rPr>
        <w:t xml:space="preserve"> (Berenson et al., 2009)</w:t>
      </w:r>
      <w:r>
        <w:rPr>
          <w:rFonts w:ascii="Times New Roman" w:hAnsi="Times New Roman" w:cs="Times New Roman"/>
          <w:bCs/>
          <w:sz w:val="20"/>
          <w:szCs w:val="20"/>
        </w:rPr>
        <w:t xml:space="preserve">; (iii) </w:t>
      </w:r>
      <w:r w:rsidRPr="006D0ACA">
        <w:rPr>
          <w:rFonts w:ascii="Times New Roman" w:hAnsi="Times New Roman" w:cs="Times New Roman"/>
          <w:bCs/>
          <w:sz w:val="20"/>
          <w:szCs w:val="20"/>
        </w:rPr>
        <w:t>the 5-item brooding subscale of the Ruminative Response Scale</w:t>
      </w:r>
      <w:r w:rsidRPr="006D0ACA">
        <w:rPr>
          <w:rFonts w:ascii="Times New Roman" w:hAnsi="Times New Roman" w:cs="Times New Roman"/>
          <w:bCs/>
          <w:sz w:val="20"/>
          <w:szCs w:val="20"/>
        </w:rPr>
        <w:fldChar w:fldCharType="begin"/>
      </w:r>
      <w:r w:rsidRPr="006D0ACA">
        <w:rPr>
          <w:rFonts w:ascii="Times New Roman" w:hAnsi="Times New Roman" w:cs="Times New Roman"/>
          <w:bCs/>
          <w:sz w:val="20"/>
          <w:szCs w:val="20"/>
        </w:rPr>
        <w:instrText>ADDIN EN.CITE &lt;EndNote&gt;&lt;Cite&gt;&lt;Author&gt;Treynor&lt;/Author&gt;&lt;Year&gt;2003&lt;/Year&gt;&lt;RecNum&gt;273&lt;/RecNum&gt;&lt;DisplayText&gt;(Treynor, Gonzalez, &amp;amp; Nolen-Hoeksema, 2003)&lt;/DisplayText&gt;&lt;record&gt;&lt;rec-number&gt;273&lt;/rec-number&gt;&lt;foreign-keys&gt;&lt;key app="EN" db-id="rd99vfxdff2e0mexdp9vpp2txeeedveva52r" timestamp="1476109053"&gt;273&lt;/key&gt;&lt;/foreign-keys&gt;&lt;ref-type name="Journal Article"&gt;17&lt;/ref-type&gt;&lt;contributors&gt;&lt;authors&gt;&lt;author&gt;Treynor, W.&lt;/author&gt;&lt;author&gt;Gonzalez, R.&lt;/author&gt;&lt;author&gt;Nolen-Hoeksema, S.&lt;/author&gt;&lt;/authors&gt;&lt;/contributors&gt;&lt;auth-address&gt;Univ Michigan, Dept Psychol, Ann Arbor, MI 48109 USA.&amp;#xD;Treynor, W, Univ Michigan, Dept Psychol, 525 E Univ Ave, Ann Arbor, MI 48109 USA.&lt;/auth-address&gt;&lt;titles&gt;&lt;title&gt;Rumination reconsidered: A psychometric analysis&lt;/title&gt;&lt;secondary-title&gt;Cognitive Therapy and Research&lt;/secondary-title&gt;&lt;alt-title&gt;Cogn. Ther. Res.&lt;/alt-title&gt;&lt;/titles&gt;&lt;periodical&gt;&lt;full-title&gt;Cognitive Therapy and Research&lt;/full-title&gt;&lt;/periodical&gt;&lt;alt-periodical&gt;&lt;full-title&gt;Cognitive Therapy and Research&lt;/full-title&gt;&lt;abbr-1&gt;Cogn. Ther. Res.&lt;/abbr-1&gt;&lt;/alt-periodical&gt;&lt;pages&gt;247-259&lt;/pages&gt;&lt;volume&gt;27&lt;/volume&gt;&lt;number&gt;3&lt;/number&gt;&lt;keywords&gt;&lt;keyword&gt;depression&lt;/keyword&gt;&lt;keyword&gt;rumination&lt;/keyword&gt;&lt;keyword&gt;psychometrics&lt;/keyword&gt;&lt;keyword&gt;RESPONSE STYLES THEORY&lt;/keyword&gt;&lt;keyword&gt;GENDER DIFFERENCE&lt;/keyword&gt;&lt;keyword&gt;MAJOR DEPRESSION&lt;/keyword&gt;&lt;keyword&gt;MOOD&lt;/keyword&gt;&lt;keyword&gt;NEUROTICISM&lt;/keyword&gt;&lt;keyword&gt;SYMPTOMS&lt;/keyword&gt;&lt;keyword&gt;DURATION&lt;/keyword&gt;&lt;keyword&gt;EPISODES&lt;/keyword&gt;&lt;keyword&gt;MEDIATOR&lt;/keyword&gt;&lt;keyword&gt;TESTS&lt;/keyword&gt;&lt;/keywords&gt;&lt;dates&gt;&lt;year&gt;2003&lt;/year&gt;&lt;pub-dates&gt;&lt;date&gt;Jun&lt;/date&gt;&lt;/pub-dates&gt;&lt;/dates&gt;&lt;isbn&gt;0147-5916&lt;/isbn&gt;&lt;accession-num&gt;ISI:000183205900002&lt;/accession-num&gt;&lt;work-type&gt;Article&lt;/work-type&gt;&lt;urls&gt;&lt;related-urls&gt;&lt;url&gt;&amp;lt;Go to ISI&amp;gt;://000183205900002 &lt;/url&gt;&lt;/related-urls&gt;&lt;/urls&gt;&lt;language&gt;English&lt;/language&gt;&lt;/record&gt;&lt;/Cite&gt;&lt;/EndNote&gt;</w:instrText>
      </w:r>
      <w:r w:rsidRPr="006D0ACA">
        <w:rPr>
          <w:rFonts w:ascii="Times New Roman" w:hAnsi="Times New Roman" w:cs="Times New Roman"/>
          <w:bCs/>
          <w:sz w:val="20"/>
          <w:szCs w:val="20"/>
        </w:rPr>
        <w:fldChar w:fldCharType="end"/>
      </w:r>
      <w:bookmarkStart w:id="0" w:name="__Fieldmark__959_1636822130"/>
      <w:bookmarkStart w:id="1" w:name="__Fieldmark__710_583100717"/>
      <w:bookmarkStart w:id="2" w:name="__Fieldmark__4796_326586721"/>
      <w:bookmarkEnd w:id="0"/>
      <w:bookmarkEnd w:id="1"/>
      <w:bookmarkEnd w:id="2"/>
      <w:r w:rsidRPr="006D0ACA">
        <w:rPr>
          <w:rFonts w:ascii="Times New Roman" w:hAnsi="Times New Roman" w:cs="Times New Roman"/>
          <w:bCs/>
          <w:sz w:val="20"/>
          <w:szCs w:val="20"/>
        </w:rPr>
        <w:t>, a well-established measure of unhelpful rumination</w:t>
      </w:r>
      <w:r w:rsidR="008963CC">
        <w:rPr>
          <w:rFonts w:ascii="Times New Roman" w:hAnsi="Times New Roman" w:cs="Times New Roman"/>
          <w:bCs/>
          <w:sz w:val="20"/>
          <w:szCs w:val="20"/>
        </w:rPr>
        <w:t xml:space="preserve"> (Treynor et al., 2003)</w:t>
      </w:r>
      <w:r w:rsidRPr="006D0ACA">
        <w:rPr>
          <w:rFonts w:ascii="Times New Roman" w:hAnsi="Times New Roman" w:cs="Times New Roman"/>
          <w:bCs/>
          <w:sz w:val="20"/>
          <w:szCs w:val="20"/>
        </w:rPr>
        <w:t xml:space="preserve">, </w:t>
      </w:r>
      <w:r>
        <w:rPr>
          <w:rFonts w:ascii="Times New Roman" w:hAnsi="Times New Roman" w:cs="Times New Roman"/>
          <w:bCs/>
          <w:sz w:val="20"/>
          <w:szCs w:val="20"/>
        </w:rPr>
        <w:t>and</w:t>
      </w:r>
      <w:r w:rsidRPr="006D0ACA">
        <w:rPr>
          <w:rFonts w:ascii="Times New Roman" w:hAnsi="Times New Roman" w:cs="Times New Roman"/>
          <w:bCs/>
          <w:sz w:val="20"/>
          <w:szCs w:val="20"/>
        </w:rPr>
        <w:t xml:space="preserve"> the Penn State Worry Questionnaire-Abbreviated (PSWQ-A), a well-validated 8-item measure of trait tendency towards worry</w:t>
      </w:r>
      <w:r w:rsidR="008963CC">
        <w:rPr>
          <w:rFonts w:ascii="Times New Roman" w:hAnsi="Times New Roman" w:cs="Times New Roman"/>
          <w:bCs/>
          <w:sz w:val="20"/>
          <w:szCs w:val="20"/>
        </w:rPr>
        <w:t xml:space="preserve"> (Hopko et al., 2003)</w:t>
      </w:r>
      <w:r>
        <w:rPr>
          <w:rFonts w:ascii="Times New Roman" w:hAnsi="Times New Roman" w:cs="Times New Roman"/>
          <w:bCs/>
          <w:sz w:val="20"/>
          <w:szCs w:val="20"/>
        </w:rPr>
        <w:t>, with elevated levels of rumination and worry indicating increased vulnerability</w:t>
      </w:r>
      <w:r w:rsidRPr="006D0ACA">
        <w:rPr>
          <w:rFonts w:ascii="Times New Roman" w:hAnsi="Times New Roman" w:cs="Times New Roman"/>
          <w:bCs/>
          <w:sz w:val="20"/>
          <w:szCs w:val="20"/>
        </w:rPr>
        <w:t xml:space="preserve">. </w:t>
      </w:r>
    </w:p>
    <w:p w14:paraId="3604BD93" w14:textId="52F07143" w:rsidR="000B5515" w:rsidRDefault="000B5515" w:rsidP="000B5515">
      <w:pPr>
        <w:ind w:right="1"/>
        <w:jc w:val="both"/>
        <w:rPr>
          <w:rFonts w:ascii="Times New Roman" w:hAnsi="Times New Roman" w:cs="Times New Roman"/>
          <w:sz w:val="20"/>
          <w:szCs w:val="20"/>
          <w:lang w:val="en-US"/>
        </w:rPr>
      </w:pPr>
    </w:p>
    <w:p w14:paraId="6EE972F0" w14:textId="77777777" w:rsidR="000B5515" w:rsidRDefault="000B5515" w:rsidP="000B5515">
      <w:pPr>
        <w:ind w:right="1"/>
        <w:jc w:val="both"/>
        <w:rPr>
          <w:rFonts w:ascii="Times New Roman" w:hAnsi="Times New Roman" w:cs="Times New Roman"/>
          <w:sz w:val="20"/>
          <w:szCs w:val="20"/>
          <w:lang w:val="en-US"/>
        </w:rPr>
      </w:pPr>
    </w:p>
    <w:p w14:paraId="0CEB466B" w14:textId="77777777" w:rsidR="000B5515" w:rsidRPr="006D439A" w:rsidRDefault="000B5515" w:rsidP="000B5515">
      <w:pPr>
        <w:ind w:right="1"/>
        <w:jc w:val="both"/>
        <w:rPr>
          <w:rFonts w:ascii="Times New Roman" w:hAnsi="Times New Roman" w:cs="Times New Roman"/>
          <w:sz w:val="20"/>
          <w:szCs w:val="20"/>
        </w:rPr>
      </w:pPr>
      <w:r>
        <w:rPr>
          <w:rFonts w:ascii="Times New Roman" w:hAnsi="Times New Roman" w:cs="Times New Roman"/>
          <w:sz w:val="20"/>
          <w:szCs w:val="20"/>
          <w:lang w:val="en-US"/>
        </w:rPr>
        <w:lastRenderedPageBreak/>
        <w:t xml:space="preserve">Exclusion criteria were (a) </w:t>
      </w:r>
      <w:r w:rsidRPr="008F3C5A">
        <w:rPr>
          <w:rFonts w:ascii="Times New Roman" w:hAnsi="Times New Roman" w:cs="Times New Roman"/>
          <w:bCs/>
          <w:sz w:val="20"/>
          <w:szCs w:val="20"/>
        </w:rPr>
        <w:t>presenting with a current or past episode of major depressive disorder (according to psychiatric DSM-IV criteria), as determined in structured self-report electronic screening</w:t>
      </w:r>
      <w:r>
        <w:rPr>
          <w:rFonts w:ascii="Times New Roman" w:hAnsi="Times New Roman" w:cs="Times New Roman"/>
          <w:bCs/>
          <w:sz w:val="20"/>
          <w:szCs w:val="20"/>
        </w:rPr>
        <w:t xml:space="preserve">, (b) </w:t>
      </w:r>
      <w:r w:rsidRPr="008F3C5A">
        <w:rPr>
          <w:rFonts w:ascii="Times New Roman" w:hAnsi="Times New Roman" w:cs="Times New Roman"/>
          <w:bCs/>
          <w:sz w:val="20"/>
          <w:szCs w:val="20"/>
        </w:rPr>
        <w:t>active suicidality</w:t>
      </w:r>
      <w:r>
        <w:rPr>
          <w:rFonts w:ascii="Times New Roman" w:hAnsi="Times New Roman" w:cs="Times New Roman"/>
          <w:bCs/>
          <w:sz w:val="20"/>
          <w:szCs w:val="20"/>
        </w:rPr>
        <w:t xml:space="preserve">, (c) </w:t>
      </w:r>
      <w:r w:rsidRPr="008F3C5A">
        <w:rPr>
          <w:rFonts w:ascii="Times New Roman" w:hAnsi="Times New Roman" w:cs="Times New Roman"/>
          <w:bCs/>
          <w:sz w:val="20"/>
          <w:szCs w:val="20"/>
        </w:rPr>
        <w:t xml:space="preserve">any self-reported history of severe mental health problems such as bipolar disorder and psychosis; </w:t>
      </w:r>
      <w:r>
        <w:rPr>
          <w:rFonts w:ascii="Times New Roman" w:hAnsi="Times New Roman" w:cs="Times New Roman"/>
          <w:bCs/>
          <w:sz w:val="20"/>
          <w:szCs w:val="20"/>
        </w:rPr>
        <w:t>(d)</w:t>
      </w:r>
      <w:r w:rsidRPr="008F3C5A">
        <w:rPr>
          <w:rFonts w:ascii="Times New Roman" w:hAnsi="Times New Roman" w:cs="Times New Roman"/>
          <w:bCs/>
          <w:sz w:val="20"/>
          <w:szCs w:val="20"/>
        </w:rPr>
        <w:t xml:space="preserve"> currently receiving psychological therapy, counselling</w:t>
      </w:r>
      <w:r>
        <w:rPr>
          <w:rFonts w:ascii="Times New Roman" w:hAnsi="Times New Roman" w:cs="Times New Roman"/>
          <w:bCs/>
          <w:sz w:val="20"/>
          <w:szCs w:val="20"/>
        </w:rPr>
        <w:t>,</w:t>
      </w:r>
      <w:r w:rsidRPr="008F3C5A">
        <w:rPr>
          <w:rFonts w:ascii="Times New Roman" w:hAnsi="Times New Roman" w:cs="Times New Roman"/>
          <w:bCs/>
          <w:sz w:val="20"/>
          <w:szCs w:val="20"/>
        </w:rPr>
        <w:t xml:space="preserve"> or psychiatric medication including antidepressants</w:t>
      </w:r>
      <w:r>
        <w:rPr>
          <w:rFonts w:ascii="Times New Roman" w:hAnsi="Times New Roman" w:cs="Times New Roman"/>
          <w:bCs/>
          <w:sz w:val="20"/>
          <w:szCs w:val="20"/>
        </w:rPr>
        <w:t xml:space="preserve">. </w:t>
      </w:r>
      <w:r w:rsidRPr="006D439A">
        <w:rPr>
          <w:rFonts w:ascii="Times New Roman" w:hAnsi="Times New Roman" w:cs="Times New Roman"/>
          <w:sz w:val="20"/>
          <w:szCs w:val="20"/>
          <w:lang w:val="nl-NL"/>
        </w:rPr>
        <w:t>Participants with these exclusion criteria were excluded and signposted to their G</w:t>
      </w:r>
      <w:r>
        <w:rPr>
          <w:rFonts w:ascii="Times New Roman" w:hAnsi="Times New Roman" w:cs="Times New Roman"/>
          <w:sz w:val="20"/>
          <w:szCs w:val="20"/>
          <w:lang w:val="nl-NL"/>
        </w:rPr>
        <w:t xml:space="preserve">eneral </w:t>
      </w:r>
      <w:r w:rsidRPr="006D439A">
        <w:rPr>
          <w:rFonts w:ascii="Times New Roman" w:hAnsi="Times New Roman" w:cs="Times New Roman"/>
          <w:sz w:val="20"/>
          <w:szCs w:val="20"/>
          <w:lang w:val="nl-NL"/>
        </w:rPr>
        <w:t>P</w:t>
      </w:r>
      <w:r>
        <w:rPr>
          <w:rFonts w:ascii="Times New Roman" w:hAnsi="Times New Roman" w:cs="Times New Roman"/>
          <w:sz w:val="20"/>
          <w:szCs w:val="20"/>
          <w:lang w:val="nl-NL"/>
        </w:rPr>
        <w:t>ractitioner (family doctor)</w:t>
      </w:r>
      <w:r w:rsidRPr="006D439A">
        <w:rPr>
          <w:rFonts w:ascii="Times New Roman" w:hAnsi="Times New Roman" w:cs="Times New Roman"/>
          <w:sz w:val="20"/>
          <w:szCs w:val="20"/>
          <w:lang w:val="nl-NL"/>
        </w:rPr>
        <w:t xml:space="preserve">, </w:t>
      </w:r>
      <w:r>
        <w:rPr>
          <w:rFonts w:ascii="Times New Roman" w:hAnsi="Times New Roman" w:cs="Times New Roman"/>
          <w:sz w:val="20"/>
          <w:szCs w:val="20"/>
          <w:lang w:val="nl-NL"/>
        </w:rPr>
        <w:t>relevant charities and support services (e.g., Samaritans, Befrienders)</w:t>
      </w:r>
      <w:r w:rsidRPr="006D439A">
        <w:rPr>
          <w:rFonts w:ascii="Times New Roman" w:hAnsi="Times New Roman" w:cs="Times New Roman"/>
          <w:sz w:val="20"/>
          <w:szCs w:val="20"/>
          <w:lang w:val="nl-NL"/>
        </w:rPr>
        <w:t>, online support services</w:t>
      </w:r>
      <w:r>
        <w:rPr>
          <w:rFonts w:ascii="Times New Roman" w:hAnsi="Times New Roman" w:cs="Times New Roman"/>
          <w:sz w:val="20"/>
          <w:szCs w:val="20"/>
          <w:lang w:val="nl-NL"/>
        </w:rPr>
        <w:t>, and relevant school or university services.</w:t>
      </w:r>
    </w:p>
    <w:p w14:paraId="406DF87A" w14:textId="77777777" w:rsidR="00BB6206" w:rsidRDefault="00BB6206" w:rsidP="000B5515">
      <w:pPr>
        <w:tabs>
          <w:tab w:val="center" w:pos="4093"/>
        </w:tabs>
        <w:ind w:left="-15"/>
        <w:rPr>
          <w:rFonts w:ascii="Times New Roman" w:hAnsi="Times New Roman" w:cs="Times New Roman"/>
          <w:sz w:val="20"/>
          <w:szCs w:val="20"/>
        </w:rPr>
      </w:pPr>
    </w:p>
    <w:p w14:paraId="14234DE4" w14:textId="082A48B2" w:rsidR="00F23D7D" w:rsidRPr="00BB6206" w:rsidRDefault="00F23D7D" w:rsidP="00F23D7D">
      <w:pPr>
        <w:pStyle w:val="Heading1"/>
        <w:numPr>
          <w:ilvl w:val="0"/>
          <w:numId w:val="0"/>
        </w:numPr>
        <w:spacing w:after="250" w:line="240" w:lineRule="auto"/>
        <w:ind w:right="58"/>
        <w:rPr>
          <w:rFonts w:ascii="Times New Roman" w:hAnsi="Times New Roman" w:cs="Times New Roman"/>
        </w:rPr>
        <w:sectPr w:rsidR="00F23D7D" w:rsidRPr="00BB6206" w:rsidSect="000B5515">
          <w:headerReference w:type="even" r:id="rId7"/>
          <w:headerReference w:type="default" r:id="rId8"/>
          <w:footerReference w:type="even" r:id="rId9"/>
          <w:footerReference w:type="default" r:id="rId10"/>
          <w:headerReference w:type="first" r:id="rId11"/>
          <w:footerReference w:type="first" r:id="rId12"/>
          <w:pgSz w:w="12240" w:h="15840"/>
          <w:pgMar w:top="1448" w:right="1418" w:bottom="714" w:left="1416" w:header="720" w:footer="720" w:gutter="0"/>
          <w:cols w:space="720"/>
          <w:titlePg/>
        </w:sectPr>
      </w:pPr>
    </w:p>
    <w:p w14:paraId="473B555C" w14:textId="77777777" w:rsidR="00F23D7D" w:rsidRDefault="00F23D7D" w:rsidP="000B5515">
      <w:pPr>
        <w:rPr>
          <w:rFonts w:ascii="Times New Roman" w:hAnsi="Times New Roman" w:cs="Times New Roman"/>
          <w:bCs/>
          <w:sz w:val="20"/>
          <w:szCs w:val="20"/>
        </w:rPr>
      </w:pPr>
    </w:p>
    <w:p w14:paraId="0AD47899" w14:textId="77777777" w:rsidR="00F23D7D" w:rsidRDefault="00F23D7D" w:rsidP="000B5515">
      <w:pPr>
        <w:rPr>
          <w:rFonts w:ascii="Times New Roman" w:hAnsi="Times New Roman" w:cs="Times New Roman"/>
          <w:bCs/>
          <w:sz w:val="20"/>
          <w:szCs w:val="20"/>
        </w:rPr>
      </w:pPr>
    </w:p>
    <w:p w14:paraId="64A913E7" w14:textId="456D6ECB" w:rsidR="00F23D7D" w:rsidRPr="00F23D7D" w:rsidRDefault="00F23D7D" w:rsidP="000B5515">
      <w:pPr>
        <w:rPr>
          <w:rFonts w:ascii="Times New Roman" w:hAnsi="Times New Roman" w:cs="Times New Roman"/>
          <w:b/>
        </w:rPr>
      </w:pPr>
      <w:r w:rsidRPr="00F23D7D">
        <w:rPr>
          <w:rFonts w:ascii="Times New Roman" w:hAnsi="Times New Roman" w:cs="Times New Roman"/>
          <w:b/>
        </w:rPr>
        <w:t>S2</w:t>
      </w:r>
      <w:r>
        <w:rPr>
          <w:rFonts w:ascii="Times New Roman" w:hAnsi="Times New Roman" w:cs="Times New Roman"/>
          <w:b/>
        </w:rPr>
        <w:t>.</w:t>
      </w:r>
      <w:r w:rsidRPr="00F23D7D">
        <w:rPr>
          <w:rFonts w:ascii="Times New Roman" w:hAnsi="Times New Roman" w:cs="Times New Roman"/>
          <w:b/>
        </w:rPr>
        <w:t xml:space="preserve"> Mobile app interventions</w:t>
      </w:r>
    </w:p>
    <w:p w14:paraId="2A1CD651" w14:textId="203A9861" w:rsidR="000B5515" w:rsidRDefault="000B5515" w:rsidP="000B5515">
      <w:pPr>
        <w:rPr>
          <w:rFonts w:ascii="Times New Roman" w:hAnsi="Times New Roman" w:cs="Times New Roman"/>
          <w:bCs/>
          <w:sz w:val="20"/>
          <w:szCs w:val="20"/>
        </w:rPr>
      </w:pPr>
      <w:r w:rsidRPr="00183257">
        <w:rPr>
          <w:rFonts w:ascii="Times New Roman" w:hAnsi="Times New Roman" w:cs="Times New Roman"/>
          <w:bCs/>
          <w:sz w:val="20"/>
          <w:szCs w:val="20"/>
        </w:rPr>
        <w:t xml:space="preserve">All three mobile applications used the same underlying architecture and features using the </w:t>
      </w:r>
      <w:r w:rsidR="009B2923">
        <w:rPr>
          <w:rFonts w:ascii="Times New Roman" w:hAnsi="Times New Roman" w:cs="Times New Roman"/>
          <w:bCs/>
          <w:sz w:val="20"/>
          <w:szCs w:val="20"/>
        </w:rPr>
        <w:t xml:space="preserve">same </w:t>
      </w:r>
      <w:r w:rsidRPr="00183257">
        <w:rPr>
          <w:rFonts w:ascii="Times New Roman" w:hAnsi="Times New Roman" w:cs="Times New Roman"/>
          <w:bCs/>
          <w:sz w:val="20"/>
          <w:szCs w:val="20"/>
        </w:rPr>
        <w:t xml:space="preserve">app solution. </w:t>
      </w:r>
      <w:r w:rsidRPr="00AB40FD">
        <w:rPr>
          <w:rFonts w:ascii="Times New Roman" w:hAnsi="Times New Roman" w:cs="Times New Roman"/>
          <w:bCs/>
          <w:sz w:val="20"/>
          <w:szCs w:val="20"/>
        </w:rPr>
        <w:t>The app w</w:t>
      </w:r>
      <w:r w:rsidRPr="00183257">
        <w:rPr>
          <w:rFonts w:ascii="Times New Roman" w:hAnsi="Times New Roman" w:cs="Times New Roman"/>
          <w:bCs/>
          <w:sz w:val="20"/>
          <w:szCs w:val="20"/>
        </w:rPr>
        <w:t xml:space="preserve">as </w:t>
      </w:r>
      <w:r w:rsidRPr="00AB40FD">
        <w:rPr>
          <w:rFonts w:ascii="Times New Roman" w:hAnsi="Times New Roman" w:cs="Times New Roman"/>
          <w:bCs/>
          <w:sz w:val="20"/>
          <w:szCs w:val="20"/>
        </w:rPr>
        <w:t>designed for iOS and Android use. The app include</w:t>
      </w:r>
      <w:r w:rsidRPr="00183257">
        <w:rPr>
          <w:rFonts w:ascii="Times New Roman" w:hAnsi="Times New Roman" w:cs="Times New Roman"/>
          <w:bCs/>
          <w:sz w:val="20"/>
          <w:szCs w:val="20"/>
        </w:rPr>
        <w:t>d</w:t>
      </w:r>
      <w:r w:rsidRPr="00AB40FD">
        <w:rPr>
          <w:rFonts w:ascii="Times New Roman" w:hAnsi="Times New Roman" w:cs="Times New Roman"/>
          <w:bCs/>
          <w:sz w:val="20"/>
          <w:szCs w:val="20"/>
        </w:rPr>
        <w:t xml:space="preserve"> text, pictures, audio-recordings, animations, audio-exercises to practice, questionnaires with tailored feedback, quizzes, and gamification (e.g., badges, rewards, feedback).</w:t>
      </w:r>
      <w:r>
        <w:rPr>
          <w:rFonts w:ascii="Times New Roman" w:hAnsi="Times New Roman" w:cs="Times New Roman"/>
          <w:bCs/>
          <w:sz w:val="20"/>
          <w:szCs w:val="20"/>
        </w:rPr>
        <w:t xml:space="preserve"> </w:t>
      </w:r>
      <w:r w:rsidRPr="00AB40FD">
        <w:rPr>
          <w:rFonts w:ascii="Times New Roman" w:hAnsi="Times New Roman" w:cs="Times New Roman"/>
          <w:bCs/>
          <w:sz w:val="20"/>
          <w:szCs w:val="20"/>
        </w:rPr>
        <w:t>All versions of the app include</w:t>
      </w:r>
      <w:r w:rsidRPr="00183257">
        <w:rPr>
          <w:rFonts w:ascii="Times New Roman" w:hAnsi="Times New Roman" w:cs="Times New Roman"/>
          <w:bCs/>
          <w:sz w:val="20"/>
          <w:szCs w:val="20"/>
        </w:rPr>
        <w:t xml:space="preserve">d a </w:t>
      </w:r>
      <w:r w:rsidRPr="00AB40FD">
        <w:rPr>
          <w:rFonts w:ascii="Times New Roman" w:hAnsi="Times New Roman" w:cs="Times New Roman"/>
          <w:bCs/>
          <w:sz w:val="20"/>
          <w:szCs w:val="20"/>
        </w:rPr>
        <w:t>self-monitoring feature</w:t>
      </w:r>
      <w:r w:rsidRPr="00183257">
        <w:rPr>
          <w:rFonts w:ascii="Times New Roman" w:hAnsi="Times New Roman" w:cs="Times New Roman"/>
          <w:bCs/>
          <w:sz w:val="20"/>
          <w:szCs w:val="20"/>
        </w:rPr>
        <w:t xml:space="preserve"> with</w:t>
      </w:r>
      <w:r w:rsidRPr="00AB40FD">
        <w:rPr>
          <w:rFonts w:ascii="Times New Roman" w:hAnsi="Times New Roman" w:cs="Times New Roman"/>
          <w:bCs/>
          <w:sz w:val="20"/>
          <w:szCs w:val="20"/>
        </w:rPr>
        <w:t xml:space="preserve"> a regular daily mood rating</w:t>
      </w:r>
      <w:r>
        <w:rPr>
          <w:rFonts w:ascii="Times New Roman" w:hAnsi="Times New Roman" w:cs="Times New Roman"/>
          <w:bCs/>
          <w:sz w:val="20"/>
          <w:szCs w:val="20"/>
        </w:rPr>
        <w:t xml:space="preserve">, an emotion diary, </w:t>
      </w:r>
      <w:r w:rsidRPr="00AB40FD">
        <w:rPr>
          <w:rFonts w:ascii="Times New Roman" w:hAnsi="Times New Roman" w:cs="Times New Roman"/>
          <w:bCs/>
          <w:sz w:val="20"/>
          <w:szCs w:val="20"/>
        </w:rPr>
        <w:t>and ecological momentary assessment</w:t>
      </w:r>
      <w:r w:rsidRPr="00183257">
        <w:rPr>
          <w:rFonts w:ascii="Times New Roman" w:hAnsi="Times New Roman" w:cs="Times New Roman"/>
          <w:bCs/>
          <w:sz w:val="20"/>
          <w:szCs w:val="20"/>
        </w:rPr>
        <w:t xml:space="preserve"> </w:t>
      </w:r>
      <w:r>
        <w:rPr>
          <w:rFonts w:ascii="Times New Roman" w:hAnsi="Times New Roman" w:cs="Times New Roman"/>
          <w:bCs/>
          <w:sz w:val="20"/>
          <w:szCs w:val="20"/>
        </w:rPr>
        <w:t xml:space="preserve">(EMA) </w:t>
      </w:r>
      <w:r w:rsidRPr="00386AD4">
        <w:rPr>
          <w:rFonts w:ascii="Times New Roman" w:hAnsi="Times New Roman" w:cs="Times New Roman"/>
          <w:bCs/>
          <w:sz w:val="20"/>
          <w:szCs w:val="20"/>
        </w:rPr>
        <w:t>for more detailed analysis of mood, activity</w:t>
      </w:r>
      <w:r w:rsidRPr="00183257">
        <w:rPr>
          <w:rFonts w:ascii="Times New Roman" w:hAnsi="Times New Roman" w:cs="Times New Roman"/>
          <w:bCs/>
          <w:sz w:val="20"/>
          <w:szCs w:val="20"/>
        </w:rPr>
        <w:t>,</w:t>
      </w:r>
      <w:r w:rsidRPr="00386AD4">
        <w:rPr>
          <w:rFonts w:ascii="Times New Roman" w:hAnsi="Times New Roman" w:cs="Times New Roman"/>
          <w:bCs/>
          <w:sz w:val="20"/>
          <w:szCs w:val="20"/>
        </w:rPr>
        <w:t xml:space="preserve"> and situational context</w:t>
      </w:r>
      <w:r w:rsidRPr="00183257">
        <w:rPr>
          <w:rFonts w:ascii="Times New Roman" w:hAnsi="Times New Roman" w:cs="Times New Roman"/>
          <w:bCs/>
          <w:sz w:val="20"/>
          <w:szCs w:val="20"/>
        </w:rPr>
        <w:t>, given evidence that this may increase study engagement</w:t>
      </w:r>
      <w:r>
        <w:rPr>
          <w:rFonts w:ascii="Times New Roman" w:hAnsi="Times New Roman" w:cs="Times New Roman"/>
          <w:bCs/>
          <w:sz w:val="20"/>
          <w:szCs w:val="20"/>
        </w:rPr>
        <w:t>.</w:t>
      </w:r>
      <w:r w:rsidRPr="00AB40FD">
        <w:rPr>
          <w:rFonts w:ascii="Times New Roman" w:hAnsi="Times New Roman" w:cs="Times New Roman"/>
          <w:bCs/>
          <w:sz w:val="20"/>
          <w:szCs w:val="20"/>
        </w:rPr>
        <w:t xml:space="preserve"> </w:t>
      </w:r>
      <w:r>
        <w:rPr>
          <w:rFonts w:ascii="Times New Roman" w:hAnsi="Times New Roman" w:cs="Times New Roman"/>
          <w:bCs/>
          <w:sz w:val="20"/>
          <w:szCs w:val="20"/>
        </w:rPr>
        <w:t>All three versions of the app</w:t>
      </w:r>
      <w:r w:rsidRPr="00AB40FD">
        <w:rPr>
          <w:rFonts w:ascii="Times New Roman" w:hAnsi="Times New Roman" w:cs="Times New Roman"/>
          <w:bCs/>
          <w:sz w:val="20"/>
          <w:szCs w:val="20"/>
        </w:rPr>
        <w:t xml:space="preserve"> feature</w:t>
      </w:r>
      <w:r w:rsidRPr="00183257">
        <w:rPr>
          <w:rFonts w:ascii="Times New Roman" w:hAnsi="Times New Roman" w:cs="Times New Roman"/>
          <w:bCs/>
          <w:sz w:val="20"/>
          <w:szCs w:val="20"/>
        </w:rPr>
        <w:t>d</w:t>
      </w:r>
      <w:r w:rsidRPr="00AB40FD">
        <w:rPr>
          <w:rFonts w:ascii="Times New Roman" w:hAnsi="Times New Roman" w:cs="Times New Roman"/>
          <w:bCs/>
          <w:sz w:val="20"/>
          <w:szCs w:val="20"/>
        </w:rPr>
        <w:t xml:space="preserve"> a menu structure including a dashboard to monitor notifications and progress</w:t>
      </w:r>
      <w:r>
        <w:rPr>
          <w:rFonts w:ascii="Times New Roman" w:hAnsi="Times New Roman" w:cs="Times New Roman"/>
          <w:bCs/>
          <w:sz w:val="20"/>
          <w:szCs w:val="20"/>
        </w:rPr>
        <w:t>, a library function that had psychoeducation and explanatory animated videos (albeit with more content in the EC self-help and CBT self-help versions), and</w:t>
      </w:r>
      <w:r w:rsidRPr="00AB40FD">
        <w:rPr>
          <w:rFonts w:ascii="Times New Roman" w:hAnsi="Times New Roman" w:cs="Times New Roman"/>
          <w:bCs/>
          <w:sz w:val="20"/>
          <w:szCs w:val="20"/>
        </w:rPr>
        <w:t xml:space="preserve"> an explore function to graph the self-monitoring responses made by the participant</w:t>
      </w:r>
      <w:r>
        <w:rPr>
          <w:rFonts w:ascii="Times New Roman" w:hAnsi="Times New Roman" w:cs="Times New Roman"/>
          <w:bCs/>
          <w:sz w:val="20"/>
          <w:szCs w:val="20"/>
        </w:rPr>
        <w:t>. The Emotional Competence (EC) self-help and cognitive-behavioural therapy (CBT) versions of the app also included</w:t>
      </w:r>
      <w:r w:rsidRPr="00AB40FD">
        <w:rPr>
          <w:rFonts w:ascii="Times New Roman" w:hAnsi="Times New Roman" w:cs="Times New Roman"/>
          <w:bCs/>
          <w:sz w:val="20"/>
          <w:szCs w:val="20"/>
        </w:rPr>
        <w:t xml:space="preserve"> Challenges that provide learning exercises, and Tools that are brief strategies that young people can use in the moment when they need them. To increase adherence on the app, completion of self-monitoring, Challenges (learning exercises) and Tools (practice of strategies) </w:t>
      </w:r>
      <w:r w:rsidR="00A900FB">
        <w:rPr>
          <w:rFonts w:ascii="Times New Roman" w:hAnsi="Times New Roman" w:cs="Times New Roman"/>
          <w:bCs/>
          <w:sz w:val="20"/>
          <w:szCs w:val="20"/>
        </w:rPr>
        <w:t>we</w:t>
      </w:r>
      <w:r w:rsidRPr="00AB40FD">
        <w:rPr>
          <w:rFonts w:ascii="Times New Roman" w:hAnsi="Times New Roman" w:cs="Times New Roman"/>
          <w:bCs/>
          <w:sz w:val="20"/>
          <w:szCs w:val="20"/>
        </w:rPr>
        <w:t xml:space="preserve">re each gamified, with badges earnt for progress on each and with electronic vouchers earnt when groups of badges are completed. </w:t>
      </w:r>
      <w:r>
        <w:rPr>
          <w:rFonts w:ascii="Times New Roman" w:hAnsi="Times New Roman" w:cs="Times New Roman"/>
          <w:bCs/>
          <w:sz w:val="20"/>
          <w:szCs w:val="20"/>
        </w:rPr>
        <w:t>All versions of the app were available in English, Spanish, German, and Dutch.</w:t>
      </w:r>
    </w:p>
    <w:p w14:paraId="2F569A73" w14:textId="77777777" w:rsidR="000B5515" w:rsidRDefault="000B5515" w:rsidP="000B5515">
      <w:pPr>
        <w:rPr>
          <w:rFonts w:ascii="Times New Roman" w:hAnsi="Times New Roman" w:cs="Times New Roman"/>
          <w:bCs/>
          <w:sz w:val="20"/>
          <w:szCs w:val="20"/>
        </w:rPr>
      </w:pPr>
    </w:p>
    <w:p w14:paraId="286FEA05" w14:textId="77777777" w:rsidR="000B5515" w:rsidRPr="00001D7A" w:rsidRDefault="000B5515" w:rsidP="000B5515">
      <w:pPr>
        <w:rPr>
          <w:rFonts w:ascii="Times New Roman" w:hAnsi="Times New Roman" w:cs="Times New Roman"/>
          <w:bCs/>
          <w:sz w:val="20"/>
          <w:szCs w:val="20"/>
        </w:rPr>
      </w:pPr>
      <w:r w:rsidRPr="00001D7A">
        <w:rPr>
          <w:rFonts w:ascii="Times New Roman" w:hAnsi="Times New Roman" w:cs="Times New Roman"/>
          <w:bCs/>
          <w:sz w:val="20"/>
          <w:szCs w:val="20"/>
        </w:rPr>
        <w:t>Each app was available throughout the 12-month post-randomization follow-up and used at each participant’s own pace and direction.</w:t>
      </w:r>
    </w:p>
    <w:p w14:paraId="68719D27" w14:textId="77777777" w:rsidR="000B5515" w:rsidRDefault="000B5515" w:rsidP="000B5515">
      <w:pPr>
        <w:rPr>
          <w:rFonts w:ascii="Times New Roman" w:hAnsi="Times New Roman" w:cs="Times New Roman"/>
          <w:bCs/>
          <w:sz w:val="20"/>
          <w:szCs w:val="20"/>
        </w:rPr>
      </w:pPr>
    </w:p>
    <w:p w14:paraId="69A6CB1D" w14:textId="77777777" w:rsidR="000B5515" w:rsidRDefault="000B5515" w:rsidP="000B5515">
      <w:pPr>
        <w:rPr>
          <w:rFonts w:ascii="Times New Roman" w:hAnsi="Times New Roman" w:cs="Times New Roman"/>
          <w:bCs/>
          <w:sz w:val="20"/>
          <w:szCs w:val="20"/>
        </w:rPr>
      </w:pPr>
      <w:r w:rsidRPr="00AB40FD">
        <w:rPr>
          <w:rFonts w:ascii="Times New Roman" w:hAnsi="Times New Roman" w:cs="Times New Roman"/>
          <w:bCs/>
          <w:sz w:val="20"/>
          <w:szCs w:val="20"/>
        </w:rPr>
        <w:t>The EC self-help mobile app</w:t>
      </w:r>
      <w:r w:rsidRPr="00AD1E1D">
        <w:rPr>
          <w:rFonts w:ascii="Times New Roman" w:hAnsi="Times New Roman" w:cs="Times New Roman"/>
          <w:bCs/>
          <w:sz w:val="20"/>
          <w:szCs w:val="20"/>
        </w:rPr>
        <w:t xml:space="preserve"> included two of four possible EC module</w:t>
      </w:r>
      <w:r w:rsidRPr="00AB40FD">
        <w:rPr>
          <w:rFonts w:ascii="Times New Roman" w:hAnsi="Times New Roman" w:cs="Times New Roman"/>
          <w:bCs/>
          <w:sz w:val="20"/>
          <w:szCs w:val="20"/>
        </w:rPr>
        <w:t>s focusing on different EC component processes</w:t>
      </w:r>
      <w:r w:rsidRPr="00AD1E1D">
        <w:rPr>
          <w:rFonts w:ascii="Times New Roman" w:hAnsi="Times New Roman" w:cs="Times New Roman"/>
          <w:bCs/>
          <w:sz w:val="20"/>
          <w:szCs w:val="20"/>
        </w:rPr>
        <w:t xml:space="preserve"> (Achievement Appraisal and Social Appraisal to improve functional emotional production; Rumination to improve emotion regulation; Emotional Knowledge). Personalisation was based on providing the two EC domains ranked lowest in an individual’s baseline EC profile</w:t>
      </w:r>
      <w:r>
        <w:rPr>
          <w:rFonts w:ascii="Times New Roman" w:hAnsi="Times New Roman" w:cs="Times New Roman"/>
          <w:bCs/>
          <w:sz w:val="20"/>
          <w:szCs w:val="20"/>
        </w:rPr>
        <w:t xml:space="preserve">. </w:t>
      </w:r>
    </w:p>
    <w:p w14:paraId="0F6EC9F1" w14:textId="77777777" w:rsidR="000B5515" w:rsidRDefault="000B5515" w:rsidP="000B5515">
      <w:pPr>
        <w:rPr>
          <w:rFonts w:ascii="Times New Roman" w:hAnsi="Times New Roman" w:cs="Times New Roman"/>
          <w:bCs/>
          <w:sz w:val="20"/>
          <w:szCs w:val="20"/>
        </w:rPr>
      </w:pPr>
    </w:p>
    <w:p w14:paraId="2845CE3C" w14:textId="77777777" w:rsidR="000B5515" w:rsidRPr="00B522C7" w:rsidRDefault="000B5515" w:rsidP="000B5515">
      <w:pPr>
        <w:rPr>
          <w:rFonts w:ascii="Times New Roman" w:hAnsi="Times New Roman" w:cs="Times New Roman"/>
          <w:b/>
          <w:sz w:val="20"/>
          <w:szCs w:val="20"/>
        </w:rPr>
      </w:pPr>
      <w:r w:rsidRPr="00B522C7">
        <w:rPr>
          <w:rFonts w:ascii="Times New Roman" w:hAnsi="Times New Roman" w:cs="Times New Roman"/>
          <w:b/>
          <w:sz w:val="20"/>
          <w:szCs w:val="20"/>
        </w:rPr>
        <w:t>Background and rationale for the interventions</w:t>
      </w:r>
    </w:p>
    <w:p w14:paraId="094ABEBF" w14:textId="6273B7F6" w:rsidR="000B5515" w:rsidRPr="004D7620" w:rsidRDefault="000B5515" w:rsidP="000B5515">
      <w:pPr>
        <w:rPr>
          <w:rFonts w:ascii="Times New Roman" w:hAnsi="Times New Roman" w:cs="Times New Roman"/>
          <w:bCs/>
          <w:sz w:val="20"/>
          <w:szCs w:val="20"/>
        </w:rPr>
      </w:pPr>
      <w:r w:rsidRPr="004D7620">
        <w:rPr>
          <w:rFonts w:ascii="Times New Roman" w:hAnsi="Times New Roman" w:cs="Times New Roman"/>
          <w:bCs/>
          <w:sz w:val="20"/>
          <w:szCs w:val="20"/>
        </w:rPr>
        <w:t>The Achievement Appraisal module focused on improving accurate and functional emotion production via enhancing appraisals of achievement situations emphasizing increased perceived control and realistic perceived value via three established interventions: (a) attributional retraining intended to build internal and controllable attributions for academic or work-related outcomes, adapting a video-based short intervention shown to benefit college students</w:t>
      </w:r>
      <w:r w:rsidRPr="004D7620">
        <w:rPr>
          <w:rFonts w:ascii="Times New Roman" w:hAnsi="Times New Roman" w:cs="Times New Roman"/>
          <w:bCs/>
          <w:sz w:val="20"/>
          <w:szCs w:val="20"/>
        </w:rPr>
        <w:fldChar w:fldCharType="begin"/>
      </w:r>
      <w:r w:rsidRPr="004D7620">
        <w:rPr>
          <w:rFonts w:ascii="Times New Roman" w:hAnsi="Times New Roman" w:cs="Times New Roman"/>
          <w:bCs/>
          <w:sz w:val="20"/>
          <w:szCs w:val="20"/>
        </w:rPr>
        <w:instrText>ADDIN EN.CITE</w:instrText>
      </w:r>
      <w:r w:rsidRPr="004D7620">
        <w:rPr>
          <w:rFonts w:ascii="Times New Roman" w:hAnsi="Times New Roman" w:cs="Times New Roman"/>
          <w:bCs/>
          <w:sz w:val="20"/>
          <w:szCs w:val="20"/>
        </w:rPr>
        <w:fldChar w:fldCharType="end"/>
      </w:r>
      <w:r w:rsidR="007352D2">
        <w:rPr>
          <w:rFonts w:ascii="Times New Roman" w:hAnsi="Times New Roman" w:cs="Times New Roman"/>
          <w:bCs/>
          <w:sz w:val="20"/>
          <w:szCs w:val="20"/>
        </w:rPr>
        <w:t xml:space="preserve"> (Hamm et al., 2014, 2017</w:t>
      </w:r>
      <w:r w:rsidR="00D93C48">
        <w:rPr>
          <w:rFonts w:ascii="Times New Roman" w:hAnsi="Times New Roman" w:cs="Times New Roman"/>
          <w:bCs/>
          <w:sz w:val="20"/>
          <w:szCs w:val="20"/>
        </w:rPr>
        <w:t>; Perry et al., 1993);</w:t>
      </w:r>
      <w:r w:rsidR="007352D2">
        <w:rPr>
          <w:rFonts w:ascii="Times New Roman" w:hAnsi="Times New Roman" w:cs="Times New Roman"/>
          <w:bCs/>
          <w:sz w:val="20"/>
          <w:szCs w:val="20"/>
        </w:rPr>
        <w:t xml:space="preserve"> </w:t>
      </w:r>
      <w:r w:rsidRPr="004D7620">
        <w:rPr>
          <w:rFonts w:ascii="Times New Roman" w:hAnsi="Times New Roman" w:cs="Times New Roman"/>
          <w:bCs/>
          <w:sz w:val="20"/>
          <w:szCs w:val="20"/>
        </w:rPr>
        <w:t>(b) training to promote growth mindsets, found to improve academic outcomes and reduce and prevent depression and anxiety in young people over 9 months after a single 30-minute session</w:t>
      </w:r>
      <w:r w:rsidR="00461690">
        <w:rPr>
          <w:rFonts w:ascii="Times New Roman" w:hAnsi="Times New Roman" w:cs="Times New Roman"/>
          <w:bCs/>
          <w:sz w:val="20"/>
          <w:szCs w:val="20"/>
        </w:rPr>
        <w:t xml:space="preserve"> (Paunesku et al., 2015; Yeager et al., </w:t>
      </w:r>
      <w:r w:rsidR="003C34D9">
        <w:rPr>
          <w:rFonts w:ascii="Times New Roman" w:hAnsi="Times New Roman" w:cs="Times New Roman"/>
          <w:bCs/>
          <w:sz w:val="20"/>
          <w:szCs w:val="20"/>
        </w:rPr>
        <w:t>2019)</w:t>
      </w:r>
      <w:r w:rsidRPr="004D7620">
        <w:rPr>
          <w:rFonts w:ascii="Times New Roman" w:hAnsi="Times New Roman" w:cs="Times New Roman"/>
          <w:bCs/>
          <w:sz w:val="20"/>
          <w:szCs w:val="20"/>
        </w:rPr>
        <w:fldChar w:fldCharType="begin"/>
      </w:r>
      <w:r w:rsidRPr="004D7620">
        <w:rPr>
          <w:rFonts w:ascii="Times New Roman" w:hAnsi="Times New Roman" w:cs="Times New Roman"/>
          <w:bCs/>
          <w:sz w:val="20"/>
          <w:szCs w:val="20"/>
        </w:rPr>
        <w:instrText>ADDIN EN.CITE</w:instrText>
      </w:r>
      <w:r w:rsidRPr="004D7620">
        <w:rPr>
          <w:rFonts w:ascii="Times New Roman" w:hAnsi="Times New Roman" w:cs="Times New Roman"/>
          <w:bCs/>
          <w:sz w:val="20"/>
          <w:szCs w:val="20"/>
        </w:rPr>
        <w:fldChar w:fldCharType="end"/>
      </w:r>
      <w:r w:rsidRPr="004D7620">
        <w:rPr>
          <w:rFonts w:ascii="Times New Roman" w:hAnsi="Times New Roman" w:cs="Times New Roman"/>
          <w:bCs/>
          <w:sz w:val="20"/>
          <w:szCs w:val="20"/>
        </w:rPr>
        <w:t>; (c) utility and attainment value self-help intended to increase the perceived value and usefulness of academic study and employment-related tasks</w:t>
      </w:r>
      <w:r w:rsidRPr="004D7620">
        <w:rPr>
          <w:rFonts w:ascii="Times New Roman" w:hAnsi="Times New Roman" w:cs="Times New Roman"/>
          <w:bCs/>
          <w:sz w:val="20"/>
          <w:szCs w:val="20"/>
        </w:rPr>
        <w:fldChar w:fldCharType="begin"/>
      </w:r>
      <w:r w:rsidRPr="004D7620">
        <w:rPr>
          <w:rFonts w:ascii="Times New Roman" w:hAnsi="Times New Roman" w:cs="Times New Roman"/>
          <w:bCs/>
          <w:sz w:val="20"/>
          <w:szCs w:val="20"/>
        </w:rPr>
        <w:instrText>ADDIN EN.CITE</w:instrText>
      </w:r>
      <w:r w:rsidRPr="004D7620">
        <w:rPr>
          <w:rFonts w:ascii="Times New Roman" w:hAnsi="Times New Roman" w:cs="Times New Roman"/>
          <w:bCs/>
          <w:sz w:val="20"/>
          <w:szCs w:val="20"/>
        </w:rPr>
        <w:fldChar w:fldCharType="end"/>
      </w:r>
      <w:r w:rsidRPr="004D7620">
        <w:rPr>
          <w:rFonts w:ascii="Times New Roman" w:hAnsi="Times New Roman" w:cs="Times New Roman"/>
          <w:bCs/>
          <w:sz w:val="20"/>
          <w:szCs w:val="20"/>
        </w:rPr>
        <w:t xml:space="preserve"> while reducing excessive fears of failure (reducing excessive attainment value)</w:t>
      </w:r>
      <w:r w:rsidR="003C34D9">
        <w:rPr>
          <w:rFonts w:ascii="Times New Roman" w:hAnsi="Times New Roman" w:cs="Times New Roman"/>
          <w:bCs/>
          <w:sz w:val="20"/>
          <w:szCs w:val="20"/>
        </w:rPr>
        <w:t xml:space="preserve"> (Lazowki &amp; Hulleman, 2016; </w:t>
      </w:r>
      <w:r w:rsidR="00C474F6">
        <w:rPr>
          <w:rFonts w:ascii="Times New Roman" w:hAnsi="Times New Roman" w:cs="Times New Roman"/>
          <w:bCs/>
          <w:sz w:val="20"/>
          <w:szCs w:val="20"/>
        </w:rPr>
        <w:t>Hulleman &amp; Harackiewicz, 2009)</w:t>
      </w:r>
      <w:r w:rsidRPr="004D7620">
        <w:rPr>
          <w:rFonts w:ascii="Times New Roman" w:hAnsi="Times New Roman" w:cs="Times New Roman"/>
          <w:bCs/>
          <w:sz w:val="20"/>
          <w:szCs w:val="20"/>
        </w:rPr>
        <w:t xml:space="preserve">. </w:t>
      </w:r>
    </w:p>
    <w:p w14:paraId="13844CA7" w14:textId="77777777" w:rsidR="000B5515" w:rsidRPr="004D7620" w:rsidRDefault="000B5515" w:rsidP="000B5515">
      <w:pPr>
        <w:rPr>
          <w:rFonts w:ascii="Times New Roman" w:hAnsi="Times New Roman" w:cs="Times New Roman"/>
          <w:bCs/>
          <w:sz w:val="20"/>
          <w:szCs w:val="20"/>
        </w:rPr>
      </w:pPr>
    </w:p>
    <w:p w14:paraId="557D5D09" w14:textId="212B2E69" w:rsidR="000B5515" w:rsidRPr="004D7620" w:rsidRDefault="000B5515" w:rsidP="000B5515">
      <w:pPr>
        <w:rPr>
          <w:rFonts w:ascii="Times New Roman" w:hAnsi="Times New Roman" w:cs="Times New Roman"/>
          <w:bCs/>
          <w:sz w:val="20"/>
          <w:szCs w:val="20"/>
        </w:rPr>
      </w:pPr>
      <w:r w:rsidRPr="004D7620">
        <w:rPr>
          <w:rFonts w:ascii="Times New Roman" w:hAnsi="Times New Roman" w:cs="Times New Roman"/>
          <w:bCs/>
          <w:sz w:val="20"/>
          <w:szCs w:val="20"/>
        </w:rPr>
        <w:t>The Social Appraisal module focused on improving accurate and functional emotion production via training positive interpretations of ambiguous social events over repeated trials. In laboratory studies, such training shows medium to large effect sizes in modifying negative interpretations, with modest benefits in reducing anxiety and depression in youth with elevated symptoms</w:t>
      </w:r>
      <w:r w:rsidR="00C474F6">
        <w:rPr>
          <w:rFonts w:ascii="Times New Roman" w:hAnsi="Times New Roman" w:cs="Times New Roman"/>
          <w:bCs/>
          <w:sz w:val="20"/>
          <w:szCs w:val="20"/>
        </w:rPr>
        <w:t xml:space="preserve"> (Hallion &amp; Ruscio, 2011)</w:t>
      </w:r>
      <w:r w:rsidRPr="004D7620">
        <w:rPr>
          <w:rFonts w:ascii="Times New Roman" w:hAnsi="Times New Roman" w:cs="Times New Roman"/>
          <w:bCs/>
          <w:sz w:val="20"/>
          <w:szCs w:val="20"/>
        </w:rPr>
        <w:t>, although the clinical benefit has been debated</w:t>
      </w:r>
      <w:r w:rsidRPr="004D7620">
        <w:rPr>
          <w:rFonts w:ascii="Times New Roman" w:hAnsi="Times New Roman" w:cs="Times New Roman"/>
          <w:bCs/>
          <w:sz w:val="20"/>
          <w:szCs w:val="20"/>
        </w:rPr>
        <w:fldChar w:fldCharType="begin"/>
      </w:r>
      <w:r w:rsidRPr="004D7620">
        <w:rPr>
          <w:rFonts w:ascii="Times New Roman" w:hAnsi="Times New Roman" w:cs="Times New Roman"/>
          <w:bCs/>
          <w:sz w:val="20"/>
          <w:szCs w:val="20"/>
        </w:rPr>
        <w:instrText>ADDIN EN.CITE</w:instrText>
      </w:r>
      <w:r w:rsidRPr="004D7620">
        <w:rPr>
          <w:rFonts w:ascii="Times New Roman" w:hAnsi="Times New Roman" w:cs="Times New Roman"/>
          <w:bCs/>
          <w:sz w:val="20"/>
          <w:szCs w:val="20"/>
        </w:rPr>
        <w:fldChar w:fldCharType="end"/>
      </w:r>
      <w:r w:rsidR="00C474F6">
        <w:rPr>
          <w:rFonts w:ascii="Times New Roman" w:hAnsi="Times New Roman" w:cs="Times New Roman"/>
          <w:bCs/>
          <w:sz w:val="20"/>
          <w:szCs w:val="20"/>
        </w:rPr>
        <w:t xml:space="preserve"> (Krebs et al., 2018; </w:t>
      </w:r>
      <w:r w:rsidR="00B75404">
        <w:rPr>
          <w:rFonts w:ascii="Times New Roman" w:hAnsi="Times New Roman" w:cs="Times New Roman"/>
          <w:bCs/>
          <w:sz w:val="20"/>
          <w:szCs w:val="20"/>
        </w:rPr>
        <w:t>Cristea et al., 2015).</w:t>
      </w:r>
    </w:p>
    <w:p w14:paraId="45670F37" w14:textId="77777777" w:rsidR="000B5515" w:rsidRPr="004D7620" w:rsidRDefault="000B5515" w:rsidP="000B5515">
      <w:pPr>
        <w:rPr>
          <w:rFonts w:ascii="Times New Roman" w:hAnsi="Times New Roman" w:cs="Times New Roman"/>
          <w:bCs/>
          <w:sz w:val="20"/>
          <w:szCs w:val="20"/>
        </w:rPr>
      </w:pPr>
    </w:p>
    <w:p w14:paraId="1DBF8EDE" w14:textId="28D2FA98" w:rsidR="000B5515" w:rsidRPr="004D7620" w:rsidRDefault="000B5515" w:rsidP="000B5515">
      <w:pPr>
        <w:rPr>
          <w:rFonts w:ascii="Times New Roman" w:hAnsi="Times New Roman" w:cs="Times New Roman"/>
          <w:bCs/>
          <w:sz w:val="20"/>
          <w:szCs w:val="20"/>
        </w:rPr>
      </w:pPr>
      <w:r w:rsidRPr="004D7620">
        <w:rPr>
          <w:rFonts w:ascii="Times New Roman" w:hAnsi="Times New Roman" w:cs="Times New Roman"/>
          <w:bCs/>
          <w:sz w:val="20"/>
          <w:szCs w:val="20"/>
        </w:rPr>
        <w:t>The Rumination module focused on improving emotional regulation by reducing maladaptive worry and rumination</w:t>
      </w:r>
      <w:r w:rsidR="00B75404">
        <w:rPr>
          <w:rFonts w:ascii="Times New Roman" w:hAnsi="Times New Roman" w:cs="Times New Roman"/>
          <w:bCs/>
          <w:sz w:val="20"/>
          <w:szCs w:val="20"/>
        </w:rPr>
        <w:t xml:space="preserve"> (Nolen-Hoeksema et al., 2008; Watkins, 2008)</w:t>
      </w:r>
      <w:r w:rsidRPr="004D7620">
        <w:rPr>
          <w:rFonts w:ascii="Times New Roman" w:hAnsi="Times New Roman" w:cs="Times New Roman"/>
          <w:bCs/>
          <w:sz w:val="20"/>
          <w:szCs w:val="20"/>
        </w:rPr>
        <w:t>, well-established risk factors for poor mental health and increasing constructive alternatives and problem-solving. It adapted a proven intervention, which used proven cognitive-behavioural therapy principles and included identifying warning signs for worry, repeated practice to train out of unhelpful habits and build helpful habits, and the training of useful alternative strategies such as being more specific, relaxation, problem-solving, and self-compassion</w:t>
      </w:r>
      <w:r w:rsidRPr="004D7620">
        <w:rPr>
          <w:rFonts w:ascii="Times New Roman" w:hAnsi="Times New Roman" w:cs="Times New Roman"/>
          <w:bCs/>
          <w:sz w:val="20"/>
          <w:szCs w:val="20"/>
        </w:rPr>
        <w:fldChar w:fldCharType="begin"/>
      </w:r>
      <w:r w:rsidRPr="004D7620">
        <w:rPr>
          <w:rFonts w:ascii="Times New Roman" w:hAnsi="Times New Roman" w:cs="Times New Roman"/>
          <w:bCs/>
          <w:sz w:val="20"/>
          <w:szCs w:val="20"/>
        </w:rPr>
        <w:instrText>ADDIN EN.CITE</w:instrText>
      </w:r>
      <w:r w:rsidRPr="004D7620">
        <w:rPr>
          <w:rFonts w:ascii="Times New Roman" w:hAnsi="Times New Roman" w:cs="Times New Roman"/>
          <w:bCs/>
          <w:sz w:val="20"/>
          <w:szCs w:val="20"/>
        </w:rPr>
        <w:fldChar w:fldCharType="end"/>
      </w:r>
      <w:r w:rsidR="00B75404">
        <w:rPr>
          <w:rFonts w:ascii="Times New Roman" w:hAnsi="Times New Roman" w:cs="Times New Roman"/>
          <w:bCs/>
          <w:sz w:val="20"/>
          <w:szCs w:val="20"/>
        </w:rPr>
        <w:t xml:space="preserve"> (Watkins, 2016).</w:t>
      </w:r>
      <w:r w:rsidRPr="004D7620">
        <w:rPr>
          <w:rFonts w:ascii="Times New Roman" w:hAnsi="Times New Roman" w:cs="Times New Roman"/>
          <w:bCs/>
          <w:sz w:val="20"/>
          <w:szCs w:val="20"/>
        </w:rPr>
        <w:t xml:space="preserve"> This intervention is effective in reducing and preventing depression and anxiety in face-to-face therapy </w:t>
      </w:r>
      <w:r w:rsidRPr="004D7620">
        <w:rPr>
          <w:rFonts w:ascii="Times New Roman" w:hAnsi="Times New Roman" w:cs="Times New Roman"/>
          <w:bCs/>
          <w:sz w:val="20"/>
          <w:szCs w:val="20"/>
        </w:rPr>
        <w:fldChar w:fldCharType="begin"/>
      </w:r>
      <w:r w:rsidRPr="004D7620">
        <w:rPr>
          <w:rFonts w:ascii="Times New Roman" w:hAnsi="Times New Roman" w:cs="Times New Roman"/>
          <w:bCs/>
          <w:sz w:val="20"/>
          <w:szCs w:val="20"/>
        </w:rPr>
        <w:instrText>ADDIN EN.CITE</w:instrText>
      </w:r>
      <w:r w:rsidRPr="004D7620">
        <w:rPr>
          <w:rFonts w:ascii="Times New Roman" w:hAnsi="Times New Roman" w:cs="Times New Roman"/>
          <w:bCs/>
          <w:sz w:val="20"/>
          <w:szCs w:val="20"/>
        </w:rPr>
        <w:fldChar w:fldCharType="end"/>
      </w:r>
      <w:r w:rsidRPr="004D7620">
        <w:rPr>
          <w:rFonts w:ascii="Times New Roman" w:hAnsi="Times New Roman" w:cs="Times New Roman"/>
          <w:bCs/>
          <w:sz w:val="20"/>
          <w:szCs w:val="20"/>
        </w:rPr>
        <w:t>and in web-based interventions for young adults including an entirely self-help variant</w:t>
      </w:r>
      <w:r w:rsidRPr="004D7620">
        <w:rPr>
          <w:rFonts w:ascii="Times New Roman" w:hAnsi="Times New Roman" w:cs="Times New Roman"/>
          <w:bCs/>
          <w:sz w:val="20"/>
          <w:szCs w:val="20"/>
        </w:rPr>
        <w:fldChar w:fldCharType="begin"/>
      </w:r>
      <w:r w:rsidRPr="004D7620">
        <w:rPr>
          <w:rFonts w:ascii="Times New Roman" w:hAnsi="Times New Roman" w:cs="Times New Roman"/>
          <w:bCs/>
          <w:sz w:val="20"/>
          <w:szCs w:val="20"/>
        </w:rPr>
        <w:instrText>ADDIN EN.CITE</w:instrText>
      </w:r>
      <w:r w:rsidRPr="004D7620">
        <w:rPr>
          <w:rFonts w:ascii="Times New Roman" w:hAnsi="Times New Roman" w:cs="Times New Roman"/>
          <w:bCs/>
          <w:sz w:val="20"/>
          <w:szCs w:val="20"/>
        </w:rPr>
        <w:fldChar w:fldCharType="end"/>
      </w:r>
      <w:r w:rsidR="00B75404">
        <w:rPr>
          <w:rFonts w:ascii="Times New Roman" w:hAnsi="Times New Roman" w:cs="Times New Roman"/>
          <w:bCs/>
          <w:sz w:val="20"/>
          <w:szCs w:val="20"/>
        </w:rPr>
        <w:t xml:space="preserve"> (Cook et al., 2019; Hvenegaard et al., 2020; Watkins et al., 2011; 2012; Topper et al., 2017).</w:t>
      </w:r>
    </w:p>
    <w:p w14:paraId="58D8A4FA" w14:textId="77777777" w:rsidR="000B5515" w:rsidRPr="004D7620" w:rsidRDefault="000B5515" w:rsidP="000B5515">
      <w:pPr>
        <w:rPr>
          <w:rFonts w:ascii="Times New Roman" w:hAnsi="Times New Roman" w:cs="Times New Roman"/>
          <w:bCs/>
          <w:sz w:val="20"/>
          <w:szCs w:val="20"/>
        </w:rPr>
      </w:pPr>
    </w:p>
    <w:p w14:paraId="0A3DEBDB" w14:textId="310C3D53" w:rsidR="000B5515" w:rsidRDefault="000B5515" w:rsidP="000B5515">
      <w:pPr>
        <w:rPr>
          <w:rFonts w:ascii="Times New Roman" w:hAnsi="Times New Roman" w:cs="Times New Roman"/>
          <w:bCs/>
          <w:sz w:val="20"/>
          <w:szCs w:val="20"/>
        </w:rPr>
      </w:pPr>
      <w:r w:rsidRPr="004D7620">
        <w:rPr>
          <w:rFonts w:ascii="Times New Roman" w:hAnsi="Times New Roman" w:cs="Times New Roman"/>
          <w:bCs/>
          <w:sz w:val="20"/>
          <w:szCs w:val="20"/>
        </w:rPr>
        <w:t xml:space="preserve">The Emotion Knowledge module focused on enhancing emotional knowledge and perception skills through a combination of psychoeducation and learning tasks. This included adapting assessment tasks to provide immediate feedback to users to help build their skills. For example, to build skills in recognising other people’s emotions, participants were given immediate feedback on whether they were correct or not in judging emotional </w:t>
      </w:r>
      <w:r w:rsidRPr="004D7620">
        <w:rPr>
          <w:rFonts w:ascii="Times New Roman" w:hAnsi="Times New Roman" w:cs="Times New Roman"/>
          <w:bCs/>
          <w:sz w:val="20"/>
          <w:szCs w:val="20"/>
        </w:rPr>
        <w:lastRenderedPageBreak/>
        <w:t>expressions from video clips of non-verbal facial expressions, which has been found to improve performance on emotion recognition tests</w:t>
      </w:r>
      <w:r w:rsidR="00476E83">
        <w:rPr>
          <w:rFonts w:ascii="Times New Roman" w:hAnsi="Times New Roman" w:cs="Times New Roman"/>
          <w:bCs/>
          <w:sz w:val="20"/>
          <w:szCs w:val="20"/>
        </w:rPr>
        <w:t xml:space="preserve"> (Schlegel et al., 2014, 2019).</w:t>
      </w:r>
    </w:p>
    <w:p w14:paraId="43086A01" w14:textId="77777777" w:rsidR="00476E83" w:rsidRDefault="00476E83" w:rsidP="000B5515">
      <w:pPr>
        <w:rPr>
          <w:rFonts w:ascii="Times New Roman" w:hAnsi="Times New Roman" w:cs="Times New Roman"/>
          <w:bCs/>
          <w:sz w:val="20"/>
          <w:szCs w:val="20"/>
        </w:rPr>
      </w:pPr>
    </w:p>
    <w:p w14:paraId="048DECA8" w14:textId="42A65D6F" w:rsidR="000B5515" w:rsidRDefault="000B5515" w:rsidP="000B5515">
      <w:pPr>
        <w:rPr>
          <w:rFonts w:ascii="Times New Roman" w:hAnsi="Times New Roman" w:cs="Times New Roman"/>
          <w:bCs/>
          <w:sz w:val="20"/>
          <w:szCs w:val="20"/>
        </w:rPr>
      </w:pPr>
      <w:r w:rsidRPr="00386AD4">
        <w:rPr>
          <w:rFonts w:ascii="Times New Roman" w:hAnsi="Times New Roman" w:cs="Times New Roman"/>
          <w:bCs/>
          <w:sz w:val="20"/>
          <w:szCs w:val="20"/>
        </w:rPr>
        <w:t xml:space="preserve">The </w:t>
      </w:r>
      <w:r>
        <w:rPr>
          <w:rFonts w:ascii="Times New Roman" w:hAnsi="Times New Roman" w:cs="Times New Roman"/>
          <w:bCs/>
          <w:sz w:val="20"/>
          <w:szCs w:val="20"/>
        </w:rPr>
        <w:t xml:space="preserve">generic CBT self-help mobile app </w:t>
      </w:r>
      <w:r w:rsidRPr="00386AD4">
        <w:rPr>
          <w:rFonts w:ascii="Times New Roman" w:hAnsi="Times New Roman" w:cs="Times New Roman"/>
          <w:bCs/>
          <w:sz w:val="20"/>
          <w:szCs w:val="20"/>
        </w:rPr>
        <w:t xml:space="preserve">active control </w:t>
      </w:r>
      <w:r>
        <w:rPr>
          <w:rFonts w:ascii="Times New Roman" w:hAnsi="Times New Roman" w:cs="Times New Roman"/>
          <w:bCs/>
          <w:sz w:val="20"/>
          <w:szCs w:val="20"/>
        </w:rPr>
        <w:t xml:space="preserve">included content focused on </w:t>
      </w:r>
      <w:r w:rsidRPr="00386AD4">
        <w:rPr>
          <w:rFonts w:ascii="Times New Roman" w:hAnsi="Times New Roman" w:cs="Times New Roman"/>
          <w:bCs/>
          <w:sz w:val="20"/>
          <w:szCs w:val="20"/>
        </w:rPr>
        <w:t>generic principles derived from cognitive behaviour therapy (CBT)</w:t>
      </w:r>
      <w:r>
        <w:rPr>
          <w:rFonts w:ascii="Times New Roman" w:hAnsi="Times New Roman" w:cs="Times New Roman"/>
          <w:bCs/>
          <w:sz w:val="20"/>
          <w:szCs w:val="20"/>
        </w:rPr>
        <w:t xml:space="preserve"> within its Tools, Challenges, and psychoeducation videos.  It included</w:t>
      </w:r>
      <w:r w:rsidRPr="00386AD4">
        <w:rPr>
          <w:rFonts w:ascii="Times New Roman" w:hAnsi="Times New Roman" w:cs="Times New Roman"/>
          <w:bCs/>
          <w:sz w:val="20"/>
          <w:szCs w:val="20"/>
        </w:rPr>
        <w:t xml:space="preserve"> well-established cognitive-behavioural </w:t>
      </w:r>
      <w:r>
        <w:rPr>
          <w:rFonts w:ascii="Times New Roman" w:hAnsi="Times New Roman" w:cs="Times New Roman"/>
          <w:bCs/>
          <w:sz w:val="20"/>
          <w:szCs w:val="20"/>
        </w:rPr>
        <w:t>elements</w:t>
      </w:r>
      <w:r w:rsidRPr="00386AD4">
        <w:rPr>
          <w:rFonts w:ascii="Times New Roman" w:hAnsi="Times New Roman" w:cs="Times New Roman"/>
          <w:bCs/>
          <w:sz w:val="20"/>
          <w:szCs w:val="20"/>
        </w:rPr>
        <w:t>, including behavioural activation to increase positive activities, problem-solving</w:t>
      </w:r>
      <w:r w:rsidRPr="00AD1E1D">
        <w:rPr>
          <w:rFonts w:ascii="Times New Roman" w:hAnsi="Times New Roman" w:cs="Times New Roman"/>
          <w:bCs/>
          <w:sz w:val="20"/>
          <w:szCs w:val="20"/>
        </w:rPr>
        <w:t>,</w:t>
      </w:r>
      <w:r w:rsidRPr="00386AD4">
        <w:rPr>
          <w:rFonts w:ascii="Times New Roman" w:hAnsi="Times New Roman" w:cs="Times New Roman"/>
          <w:bCs/>
          <w:sz w:val="20"/>
          <w:szCs w:val="20"/>
        </w:rPr>
        <w:t xml:space="preserve"> spotting and challenging negative thoughts</w:t>
      </w:r>
      <w:r>
        <w:rPr>
          <w:rFonts w:ascii="Times New Roman" w:hAnsi="Times New Roman" w:cs="Times New Roman"/>
          <w:bCs/>
          <w:sz w:val="20"/>
          <w:szCs w:val="20"/>
        </w:rPr>
        <w:t xml:space="preserve"> (for sad, anxious and angry thoughts), goal-setting, and relaxation.</w:t>
      </w:r>
      <w:r w:rsidR="001D12E4">
        <w:rPr>
          <w:rFonts w:ascii="Times New Roman" w:hAnsi="Times New Roman" w:cs="Times New Roman"/>
          <w:bCs/>
          <w:sz w:val="20"/>
          <w:szCs w:val="20"/>
        </w:rPr>
        <w:t xml:space="preserve"> The app was created specifically for this project including user co-design.</w:t>
      </w:r>
    </w:p>
    <w:p w14:paraId="53BC9011" w14:textId="77777777" w:rsidR="000B5515" w:rsidRDefault="000B5515" w:rsidP="000B5515">
      <w:pPr>
        <w:rPr>
          <w:rFonts w:ascii="Times New Roman" w:hAnsi="Times New Roman" w:cs="Times New Roman"/>
          <w:bCs/>
          <w:sz w:val="20"/>
          <w:szCs w:val="20"/>
        </w:rPr>
      </w:pPr>
    </w:p>
    <w:p w14:paraId="03EFCE5F" w14:textId="34D790AA" w:rsidR="000B5515" w:rsidRDefault="000B5515" w:rsidP="000B5515">
      <w:pPr>
        <w:rPr>
          <w:rFonts w:ascii="Times New Roman" w:hAnsi="Times New Roman" w:cs="Times New Roman"/>
          <w:bCs/>
          <w:sz w:val="20"/>
          <w:szCs w:val="20"/>
        </w:rPr>
      </w:pPr>
      <w:r>
        <w:rPr>
          <w:rFonts w:ascii="Times New Roman" w:hAnsi="Times New Roman" w:cs="Times New Roman"/>
          <w:bCs/>
          <w:sz w:val="20"/>
          <w:szCs w:val="20"/>
        </w:rPr>
        <w:t xml:space="preserve">The self-monitoring version of the app included </w:t>
      </w:r>
      <w:r w:rsidRPr="00AD1E1D">
        <w:rPr>
          <w:rFonts w:ascii="Times New Roman" w:hAnsi="Times New Roman" w:cs="Times New Roman"/>
          <w:bCs/>
          <w:sz w:val="20"/>
          <w:szCs w:val="20"/>
        </w:rPr>
        <w:t xml:space="preserve">a </w:t>
      </w:r>
      <w:r w:rsidRPr="00AB40FD">
        <w:rPr>
          <w:rFonts w:ascii="Times New Roman" w:hAnsi="Times New Roman" w:cs="Times New Roman"/>
          <w:bCs/>
          <w:sz w:val="20"/>
          <w:szCs w:val="20"/>
        </w:rPr>
        <w:t>self-monitoring feature</w:t>
      </w:r>
      <w:r w:rsidRPr="00AD1E1D">
        <w:rPr>
          <w:rFonts w:ascii="Times New Roman" w:hAnsi="Times New Roman" w:cs="Times New Roman"/>
          <w:bCs/>
          <w:sz w:val="20"/>
          <w:szCs w:val="20"/>
        </w:rPr>
        <w:t xml:space="preserve"> with</w:t>
      </w:r>
      <w:r w:rsidRPr="00AB40FD">
        <w:rPr>
          <w:rFonts w:ascii="Times New Roman" w:hAnsi="Times New Roman" w:cs="Times New Roman"/>
          <w:bCs/>
          <w:sz w:val="20"/>
          <w:szCs w:val="20"/>
        </w:rPr>
        <w:t xml:space="preserve"> a regular daily mood rating</w:t>
      </w:r>
      <w:r>
        <w:rPr>
          <w:rFonts w:ascii="Times New Roman" w:hAnsi="Times New Roman" w:cs="Times New Roman"/>
          <w:bCs/>
          <w:sz w:val="20"/>
          <w:szCs w:val="20"/>
        </w:rPr>
        <w:t xml:space="preserve"> (Emotion Monitor)</w:t>
      </w:r>
      <w:r w:rsidRPr="00AD1E1D">
        <w:rPr>
          <w:rFonts w:ascii="Times New Roman" w:hAnsi="Times New Roman" w:cs="Times New Roman"/>
          <w:bCs/>
          <w:sz w:val="20"/>
          <w:szCs w:val="20"/>
        </w:rPr>
        <w:t xml:space="preserve">, an emotion diary, </w:t>
      </w:r>
      <w:r w:rsidRPr="00AB40FD">
        <w:rPr>
          <w:rFonts w:ascii="Times New Roman" w:hAnsi="Times New Roman" w:cs="Times New Roman"/>
          <w:bCs/>
          <w:sz w:val="20"/>
          <w:szCs w:val="20"/>
        </w:rPr>
        <w:t>and ecological momentary assessment</w:t>
      </w:r>
      <w:r w:rsidRPr="00AD1E1D">
        <w:rPr>
          <w:rFonts w:ascii="Times New Roman" w:hAnsi="Times New Roman" w:cs="Times New Roman"/>
          <w:bCs/>
          <w:sz w:val="20"/>
          <w:szCs w:val="20"/>
        </w:rPr>
        <w:t xml:space="preserve"> </w:t>
      </w:r>
      <w:r w:rsidRPr="00386AD4">
        <w:rPr>
          <w:rFonts w:ascii="Times New Roman" w:hAnsi="Times New Roman" w:cs="Times New Roman"/>
          <w:bCs/>
          <w:sz w:val="20"/>
          <w:szCs w:val="20"/>
        </w:rPr>
        <w:t>for more detailed analysis of mood, activity</w:t>
      </w:r>
      <w:r w:rsidRPr="00AD1E1D">
        <w:rPr>
          <w:rFonts w:ascii="Times New Roman" w:hAnsi="Times New Roman" w:cs="Times New Roman"/>
          <w:bCs/>
          <w:sz w:val="20"/>
          <w:szCs w:val="20"/>
        </w:rPr>
        <w:t>,</w:t>
      </w:r>
      <w:r w:rsidRPr="00386AD4">
        <w:rPr>
          <w:rFonts w:ascii="Times New Roman" w:hAnsi="Times New Roman" w:cs="Times New Roman"/>
          <w:bCs/>
          <w:sz w:val="20"/>
          <w:szCs w:val="20"/>
        </w:rPr>
        <w:t xml:space="preserve"> and situational context</w:t>
      </w:r>
      <w:r w:rsidRPr="00AD1E1D">
        <w:rPr>
          <w:rFonts w:ascii="Times New Roman" w:hAnsi="Times New Roman" w:cs="Times New Roman"/>
          <w:bCs/>
          <w:sz w:val="20"/>
          <w:szCs w:val="20"/>
        </w:rPr>
        <w:t>,</w:t>
      </w:r>
      <w:r>
        <w:rPr>
          <w:rFonts w:ascii="Times New Roman" w:hAnsi="Times New Roman" w:cs="Times New Roman"/>
          <w:bCs/>
          <w:sz w:val="20"/>
          <w:szCs w:val="20"/>
        </w:rPr>
        <w:t xml:space="preserve"> and had a brief library explaining how to use the app. It did not include any Tools (strategies to use to improve mood/tackle difficulties) or Challenges (learning exercises).</w:t>
      </w:r>
    </w:p>
    <w:p w14:paraId="6331B72B" w14:textId="77777777" w:rsidR="000B5515" w:rsidRDefault="000B5515">
      <w:pPr>
        <w:rPr>
          <w:rFonts w:ascii="Times New Roman" w:hAnsi="Times New Roman" w:cs="Times New Roman"/>
        </w:rPr>
      </w:pPr>
    </w:p>
    <w:p w14:paraId="23AD6B19" w14:textId="77777777" w:rsidR="00C516AB" w:rsidRPr="00C516AB" w:rsidRDefault="00C516AB" w:rsidP="00C516AB">
      <w:pPr>
        <w:rPr>
          <w:rFonts w:ascii="Times New Roman" w:hAnsi="Times New Roman" w:cs="Times New Roman"/>
          <w:bCs/>
          <w:sz w:val="20"/>
          <w:szCs w:val="20"/>
        </w:rPr>
      </w:pPr>
      <w:r w:rsidRPr="00C516AB">
        <w:rPr>
          <w:rFonts w:ascii="Times New Roman" w:hAnsi="Times New Roman" w:cs="Times New Roman"/>
          <w:bCs/>
          <w:sz w:val="20"/>
          <w:szCs w:val="20"/>
        </w:rPr>
        <w:t>Example screenshots illustrating relevant screens that users see in the various forms of the app are shown below.</w:t>
      </w:r>
    </w:p>
    <w:p w14:paraId="4EF25335" w14:textId="77777777" w:rsidR="00C516AB" w:rsidRPr="00C516AB" w:rsidRDefault="00C516AB" w:rsidP="00C516AB">
      <w:pPr>
        <w:rPr>
          <w:rFonts w:ascii="Times New Roman" w:hAnsi="Times New Roman" w:cs="Times New Roman"/>
          <w:bCs/>
        </w:rPr>
      </w:pPr>
    </w:p>
    <w:p w14:paraId="416EE9C7" w14:textId="77777777" w:rsidR="00C516AB" w:rsidRPr="00C516AB" w:rsidRDefault="00C516AB" w:rsidP="00C516AB">
      <w:pPr>
        <w:rPr>
          <w:rFonts w:ascii="Times New Roman" w:hAnsi="Times New Roman" w:cs="Times New Roman"/>
          <w:bCs/>
        </w:rPr>
      </w:pPr>
    </w:p>
    <w:p w14:paraId="2AD4B29C" w14:textId="77777777" w:rsidR="00C516AB" w:rsidRPr="00C516AB" w:rsidRDefault="00C516AB" w:rsidP="00C516AB">
      <w:pPr>
        <w:rPr>
          <w:rFonts w:ascii="Times New Roman" w:hAnsi="Times New Roman" w:cs="Times New Roman"/>
          <w:bCs/>
        </w:rPr>
      </w:pPr>
    </w:p>
    <w:p w14:paraId="3CD4DB72" w14:textId="77777777" w:rsidR="00C516AB" w:rsidRPr="00C516AB" w:rsidRDefault="00C516AB" w:rsidP="00C516AB">
      <w:pPr>
        <w:rPr>
          <w:rFonts w:ascii="Times New Roman" w:hAnsi="Times New Roman" w:cs="Times New Roman"/>
          <w:bCs/>
        </w:rPr>
      </w:pPr>
      <w:r w:rsidRPr="00C516AB">
        <w:rPr>
          <w:rFonts w:ascii="Times New Roman" w:hAnsi="Times New Roman" w:cs="Times New Roman"/>
          <w:bCs/>
          <w:noProof/>
        </w:rPr>
        <w:drawing>
          <wp:inline distT="0" distB="0" distL="0" distR="0" wp14:anchorId="66F13C9E" wp14:editId="4FAF58A2">
            <wp:extent cx="2500132" cy="3813537"/>
            <wp:effectExtent l="0" t="0" r="1905" b="0"/>
            <wp:docPr id="106" name="Picture 106" descr="A screenshot of a flower&#10;&#10;Description automatically generated with medium confidence">
              <a:extLst xmlns:a="http://schemas.openxmlformats.org/drawingml/2006/main">
                <a:ext uri="{FF2B5EF4-FFF2-40B4-BE49-F238E27FC236}">
                  <a16:creationId xmlns:a16="http://schemas.microsoft.com/office/drawing/2014/main" id="{B7D627C4-5672-5A49-B0A6-9996BCB93017}"/>
                </a:ext>
              </a:extLst>
            </wp:docPr>
            <wp:cNvGraphicFramePr/>
            <a:graphic xmlns:a="http://schemas.openxmlformats.org/drawingml/2006/main">
              <a:graphicData uri="http://schemas.openxmlformats.org/drawingml/2006/picture">
                <pic:pic xmlns:pic="http://schemas.openxmlformats.org/drawingml/2006/picture">
                  <pic:nvPicPr>
                    <pic:cNvPr id="106" name="Picture 12" descr="A screenshot of a flower&#10;&#10;Description automatically generated with medium confidence">
                      <a:extLst>
                        <a:ext uri="{FF2B5EF4-FFF2-40B4-BE49-F238E27FC236}">
                          <a16:creationId xmlns:a16="http://schemas.microsoft.com/office/drawing/2014/main" id="{B7D627C4-5672-5A49-B0A6-9996BCB93017}"/>
                        </a:ext>
                      </a:extLst>
                    </pic:cNvPr>
                    <pic:cNvPicPr/>
                  </pic:nvPicPr>
                  <pic:blipFill>
                    <a:blip r:embed="rId13"/>
                    <a:stretch>
                      <a:fillRect/>
                    </a:stretch>
                  </pic:blipFill>
                  <pic:spPr>
                    <a:xfrm>
                      <a:off x="0" y="0"/>
                      <a:ext cx="2500132" cy="3813537"/>
                    </a:xfrm>
                    <a:prstGeom prst="rect">
                      <a:avLst/>
                    </a:prstGeom>
                  </pic:spPr>
                </pic:pic>
              </a:graphicData>
            </a:graphic>
          </wp:inline>
        </w:drawing>
      </w:r>
    </w:p>
    <w:p w14:paraId="4CF376E9" w14:textId="229A53FE" w:rsidR="00C516AB" w:rsidRPr="00C516AB" w:rsidRDefault="00C516AB" w:rsidP="00C516AB">
      <w:pPr>
        <w:rPr>
          <w:rFonts w:ascii="Times New Roman" w:hAnsi="Times New Roman" w:cs="Times New Roman"/>
          <w:bCs/>
          <w:sz w:val="20"/>
          <w:szCs w:val="20"/>
        </w:rPr>
      </w:pPr>
      <w:r w:rsidRPr="00C516AB">
        <w:rPr>
          <w:rFonts w:ascii="Times New Roman" w:hAnsi="Times New Roman" w:cs="Times New Roman"/>
          <w:bCs/>
          <w:sz w:val="20"/>
          <w:szCs w:val="20"/>
        </w:rPr>
        <w:t>Figure S2.1. Dashboard on app indicating daily rating completed</w:t>
      </w:r>
    </w:p>
    <w:p w14:paraId="3325A1F6" w14:textId="77777777" w:rsidR="00C516AB" w:rsidRPr="00C516AB" w:rsidRDefault="00C516AB" w:rsidP="00C516AB">
      <w:pPr>
        <w:rPr>
          <w:rFonts w:ascii="Times New Roman" w:hAnsi="Times New Roman" w:cs="Times New Roman"/>
          <w:bCs/>
        </w:rPr>
      </w:pPr>
    </w:p>
    <w:p w14:paraId="45C321A0" w14:textId="77777777" w:rsidR="00C516AB" w:rsidRPr="00C516AB" w:rsidRDefault="00C516AB" w:rsidP="00C516AB">
      <w:pPr>
        <w:rPr>
          <w:rFonts w:ascii="Times New Roman" w:hAnsi="Times New Roman" w:cs="Times New Roman"/>
          <w:bCs/>
        </w:rPr>
      </w:pPr>
    </w:p>
    <w:p w14:paraId="69EDC6FF" w14:textId="77777777" w:rsidR="00C516AB" w:rsidRPr="00C516AB" w:rsidRDefault="00C516AB" w:rsidP="00C516AB">
      <w:pPr>
        <w:rPr>
          <w:rFonts w:ascii="Times New Roman" w:hAnsi="Times New Roman" w:cs="Times New Roman"/>
          <w:bCs/>
        </w:rPr>
      </w:pPr>
      <w:r w:rsidRPr="00C516AB">
        <w:rPr>
          <w:rFonts w:ascii="Times New Roman" w:hAnsi="Times New Roman" w:cs="Times New Roman"/>
          <w:bCs/>
          <w:noProof/>
        </w:rPr>
        <w:lastRenderedPageBreak/>
        <w:drawing>
          <wp:inline distT="0" distB="0" distL="0" distR="0" wp14:anchorId="14E81386" wp14:editId="2641B8E6">
            <wp:extent cx="2898051" cy="4890368"/>
            <wp:effectExtent l="0" t="0" r="0" b="0"/>
            <wp:docPr id="107" name="Picture 107" descr="Chart, radar chart&#10;&#10;Description automatically generated">
              <a:extLst xmlns:a="http://schemas.openxmlformats.org/drawingml/2006/main">
                <a:ext uri="{FF2B5EF4-FFF2-40B4-BE49-F238E27FC236}">
                  <a16:creationId xmlns:a16="http://schemas.microsoft.com/office/drawing/2014/main" id="{7037698F-E9B6-2A49-92BC-8DEFDE4645A6}"/>
                </a:ext>
              </a:extLst>
            </wp:docPr>
            <wp:cNvGraphicFramePr/>
            <a:graphic xmlns:a="http://schemas.openxmlformats.org/drawingml/2006/main">
              <a:graphicData uri="http://schemas.openxmlformats.org/drawingml/2006/picture">
                <pic:pic xmlns:pic="http://schemas.openxmlformats.org/drawingml/2006/picture">
                  <pic:nvPicPr>
                    <pic:cNvPr id="13" name="Picture 12" descr="Chart, radar chart&#10;&#10;Description automatically generated">
                      <a:extLst>
                        <a:ext uri="{FF2B5EF4-FFF2-40B4-BE49-F238E27FC236}">
                          <a16:creationId xmlns:a16="http://schemas.microsoft.com/office/drawing/2014/main" id="{7037698F-E9B6-2A49-92BC-8DEFDE4645A6}"/>
                        </a:ext>
                      </a:extLst>
                    </pic:cNvPr>
                    <pic:cNvPicPr/>
                  </pic:nvPicPr>
                  <pic:blipFill>
                    <a:blip r:embed="rId14"/>
                    <a:stretch>
                      <a:fillRect/>
                    </a:stretch>
                  </pic:blipFill>
                  <pic:spPr>
                    <a:xfrm>
                      <a:off x="0" y="0"/>
                      <a:ext cx="2898051" cy="4890368"/>
                    </a:xfrm>
                    <a:prstGeom prst="rect">
                      <a:avLst/>
                    </a:prstGeom>
                  </pic:spPr>
                </pic:pic>
              </a:graphicData>
            </a:graphic>
          </wp:inline>
        </w:drawing>
      </w:r>
    </w:p>
    <w:p w14:paraId="61F8169A" w14:textId="3E95946B" w:rsidR="00C516AB" w:rsidRPr="00C516AB" w:rsidRDefault="00C516AB" w:rsidP="00C516AB">
      <w:pPr>
        <w:rPr>
          <w:rFonts w:ascii="Times New Roman" w:hAnsi="Times New Roman" w:cs="Times New Roman"/>
          <w:bCs/>
          <w:sz w:val="20"/>
          <w:szCs w:val="20"/>
        </w:rPr>
      </w:pPr>
      <w:r w:rsidRPr="00C516AB">
        <w:rPr>
          <w:rFonts w:ascii="Times New Roman" w:hAnsi="Times New Roman" w:cs="Times New Roman"/>
          <w:bCs/>
          <w:sz w:val="20"/>
          <w:szCs w:val="20"/>
        </w:rPr>
        <w:t>Figure S2.2 Emotion wheel used in all 3 apps to rate emotion in emotion monitor (once daily), Ecological momentary assessment and emotion diary.</w:t>
      </w:r>
    </w:p>
    <w:p w14:paraId="0587F65A" w14:textId="77777777" w:rsidR="00C516AB" w:rsidRPr="00C516AB" w:rsidRDefault="00C516AB" w:rsidP="00C516AB">
      <w:pPr>
        <w:rPr>
          <w:rFonts w:ascii="Times New Roman" w:hAnsi="Times New Roman" w:cs="Times New Roman"/>
          <w:bCs/>
        </w:rPr>
      </w:pPr>
    </w:p>
    <w:p w14:paraId="4C029D75" w14:textId="77777777" w:rsidR="00C516AB" w:rsidRPr="00C516AB" w:rsidRDefault="00C516AB" w:rsidP="00C516AB">
      <w:pPr>
        <w:rPr>
          <w:rFonts w:ascii="Times New Roman" w:hAnsi="Times New Roman" w:cs="Times New Roman"/>
          <w:bCs/>
        </w:rPr>
      </w:pPr>
    </w:p>
    <w:p w14:paraId="1B5F6547" w14:textId="0B6B9854" w:rsidR="00C516AB" w:rsidRPr="00C516AB" w:rsidRDefault="00C516AB" w:rsidP="00C516AB">
      <w:pPr>
        <w:rPr>
          <w:rFonts w:ascii="Times New Roman" w:hAnsi="Times New Roman" w:cs="Times New Roman"/>
          <w:bCs/>
        </w:rPr>
      </w:pPr>
    </w:p>
    <w:p w14:paraId="30604BD3" w14:textId="77777777" w:rsidR="00C516AB" w:rsidRPr="00C516AB" w:rsidRDefault="00C516AB" w:rsidP="00C516AB">
      <w:pPr>
        <w:rPr>
          <w:rFonts w:ascii="Times New Roman" w:hAnsi="Times New Roman" w:cs="Times New Roman"/>
          <w:bCs/>
        </w:rPr>
      </w:pPr>
    </w:p>
    <w:p w14:paraId="7949B3E4" w14:textId="77777777" w:rsidR="00C516AB" w:rsidRPr="00C516AB" w:rsidRDefault="00C516AB" w:rsidP="00C516AB">
      <w:pPr>
        <w:rPr>
          <w:rFonts w:ascii="Times New Roman" w:hAnsi="Times New Roman" w:cs="Times New Roman"/>
          <w:bCs/>
        </w:rPr>
      </w:pPr>
    </w:p>
    <w:p w14:paraId="1B8734A8" w14:textId="77777777" w:rsidR="00C516AB" w:rsidRPr="00C516AB" w:rsidRDefault="00C516AB" w:rsidP="00C516AB">
      <w:pPr>
        <w:rPr>
          <w:rFonts w:ascii="Times New Roman" w:hAnsi="Times New Roman" w:cs="Times New Roman"/>
          <w:bCs/>
        </w:rPr>
      </w:pPr>
      <w:r w:rsidRPr="00C516AB">
        <w:rPr>
          <w:rFonts w:ascii="Times New Roman" w:hAnsi="Times New Roman" w:cs="Times New Roman"/>
          <w:bCs/>
          <w:noProof/>
        </w:rPr>
        <w:lastRenderedPageBreak/>
        <w:drawing>
          <wp:inline distT="0" distB="0" distL="0" distR="0" wp14:anchorId="5105A1BE" wp14:editId="601AC452">
            <wp:extent cx="2392873" cy="3856941"/>
            <wp:effectExtent l="0" t="0" r="0" b="4445"/>
            <wp:docPr id="108" name="Picture 108" descr="Graphical user interface, application&#10;&#10;Description automatically generated">
              <a:extLst xmlns:a="http://schemas.openxmlformats.org/drawingml/2006/main">
                <a:ext uri="{FF2B5EF4-FFF2-40B4-BE49-F238E27FC236}">
                  <a16:creationId xmlns:a16="http://schemas.microsoft.com/office/drawing/2014/main" id="{DD7C102E-57EF-EF45-96A1-8699A603184D}"/>
                </a:ext>
              </a:extLst>
            </wp:docPr>
            <wp:cNvGraphicFramePr/>
            <a:graphic xmlns:a="http://schemas.openxmlformats.org/drawingml/2006/main">
              <a:graphicData uri="http://schemas.openxmlformats.org/drawingml/2006/picture">
                <pic:pic xmlns:pic="http://schemas.openxmlformats.org/drawingml/2006/picture">
                  <pic:nvPicPr>
                    <pic:cNvPr id="108" name="Picture 11" descr="Graphical user interface, application&#10;&#10;Description automatically generated">
                      <a:extLst>
                        <a:ext uri="{FF2B5EF4-FFF2-40B4-BE49-F238E27FC236}">
                          <a16:creationId xmlns:a16="http://schemas.microsoft.com/office/drawing/2014/main" id="{DD7C102E-57EF-EF45-96A1-8699A603184D}"/>
                        </a:ext>
                      </a:extLst>
                    </pic:cNvPr>
                    <pic:cNvPicPr/>
                  </pic:nvPicPr>
                  <pic:blipFill>
                    <a:blip r:embed="rId15" cstate="email">
                      <a:extLst>
                        <a:ext uri="{28A0092B-C50C-407E-A947-70E740481C1C}">
                          <a14:useLocalDpi xmlns:a14="http://schemas.microsoft.com/office/drawing/2010/main"/>
                        </a:ext>
                      </a:extLst>
                    </a:blip>
                    <a:stretch>
                      <a:fillRect/>
                    </a:stretch>
                  </pic:blipFill>
                  <pic:spPr>
                    <a:xfrm>
                      <a:off x="0" y="0"/>
                      <a:ext cx="2392873" cy="3856941"/>
                    </a:xfrm>
                    <a:prstGeom prst="rect">
                      <a:avLst/>
                    </a:prstGeom>
                  </pic:spPr>
                </pic:pic>
              </a:graphicData>
            </a:graphic>
          </wp:inline>
        </w:drawing>
      </w:r>
    </w:p>
    <w:p w14:paraId="2CFBCA0E" w14:textId="1F8601F4" w:rsidR="00C516AB" w:rsidRPr="00C516AB" w:rsidRDefault="00C516AB" w:rsidP="00C516AB">
      <w:pPr>
        <w:rPr>
          <w:rFonts w:ascii="Times New Roman" w:hAnsi="Times New Roman" w:cs="Times New Roman"/>
          <w:bCs/>
          <w:sz w:val="20"/>
          <w:szCs w:val="20"/>
        </w:rPr>
      </w:pPr>
      <w:r w:rsidRPr="00C516AB">
        <w:rPr>
          <w:rFonts w:ascii="Times New Roman" w:hAnsi="Times New Roman" w:cs="Times New Roman"/>
          <w:bCs/>
          <w:sz w:val="20"/>
          <w:szCs w:val="20"/>
        </w:rPr>
        <w:t>Figure S2.3 Screen to enter Challenge learning about Challenging Anxious Thoughts – one of the Challenges in CBT self-help app.</w:t>
      </w:r>
    </w:p>
    <w:p w14:paraId="52833754" w14:textId="77777777" w:rsidR="00C516AB" w:rsidRPr="00C516AB" w:rsidRDefault="00C516AB" w:rsidP="00C516AB">
      <w:pPr>
        <w:rPr>
          <w:rFonts w:ascii="Times New Roman" w:hAnsi="Times New Roman" w:cs="Times New Roman"/>
          <w:bCs/>
        </w:rPr>
      </w:pPr>
    </w:p>
    <w:p w14:paraId="0EEE6CDB" w14:textId="77777777" w:rsidR="00C516AB" w:rsidRPr="00C516AB" w:rsidRDefault="00C516AB" w:rsidP="00C516AB">
      <w:pPr>
        <w:rPr>
          <w:rFonts w:ascii="Times New Roman" w:hAnsi="Times New Roman" w:cs="Times New Roman"/>
          <w:bCs/>
        </w:rPr>
      </w:pPr>
    </w:p>
    <w:p w14:paraId="6BD2D124" w14:textId="77777777" w:rsidR="00C516AB" w:rsidRPr="00C516AB" w:rsidRDefault="00C516AB" w:rsidP="00C516AB">
      <w:pPr>
        <w:rPr>
          <w:rFonts w:ascii="Times New Roman" w:hAnsi="Times New Roman" w:cs="Times New Roman"/>
          <w:bCs/>
        </w:rPr>
      </w:pPr>
      <w:r w:rsidRPr="00C516AB">
        <w:rPr>
          <w:rFonts w:ascii="Times New Roman" w:hAnsi="Times New Roman" w:cs="Times New Roman"/>
          <w:bCs/>
          <w:noProof/>
        </w:rPr>
        <w:lastRenderedPageBreak/>
        <w:drawing>
          <wp:inline distT="0" distB="0" distL="0" distR="0" wp14:anchorId="7DEA76DF" wp14:editId="26DF373C">
            <wp:extent cx="2748251" cy="4890368"/>
            <wp:effectExtent l="0" t="0" r="0" b="0"/>
            <wp:docPr id="110" name="Picture 110" descr="Graphical user interface, application&#10;&#10;Description automatically generated">
              <a:extLst xmlns:a="http://schemas.openxmlformats.org/drawingml/2006/main">
                <a:ext uri="{FF2B5EF4-FFF2-40B4-BE49-F238E27FC236}">
                  <a16:creationId xmlns:a16="http://schemas.microsoft.com/office/drawing/2014/main" id="{EE3E6C4E-34E5-9C4D-9492-2D2A6D744FB6}"/>
                </a:ext>
              </a:extLst>
            </wp:docPr>
            <wp:cNvGraphicFramePr/>
            <a:graphic xmlns:a="http://schemas.openxmlformats.org/drawingml/2006/main">
              <a:graphicData uri="http://schemas.openxmlformats.org/drawingml/2006/picture">
                <pic:pic xmlns:pic="http://schemas.openxmlformats.org/drawingml/2006/picture">
                  <pic:nvPicPr>
                    <pic:cNvPr id="7" name="Picture 6" descr="Graphical user interface, application&#10;&#10;Description automatically generated">
                      <a:extLst>
                        <a:ext uri="{FF2B5EF4-FFF2-40B4-BE49-F238E27FC236}">
                          <a16:creationId xmlns:a16="http://schemas.microsoft.com/office/drawing/2014/main" id="{EE3E6C4E-34E5-9C4D-9492-2D2A6D744FB6}"/>
                        </a:ext>
                      </a:extLst>
                    </pic:cNvPr>
                    <pic:cNvPicPr/>
                  </pic:nvPicPr>
                  <pic:blipFill>
                    <a:blip r:embed="rId16" cstate="email">
                      <a:extLst>
                        <a:ext uri="{28A0092B-C50C-407E-A947-70E740481C1C}">
                          <a14:useLocalDpi xmlns:a14="http://schemas.microsoft.com/office/drawing/2010/main"/>
                        </a:ext>
                      </a:extLst>
                    </a:blip>
                    <a:stretch>
                      <a:fillRect/>
                    </a:stretch>
                  </pic:blipFill>
                  <pic:spPr>
                    <a:xfrm>
                      <a:off x="0" y="0"/>
                      <a:ext cx="2748251" cy="4890368"/>
                    </a:xfrm>
                    <a:prstGeom prst="rect">
                      <a:avLst/>
                    </a:prstGeom>
                  </pic:spPr>
                </pic:pic>
              </a:graphicData>
            </a:graphic>
          </wp:inline>
        </w:drawing>
      </w:r>
    </w:p>
    <w:p w14:paraId="11AE4C24" w14:textId="363085B9" w:rsidR="00C516AB" w:rsidRPr="00C516AB" w:rsidRDefault="00C516AB" w:rsidP="00C516AB">
      <w:pPr>
        <w:rPr>
          <w:rFonts w:ascii="Times New Roman" w:hAnsi="Times New Roman" w:cs="Times New Roman"/>
          <w:bCs/>
          <w:sz w:val="20"/>
          <w:szCs w:val="20"/>
        </w:rPr>
      </w:pPr>
      <w:r w:rsidRPr="00C516AB">
        <w:rPr>
          <w:rFonts w:ascii="Times New Roman" w:hAnsi="Times New Roman" w:cs="Times New Roman"/>
          <w:bCs/>
          <w:sz w:val="20"/>
          <w:szCs w:val="20"/>
        </w:rPr>
        <w:t>Figure S2.4. Screen within Tools menu to enter the Opposite Action Tool (within EC self-help app)</w:t>
      </w:r>
    </w:p>
    <w:p w14:paraId="66ABB081" w14:textId="77777777" w:rsidR="00C516AB" w:rsidRPr="00C516AB" w:rsidRDefault="00C516AB" w:rsidP="00C516AB">
      <w:pPr>
        <w:rPr>
          <w:rFonts w:ascii="Times New Roman" w:hAnsi="Times New Roman" w:cs="Times New Roman"/>
          <w:bCs/>
        </w:rPr>
      </w:pPr>
    </w:p>
    <w:p w14:paraId="639F443D" w14:textId="77777777" w:rsidR="00C516AB" w:rsidRPr="00C516AB" w:rsidRDefault="00C516AB" w:rsidP="00C516AB">
      <w:pPr>
        <w:rPr>
          <w:rFonts w:ascii="Times New Roman" w:hAnsi="Times New Roman" w:cs="Times New Roman"/>
          <w:bCs/>
        </w:rPr>
      </w:pPr>
      <w:r w:rsidRPr="00C516AB">
        <w:rPr>
          <w:rFonts w:ascii="Times New Roman" w:hAnsi="Times New Roman" w:cs="Times New Roman"/>
          <w:bCs/>
          <w:noProof/>
        </w:rPr>
        <w:lastRenderedPageBreak/>
        <w:drawing>
          <wp:inline distT="0" distB="0" distL="0" distR="0" wp14:anchorId="5C56B3C4" wp14:editId="053B3E2C">
            <wp:extent cx="2846474" cy="4858218"/>
            <wp:effectExtent l="0" t="0" r="0" b="0"/>
            <wp:docPr id="111" name="Picture 111" descr="Graphical user interface, application&#10;&#10;Description automatically generated">
              <a:extLst xmlns:a="http://schemas.openxmlformats.org/drawingml/2006/main">
                <a:ext uri="{FF2B5EF4-FFF2-40B4-BE49-F238E27FC236}">
                  <a16:creationId xmlns:a16="http://schemas.microsoft.com/office/drawing/2014/main" id="{148CE0A1-D84B-C14C-9990-FD94876EDB2D}"/>
                </a:ext>
              </a:extLst>
            </wp:docPr>
            <wp:cNvGraphicFramePr/>
            <a:graphic xmlns:a="http://schemas.openxmlformats.org/drawingml/2006/main">
              <a:graphicData uri="http://schemas.openxmlformats.org/drawingml/2006/picture">
                <pic:pic xmlns:pic="http://schemas.openxmlformats.org/drawingml/2006/picture">
                  <pic:nvPicPr>
                    <pic:cNvPr id="111" name="Picture 7" descr="Graphical user interface, application&#10;&#10;Description automatically generated">
                      <a:extLst>
                        <a:ext uri="{FF2B5EF4-FFF2-40B4-BE49-F238E27FC236}">
                          <a16:creationId xmlns:a16="http://schemas.microsoft.com/office/drawing/2014/main" id="{148CE0A1-D84B-C14C-9990-FD94876EDB2D}"/>
                        </a:ext>
                      </a:extLst>
                    </pic:cNvPr>
                    <pic:cNvPicPr/>
                  </pic:nvPicPr>
                  <pic:blipFill>
                    <a:blip r:embed="rId17"/>
                    <a:stretch>
                      <a:fillRect/>
                    </a:stretch>
                  </pic:blipFill>
                  <pic:spPr>
                    <a:xfrm>
                      <a:off x="0" y="0"/>
                      <a:ext cx="2846474" cy="4858218"/>
                    </a:xfrm>
                    <a:prstGeom prst="rect">
                      <a:avLst/>
                    </a:prstGeom>
                  </pic:spPr>
                </pic:pic>
              </a:graphicData>
            </a:graphic>
          </wp:inline>
        </w:drawing>
      </w:r>
    </w:p>
    <w:p w14:paraId="7009D045" w14:textId="6592A14C" w:rsidR="00C516AB" w:rsidRPr="00C516AB" w:rsidRDefault="00C516AB" w:rsidP="00C516AB">
      <w:pPr>
        <w:rPr>
          <w:rFonts w:ascii="Times New Roman" w:hAnsi="Times New Roman" w:cs="Times New Roman"/>
          <w:bCs/>
          <w:sz w:val="20"/>
          <w:szCs w:val="20"/>
        </w:rPr>
      </w:pPr>
      <w:r w:rsidRPr="00C516AB">
        <w:rPr>
          <w:rFonts w:ascii="Times New Roman" w:hAnsi="Times New Roman" w:cs="Times New Roman"/>
          <w:bCs/>
          <w:sz w:val="20"/>
          <w:szCs w:val="20"/>
        </w:rPr>
        <w:t>Figure S2.5 Screen within Library showing psychoeducation in form of video about understanding emotions (within EC self-help app).</w:t>
      </w:r>
    </w:p>
    <w:p w14:paraId="4387C76D" w14:textId="77777777" w:rsidR="00C516AB" w:rsidRPr="00C516AB" w:rsidRDefault="00C516AB" w:rsidP="00C516AB">
      <w:pPr>
        <w:rPr>
          <w:rFonts w:ascii="Times New Roman" w:hAnsi="Times New Roman" w:cs="Times New Roman"/>
          <w:bCs/>
        </w:rPr>
      </w:pPr>
    </w:p>
    <w:p w14:paraId="4AFA6AB4" w14:textId="77777777" w:rsidR="00C516AB" w:rsidRPr="00C516AB" w:rsidRDefault="00C516AB" w:rsidP="00C516AB">
      <w:pPr>
        <w:rPr>
          <w:rFonts w:ascii="Times New Roman" w:hAnsi="Times New Roman" w:cs="Times New Roman"/>
          <w:bCs/>
        </w:rPr>
      </w:pPr>
    </w:p>
    <w:p w14:paraId="03DC4786" w14:textId="77777777" w:rsidR="00C516AB" w:rsidRPr="00C516AB" w:rsidRDefault="00C516AB" w:rsidP="00C516AB">
      <w:pPr>
        <w:rPr>
          <w:rFonts w:ascii="Times New Roman" w:hAnsi="Times New Roman" w:cs="Times New Roman"/>
          <w:bCs/>
        </w:rPr>
      </w:pPr>
      <w:r w:rsidRPr="00C516AB">
        <w:rPr>
          <w:rFonts w:ascii="Times New Roman" w:hAnsi="Times New Roman" w:cs="Times New Roman"/>
          <w:bCs/>
          <w:noProof/>
        </w:rPr>
        <w:lastRenderedPageBreak/>
        <w:drawing>
          <wp:inline distT="0" distB="0" distL="0" distR="0" wp14:anchorId="4CCCDAE7" wp14:editId="69F69D3E">
            <wp:extent cx="2846474" cy="4858218"/>
            <wp:effectExtent l="0" t="0" r="0" b="0"/>
            <wp:docPr id="112" name="Picture 112" descr="Graphical user interface, application&#10;&#10;Description automatically generated">
              <a:extLst xmlns:a="http://schemas.openxmlformats.org/drawingml/2006/main">
                <a:ext uri="{FF2B5EF4-FFF2-40B4-BE49-F238E27FC236}">
                  <a16:creationId xmlns:a16="http://schemas.microsoft.com/office/drawing/2014/main" id="{4A30F6DB-8DB7-BE4E-A40F-22ED37D2F67E}"/>
                </a:ext>
              </a:extLst>
            </wp:docPr>
            <wp:cNvGraphicFramePr/>
            <a:graphic xmlns:a="http://schemas.openxmlformats.org/drawingml/2006/main">
              <a:graphicData uri="http://schemas.openxmlformats.org/drawingml/2006/picture">
                <pic:pic xmlns:pic="http://schemas.openxmlformats.org/drawingml/2006/picture">
                  <pic:nvPicPr>
                    <pic:cNvPr id="9" name="Picture 8" descr="Graphical user interface, application&#10;&#10;Description automatically generated">
                      <a:extLst>
                        <a:ext uri="{FF2B5EF4-FFF2-40B4-BE49-F238E27FC236}">
                          <a16:creationId xmlns:a16="http://schemas.microsoft.com/office/drawing/2014/main" id="{4A30F6DB-8DB7-BE4E-A40F-22ED37D2F67E}"/>
                        </a:ext>
                      </a:extLst>
                    </pic:cNvPr>
                    <pic:cNvPicPr/>
                  </pic:nvPicPr>
                  <pic:blipFill>
                    <a:blip r:embed="rId18"/>
                    <a:stretch>
                      <a:fillRect/>
                    </a:stretch>
                  </pic:blipFill>
                  <pic:spPr>
                    <a:xfrm>
                      <a:off x="0" y="0"/>
                      <a:ext cx="2846474" cy="4858218"/>
                    </a:xfrm>
                    <a:prstGeom prst="rect">
                      <a:avLst/>
                    </a:prstGeom>
                  </pic:spPr>
                </pic:pic>
              </a:graphicData>
            </a:graphic>
          </wp:inline>
        </w:drawing>
      </w:r>
    </w:p>
    <w:p w14:paraId="34B081C6" w14:textId="77777777" w:rsidR="00C516AB" w:rsidRPr="00C516AB" w:rsidRDefault="00C516AB" w:rsidP="00C516AB">
      <w:pPr>
        <w:rPr>
          <w:rFonts w:ascii="Times New Roman" w:hAnsi="Times New Roman" w:cs="Times New Roman"/>
          <w:bCs/>
        </w:rPr>
      </w:pPr>
    </w:p>
    <w:p w14:paraId="726F5534" w14:textId="5E629FEB" w:rsidR="00C516AB" w:rsidRPr="00C516AB" w:rsidRDefault="00C516AB" w:rsidP="00C516AB">
      <w:pPr>
        <w:rPr>
          <w:rFonts w:ascii="Times New Roman" w:hAnsi="Times New Roman" w:cs="Times New Roman"/>
          <w:bCs/>
          <w:sz w:val="20"/>
          <w:szCs w:val="20"/>
        </w:rPr>
      </w:pPr>
      <w:r w:rsidRPr="00C516AB">
        <w:rPr>
          <w:rFonts w:ascii="Times New Roman" w:hAnsi="Times New Roman" w:cs="Times New Roman"/>
          <w:bCs/>
          <w:sz w:val="20"/>
          <w:szCs w:val="20"/>
        </w:rPr>
        <w:t>Figure S2.6. Screen showing progress on badges within the app.</w:t>
      </w:r>
    </w:p>
    <w:p w14:paraId="6D7A8DA2" w14:textId="77777777" w:rsidR="000B5515" w:rsidRDefault="000B5515">
      <w:pPr>
        <w:rPr>
          <w:rFonts w:ascii="Times New Roman" w:hAnsi="Times New Roman" w:cs="Times New Roman"/>
        </w:rPr>
      </w:pPr>
    </w:p>
    <w:p w14:paraId="1B6E0CBA" w14:textId="77777777" w:rsidR="00C276D4" w:rsidRDefault="00C276D4">
      <w:pPr>
        <w:rPr>
          <w:rFonts w:ascii="Times New Roman" w:hAnsi="Times New Roman" w:cs="Times New Roman"/>
        </w:rPr>
      </w:pPr>
    </w:p>
    <w:p w14:paraId="131B4201" w14:textId="72F8D550" w:rsidR="00C276D4" w:rsidRPr="00C276D4" w:rsidRDefault="00C516AB" w:rsidP="00C276D4">
      <w:pPr>
        <w:rPr>
          <w:rFonts w:ascii="Times New Roman" w:hAnsi="Times New Roman" w:cs="Times New Roman"/>
          <w:bCs/>
          <w:lang w:val="en-US"/>
        </w:rPr>
      </w:pPr>
      <w:r>
        <w:rPr>
          <w:rFonts w:ascii="Times New Roman" w:hAnsi="Times New Roman" w:cs="Times New Roman"/>
          <w:b/>
          <w:lang w:val="en-US"/>
        </w:rPr>
        <w:t xml:space="preserve">S3. </w:t>
      </w:r>
      <w:r w:rsidR="00C276D4" w:rsidRPr="00C276D4">
        <w:rPr>
          <w:rFonts w:ascii="Times New Roman" w:hAnsi="Times New Roman" w:cs="Times New Roman"/>
          <w:b/>
          <w:lang w:val="en-US"/>
        </w:rPr>
        <w:t>Emotional competence measures</w:t>
      </w:r>
    </w:p>
    <w:p w14:paraId="17BFE813" w14:textId="77777777" w:rsidR="00C276D4" w:rsidRPr="00C276D4" w:rsidRDefault="00C276D4" w:rsidP="00C276D4">
      <w:pPr>
        <w:rPr>
          <w:rFonts w:ascii="Times New Roman" w:hAnsi="Times New Roman" w:cs="Times New Roman"/>
          <w:bCs/>
          <w:i/>
          <w:iCs/>
        </w:rPr>
      </w:pPr>
    </w:p>
    <w:p w14:paraId="3836CDDC" w14:textId="6E796311" w:rsidR="00C276D4" w:rsidRPr="00C276D4" w:rsidRDefault="00C276D4" w:rsidP="00C276D4">
      <w:pPr>
        <w:rPr>
          <w:rFonts w:ascii="Times New Roman" w:hAnsi="Times New Roman" w:cs="Times New Roman"/>
          <w:bCs/>
          <w:sz w:val="20"/>
          <w:szCs w:val="20"/>
        </w:rPr>
      </w:pPr>
      <w:r w:rsidRPr="00C276D4">
        <w:rPr>
          <w:rFonts w:ascii="Times New Roman" w:hAnsi="Times New Roman" w:cs="Times New Roman"/>
          <w:bCs/>
          <w:i/>
          <w:iCs/>
          <w:sz w:val="20"/>
          <w:szCs w:val="20"/>
        </w:rPr>
        <w:t>Emotion Knowledge and Perception</w:t>
      </w:r>
      <w:r w:rsidRPr="00C276D4">
        <w:rPr>
          <w:rFonts w:ascii="Times New Roman" w:hAnsi="Times New Roman" w:cs="Times New Roman"/>
          <w:bCs/>
          <w:sz w:val="20"/>
          <w:szCs w:val="20"/>
        </w:rPr>
        <w:t>: a brief version of the Components of Emotional Understanding Task (CEUT) was used to assess understanding of all five emotion components of the Componential Emotion Approach (appraisals, action tendencies, bodily reactions, expression, subjective feelings)</w:t>
      </w:r>
      <w:r w:rsidR="00346C5B" w:rsidRPr="00346C5B">
        <w:rPr>
          <w:rFonts w:ascii="Times New Roman" w:hAnsi="Times New Roman" w:cs="Times New Roman"/>
          <w:bCs/>
          <w:sz w:val="20"/>
          <w:szCs w:val="20"/>
        </w:rPr>
        <w:t xml:space="preserve"> (Sekwena &amp; Fontaine, 2018).</w:t>
      </w:r>
      <w:r w:rsidRPr="00C276D4">
        <w:rPr>
          <w:rFonts w:ascii="Times New Roman" w:hAnsi="Times New Roman" w:cs="Times New Roman"/>
          <w:bCs/>
          <w:sz w:val="20"/>
          <w:szCs w:val="20"/>
        </w:rPr>
        <w:t xml:space="preserve"> Participants read a series of emotion eliciting situations that describe potential emotional components, which the participant then rated for likelihood. The CEUT has good reliability and convergent validity. </w:t>
      </w:r>
    </w:p>
    <w:p w14:paraId="29844A2A" w14:textId="77777777" w:rsidR="00C276D4" w:rsidRPr="00C276D4" w:rsidRDefault="00C276D4" w:rsidP="00C276D4">
      <w:pPr>
        <w:rPr>
          <w:rFonts w:ascii="Times New Roman" w:hAnsi="Times New Roman" w:cs="Times New Roman"/>
          <w:bCs/>
          <w:sz w:val="20"/>
          <w:szCs w:val="20"/>
        </w:rPr>
      </w:pPr>
    </w:p>
    <w:p w14:paraId="531DED8C" w14:textId="3B5452A7" w:rsidR="00C276D4" w:rsidRPr="00C276D4" w:rsidRDefault="00C276D4" w:rsidP="00C276D4">
      <w:pPr>
        <w:rPr>
          <w:rFonts w:ascii="Times New Roman" w:hAnsi="Times New Roman" w:cs="Times New Roman"/>
          <w:bCs/>
          <w:sz w:val="20"/>
          <w:szCs w:val="20"/>
          <w:vertAlign w:val="superscript"/>
        </w:rPr>
      </w:pPr>
      <w:r w:rsidRPr="00C276D4">
        <w:rPr>
          <w:rFonts w:ascii="Times New Roman" w:hAnsi="Times New Roman" w:cs="Times New Roman"/>
          <w:bCs/>
          <w:sz w:val="20"/>
          <w:szCs w:val="20"/>
        </w:rPr>
        <w:t>The brief version of the Geneva Emotion Recognition Test (GERT-S) was used to assess emotion perception: it is a 20-item performance-based emotion recognition test in which participants viewed short video clips of actors expressing 14 different emotions and then report which emotion had been expressed</w:t>
      </w:r>
      <w:r w:rsidR="00346C5B">
        <w:rPr>
          <w:rFonts w:ascii="Times New Roman" w:hAnsi="Times New Roman" w:cs="Times New Roman"/>
          <w:bCs/>
          <w:sz w:val="20"/>
          <w:szCs w:val="20"/>
        </w:rPr>
        <w:t xml:space="preserve"> (Schlegel &amp; Scherer, 2016).</w:t>
      </w:r>
    </w:p>
    <w:p w14:paraId="3E2EE7DB" w14:textId="77777777" w:rsidR="00C276D4" w:rsidRPr="00C276D4" w:rsidRDefault="00C276D4" w:rsidP="00C276D4">
      <w:pPr>
        <w:rPr>
          <w:rFonts w:ascii="Times New Roman" w:hAnsi="Times New Roman" w:cs="Times New Roman"/>
          <w:bCs/>
          <w:i/>
          <w:iCs/>
          <w:sz w:val="20"/>
          <w:szCs w:val="20"/>
        </w:rPr>
      </w:pPr>
    </w:p>
    <w:p w14:paraId="288187CA" w14:textId="486F1F28" w:rsidR="00C276D4" w:rsidRPr="00C276D4" w:rsidRDefault="00C276D4" w:rsidP="00C276D4">
      <w:pPr>
        <w:rPr>
          <w:rFonts w:ascii="Times New Roman" w:hAnsi="Times New Roman" w:cs="Times New Roman"/>
          <w:bCs/>
          <w:sz w:val="20"/>
          <w:szCs w:val="20"/>
        </w:rPr>
      </w:pPr>
      <w:r w:rsidRPr="00C276D4">
        <w:rPr>
          <w:rFonts w:ascii="Times New Roman" w:hAnsi="Times New Roman" w:cs="Times New Roman"/>
          <w:bCs/>
          <w:i/>
          <w:iCs/>
          <w:sz w:val="20"/>
          <w:szCs w:val="20"/>
        </w:rPr>
        <w:t>Emotion Production</w:t>
      </w:r>
      <w:r w:rsidRPr="00C276D4">
        <w:rPr>
          <w:rFonts w:ascii="Times New Roman" w:hAnsi="Times New Roman" w:cs="Times New Roman"/>
          <w:bCs/>
          <w:sz w:val="20"/>
          <w:szCs w:val="20"/>
        </w:rPr>
        <w:t>: To assess different components of appraisals, we used (a) a shortened Emotional Disposition (EmoDis) tool which asked participants to imagine experiencing four standardized emotional scenarios and rate their appraisals on three dimensions and the strength of three emotions</w:t>
      </w:r>
      <w:r w:rsidR="00346C5B">
        <w:rPr>
          <w:rFonts w:ascii="Times New Roman" w:hAnsi="Times New Roman" w:cs="Times New Roman"/>
          <w:bCs/>
          <w:sz w:val="20"/>
          <w:szCs w:val="20"/>
        </w:rPr>
        <w:t xml:space="preserve"> (Scherer, 2021); </w:t>
      </w:r>
      <w:r w:rsidRPr="00C276D4">
        <w:rPr>
          <w:rFonts w:ascii="Times New Roman" w:hAnsi="Times New Roman" w:cs="Times New Roman"/>
          <w:bCs/>
          <w:sz w:val="20"/>
          <w:szCs w:val="20"/>
        </w:rPr>
        <w:t xml:space="preserve"> (b) a 4-item version of the Control Belief Scale which measured beliefs about one’s control, power and personal efficacy</w:t>
      </w:r>
      <w:r w:rsidR="00D642E8">
        <w:rPr>
          <w:rFonts w:ascii="Times New Roman" w:hAnsi="Times New Roman" w:cs="Times New Roman"/>
          <w:bCs/>
          <w:sz w:val="20"/>
          <w:szCs w:val="20"/>
        </w:rPr>
        <w:t xml:space="preserve"> (Scherer et al., 2022)</w:t>
      </w:r>
      <w:r w:rsidRPr="00C276D4">
        <w:rPr>
          <w:rFonts w:ascii="Times New Roman" w:hAnsi="Times New Roman" w:cs="Times New Roman"/>
          <w:bCs/>
          <w:sz w:val="20"/>
          <w:szCs w:val="20"/>
        </w:rPr>
        <w:t>; (c) abbreviated versions of the Perceived Academic Control scale</w:t>
      </w:r>
      <w:r w:rsidR="00D642E8">
        <w:rPr>
          <w:rFonts w:ascii="Times New Roman" w:hAnsi="Times New Roman" w:cs="Times New Roman"/>
          <w:bCs/>
          <w:sz w:val="20"/>
          <w:szCs w:val="20"/>
        </w:rPr>
        <w:t xml:space="preserve"> (Perry et al., 2001)</w:t>
      </w:r>
      <w:r w:rsidRPr="00C276D4">
        <w:rPr>
          <w:rFonts w:ascii="Times New Roman" w:hAnsi="Times New Roman" w:cs="Times New Roman"/>
          <w:bCs/>
          <w:sz w:val="20"/>
          <w:szCs w:val="20"/>
        </w:rPr>
        <w:t>; Growth Mindset Scale</w:t>
      </w:r>
      <w:r w:rsidR="00F50BD1">
        <w:rPr>
          <w:rFonts w:ascii="Times New Roman" w:hAnsi="Times New Roman" w:cs="Times New Roman"/>
          <w:bCs/>
          <w:sz w:val="20"/>
          <w:szCs w:val="20"/>
        </w:rPr>
        <w:t xml:space="preserve"> (Dweck, 2006) </w:t>
      </w:r>
      <w:r w:rsidRPr="00C276D4">
        <w:rPr>
          <w:rFonts w:ascii="Times New Roman" w:hAnsi="Times New Roman" w:cs="Times New Roman"/>
          <w:bCs/>
          <w:sz w:val="20"/>
          <w:szCs w:val="20"/>
          <w:vertAlign w:val="superscript"/>
        </w:rPr>
        <w:t xml:space="preserve"> </w:t>
      </w:r>
      <w:r w:rsidRPr="00C276D4">
        <w:rPr>
          <w:rFonts w:ascii="Times New Roman" w:hAnsi="Times New Roman" w:cs="Times New Roman"/>
          <w:bCs/>
          <w:sz w:val="20"/>
          <w:szCs w:val="20"/>
        </w:rPr>
        <w:t>and Academic Value scales</w:t>
      </w:r>
      <w:r w:rsidR="00F50BD1">
        <w:rPr>
          <w:rFonts w:ascii="Times New Roman" w:hAnsi="Times New Roman" w:cs="Times New Roman"/>
          <w:bCs/>
          <w:sz w:val="20"/>
          <w:szCs w:val="20"/>
        </w:rPr>
        <w:t xml:space="preserve"> (Wigfield, 1994)</w:t>
      </w:r>
      <w:r w:rsidRPr="00C276D4">
        <w:rPr>
          <w:rFonts w:ascii="Times New Roman" w:hAnsi="Times New Roman" w:cs="Times New Roman"/>
          <w:bCs/>
          <w:sz w:val="20"/>
          <w:szCs w:val="20"/>
        </w:rPr>
        <w:t>, to assess appraisals in achievement settings and intrinsic, utility, and attainment value. We used an abbreviated Achievement Emotions Questionnaire to assess common emotions (enjoyment, anxiety, hopelessness, boredom) in different achievement contexts (school, university, work)</w:t>
      </w:r>
      <w:r w:rsidR="00F50BD1">
        <w:rPr>
          <w:rFonts w:ascii="Times New Roman" w:hAnsi="Times New Roman" w:cs="Times New Roman"/>
          <w:bCs/>
          <w:sz w:val="20"/>
          <w:szCs w:val="20"/>
        </w:rPr>
        <w:t xml:space="preserve"> (Pekrun et al., 2011)</w:t>
      </w:r>
      <w:r w:rsidRPr="00C276D4">
        <w:rPr>
          <w:rFonts w:ascii="Times New Roman" w:hAnsi="Times New Roman" w:cs="Times New Roman"/>
          <w:bCs/>
          <w:sz w:val="20"/>
          <w:szCs w:val="20"/>
        </w:rPr>
        <w:t>;</w:t>
      </w:r>
      <w:r w:rsidR="00F50BD1">
        <w:rPr>
          <w:rFonts w:ascii="Times New Roman" w:hAnsi="Times New Roman" w:cs="Times New Roman"/>
          <w:bCs/>
          <w:sz w:val="20"/>
          <w:szCs w:val="20"/>
          <w:vertAlign w:val="superscript"/>
        </w:rPr>
        <w:t xml:space="preserve"> </w:t>
      </w:r>
      <w:r w:rsidRPr="00C276D4">
        <w:rPr>
          <w:rFonts w:ascii="Times New Roman" w:hAnsi="Times New Roman" w:cs="Times New Roman"/>
          <w:bCs/>
          <w:sz w:val="20"/>
          <w:szCs w:val="20"/>
        </w:rPr>
        <w:t xml:space="preserve">the Rejection Sensitivity Questionnaire </w:t>
      </w:r>
      <w:r w:rsidRPr="00C276D4">
        <w:rPr>
          <w:rFonts w:ascii="Times New Roman" w:hAnsi="Times New Roman" w:cs="Times New Roman"/>
          <w:bCs/>
          <w:sz w:val="20"/>
          <w:szCs w:val="20"/>
        </w:rPr>
        <w:lastRenderedPageBreak/>
        <w:t>(ARSQ) to assess concerns and expectations of the likelihood of rejection versus acceptance in social scenarios</w:t>
      </w:r>
      <w:r w:rsidR="00F50BD1">
        <w:rPr>
          <w:rFonts w:ascii="Times New Roman" w:hAnsi="Times New Roman" w:cs="Times New Roman"/>
          <w:bCs/>
          <w:sz w:val="20"/>
          <w:szCs w:val="20"/>
        </w:rPr>
        <w:t xml:space="preserve"> (Berenson et al., 2009)</w:t>
      </w:r>
      <w:r w:rsidRPr="00C276D4">
        <w:rPr>
          <w:rFonts w:ascii="Times New Roman" w:hAnsi="Times New Roman" w:cs="Times New Roman"/>
          <w:bCs/>
          <w:sz w:val="20"/>
          <w:szCs w:val="20"/>
        </w:rPr>
        <w:t xml:space="preserve">. </w:t>
      </w:r>
    </w:p>
    <w:p w14:paraId="0C4311F3" w14:textId="77777777" w:rsidR="00C276D4" w:rsidRPr="00C276D4" w:rsidRDefault="00C276D4" w:rsidP="00C276D4">
      <w:pPr>
        <w:rPr>
          <w:rFonts w:ascii="Times New Roman" w:hAnsi="Times New Roman" w:cs="Times New Roman"/>
          <w:bCs/>
          <w:i/>
          <w:sz w:val="20"/>
          <w:szCs w:val="20"/>
        </w:rPr>
      </w:pPr>
    </w:p>
    <w:p w14:paraId="04144849" w14:textId="4E5BF74A" w:rsidR="00C276D4" w:rsidRDefault="00C276D4" w:rsidP="00C276D4">
      <w:pPr>
        <w:rPr>
          <w:rFonts w:ascii="Times New Roman" w:hAnsi="Times New Roman" w:cs="Times New Roman"/>
          <w:bCs/>
          <w:sz w:val="20"/>
          <w:szCs w:val="20"/>
        </w:rPr>
      </w:pPr>
      <w:r w:rsidRPr="00C276D4">
        <w:rPr>
          <w:rFonts w:ascii="Times New Roman" w:hAnsi="Times New Roman" w:cs="Times New Roman"/>
          <w:bCs/>
          <w:i/>
          <w:sz w:val="20"/>
          <w:szCs w:val="20"/>
        </w:rPr>
        <w:t xml:space="preserve">Emotion Regulation: </w:t>
      </w:r>
      <w:r w:rsidRPr="00C276D4">
        <w:rPr>
          <w:rFonts w:ascii="Times New Roman" w:hAnsi="Times New Roman" w:cs="Times New Roman"/>
          <w:bCs/>
          <w:sz w:val="20"/>
          <w:szCs w:val="20"/>
        </w:rPr>
        <w:t>Indices of emotion regulation focused on repetitive negative thought in the form of worry and rumination: (a) the 5-item brooding subscale of the Ruminative Response Scale</w:t>
      </w:r>
      <w:r w:rsidRPr="00C276D4">
        <w:rPr>
          <w:rFonts w:ascii="Times New Roman" w:hAnsi="Times New Roman" w:cs="Times New Roman"/>
          <w:bCs/>
          <w:sz w:val="20"/>
          <w:szCs w:val="20"/>
        </w:rPr>
        <w:fldChar w:fldCharType="begin"/>
      </w:r>
      <w:r w:rsidRPr="00C276D4">
        <w:rPr>
          <w:rFonts w:ascii="Times New Roman" w:hAnsi="Times New Roman" w:cs="Times New Roman"/>
          <w:bCs/>
          <w:sz w:val="20"/>
          <w:szCs w:val="20"/>
        </w:rPr>
        <w:instrText>ADDIN EN.CITE &lt;EndNote&gt;&lt;Cite&gt;&lt;Author&gt;Treynor&lt;/Author&gt;&lt;Year&gt;2003&lt;/Year&gt;&lt;RecNum&gt;273&lt;/RecNum&gt;&lt;DisplayText&gt;(Treynor, Gonzalez, &amp;amp; Nolen-Hoeksema, 2003)&lt;/DisplayText&gt;&lt;record&gt;&lt;rec-number&gt;273&lt;/rec-number&gt;&lt;foreign-keys&gt;&lt;key app="EN" db-id="rd99vfxdff2e0mexdp9vpp2txeeedveva52r" timestamp="1476109053"&gt;273&lt;/key&gt;&lt;/foreign-keys&gt;&lt;ref-type name="Journal Article"&gt;17&lt;/ref-type&gt;&lt;contributors&gt;&lt;authors&gt;&lt;author&gt;Treynor, W.&lt;/author&gt;&lt;author&gt;Gonzalez, R.&lt;/author&gt;&lt;author&gt;Nolen-Hoeksema, S.&lt;/author&gt;&lt;/authors&gt;&lt;/contributors&gt;&lt;auth-address&gt;Univ Michigan, Dept Psychol, Ann Arbor, MI 48109 USA.&amp;#xD;Treynor, W, Univ Michigan, Dept Psychol, 525 E Univ Ave, Ann Arbor, MI 48109 USA.&lt;/auth-address&gt;&lt;titles&gt;&lt;title&gt;Rumination reconsidered: A psychometric analysis&lt;/title&gt;&lt;secondary-title&gt;Cognitive Therapy and Research&lt;/secondary-title&gt;&lt;alt-title&gt;Cogn. Ther. Res.&lt;/alt-title&gt;&lt;/titles&gt;&lt;periodical&gt;&lt;full-title&gt;Cognitive Therapy and Research&lt;/full-title&gt;&lt;/periodical&gt;&lt;alt-periodical&gt;&lt;full-title&gt;Cognitive Therapy and Research&lt;/full-title&gt;&lt;abbr-1&gt;Cogn. Ther. Res.&lt;/abbr-1&gt;&lt;/alt-periodical&gt;&lt;pages&gt;247-259&lt;/pages&gt;&lt;volume&gt;27&lt;/volume&gt;&lt;number&gt;3&lt;/number&gt;&lt;keywords&gt;&lt;keyword&gt;depression&lt;/keyword&gt;&lt;keyword&gt;rumination&lt;/keyword&gt;&lt;keyword&gt;psychometrics&lt;/keyword&gt;&lt;keyword&gt;RESPONSE STYLES THEORY&lt;/keyword&gt;&lt;keyword&gt;GENDER DIFFERENCE&lt;/keyword&gt;&lt;keyword&gt;MAJOR DEPRESSION&lt;/keyword&gt;&lt;keyword&gt;MOOD&lt;/keyword&gt;&lt;keyword&gt;NEUROTICISM&lt;/keyword&gt;&lt;keyword&gt;SYMPTOMS&lt;/keyword&gt;&lt;keyword&gt;DURATION&lt;/keyword&gt;&lt;keyword&gt;EPISODES&lt;/keyword&gt;&lt;keyword&gt;MEDIATOR&lt;/keyword&gt;&lt;keyword&gt;TESTS&lt;/keyword&gt;&lt;/keywords&gt;&lt;dates&gt;&lt;year&gt;2003&lt;/year&gt;&lt;pub-dates&gt;&lt;date&gt;Jun&lt;/date&gt;&lt;/pub-dates&gt;&lt;/dates&gt;&lt;isbn&gt;0147-5916&lt;/isbn&gt;&lt;accession-num&gt;ISI:000183205900002&lt;/accession-num&gt;&lt;work-type&gt;Article&lt;/work-type&gt;&lt;urls&gt;&lt;related-urls&gt;&lt;url&gt;&amp;lt;Go to ISI&amp;gt;://000183205900002 &lt;/url&gt;&lt;/related-urls&gt;&lt;/urls&gt;&lt;language&gt;English&lt;/language&gt;&lt;/record&gt;&lt;/Cite&gt;&lt;/EndNote&gt;</w:instrText>
      </w:r>
      <w:r w:rsidRPr="00C276D4">
        <w:rPr>
          <w:rFonts w:ascii="Times New Roman" w:hAnsi="Times New Roman" w:cs="Times New Roman"/>
          <w:sz w:val="20"/>
          <w:szCs w:val="20"/>
        </w:rPr>
        <w:fldChar w:fldCharType="end"/>
      </w:r>
      <w:r w:rsidRPr="00C276D4">
        <w:rPr>
          <w:rFonts w:ascii="Times New Roman" w:hAnsi="Times New Roman" w:cs="Times New Roman"/>
          <w:bCs/>
          <w:sz w:val="20"/>
          <w:szCs w:val="20"/>
        </w:rPr>
        <w:t>, a well-established measure of unhelpful rumination</w:t>
      </w:r>
      <w:r w:rsidR="00F50BD1">
        <w:rPr>
          <w:rFonts w:ascii="Times New Roman" w:hAnsi="Times New Roman" w:cs="Times New Roman"/>
          <w:bCs/>
          <w:sz w:val="20"/>
          <w:szCs w:val="20"/>
        </w:rPr>
        <w:t xml:space="preserve"> (Treynor et al., 2003)</w:t>
      </w:r>
      <w:r w:rsidRPr="00C276D4">
        <w:rPr>
          <w:rFonts w:ascii="Times New Roman" w:hAnsi="Times New Roman" w:cs="Times New Roman"/>
          <w:bCs/>
          <w:sz w:val="20"/>
          <w:szCs w:val="20"/>
        </w:rPr>
        <w:t>, which predicts subsequent depression; (b) the Penn State Worry Questionnaire -Abbreviated (PSWQ-A), a well-validated 8-item measure of trait tendency towards worry</w:t>
      </w:r>
      <w:r w:rsidR="00F50BD1">
        <w:rPr>
          <w:rFonts w:ascii="Times New Roman" w:hAnsi="Times New Roman" w:cs="Times New Roman"/>
          <w:bCs/>
          <w:sz w:val="20"/>
          <w:szCs w:val="20"/>
        </w:rPr>
        <w:t xml:space="preserve"> (Hopko et al., 2003). </w:t>
      </w:r>
      <w:r w:rsidRPr="00C276D4">
        <w:rPr>
          <w:rFonts w:ascii="Times New Roman" w:hAnsi="Times New Roman" w:cs="Times New Roman"/>
          <w:bCs/>
          <w:sz w:val="20"/>
          <w:szCs w:val="20"/>
        </w:rPr>
        <w:t xml:space="preserve"> </w:t>
      </w:r>
    </w:p>
    <w:p w14:paraId="3301C34A" w14:textId="77777777" w:rsidR="004C4F2F" w:rsidRDefault="004C4F2F" w:rsidP="00C276D4">
      <w:pPr>
        <w:rPr>
          <w:rFonts w:ascii="Times New Roman" w:hAnsi="Times New Roman" w:cs="Times New Roman"/>
          <w:bCs/>
          <w:sz w:val="20"/>
          <w:szCs w:val="20"/>
        </w:rPr>
      </w:pPr>
    </w:p>
    <w:p w14:paraId="53FC9699" w14:textId="77777777" w:rsidR="004C4F2F" w:rsidRDefault="004C4F2F" w:rsidP="00C276D4">
      <w:pPr>
        <w:rPr>
          <w:rFonts w:ascii="Times New Roman" w:hAnsi="Times New Roman" w:cs="Times New Roman"/>
          <w:bCs/>
          <w:sz w:val="20"/>
          <w:szCs w:val="20"/>
        </w:rPr>
      </w:pPr>
    </w:p>
    <w:p w14:paraId="1DAA66EA" w14:textId="3AFB4A07" w:rsidR="004C4F2F" w:rsidRDefault="004C4F2F" w:rsidP="00C276D4">
      <w:pPr>
        <w:rPr>
          <w:rFonts w:ascii="Times New Roman" w:hAnsi="Times New Roman" w:cs="Times New Roman"/>
          <w:bCs/>
          <w:sz w:val="20"/>
          <w:szCs w:val="20"/>
        </w:rPr>
      </w:pPr>
      <w:r>
        <w:rPr>
          <w:rFonts w:ascii="Times New Roman" w:hAnsi="Times New Roman" w:cs="Times New Roman"/>
          <w:bCs/>
          <w:sz w:val="20"/>
          <w:szCs w:val="20"/>
        </w:rPr>
        <w:t>Supplemental references:</w:t>
      </w:r>
    </w:p>
    <w:p w14:paraId="0AF32100" w14:textId="77777777" w:rsidR="004C4F2F" w:rsidRDefault="004C4F2F" w:rsidP="00C276D4">
      <w:pPr>
        <w:rPr>
          <w:rFonts w:ascii="Times New Roman" w:hAnsi="Times New Roman" w:cs="Times New Roman"/>
          <w:bCs/>
          <w:sz w:val="20"/>
          <w:szCs w:val="20"/>
        </w:rPr>
      </w:pPr>
    </w:p>
    <w:p w14:paraId="743A47FB" w14:textId="77777777" w:rsidR="008B4F1A" w:rsidRDefault="008B4F1A" w:rsidP="00C276D4">
      <w:pPr>
        <w:rPr>
          <w:rFonts w:ascii="Times New Roman" w:hAnsi="Times New Roman" w:cs="Times New Roman"/>
          <w:bCs/>
          <w:sz w:val="20"/>
          <w:szCs w:val="20"/>
        </w:rPr>
      </w:pPr>
      <w:r w:rsidRPr="008B4F1A">
        <w:rPr>
          <w:rFonts w:ascii="Times New Roman" w:hAnsi="Times New Roman" w:cs="Times New Roman"/>
          <w:bCs/>
          <w:sz w:val="20"/>
          <w:szCs w:val="20"/>
        </w:rPr>
        <w:t xml:space="preserve">Berenson, K. R., Gyurak, A., Ayduk, O., Downey, G., Garner, M. J., Mogg, K., Bradley, B. P., &amp; Pine, D. S. </w:t>
      </w:r>
    </w:p>
    <w:p w14:paraId="4E27CABB" w14:textId="77777777" w:rsidR="00332EB7" w:rsidRDefault="008B4F1A" w:rsidP="008B4F1A">
      <w:pPr>
        <w:ind w:left="720"/>
        <w:rPr>
          <w:rFonts w:ascii="Times New Roman" w:hAnsi="Times New Roman" w:cs="Times New Roman"/>
          <w:bCs/>
          <w:sz w:val="20"/>
          <w:szCs w:val="20"/>
        </w:rPr>
      </w:pPr>
      <w:r w:rsidRPr="008B4F1A">
        <w:rPr>
          <w:rFonts w:ascii="Times New Roman" w:hAnsi="Times New Roman" w:cs="Times New Roman"/>
          <w:bCs/>
          <w:sz w:val="20"/>
          <w:szCs w:val="20"/>
        </w:rPr>
        <w:t>(2009). Rejection sensitivity and disruption of attention by social threat cues. </w:t>
      </w:r>
      <w:r w:rsidRPr="008B4F1A">
        <w:rPr>
          <w:rFonts w:ascii="Times New Roman" w:hAnsi="Times New Roman" w:cs="Times New Roman"/>
          <w:bCs/>
          <w:i/>
          <w:iCs/>
          <w:sz w:val="20"/>
          <w:szCs w:val="20"/>
        </w:rPr>
        <w:t>Journal of research in personality</w:t>
      </w:r>
      <w:r w:rsidRPr="008B4F1A">
        <w:rPr>
          <w:rFonts w:ascii="Times New Roman" w:hAnsi="Times New Roman" w:cs="Times New Roman"/>
          <w:bCs/>
          <w:sz w:val="20"/>
          <w:szCs w:val="20"/>
        </w:rPr>
        <w:t>, </w:t>
      </w:r>
      <w:r w:rsidRPr="008B4F1A">
        <w:rPr>
          <w:rFonts w:ascii="Times New Roman" w:hAnsi="Times New Roman" w:cs="Times New Roman"/>
          <w:bCs/>
          <w:i/>
          <w:iCs/>
          <w:sz w:val="20"/>
          <w:szCs w:val="20"/>
        </w:rPr>
        <w:t>43</w:t>
      </w:r>
      <w:r w:rsidRPr="008B4F1A">
        <w:rPr>
          <w:rFonts w:ascii="Times New Roman" w:hAnsi="Times New Roman" w:cs="Times New Roman"/>
          <w:bCs/>
          <w:sz w:val="20"/>
          <w:szCs w:val="20"/>
        </w:rPr>
        <w:t xml:space="preserve">(6), 1064–1072. </w:t>
      </w:r>
      <w:hyperlink r:id="rId19" w:history="1">
        <w:r w:rsidRPr="00002509">
          <w:rPr>
            <w:rStyle w:val="Hyperlink"/>
            <w:rFonts w:ascii="Times New Roman" w:hAnsi="Times New Roman" w:cs="Times New Roman"/>
            <w:bCs/>
            <w:sz w:val="20"/>
            <w:szCs w:val="20"/>
          </w:rPr>
          <w:t>https://doi.org/10.1016/j.jrp.2009.07.007</w:t>
        </w:r>
      </w:hyperlink>
    </w:p>
    <w:p w14:paraId="4B0EADCF" w14:textId="77777777" w:rsidR="00582F59" w:rsidRDefault="00582F59" w:rsidP="00582F59">
      <w:pPr>
        <w:rPr>
          <w:rFonts w:ascii="Times New Roman" w:hAnsi="Times New Roman" w:cs="Times New Roman"/>
          <w:bCs/>
          <w:sz w:val="20"/>
          <w:szCs w:val="20"/>
        </w:rPr>
      </w:pPr>
      <w:r w:rsidRPr="00582F59">
        <w:rPr>
          <w:rFonts w:ascii="Times New Roman" w:hAnsi="Times New Roman" w:cs="Times New Roman"/>
          <w:bCs/>
          <w:sz w:val="20"/>
          <w:szCs w:val="20"/>
        </w:rPr>
        <w:t xml:space="preserve">Cook, L., Mostazir, M., &amp; Watkins, E. (2019). Reducing Stress and Preventing Depression (RESPOND): </w:t>
      </w:r>
    </w:p>
    <w:p w14:paraId="532F16A0" w14:textId="77777777" w:rsidR="00582F59" w:rsidRDefault="00582F59" w:rsidP="00582F59">
      <w:pPr>
        <w:ind w:firstLine="720"/>
        <w:rPr>
          <w:rFonts w:ascii="Times New Roman" w:hAnsi="Times New Roman" w:cs="Times New Roman"/>
          <w:bCs/>
          <w:sz w:val="20"/>
          <w:szCs w:val="20"/>
        </w:rPr>
      </w:pPr>
      <w:r w:rsidRPr="00582F59">
        <w:rPr>
          <w:rFonts w:ascii="Times New Roman" w:hAnsi="Times New Roman" w:cs="Times New Roman"/>
          <w:bCs/>
          <w:sz w:val="20"/>
          <w:szCs w:val="20"/>
        </w:rPr>
        <w:t xml:space="preserve">Randomized Controlled Trial of Web-Based Rumination-Focused Cognitive Behavioral Therapy for </w:t>
      </w:r>
    </w:p>
    <w:p w14:paraId="2ECC6D51" w14:textId="2C2A118A" w:rsidR="00582F59" w:rsidRDefault="00582F59" w:rsidP="00582F59">
      <w:pPr>
        <w:ind w:left="720"/>
        <w:rPr>
          <w:rFonts w:ascii="Times New Roman" w:hAnsi="Times New Roman" w:cs="Times New Roman"/>
          <w:bCs/>
          <w:sz w:val="20"/>
          <w:szCs w:val="20"/>
        </w:rPr>
      </w:pPr>
      <w:r w:rsidRPr="00582F59">
        <w:rPr>
          <w:rFonts w:ascii="Times New Roman" w:hAnsi="Times New Roman" w:cs="Times New Roman"/>
          <w:bCs/>
          <w:sz w:val="20"/>
          <w:szCs w:val="20"/>
        </w:rPr>
        <w:t>High-Ruminating University Students. </w:t>
      </w:r>
      <w:r w:rsidRPr="00582F59">
        <w:rPr>
          <w:rFonts w:ascii="Times New Roman" w:hAnsi="Times New Roman" w:cs="Times New Roman"/>
          <w:bCs/>
          <w:i/>
          <w:iCs/>
          <w:sz w:val="20"/>
          <w:szCs w:val="20"/>
        </w:rPr>
        <w:t>Journal of medical Internet research</w:t>
      </w:r>
      <w:r w:rsidRPr="00582F59">
        <w:rPr>
          <w:rFonts w:ascii="Times New Roman" w:hAnsi="Times New Roman" w:cs="Times New Roman"/>
          <w:bCs/>
          <w:sz w:val="20"/>
          <w:szCs w:val="20"/>
        </w:rPr>
        <w:t>, </w:t>
      </w:r>
      <w:r w:rsidRPr="00582F59">
        <w:rPr>
          <w:rFonts w:ascii="Times New Roman" w:hAnsi="Times New Roman" w:cs="Times New Roman"/>
          <w:bCs/>
          <w:i/>
          <w:iCs/>
          <w:sz w:val="20"/>
          <w:szCs w:val="20"/>
        </w:rPr>
        <w:t>21</w:t>
      </w:r>
      <w:r w:rsidRPr="00582F59">
        <w:rPr>
          <w:rFonts w:ascii="Times New Roman" w:hAnsi="Times New Roman" w:cs="Times New Roman"/>
          <w:bCs/>
          <w:sz w:val="20"/>
          <w:szCs w:val="20"/>
        </w:rPr>
        <w:t xml:space="preserve">(5), e11349. </w:t>
      </w:r>
      <w:hyperlink r:id="rId20" w:history="1">
        <w:r w:rsidRPr="00002509">
          <w:rPr>
            <w:rStyle w:val="Hyperlink"/>
            <w:rFonts w:ascii="Times New Roman" w:hAnsi="Times New Roman" w:cs="Times New Roman"/>
            <w:bCs/>
            <w:sz w:val="20"/>
            <w:szCs w:val="20"/>
          </w:rPr>
          <w:t>https://doi.org/10.2196/11349</w:t>
        </w:r>
      </w:hyperlink>
      <w:r>
        <w:rPr>
          <w:rFonts w:ascii="Times New Roman" w:hAnsi="Times New Roman" w:cs="Times New Roman"/>
          <w:bCs/>
          <w:sz w:val="20"/>
          <w:szCs w:val="20"/>
        </w:rPr>
        <w:t xml:space="preserve"> </w:t>
      </w:r>
    </w:p>
    <w:p w14:paraId="20FAC131" w14:textId="77777777" w:rsidR="00332EB7" w:rsidRDefault="00332EB7" w:rsidP="00332EB7">
      <w:pPr>
        <w:rPr>
          <w:rFonts w:ascii="Times New Roman" w:hAnsi="Times New Roman" w:cs="Times New Roman"/>
          <w:bCs/>
          <w:sz w:val="20"/>
          <w:szCs w:val="20"/>
        </w:rPr>
      </w:pPr>
      <w:r w:rsidRPr="00332EB7">
        <w:rPr>
          <w:rFonts w:ascii="Times New Roman" w:hAnsi="Times New Roman" w:cs="Times New Roman"/>
          <w:bCs/>
          <w:sz w:val="20"/>
          <w:szCs w:val="20"/>
        </w:rPr>
        <w:t xml:space="preserve">Cristea, I. A., Kok, R. N., &amp; Cuijpers, P. (2015). Efficacy of cognitive bias modification interventions in anxiety </w:t>
      </w:r>
    </w:p>
    <w:p w14:paraId="1E6F89BE" w14:textId="77777777" w:rsidR="00086BFB" w:rsidRDefault="00332EB7" w:rsidP="00582F59">
      <w:pPr>
        <w:ind w:left="720"/>
        <w:rPr>
          <w:rFonts w:ascii="Times New Roman" w:hAnsi="Times New Roman" w:cs="Times New Roman"/>
          <w:bCs/>
          <w:sz w:val="20"/>
          <w:szCs w:val="20"/>
        </w:rPr>
      </w:pPr>
      <w:r w:rsidRPr="00332EB7">
        <w:rPr>
          <w:rFonts w:ascii="Times New Roman" w:hAnsi="Times New Roman" w:cs="Times New Roman"/>
          <w:bCs/>
          <w:sz w:val="20"/>
          <w:szCs w:val="20"/>
        </w:rPr>
        <w:t>and depression: meta-analysis. </w:t>
      </w:r>
      <w:r w:rsidRPr="00332EB7">
        <w:rPr>
          <w:rFonts w:ascii="Times New Roman" w:hAnsi="Times New Roman" w:cs="Times New Roman"/>
          <w:bCs/>
          <w:i/>
          <w:iCs/>
          <w:sz w:val="20"/>
          <w:szCs w:val="20"/>
        </w:rPr>
        <w:t>The British journal of psychiatry : the journal of mental science</w:t>
      </w:r>
      <w:r w:rsidRPr="00332EB7">
        <w:rPr>
          <w:rFonts w:ascii="Times New Roman" w:hAnsi="Times New Roman" w:cs="Times New Roman"/>
          <w:bCs/>
          <w:sz w:val="20"/>
          <w:szCs w:val="20"/>
        </w:rPr>
        <w:t>, </w:t>
      </w:r>
      <w:r w:rsidRPr="00332EB7">
        <w:rPr>
          <w:rFonts w:ascii="Times New Roman" w:hAnsi="Times New Roman" w:cs="Times New Roman"/>
          <w:bCs/>
          <w:i/>
          <w:iCs/>
          <w:sz w:val="20"/>
          <w:szCs w:val="20"/>
        </w:rPr>
        <w:t>206</w:t>
      </w:r>
      <w:r w:rsidRPr="00332EB7">
        <w:rPr>
          <w:rFonts w:ascii="Times New Roman" w:hAnsi="Times New Roman" w:cs="Times New Roman"/>
          <w:bCs/>
          <w:sz w:val="20"/>
          <w:szCs w:val="20"/>
        </w:rPr>
        <w:t xml:space="preserve">(1), 7–16. </w:t>
      </w:r>
      <w:hyperlink r:id="rId21" w:history="1">
        <w:r w:rsidRPr="00002509">
          <w:rPr>
            <w:rStyle w:val="Hyperlink"/>
            <w:rFonts w:ascii="Times New Roman" w:hAnsi="Times New Roman" w:cs="Times New Roman"/>
            <w:bCs/>
            <w:sz w:val="20"/>
            <w:szCs w:val="20"/>
          </w:rPr>
          <w:t>https://doi.org/10.1192/bjp.bp.114.146761</w:t>
        </w:r>
      </w:hyperlink>
    </w:p>
    <w:p w14:paraId="38040C79" w14:textId="38F25BE0" w:rsidR="00086BFB" w:rsidRPr="00086BFB" w:rsidRDefault="00086BFB" w:rsidP="00086BFB">
      <w:pPr>
        <w:rPr>
          <w:rFonts w:ascii="Times New Roman" w:hAnsi="Times New Roman" w:cs="Times New Roman"/>
          <w:bCs/>
          <w:sz w:val="20"/>
          <w:szCs w:val="20"/>
        </w:rPr>
      </w:pPr>
      <w:r w:rsidRPr="00086BFB">
        <w:rPr>
          <w:rFonts w:ascii="Times New Roman" w:hAnsi="Times New Roman" w:cs="Times New Roman"/>
          <w:bCs/>
          <w:sz w:val="20"/>
          <w:szCs w:val="20"/>
        </w:rPr>
        <w:t>Dweck</w:t>
      </w:r>
      <w:r>
        <w:rPr>
          <w:rFonts w:ascii="Times New Roman" w:hAnsi="Times New Roman" w:cs="Times New Roman"/>
          <w:bCs/>
          <w:sz w:val="20"/>
          <w:szCs w:val="20"/>
        </w:rPr>
        <w:t>,</w:t>
      </w:r>
      <w:r w:rsidRPr="00086BFB">
        <w:rPr>
          <w:rFonts w:ascii="Times New Roman" w:hAnsi="Times New Roman" w:cs="Times New Roman"/>
          <w:bCs/>
          <w:sz w:val="20"/>
          <w:szCs w:val="20"/>
        </w:rPr>
        <w:t xml:space="preserve"> C</w:t>
      </w:r>
      <w:r>
        <w:rPr>
          <w:rFonts w:ascii="Times New Roman" w:hAnsi="Times New Roman" w:cs="Times New Roman"/>
          <w:bCs/>
          <w:sz w:val="20"/>
          <w:szCs w:val="20"/>
        </w:rPr>
        <w:t xml:space="preserve">. </w:t>
      </w:r>
      <w:r w:rsidRPr="00086BFB">
        <w:rPr>
          <w:rFonts w:ascii="Times New Roman" w:hAnsi="Times New Roman" w:cs="Times New Roman"/>
          <w:bCs/>
          <w:sz w:val="20"/>
          <w:szCs w:val="20"/>
        </w:rPr>
        <w:t>S.</w:t>
      </w:r>
      <w:r>
        <w:rPr>
          <w:rFonts w:ascii="Times New Roman" w:hAnsi="Times New Roman" w:cs="Times New Roman"/>
          <w:bCs/>
          <w:sz w:val="20"/>
          <w:szCs w:val="20"/>
        </w:rPr>
        <w:t xml:space="preserve"> (2006).</w:t>
      </w:r>
      <w:r w:rsidRPr="00086BFB">
        <w:rPr>
          <w:rFonts w:ascii="Times New Roman" w:hAnsi="Times New Roman" w:cs="Times New Roman"/>
          <w:bCs/>
          <w:sz w:val="20"/>
          <w:szCs w:val="20"/>
        </w:rPr>
        <w:t xml:space="preserve"> </w:t>
      </w:r>
      <w:r w:rsidRPr="00086BFB">
        <w:rPr>
          <w:rFonts w:ascii="Times New Roman" w:hAnsi="Times New Roman" w:cs="Times New Roman"/>
          <w:bCs/>
          <w:i/>
          <w:iCs/>
          <w:sz w:val="20"/>
          <w:szCs w:val="20"/>
        </w:rPr>
        <w:t>Mindset: the new psychology of success</w:t>
      </w:r>
      <w:r w:rsidRPr="00086BFB">
        <w:rPr>
          <w:rFonts w:ascii="Times New Roman" w:hAnsi="Times New Roman" w:cs="Times New Roman"/>
          <w:bCs/>
          <w:sz w:val="20"/>
          <w:szCs w:val="20"/>
        </w:rPr>
        <w:t>: New York:</w:t>
      </w:r>
      <w:r>
        <w:rPr>
          <w:rFonts w:ascii="Times New Roman" w:hAnsi="Times New Roman" w:cs="Times New Roman"/>
          <w:bCs/>
          <w:sz w:val="20"/>
          <w:szCs w:val="20"/>
        </w:rPr>
        <w:t xml:space="preserve"> </w:t>
      </w:r>
      <w:r w:rsidRPr="00086BFB">
        <w:rPr>
          <w:rFonts w:ascii="Times New Roman" w:hAnsi="Times New Roman" w:cs="Times New Roman"/>
          <w:bCs/>
          <w:sz w:val="20"/>
          <w:szCs w:val="20"/>
        </w:rPr>
        <w:t>Random House</w:t>
      </w:r>
      <w:r>
        <w:rPr>
          <w:rFonts w:ascii="Times New Roman" w:hAnsi="Times New Roman" w:cs="Times New Roman"/>
          <w:bCs/>
          <w:sz w:val="20"/>
          <w:szCs w:val="20"/>
        </w:rPr>
        <w:t>.</w:t>
      </w:r>
    </w:p>
    <w:p w14:paraId="295A3CF7" w14:textId="1690DEBF" w:rsidR="00587B1D" w:rsidRDefault="00587B1D" w:rsidP="00086BFB">
      <w:pPr>
        <w:rPr>
          <w:rFonts w:ascii="Times New Roman" w:hAnsi="Times New Roman" w:cs="Times New Roman"/>
          <w:bCs/>
          <w:sz w:val="20"/>
          <w:szCs w:val="20"/>
        </w:rPr>
      </w:pPr>
      <w:r w:rsidRPr="00587B1D">
        <w:rPr>
          <w:rFonts w:ascii="Times New Roman" w:hAnsi="Times New Roman" w:cs="Times New Roman"/>
          <w:bCs/>
          <w:sz w:val="20"/>
          <w:szCs w:val="20"/>
        </w:rPr>
        <w:t xml:space="preserve">Hallion, L. S., &amp; Ruscio, A. M. (2011). A meta-analysis of the effect of cognitive bias modification on anxiety </w:t>
      </w:r>
    </w:p>
    <w:p w14:paraId="781E1BE4" w14:textId="21327FB6" w:rsidR="00587B1D" w:rsidRDefault="00587B1D" w:rsidP="00086BFB">
      <w:pPr>
        <w:ind w:firstLine="720"/>
        <w:rPr>
          <w:rFonts w:ascii="Times New Roman" w:hAnsi="Times New Roman" w:cs="Times New Roman"/>
          <w:bCs/>
          <w:sz w:val="20"/>
          <w:szCs w:val="20"/>
        </w:rPr>
      </w:pPr>
      <w:r w:rsidRPr="00587B1D">
        <w:rPr>
          <w:rFonts w:ascii="Times New Roman" w:hAnsi="Times New Roman" w:cs="Times New Roman"/>
          <w:bCs/>
          <w:sz w:val="20"/>
          <w:szCs w:val="20"/>
        </w:rPr>
        <w:t>and depression. </w:t>
      </w:r>
      <w:r w:rsidRPr="00587B1D">
        <w:rPr>
          <w:rFonts w:ascii="Times New Roman" w:hAnsi="Times New Roman" w:cs="Times New Roman"/>
          <w:bCs/>
          <w:i/>
          <w:iCs/>
          <w:sz w:val="20"/>
          <w:szCs w:val="20"/>
        </w:rPr>
        <w:t>Psychological bulletin</w:t>
      </w:r>
      <w:r w:rsidRPr="00587B1D">
        <w:rPr>
          <w:rFonts w:ascii="Times New Roman" w:hAnsi="Times New Roman" w:cs="Times New Roman"/>
          <w:bCs/>
          <w:sz w:val="20"/>
          <w:szCs w:val="20"/>
        </w:rPr>
        <w:t>, </w:t>
      </w:r>
      <w:r w:rsidRPr="00587B1D">
        <w:rPr>
          <w:rFonts w:ascii="Times New Roman" w:hAnsi="Times New Roman" w:cs="Times New Roman"/>
          <w:bCs/>
          <w:i/>
          <w:iCs/>
          <w:sz w:val="20"/>
          <w:szCs w:val="20"/>
        </w:rPr>
        <w:t>137</w:t>
      </w:r>
      <w:r w:rsidRPr="00587B1D">
        <w:rPr>
          <w:rFonts w:ascii="Times New Roman" w:hAnsi="Times New Roman" w:cs="Times New Roman"/>
          <w:bCs/>
          <w:sz w:val="20"/>
          <w:szCs w:val="20"/>
        </w:rPr>
        <w:t xml:space="preserve">(6), 940–958. </w:t>
      </w:r>
      <w:hyperlink r:id="rId22" w:history="1">
        <w:r w:rsidRPr="00002509">
          <w:rPr>
            <w:rStyle w:val="Hyperlink"/>
            <w:rFonts w:ascii="Times New Roman" w:hAnsi="Times New Roman" w:cs="Times New Roman"/>
            <w:bCs/>
            <w:sz w:val="20"/>
            <w:szCs w:val="20"/>
          </w:rPr>
          <w:t>https://doi.org/10.1037/a0024355</w:t>
        </w:r>
      </w:hyperlink>
      <w:r>
        <w:rPr>
          <w:rFonts w:ascii="Times New Roman" w:hAnsi="Times New Roman" w:cs="Times New Roman"/>
          <w:bCs/>
          <w:sz w:val="20"/>
          <w:szCs w:val="20"/>
        </w:rPr>
        <w:t xml:space="preserve"> </w:t>
      </w:r>
    </w:p>
    <w:p w14:paraId="247433B5" w14:textId="77777777" w:rsidR="0080631A" w:rsidRDefault="0080631A" w:rsidP="00086BFB">
      <w:pPr>
        <w:ind w:right="1"/>
        <w:rPr>
          <w:rFonts w:ascii="Times New Roman" w:hAnsi="Times New Roman" w:cs="Times New Roman"/>
          <w:sz w:val="20"/>
          <w:szCs w:val="20"/>
        </w:rPr>
      </w:pPr>
      <w:r w:rsidRPr="0080631A">
        <w:rPr>
          <w:rFonts w:ascii="Times New Roman" w:hAnsi="Times New Roman" w:cs="Times New Roman"/>
          <w:sz w:val="20"/>
          <w:szCs w:val="20"/>
        </w:rPr>
        <w:t xml:space="preserve">Hamm, J. M., Perry, R. P., Chipperfield, J. G., Murayama, K. and Weiner, B. (2017) Attribution-based </w:t>
      </w:r>
    </w:p>
    <w:p w14:paraId="1048AB42" w14:textId="410CD5D5" w:rsidR="0080631A" w:rsidRPr="0080631A" w:rsidRDefault="0080631A" w:rsidP="00086BFB">
      <w:pPr>
        <w:ind w:left="720" w:right="1"/>
        <w:rPr>
          <w:rFonts w:ascii="Times New Roman" w:hAnsi="Times New Roman" w:cs="Times New Roman"/>
          <w:sz w:val="20"/>
          <w:szCs w:val="20"/>
        </w:rPr>
      </w:pPr>
      <w:r w:rsidRPr="0080631A">
        <w:rPr>
          <w:rFonts w:ascii="Times New Roman" w:hAnsi="Times New Roman" w:cs="Times New Roman"/>
          <w:sz w:val="20"/>
          <w:szCs w:val="20"/>
        </w:rPr>
        <w:t>motivation treatment efficacy in an online learning environment for students who differ in cognitive elaboration. Motivation and Emotion, 41 (5)</w:t>
      </w:r>
      <w:r>
        <w:rPr>
          <w:rFonts w:ascii="Times New Roman" w:hAnsi="Times New Roman" w:cs="Times New Roman"/>
          <w:sz w:val="20"/>
          <w:szCs w:val="20"/>
        </w:rPr>
        <w:t>,</w:t>
      </w:r>
      <w:r w:rsidRPr="0080631A">
        <w:rPr>
          <w:rFonts w:ascii="Times New Roman" w:hAnsi="Times New Roman" w:cs="Times New Roman"/>
          <w:sz w:val="20"/>
          <w:szCs w:val="20"/>
        </w:rPr>
        <w:t xml:space="preserve"> 600-616. </w:t>
      </w:r>
      <w:hyperlink r:id="rId23" w:history="1">
        <w:r w:rsidRPr="0080631A">
          <w:rPr>
            <w:rStyle w:val="Hyperlink"/>
            <w:rFonts w:ascii="Times New Roman" w:hAnsi="Times New Roman" w:cs="Times New Roman"/>
            <w:sz w:val="20"/>
            <w:szCs w:val="20"/>
          </w:rPr>
          <w:t>https://doi.org/10.1007/s11031-017-9632-8</w:t>
        </w:r>
      </w:hyperlink>
      <w:r>
        <w:rPr>
          <w:rFonts w:ascii="Times New Roman" w:hAnsi="Times New Roman" w:cs="Times New Roman"/>
          <w:sz w:val="20"/>
          <w:szCs w:val="20"/>
        </w:rPr>
        <w:t xml:space="preserve"> </w:t>
      </w:r>
      <w:r w:rsidRPr="0080631A">
        <w:rPr>
          <w:rFonts w:ascii="Times New Roman" w:hAnsi="Times New Roman" w:cs="Times New Roman"/>
          <w:sz w:val="20"/>
          <w:szCs w:val="20"/>
        </w:rPr>
        <w:t xml:space="preserve"> </w:t>
      </w:r>
    </w:p>
    <w:p w14:paraId="3962E992" w14:textId="77777777" w:rsidR="00457A07" w:rsidRDefault="00457A07" w:rsidP="00086BFB">
      <w:pPr>
        <w:ind w:right="1"/>
        <w:rPr>
          <w:rFonts w:ascii="Times New Roman" w:hAnsi="Times New Roman" w:cs="Times New Roman"/>
          <w:sz w:val="20"/>
          <w:szCs w:val="20"/>
        </w:rPr>
      </w:pPr>
      <w:r w:rsidRPr="00457A07">
        <w:rPr>
          <w:rFonts w:ascii="Times New Roman" w:hAnsi="Times New Roman" w:cs="Times New Roman"/>
          <w:sz w:val="20"/>
          <w:szCs w:val="20"/>
        </w:rPr>
        <w:t>Hamm</w:t>
      </w:r>
      <w:r>
        <w:rPr>
          <w:rFonts w:ascii="Times New Roman" w:hAnsi="Times New Roman" w:cs="Times New Roman"/>
          <w:sz w:val="20"/>
          <w:szCs w:val="20"/>
        </w:rPr>
        <w:t>,</w:t>
      </w:r>
      <w:r w:rsidRPr="00457A07">
        <w:rPr>
          <w:rFonts w:ascii="Times New Roman" w:hAnsi="Times New Roman" w:cs="Times New Roman"/>
          <w:sz w:val="20"/>
          <w:szCs w:val="20"/>
        </w:rPr>
        <w:t> </w:t>
      </w:r>
      <w:r>
        <w:rPr>
          <w:rFonts w:ascii="Times New Roman" w:hAnsi="Times New Roman" w:cs="Times New Roman"/>
          <w:sz w:val="20"/>
          <w:szCs w:val="20"/>
        </w:rPr>
        <w:t>J.M.</w:t>
      </w:r>
      <w:r w:rsidRPr="00457A07">
        <w:rPr>
          <w:rFonts w:ascii="Times New Roman" w:hAnsi="Times New Roman" w:cs="Times New Roman"/>
          <w:sz w:val="20"/>
          <w:szCs w:val="20"/>
        </w:rPr>
        <w:t>, Perry</w:t>
      </w:r>
      <w:r>
        <w:rPr>
          <w:rFonts w:ascii="Times New Roman" w:hAnsi="Times New Roman" w:cs="Times New Roman"/>
          <w:sz w:val="20"/>
          <w:szCs w:val="20"/>
        </w:rPr>
        <w:t>,</w:t>
      </w:r>
      <w:r w:rsidRPr="00457A07">
        <w:rPr>
          <w:rFonts w:ascii="Times New Roman" w:hAnsi="Times New Roman" w:cs="Times New Roman"/>
          <w:sz w:val="20"/>
          <w:szCs w:val="20"/>
        </w:rPr>
        <w:t> </w:t>
      </w:r>
      <w:r>
        <w:rPr>
          <w:rFonts w:ascii="Times New Roman" w:hAnsi="Times New Roman" w:cs="Times New Roman"/>
          <w:sz w:val="20"/>
          <w:szCs w:val="20"/>
        </w:rPr>
        <w:t>R. P.</w:t>
      </w:r>
      <w:r w:rsidRPr="00457A07">
        <w:rPr>
          <w:rFonts w:ascii="Times New Roman" w:hAnsi="Times New Roman" w:cs="Times New Roman"/>
          <w:sz w:val="20"/>
          <w:szCs w:val="20"/>
        </w:rPr>
        <w:t>, Clifton</w:t>
      </w:r>
      <w:r>
        <w:rPr>
          <w:rFonts w:ascii="Times New Roman" w:hAnsi="Times New Roman" w:cs="Times New Roman"/>
          <w:sz w:val="20"/>
          <w:szCs w:val="20"/>
        </w:rPr>
        <w:t>,</w:t>
      </w:r>
      <w:r w:rsidRPr="00457A07">
        <w:rPr>
          <w:rFonts w:ascii="Times New Roman" w:hAnsi="Times New Roman" w:cs="Times New Roman"/>
          <w:sz w:val="20"/>
          <w:szCs w:val="20"/>
        </w:rPr>
        <w:t> </w:t>
      </w:r>
      <w:r>
        <w:rPr>
          <w:rFonts w:ascii="Times New Roman" w:hAnsi="Times New Roman" w:cs="Times New Roman"/>
          <w:sz w:val="20"/>
          <w:szCs w:val="20"/>
        </w:rPr>
        <w:t>R. A.</w:t>
      </w:r>
      <w:r w:rsidRPr="00457A07">
        <w:rPr>
          <w:rFonts w:ascii="Times New Roman" w:hAnsi="Times New Roman" w:cs="Times New Roman"/>
          <w:sz w:val="20"/>
          <w:szCs w:val="20"/>
        </w:rPr>
        <w:t>, Chipperfiel</w:t>
      </w:r>
      <w:r>
        <w:rPr>
          <w:rFonts w:ascii="Times New Roman" w:hAnsi="Times New Roman" w:cs="Times New Roman"/>
          <w:sz w:val="20"/>
          <w:szCs w:val="20"/>
        </w:rPr>
        <w:t xml:space="preserve">d, J.G. </w:t>
      </w:r>
      <w:r w:rsidRPr="00457A07">
        <w:rPr>
          <w:rFonts w:ascii="Times New Roman" w:hAnsi="Times New Roman" w:cs="Times New Roman"/>
          <w:sz w:val="20"/>
          <w:szCs w:val="20"/>
        </w:rPr>
        <w:t>&amp; Boese</w:t>
      </w:r>
      <w:r>
        <w:rPr>
          <w:rFonts w:ascii="Times New Roman" w:hAnsi="Times New Roman" w:cs="Times New Roman"/>
          <w:sz w:val="20"/>
          <w:szCs w:val="20"/>
        </w:rPr>
        <w:t xml:space="preserve">, G. D. </w:t>
      </w:r>
      <w:r w:rsidRPr="00457A07">
        <w:rPr>
          <w:rFonts w:ascii="Times New Roman" w:hAnsi="Times New Roman" w:cs="Times New Roman"/>
          <w:sz w:val="20"/>
          <w:szCs w:val="20"/>
        </w:rPr>
        <w:t xml:space="preserve">(2014) Attributional Retraining: A </w:t>
      </w:r>
    </w:p>
    <w:p w14:paraId="3CE617FD" w14:textId="0A7804F5" w:rsidR="005A6484" w:rsidRDefault="00457A07" w:rsidP="00086BFB">
      <w:pPr>
        <w:ind w:left="720" w:right="1"/>
        <w:rPr>
          <w:rFonts w:ascii="Times New Roman" w:hAnsi="Times New Roman" w:cs="Times New Roman"/>
          <w:sz w:val="20"/>
          <w:szCs w:val="20"/>
        </w:rPr>
      </w:pPr>
      <w:r w:rsidRPr="00457A07">
        <w:rPr>
          <w:rFonts w:ascii="Times New Roman" w:hAnsi="Times New Roman" w:cs="Times New Roman"/>
          <w:sz w:val="20"/>
          <w:szCs w:val="20"/>
        </w:rPr>
        <w:t>Motivation Treatment With Differential Psychosocial and Performance Benefits for Failure Prone Individuals in Competitive Achievement Settings, </w:t>
      </w:r>
      <w:r w:rsidRPr="00457A07">
        <w:rPr>
          <w:rFonts w:ascii="Times New Roman" w:hAnsi="Times New Roman" w:cs="Times New Roman"/>
          <w:i/>
          <w:iCs/>
          <w:sz w:val="20"/>
          <w:szCs w:val="20"/>
        </w:rPr>
        <w:t>Basic and Applied Social Psychology</w:t>
      </w:r>
      <w:r w:rsidRPr="00457A07">
        <w:rPr>
          <w:rFonts w:ascii="Times New Roman" w:hAnsi="Times New Roman" w:cs="Times New Roman"/>
          <w:sz w:val="20"/>
          <w:szCs w:val="20"/>
        </w:rPr>
        <w:t>, </w:t>
      </w:r>
      <w:r w:rsidRPr="00457A07">
        <w:rPr>
          <w:rFonts w:ascii="Times New Roman" w:hAnsi="Times New Roman" w:cs="Times New Roman"/>
          <w:i/>
          <w:iCs/>
          <w:sz w:val="20"/>
          <w:szCs w:val="20"/>
        </w:rPr>
        <w:t>36</w:t>
      </w:r>
      <w:r>
        <w:rPr>
          <w:rFonts w:ascii="Times New Roman" w:hAnsi="Times New Roman" w:cs="Times New Roman"/>
          <w:sz w:val="20"/>
          <w:szCs w:val="20"/>
        </w:rPr>
        <w:t xml:space="preserve"> (</w:t>
      </w:r>
      <w:r w:rsidRPr="00457A07">
        <w:rPr>
          <w:rFonts w:ascii="Times New Roman" w:hAnsi="Times New Roman" w:cs="Times New Roman"/>
          <w:sz w:val="20"/>
          <w:szCs w:val="20"/>
        </w:rPr>
        <w:t>3</w:t>
      </w:r>
      <w:r>
        <w:rPr>
          <w:rFonts w:ascii="Times New Roman" w:hAnsi="Times New Roman" w:cs="Times New Roman"/>
          <w:sz w:val="20"/>
          <w:szCs w:val="20"/>
        </w:rPr>
        <w:t>)</w:t>
      </w:r>
      <w:r w:rsidRPr="00457A07">
        <w:rPr>
          <w:rFonts w:ascii="Times New Roman" w:hAnsi="Times New Roman" w:cs="Times New Roman"/>
          <w:sz w:val="20"/>
          <w:szCs w:val="20"/>
        </w:rPr>
        <w:t>, 221-237</w:t>
      </w:r>
      <w:r>
        <w:rPr>
          <w:rFonts w:ascii="Times New Roman" w:hAnsi="Times New Roman" w:cs="Times New Roman"/>
          <w:sz w:val="20"/>
          <w:szCs w:val="20"/>
        </w:rPr>
        <w:t>. doi</w:t>
      </w:r>
      <w:r w:rsidRPr="00457A07">
        <w:rPr>
          <w:rFonts w:ascii="Times New Roman" w:hAnsi="Times New Roman" w:cs="Times New Roman"/>
          <w:sz w:val="20"/>
          <w:szCs w:val="20"/>
        </w:rPr>
        <w:t>:</w:t>
      </w:r>
      <w:hyperlink r:id="rId24" w:history="1">
        <w:r w:rsidRPr="00457A07">
          <w:rPr>
            <w:rStyle w:val="Hyperlink"/>
            <w:rFonts w:ascii="Times New Roman" w:hAnsi="Times New Roman" w:cs="Times New Roman"/>
            <w:sz w:val="20"/>
            <w:szCs w:val="20"/>
          </w:rPr>
          <w:t>10.1080/01973533.2014.890623</w:t>
        </w:r>
      </w:hyperlink>
    </w:p>
    <w:p w14:paraId="30C23E92" w14:textId="77777777" w:rsidR="00B877D6" w:rsidRDefault="00B877D6" w:rsidP="00086BFB">
      <w:pPr>
        <w:rPr>
          <w:rFonts w:ascii="Times New Roman" w:hAnsi="Times New Roman" w:cs="Times New Roman"/>
          <w:sz w:val="20"/>
          <w:szCs w:val="20"/>
        </w:rPr>
      </w:pPr>
      <w:r w:rsidRPr="00B877D6">
        <w:rPr>
          <w:rFonts w:ascii="Times New Roman" w:hAnsi="Times New Roman" w:cs="Times New Roman"/>
          <w:sz w:val="20"/>
          <w:szCs w:val="20"/>
        </w:rPr>
        <w:t xml:space="preserve">Hopko, D. R., Stanley, M. A., Reas, D. L., Wetherell, J. L., Beck, J. G., Novy, D. M., &amp; Averill, P. M. (2003). </w:t>
      </w:r>
    </w:p>
    <w:p w14:paraId="2D330B28" w14:textId="6ACE7B2E" w:rsidR="00640B15" w:rsidRDefault="00B877D6" w:rsidP="00086BFB">
      <w:pPr>
        <w:ind w:left="720"/>
        <w:rPr>
          <w:rFonts w:ascii="Times New Roman" w:hAnsi="Times New Roman" w:cs="Times New Roman"/>
          <w:sz w:val="20"/>
          <w:szCs w:val="20"/>
        </w:rPr>
      </w:pPr>
      <w:r w:rsidRPr="00B877D6">
        <w:rPr>
          <w:rFonts w:ascii="Times New Roman" w:hAnsi="Times New Roman" w:cs="Times New Roman"/>
          <w:sz w:val="20"/>
          <w:szCs w:val="20"/>
        </w:rPr>
        <w:t>Assessing worry in older adults: confirmatory factor analysis of the Penn State Worry Questionnaire and psychometric properties of an abbreviated model. </w:t>
      </w:r>
      <w:r w:rsidRPr="00B877D6">
        <w:rPr>
          <w:rFonts w:ascii="Times New Roman" w:hAnsi="Times New Roman" w:cs="Times New Roman"/>
          <w:i/>
          <w:iCs/>
          <w:sz w:val="20"/>
          <w:szCs w:val="20"/>
        </w:rPr>
        <w:t>Psychological assessment</w:t>
      </w:r>
      <w:r w:rsidRPr="00B877D6">
        <w:rPr>
          <w:rFonts w:ascii="Times New Roman" w:hAnsi="Times New Roman" w:cs="Times New Roman"/>
          <w:sz w:val="20"/>
          <w:szCs w:val="20"/>
        </w:rPr>
        <w:t>, </w:t>
      </w:r>
      <w:r w:rsidRPr="00B877D6">
        <w:rPr>
          <w:rFonts w:ascii="Times New Roman" w:hAnsi="Times New Roman" w:cs="Times New Roman"/>
          <w:i/>
          <w:iCs/>
          <w:sz w:val="20"/>
          <w:szCs w:val="20"/>
        </w:rPr>
        <w:t>15</w:t>
      </w:r>
      <w:r w:rsidRPr="00B877D6">
        <w:rPr>
          <w:rFonts w:ascii="Times New Roman" w:hAnsi="Times New Roman" w:cs="Times New Roman"/>
          <w:sz w:val="20"/>
          <w:szCs w:val="20"/>
        </w:rPr>
        <w:t xml:space="preserve">(2), 173–183. </w:t>
      </w:r>
      <w:hyperlink r:id="rId25" w:history="1">
        <w:r w:rsidRPr="00002509">
          <w:rPr>
            <w:rStyle w:val="Hyperlink"/>
            <w:rFonts w:ascii="Times New Roman" w:hAnsi="Times New Roman" w:cs="Times New Roman"/>
            <w:sz w:val="20"/>
            <w:szCs w:val="20"/>
          </w:rPr>
          <w:t>https://doi.org/10.1037/1040-3590.15.2.173</w:t>
        </w:r>
      </w:hyperlink>
      <w:r>
        <w:rPr>
          <w:rFonts w:ascii="Times New Roman" w:hAnsi="Times New Roman" w:cs="Times New Roman"/>
          <w:sz w:val="20"/>
          <w:szCs w:val="20"/>
        </w:rPr>
        <w:t xml:space="preserve"> </w:t>
      </w:r>
    </w:p>
    <w:p w14:paraId="1938A73E" w14:textId="77777777" w:rsidR="00640B15" w:rsidRDefault="00640B15" w:rsidP="00086BFB">
      <w:pPr>
        <w:rPr>
          <w:rFonts w:ascii="Times New Roman" w:hAnsi="Times New Roman" w:cs="Times New Roman"/>
          <w:sz w:val="20"/>
          <w:szCs w:val="20"/>
        </w:rPr>
      </w:pPr>
      <w:r w:rsidRPr="00640B15">
        <w:rPr>
          <w:rFonts w:ascii="Times New Roman" w:hAnsi="Times New Roman" w:cs="Times New Roman"/>
          <w:sz w:val="20"/>
          <w:szCs w:val="20"/>
        </w:rPr>
        <w:t>Hulleman</w:t>
      </w:r>
      <w:r>
        <w:rPr>
          <w:rFonts w:ascii="Times New Roman" w:hAnsi="Times New Roman" w:cs="Times New Roman"/>
          <w:sz w:val="20"/>
          <w:szCs w:val="20"/>
        </w:rPr>
        <w:t>,</w:t>
      </w:r>
      <w:r w:rsidRPr="00640B15">
        <w:rPr>
          <w:rFonts w:ascii="Times New Roman" w:hAnsi="Times New Roman" w:cs="Times New Roman"/>
          <w:sz w:val="20"/>
          <w:szCs w:val="20"/>
        </w:rPr>
        <w:t xml:space="preserve"> C</w:t>
      </w:r>
      <w:r>
        <w:rPr>
          <w:rFonts w:ascii="Times New Roman" w:hAnsi="Times New Roman" w:cs="Times New Roman"/>
          <w:sz w:val="20"/>
          <w:szCs w:val="20"/>
        </w:rPr>
        <w:t>.</w:t>
      </w:r>
      <w:r w:rsidRPr="00640B15">
        <w:rPr>
          <w:rFonts w:ascii="Times New Roman" w:hAnsi="Times New Roman" w:cs="Times New Roman"/>
          <w:sz w:val="20"/>
          <w:szCs w:val="20"/>
        </w:rPr>
        <w:t>S</w:t>
      </w:r>
      <w:r>
        <w:rPr>
          <w:rFonts w:ascii="Times New Roman" w:hAnsi="Times New Roman" w:cs="Times New Roman"/>
          <w:sz w:val="20"/>
          <w:szCs w:val="20"/>
        </w:rPr>
        <w:t xml:space="preserve">. &amp; </w:t>
      </w:r>
      <w:r w:rsidRPr="00640B15">
        <w:rPr>
          <w:rFonts w:ascii="Times New Roman" w:hAnsi="Times New Roman" w:cs="Times New Roman"/>
          <w:sz w:val="20"/>
          <w:szCs w:val="20"/>
        </w:rPr>
        <w:t>Harackiewicz</w:t>
      </w:r>
      <w:r>
        <w:rPr>
          <w:rFonts w:ascii="Times New Roman" w:hAnsi="Times New Roman" w:cs="Times New Roman"/>
          <w:sz w:val="20"/>
          <w:szCs w:val="20"/>
        </w:rPr>
        <w:t>,</w:t>
      </w:r>
      <w:r w:rsidRPr="00640B15">
        <w:rPr>
          <w:rFonts w:ascii="Times New Roman" w:hAnsi="Times New Roman" w:cs="Times New Roman"/>
          <w:sz w:val="20"/>
          <w:szCs w:val="20"/>
        </w:rPr>
        <w:t xml:space="preserve"> J</w:t>
      </w:r>
      <w:r>
        <w:rPr>
          <w:rFonts w:ascii="Times New Roman" w:hAnsi="Times New Roman" w:cs="Times New Roman"/>
          <w:sz w:val="20"/>
          <w:szCs w:val="20"/>
        </w:rPr>
        <w:t>.</w:t>
      </w:r>
      <w:r w:rsidRPr="00640B15">
        <w:rPr>
          <w:rFonts w:ascii="Times New Roman" w:hAnsi="Times New Roman" w:cs="Times New Roman"/>
          <w:sz w:val="20"/>
          <w:szCs w:val="20"/>
        </w:rPr>
        <w:t xml:space="preserve">M. </w:t>
      </w:r>
      <w:r>
        <w:rPr>
          <w:rFonts w:ascii="Times New Roman" w:hAnsi="Times New Roman" w:cs="Times New Roman"/>
          <w:sz w:val="20"/>
          <w:szCs w:val="20"/>
        </w:rPr>
        <w:t xml:space="preserve">(2009). </w:t>
      </w:r>
      <w:r w:rsidRPr="00640B15">
        <w:rPr>
          <w:rFonts w:ascii="Times New Roman" w:hAnsi="Times New Roman" w:cs="Times New Roman"/>
          <w:sz w:val="20"/>
          <w:szCs w:val="20"/>
        </w:rPr>
        <w:t xml:space="preserve">Promoting Interest and Performance in High School Science </w:t>
      </w:r>
    </w:p>
    <w:p w14:paraId="75DFE93E" w14:textId="5E5E0826" w:rsidR="00B801E5" w:rsidRDefault="00640B15" w:rsidP="00086BFB">
      <w:pPr>
        <w:ind w:firstLine="720"/>
        <w:rPr>
          <w:rFonts w:ascii="Times New Roman" w:hAnsi="Times New Roman" w:cs="Times New Roman"/>
          <w:sz w:val="20"/>
          <w:szCs w:val="20"/>
        </w:rPr>
      </w:pPr>
      <w:r w:rsidRPr="00640B15">
        <w:rPr>
          <w:rFonts w:ascii="Times New Roman" w:hAnsi="Times New Roman" w:cs="Times New Roman"/>
          <w:sz w:val="20"/>
          <w:szCs w:val="20"/>
        </w:rPr>
        <w:t xml:space="preserve">Classes. </w:t>
      </w:r>
      <w:r w:rsidRPr="00640B15">
        <w:rPr>
          <w:rFonts w:ascii="Times New Roman" w:hAnsi="Times New Roman" w:cs="Times New Roman"/>
          <w:i/>
          <w:iCs/>
          <w:sz w:val="20"/>
          <w:szCs w:val="20"/>
        </w:rPr>
        <w:t>Science</w:t>
      </w:r>
      <w:r>
        <w:rPr>
          <w:rFonts w:ascii="Times New Roman" w:hAnsi="Times New Roman" w:cs="Times New Roman"/>
          <w:sz w:val="20"/>
          <w:szCs w:val="20"/>
        </w:rPr>
        <w:t xml:space="preserve">, </w:t>
      </w:r>
      <w:r w:rsidRPr="00640B15">
        <w:rPr>
          <w:rFonts w:ascii="Times New Roman" w:hAnsi="Times New Roman" w:cs="Times New Roman"/>
          <w:i/>
          <w:iCs/>
          <w:sz w:val="20"/>
          <w:szCs w:val="20"/>
        </w:rPr>
        <w:t>326</w:t>
      </w:r>
      <w:r>
        <w:rPr>
          <w:rFonts w:ascii="Times New Roman" w:hAnsi="Times New Roman" w:cs="Times New Roman"/>
          <w:sz w:val="20"/>
          <w:szCs w:val="20"/>
        </w:rPr>
        <w:t>,</w:t>
      </w:r>
      <w:r w:rsidRPr="00640B15">
        <w:rPr>
          <w:rFonts w:ascii="Times New Roman" w:hAnsi="Times New Roman" w:cs="Times New Roman"/>
          <w:sz w:val="20"/>
          <w:szCs w:val="20"/>
        </w:rPr>
        <w:t>1410-</w:t>
      </w:r>
      <w:r>
        <w:rPr>
          <w:rFonts w:ascii="Times New Roman" w:hAnsi="Times New Roman" w:cs="Times New Roman"/>
          <w:sz w:val="20"/>
          <w:szCs w:val="20"/>
        </w:rPr>
        <w:t>141</w:t>
      </w:r>
      <w:r w:rsidRPr="00640B15">
        <w:rPr>
          <w:rFonts w:ascii="Times New Roman" w:hAnsi="Times New Roman" w:cs="Times New Roman"/>
          <w:sz w:val="20"/>
          <w:szCs w:val="20"/>
        </w:rPr>
        <w:t>2.</w:t>
      </w:r>
      <w:r w:rsidRPr="006B00D9">
        <w:rPr>
          <w:rFonts w:ascii="Times New Roman" w:hAnsi="Times New Roman" w:cs="Times New Roman"/>
          <w:sz w:val="20"/>
          <w:szCs w:val="20"/>
        </w:rPr>
        <w:t xml:space="preserve"> </w:t>
      </w:r>
      <w:r>
        <w:rPr>
          <w:rFonts w:ascii="Times New Roman" w:hAnsi="Times New Roman" w:cs="Times New Roman"/>
          <w:sz w:val="20"/>
          <w:szCs w:val="20"/>
        </w:rPr>
        <w:t>doi</w:t>
      </w:r>
      <w:r w:rsidR="006B00D9" w:rsidRPr="006B00D9">
        <w:rPr>
          <w:rFonts w:ascii="Times New Roman" w:hAnsi="Times New Roman" w:cs="Times New Roman"/>
          <w:sz w:val="20"/>
          <w:szCs w:val="20"/>
        </w:rPr>
        <w:t>:</w:t>
      </w:r>
      <w:hyperlink r:id="rId26" w:history="1">
        <w:r w:rsidR="006B00D9" w:rsidRPr="006B00D9">
          <w:rPr>
            <w:rStyle w:val="Hyperlink"/>
            <w:rFonts w:ascii="Times New Roman" w:hAnsi="Times New Roman" w:cs="Times New Roman"/>
            <w:sz w:val="20"/>
            <w:szCs w:val="20"/>
          </w:rPr>
          <w:t>10.1126/science.1177067</w:t>
        </w:r>
      </w:hyperlink>
    </w:p>
    <w:p w14:paraId="7500CB14" w14:textId="77777777" w:rsidR="00BE40AD" w:rsidRDefault="00BE40AD" w:rsidP="00086BFB">
      <w:pPr>
        <w:rPr>
          <w:rFonts w:ascii="Times New Roman" w:hAnsi="Times New Roman" w:cs="Times New Roman"/>
          <w:sz w:val="20"/>
          <w:szCs w:val="20"/>
        </w:rPr>
      </w:pPr>
      <w:r w:rsidRPr="00BE40AD">
        <w:rPr>
          <w:rFonts w:ascii="Times New Roman" w:hAnsi="Times New Roman" w:cs="Times New Roman"/>
          <w:sz w:val="20"/>
          <w:szCs w:val="20"/>
        </w:rPr>
        <w:t xml:space="preserve">Hvenegaard, M., Moeller, S. B., Poulsen, S., Gondan, M., Grafton, B., Austin, S. F., Kistrup, M., Rosenberg, N. </w:t>
      </w:r>
    </w:p>
    <w:p w14:paraId="37A8BA61" w14:textId="77777777" w:rsidR="00BE40AD" w:rsidRDefault="00BE40AD" w:rsidP="00086BFB">
      <w:pPr>
        <w:ind w:firstLine="720"/>
        <w:rPr>
          <w:rFonts w:ascii="Times New Roman" w:hAnsi="Times New Roman" w:cs="Times New Roman"/>
          <w:sz w:val="20"/>
          <w:szCs w:val="20"/>
        </w:rPr>
      </w:pPr>
      <w:r w:rsidRPr="00BE40AD">
        <w:rPr>
          <w:rFonts w:ascii="Times New Roman" w:hAnsi="Times New Roman" w:cs="Times New Roman"/>
          <w:sz w:val="20"/>
          <w:szCs w:val="20"/>
        </w:rPr>
        <w:t xml:space="preserve">G. K., Howard, H., &amp; Watkins, E. R. (2020). Group rumination-focused cognitive-behavioural therapy </w:t>
      </w:r>
    </w:p>
    <w:p w14:paraId="30DDBD56" w14:textId="64793B96" w:rsidR="00BE40AD" w:rsidRDefault="00BE40AD" w:rsidP="00086BFB">
      <w:pPr>
        <w:ind w:left="720"/>
        <w:rPr>
          <w:rFonts w:ascii="Times New Roman" w:hAnsi="Times New Roman" w:cs="Times New Roman"/>
          <w:sz w:val="20"/>
          <w:szCs w:val="20"/>
        </w:rPr>
      </w:pPr>
      <w:r w:rsidRPr="00BE40AD">
        <w:rPr>
          <w:rFonts w:ascii="Times New Roman" w:hAnsi="Times New Roman" w:cs="Times New Roman"/>
          <w:sz w:val="20"/>
          <w:szCs w:val="20"/>
        </w:rPr>
        <w:t>(CBT) </w:t>
      </w:r>
      <w:r w:rsidRPr="00BE40AD">
        <w:rPr>
          <w:rFonts w:ascii="Times New Roman" w:hAnsi="Times New Roman" w:cs="Times New Roman"/>
          <w:i/>
          <w:iCs/>
          <w:sz w:val="20"/>
          <w:szCs w:val="20"/>
        </w:rPr>
        <w:t>v.</w:t>
      </w:r>
      <w:r w:rsidRPr="00BE40AD">
        <w:rPr>
          <w:rFonts w:ascii="Times New Roman" w:hAnsi="Times New Roman" w:cs="Times New Roman"/>
          <w:sz w:val="20"/>
          <w:szCs w:val="20"/>
        </w:rPr>
        <w:t> group CBT for depression: phase II trial. </w:t>
      </w:r>
      <w:r w:rsidRPr="00BE40AD">
        <w:rPr>
          <w:rFonts w:ascii="Times New Roman" w:hAnsi="Times New Roman" w:cs="Times New Roman"/>
          <w:i/>
          <w:iCs/>
          <w:sz w:val="20"/>
          <w:szCs w:val="20"/>
        </w:rPr>
        <w:t>Psychological medicine</w:t>
      </w:r>
      <w:r w:rsidRPr="00BE40AD">
        <w:rPr>
          <w:rFonts w:ascii="Times New Roman" w:hAnsi="Times New Roman" w:cs="Times New Roman"/>
          <w:sz w:val="20"/>
          <w:szCs w:val="20"/>
        </w:rPr>
        <w:t>, </w:t>
      </w:r>
      <w:r w:rsidRPr="00BE40AD">
        <w:rPr>
          <w:rFonts w:ascii="Times New Roman" w:hAnsi="Times New Roman" w:cs="Times New Roman"/>
          <w:i/>
          <w:iCs/>
          <w:sz w:val="20"/>
          <w:szCs w:val="20"/>
        </w:rPr>
        <w:t>50</w:t>
      </w:r>
      <w:r w:rsidRPr="00BE40AD">
        <w:rPr>
          <w:rFonts w:ascii="Times New Roman" w:hAnsi="Times New Roman" w:cs="Times New Roman"/>
          <w:sz w:val="20"/>
          <w:szCs w:val="20"/>
        </w:rPr>
        <w:t xml:space="preserve">(1), 11–19. </w:t>
      </w:r>
      <w:hyperlink r:id="rId27" w:history="1">
        <w:r w:rsidR="003C71A2" w:rsidRPr="00002509">
          <w:rPr>
            <w:rStyle w:val="Hyperlink"/>
            <w:rFonts w:ascii="Times New Roman" w:hAnsi="Times New Roman" w:cs="Times New Roman"/>
            <w:sz w:val="20"/>
            <w:szCs w:val="20"/>
          </w:rPr>
          <w:t>https://doi.org/10.1017/S0033291718003835</w:t>
        </w:r>
      </w:hyperlink>
      <w:r>
        <w:rPr>
          <w:rFonts w:ascii="Times New Roman" w:hAnsi="Times New Roman" w:cs="Times New Roman"/>
          <w:sz w:val="20"/>
          <w:szCs w:val="20"/>
        </w:rPr>
        <w:t xml:space="preserve"> </w:t>
      </w:r>
    </w:p>
    <w:p w14:paraId="32EF33C9" w14:textId="2AFC6C91" w:rsidR="008445C3" w:rsidRDefault="008445C3" w:rsidP="00B801E5">
      <w:pPr>
        <w:rPr>
          <w:rFonts w:ascii="Times New Roman" w:hAnsi="Times New Roman" w:cs="Times New Roman"/>
          <w:sz w:val="20"/>
          <w:szCs w:val="20"/>
        </w:rPr>
      </w:pPr>
      <w:r w:rsidRPr="008445C3">
        <w:rPr>
          <w:rFonts w:ascii="Times New Roman" w:hAnsi="Times New Roman" w:cs="Times New Roman"/>
          <w:sz w:val="20"/>
          <w:szCs w:val="20"/>
        </w:rPr>
        <w:t xml:space="preserve">Krebs, G., Pile, V., Grant, S., Degli Esposti, M., Montgomery, P., &amp; Lau, J. Y. F. (2018). Research Review: </w:t>
      </w:r>
    </w:p>
    <w:p w14:paraId="3F600155" w14:textId="15E2A561" w:rsidR="008445C3" w:rsidRDefault="008445C3" w:rsidP="008445C3">
      <w:pPr>
        <w:ind w:left="720"/>
        <w:rPr>
          <w:rFonts w:ascii="Times New Roman" w:hAnsi="Times New Roman" w:cs="Times New Roman"/>
          <w:sz w:val="20"/>
          <w:szCs w:val="20"/>
        </w:rPr>
      </w:pPr>
      <w:r w:rsidRPr="008445C3">
        <w:rPr>
          <w:rFonts w:ascii="Times New Roman" w:hAnsi="Times New Roman" w:cs="Times New Roman"/>
          <w:sz w:val="20"/>
          <w:szCs w:val="20"/>
        </w:rPr>
        <w:t>Cognitive bias modification of interpretations in youth and its effect on anxiety: a meta-analysis. </w:t>
      </w:r>
      <w:r w:rsidRPr="008445C3">
        <w:rPr>
          <w:rFonts w:ascii="Times New Roman" w:hAnsi="Times New Roman" w:cs="Times New Roman"/>
          <w:i/>
          <w:iCs/>
          <w:sz w:val="20"/>
          <w:szCs w:val="20"/>
        </w:rPr>
        <w:t>Journal of child psychology and psychiatry, and allied disciplines</w:t>
      </w:r>
      <w:r w:rsidRPr="008445C3">
        <w:rPr>
          <w:rFonts w:ascii="Times New Roman" w:hAnsi="Times New Roman" w:cs="Times New Roman"/>
          <w:sz w:val="20"/>
          <w:szCs w:val="20"/>
        </w:rPr>
        <w:t>, </w:t>
      </w:r>
      <w:r w:rsidRPr="008445C3">
        <w:rPr>
          <w:rFonts w:ascii="Times New Roman" w:hAnsi="Times New Roman" w:cs="Times New Roman"/>
          <w:i/>
          <w:iCs/>
          <w:sz w:val="20"/>
          <w:szCs w:val="20"/>
        </w:rPr>
        <w:t>59</w:t>
      </w:r>
      <w:r w:rsidRPr="008445C3">
        <w:rPr>
          <w:rFonts w:ascii="Times New Roman" w:hAnsi="Times New Roman" w:cs="Times New Roman"/>
          <w:sz w:val="20"/>
          <w:szCs w:val="20"/>
        </w:rPr>
        <w:t xml:space="preserve">(8), 831–844. </w:t>
      </w:r>
      <w:hyperlink r:id="rId28" w:history="1">
        <w:r w:rsidRPr="00002509">
          <w:rPr>
            <w:rStyle w:val="Hyperlink"/>
            <w:rFonts w:ascii="Times New Roman" w:hAnsi="Times New Roman" w:cs="Times New Roman"/>
            <w:sz w:val="20"/>
            <w:szCs w:val="20"/>
          </w:rPr>
          <w:t>https://doi.org/10.1111/jcpp.12809</w:t>
        </w:r>
      </w:hyperlink>
      <w:r>
        <w:rPr>
          <w:rFonts w:ascii="Times New Roman" w:hAnsi="Times New Roman" w:cs="Times New Roman"/>
          <w:sz w:val="20"/>
          <w:szCs w:val="20"/>
        </w:rPr>
        <w:t xml:space="preserve"> </w:t>
      </w:r>
    </w:p>
    <w:p w14:paraId="0A2760B9" w14:textId="12902820" w:rsidR="00B44BD6" w:rsidRDefault="00B44BD6" w:rsidP="00B801E5">
      <w:pPr>
        <w:rPr>
          <w:rFonts w:ascii="Times New Roman" w:hAnsi="Times New Roman" w:cs="Times New Roman"/>
          <w:sz w:val="20"/>
          <w:szCs w:val="20"/>
        </w:rPr>
      </w:pPr>
      <w:r w:rsidRPr="00B44BD6">
        <w:rPr>
          <w:rFonts w:ascii="Times New Roman" w:hAnsi="Times New Roman" w:cs="Times New Roman"/>
          <w:sz w:val="20"/>
          <w:szCs w:val="20"/>
        </w:rPr>
        <w:t xml:space="preserve">Lazowski, R. A., &amp; Hulleman, C. S. (2016). Motivation Interventions in Education: A Meta-Analytic </w:t>
      </w:r>
    </w:p>
    <w:p w14:paraId="63D097DE" w14:textId="5940BC89" w:rsidR="00894C7F" w:rsidRDefault="00B44BD6" w:rsidP="00086BFB">
      <w:pPr>
        <w:ind w:firstLine="720"/>
        <w:rPr>
          <w:rFonts w:ascii="Times New Roman" w:hAnsi="Times New Roman" w:cs="Times New Roman"/>
          <w:sz w:val="20"/>
          <w:szCs w:val="20"/>
        </w:rPr>
      </w:pPr>
      <w:r w:rsidRPr="00B44BD6">
        <w:rPr>
          <w:rFonts w:ascii="Times New Roman" w:hAnsi="Times New Roman" w:cs="Times New Roman"/>
          <w:sz w:val="20"/>
          <w:szCs w:val="20"/>
        </w:rPr>
        <w:t>Review. </w:t>
      </w:r>
      <w:r w:rsidRPr="00B44BD6">
        <w:rPr>
          <w:rFonts w:ascii="Times New Roman" w:hAnsi="Times New Roman" w:cs="Times New Roman"/>
          <w:i/>
          <w:iCs/>
          <w:sz w:val="20"/>
          <w:szCs w:val="20"/>
        </w:rPr>
        <w:t>Review of Educational Research</w:t>
      </w:r>
      <w:r w:rsidRPr="00B44BD6">
        <w:rPr>
          <w:rFonts w:ascii="Times New Roman" w:hAnsi="Times New Roman" w:cs="Times New Roman"/>
          <w:sz w:val="20"/>
          <w:szCs w:val="20"/>
        </w:rPr>
        <w:t>, </w:t>
      </w:r>
      <w:r w:rsidRPr="00B44BD6">
        <w:rPr>
          <w:rFonts w:ascii="Times New Roman" w:hAnsi="Times New Roman" w:cs="Times New Roman"/>
          <w:i/>
          <w:iCs/>
          <w:sz w:val="20"/>
          <w:szCs w:val="20"/>
        </w:rPr>
        <w:t>86</w:t>
      </w:r>
      <w:r w:rsidRPr="00B44BD6">
        <w:rPr>
          <w:rFonts w:ascii="Times New Roman" w:hAnsi="Times New Roman" w:cs="Times New Roman"/>
          <w:sz w:val="20"/>
          <w:szCs w:val="20"/>
        </w:rPr>
        <w:t>(2), 602-640. </w:t>
      </w:r>
      <w:hyperlink r:id="rId29" w:history="1">
        <w:r w:rsidRPr="00B44BD6">
          <w:rPr>
            <w:rStyle w:val="Hyperlink"/>
            <w:rFonts w:ascii="Times New Roman" w:hAnsi="Times New Roman" w:cs="Times New Roman"/>
            <w:sz w:val="20"/>
            <w:szCs w:val="20"/>
          </w:rPr>
          <w:t>https://doi.org/10.3102/0034654315617832</w:t>
        </w:r>
      </w:hyperlink>
    </w:p>
    <w:p w14:paraId="78CCD04C" w14:textId="77777777" w:rsidR="00894C7F" w:rsidRDefault="00894C7F" w:rsidP="00B801E5">
      <w:pPr>
        <w:rPr>
          <w:rFonts w:ascii="Times New Roman" w:hAnsi="Times New Roman" w:cs="Times New Roman"/>
          <w:i/>
          <w:iCs/>
          <w:sz w:val="20"/>
          <w:szCs w:val="20"/>
        </w:rPr>
      </w:pPr>
      <w:r w:rsidRPr="00894C7F">
        <w:rPr>
          <w:rFonts w:ascii="Times New Roman" w:hAnsi="Times New Roman" w:cs="Times New Roman"/>
          <w:sz w:val="20"/>
          <w:szCs w:val="20"/>
        </w:rPr>
        <w:t>Nolen-Hoeksema, S., Wisco, B. E., &amp; Lyubomirsky, S. (2008). Rethinking Rumination. </w:t>
      </w:r>
      <w:r w:rsidRPr="00894C7F">
        <w:rPr>
          <w:rFonts w:ascii="Times New Roman" w:hAnsi="Times New Roman" w:cs="Times New Roman"/>
          <w:i/>
          <w:iCs/>
          <w:sz w:val="20"/>
          <w:szCs w:val="20"/>
        </w:rPr>
        <w:t xml:space="preserve">Perspectives on </w:t>
      </w:r>
    </w:p>
    <w:p w14:paraId="5DA6BEC6" w14:textId="044A72BF" w:rsidR="00894C7F" w:rsidRDefault="00894C7F" w:rsidP="00894C7F">
      <w:pPr>
        <w:ind w:left="720"/>
        <w:rPr>
          <w:rFonts w:ascii="Times New Roman" w:hAnsi="Times New Roman" w:cs="Times New Roman"/>
          <w:sz w:val="20"/>
          <w:szCs w:val="20"/>
        </w:rPr>
      </w:pPr>
      <w:r w:rsidRPr="00894C7F">
        <w:rPr>
          <w:rFonts w:ascii="Times New Roman" w:hAnsi="Times New Roman" w:cs="Times New Roman"/>
          <w:i/>
          <w:iCs/>
          <w:sz w:val="20"/>
          <w:szCs w:val="20"/>
        </w:rPr>
        <w:t>psychological science : a journal of the Association for Psychological Science</w:t>
      </w:r>
      <w:r w:rsidRPr="00894C7F">
        <w:rPr>
          <w:rFonts w:ascii="Times New Roman" w:hAnsi="Times New Roman" w:cs="Times New Roman"/>
          <w:sz w:val="20"/>
          <w:szCs w:val="20"/>
        </w:rPr>
        <w:t>, </w:t>
      </w:r>
      <w:r w:rsidRPr="00894C7F">
        <w:rPr>
          <w:rFonts w:ascii="Times New Roman" w:hAnsi="Times New Roman" w:cs="Times New Roman"/>
          <w:i/>
          <w:iCs/>
          <w:sz w:val="20"/>
          <w:szCs w:val="20"/>
        </w:rPr>
        <w:t>3</w:t>
      </w:r>
      <w:r w:rsidRPr="00894C7F">
        <w:rPr>
          <w:rFonts w:ascii="Times New Roman" w:hAnsi="Times New Roman" w:cs="Times New Roman"/>
          <w:sz w:val="20"/>
          <w:szCs w:val="20"/>
        </w:rPr>
        <w:t xml:space="preserve">(5), 400–424. </w:t>
      </w:r>
      <w:hyperlink r:id="rId30" w:history="1">
        <w:r w:rsidRPr="00002509">
          <w:rPr>
            <w:rStyle w:val="Hyperlink"/>
            <w:rFonts w:ascii="Times New Roman" w:hAnsi="Times New Roman" w:cs="Times New Roman"/>
            <w:sz w:val="20"/>
            <w:szCs w:val="20"/>
          </w:rPr>
          <w:t>https://doi.org/10.1111/j.1745-6924.2008.00088.x</w:t>
        </w:r>
      </w:hyperlink>
      <w:r>
        <w:rPr>
          <w:rFonts w:ascii="Times New Roman" w:hAnsi="Times New Roman" w:cs="Times New Roman"/>
          <w:sz w:val="20"/>
          <w:szCs w:val="20"/>
        </w:rPr>
        <w:t xml:space="preserve"> </w:t>
      </w:r>
    </w:p>
    <w:p w14:paraId="12426C69" w14:textId="545F0DF1" w:rsidR="00E70A2F" w:rsidRDefault="00E70A2F" w:rsidP="00B801E5">
      <w:pPr>
        <w:rPr>
          <w:rFonts w:ascii="Times New Roman" w:hAnsi="Times New Roman" w:cs="Times New Roman"/>
          <w:sz w:val="20"/>
          <w:szCs w:val="20"/>
        </w:rPr>
      </w:pPr>
      <w:r w:rsidRPr="00E70A2F">
        <w:rPr>
          <w:rFonts w:ascii="Times New Roman" w:hAnsi="Times New Roman" w:cs="Times New Roman"/>
          <w:sz w:val="20"/>
          <w:szCs w:val="20"/>
        </w:rPr>
        <w:t xml:space="preserve">Paunesku, D., Walton, G. M., Romero, C., Smith, E. N., Yeager, D. S., &amp; Dweck, C. S. (2015). Mind-set </w:t>
      </w:r>
    </w:p>
    <w:p w14:paraId="087D6503" w14:textId="77777777" w:rsidR="00C069D5" w:rsidRDefault="00E70A2F" w:rsidP="00E70A2F">
      <w:pPr>
        <w:ind w:left="720"/>
        <w:rPr>
          <w:rFonts w:ascii="Times New Roman" w:hAnsi="Times New Roman" w:cs="Times New Roman"/>
          <w:sz w:val="20"/>
          <w:szCs w:val="20"/>
        </w:rPr>
      </w:pPr>
      <w:r w:rsidRPr="00E70A2F">
        <w:rPr>
          <w:rFonts w:ascii="Times New Roman" w:hAnsi="Times New Roman" w:cs="Times New Roman"/>
          <w:sz w:val="20"/>
          <w:szCs w:val="20"/>
        </w:rPr>
        <w:t>interventions are a scalable treatment for academic underachievement. </w:t>
      </w:r>
      <w:r w:rsidRPr="00E70A2F">
        <w:rPr>
          <w:rFonts w:ascii="Times New Roman" w:hAnsi="Times New Roman" w:cs="Times New Roman"/>
          <w:i/>
          <w:iCs/>
          <w:sz w:val="20"/>
          <w:szCs w:val="20"/>
        </w:rPr>
        <w:t>Psychological science</w:t>
      </w:r>
      <w:r w:rsidRPr="00E70A2F">
        <w:rPr>
          <w:rFonts w:ascii="Times New Roman" w:hAnsi="Times New Roman" w:cs="Times New Roman"/>
          <w:sz w:val="20"/>
          <w:szCs w:val="20"/>
        </w:rPr>
        <w:t>, </w:t>
      </w:r>
      <w:r w:rsidRPr="00E70A2F">
        <w:rPr>
          <w:rFonts w:ascii="Times New Roman" w:hAnsi="Times New Roman" w:cs="Times New Roman"/>
          <w:i/>
          <w:iCs/>
          <w:sz w:val="20"/>
          <w:szCs w:val="20"/>
        </w:rPr>
        <w:t>26</w:t>
      </w:r>
      <w:r w:rsidRPr="00E70A2F">
        <w:rPr>
          <w:rFonts w:ascii="Times New Roman" w:hAnsi="Times New Roman" w:cs="Times New Roman"/>
          <w:sz w:val="20"/>
          <w:szCs w:val="20"/>
        </w:rPr>
        <w:t xml:space="preserve">(6), 784–793. </w:t>
      </w:r>
      <w:hyperlink r:id="rId31" w:history="1">
        <w:r w:rsidRPr="00002509">
          <w:rPr>
            <w:rStyle w:val="Hyperlink"/>
            <w:rFonts w:ascii="Times New Roman" w:hAnsi="Times New Roman" w:cs="Times New Roman"/>
            <w:sz w:val="20"/>
            <w:szCs w:val="20"/>
          </w:rPr>
          <w:t>https://doi.org/10.1177/0956797615571017</w:t>
        </w:r>
      </w:hyperlink>
    </w:p>
    <w:p w14:paraId="35D84A84" w14:textId="77777777" w:rsidR="00C069D5" w:rsidRDefault="00C069D5" w:rsidP="00C069D5">
      <w:pPr>
        <w:rPr>
          <w:rFonts w:ascii="Times New Roman" w:hAnsi="Times New Roman" w:cs="Times New Roman"/>
          <w:sz w:val="20"/>
          <w:szCs w:val="20"/>
        </w:rPr>
      </w:pPr>
      <w:r w:rsidRPr="00C069D5">
        <w:rPr>
          <w:rFonts w:ascii="Times New Roman" w:hAnsi="Times New Roman" w:cs="Times New Roman"/>
          <w:sz w:val="20"/>
          <w:szCs w:val="20"/>
        </w:rPr>
        <w:t xml:space="preserve">Pekrun, R., Goetz, T., Frenzel, A. C., Barchfeld, P., &amp; Perry, R. P. (2011). Measuring emotions in students’ </w:t>
      </w:r>
    </w:p>
    <w:p w14:paraId="1D9F599C" w14:textId="4EDE00FA" w:rsidR="00E70A2F" w:rsidRDefault="00C069D5" w:rsidP="00C069D5">
      <w:pPr>
        <w:ind w:left="720"/>
        <w:rPr>
          <w:rFonts w:ascii="Times New Roman" w:hAnsi="Times New Roman" w:cs="Times New Roman"/>
          <w:sz w:val="20"/>
          <w:szCs w:val="20"/>
        </w:rPr>
      </w:pPr>
      <w:r w:rsidRPr="00C069D5">
        <w:rPr>
          <w:rFonts w:ascii="Times New Roman" w:hAnsi="Times New Roman" w:cs="Times New Roman"/>
          <w:sz w:val="20"/>
          <w:szCs w:val="20"/>
        </w:rPr>
        <w:t>learning and performance: The Achievement Emotions Questionnaire (AEQ). </w:t>
      </w:r>
      <w:r w:rsidRPr="00C069D5">
        <w:rPr>
          <w:rFonts w:ascii="Times New Roman" w:hAnsi="Times New Roman" w:cs="Times New Roman"/>
          <w:i/>
          <w:iCs/>
          <w:sz w:val="20"/>
          <w:szCs w:val="20"/>
        </w:rPr>
        <w:t>Contemporary Educational Psychology, 36</w:t>
      </w:r>
      <w:r w:rsidRPr="00C069D5">
        <w:rPr>
          <w:rFonts w:ascii="Times New Roman" w:hAnsi="Times New Roman" w:cs="Times New Roman"/>
          <w:sz w:val="20"/>
          <w:szCs w:val="20"/>
        </w:rPr>
        <w:t>(1), 36–48. </w:t>
      </w:r>
      <w:hyperlink r:id="rId32" w:tgtFrame="_blank" w:history="1">
        <w:r w:rsidRPr="00C069D5">
          <w:rPr>
            <w:rStyle w:val="Hyperlink"/>
            <w:rFonts w:ascii="Times New Roman" w:hAnsi="Times New Roman" w:cs="Times New Roman"/>
            <w:sz w:val="20"/>
            <w:szCs w:val="20"/>
          </w:rPr>
          <w:t>https://doi.org/10.1016/j.cedpsych.2010.10.002</w:t>
        </w:r>
      </w:hyperlink>
      <w:r w:rsidR="00E70A2F">
        <w:rPr>
          <w:rFonts w:ascii="Times New Roman" w:hAnsi="Times New Roman" w:cs="Times New Roman"/>
          <w:sz w:val="20"/>
          <w:szCs w:val="20"/>
        </w:rPr>
        <w:t xml:space="preserve"> </w:t>
      </w:r>
    </w:p>
    <w:p w14:paraId="6BCA2FC3" w14:textId="68624935" w:rsidR="00B801E5" w:rsidRDefault="00B801E5" w:rsidP="00B801E5">
      <w:pPr>
        <w:rPr>
          <w:rFonts w:ascii="Times New Roman" w:hAnsi="Times New Roman" w:cs="Times New Roman"/>
          <w:sz w:val="20"/>
          <w:szCs w:val="20"/>
        </w:rPr>
      </w:pPr>
      <w:r w:rsidRPr="00B801E5">
        <w:rPr>
          <w:rFonts w:ascii="Times New Roman" w:hAnsi="Times New Roman" w:cs="Times New Roman"/>
          <w:sz w:val="20"/>
          <w:szCs w:val="20"/>
        </w:rPr>
        <w:t>Perry, R.P., Hechter, F.J., Menec, V.H. &amp; Weinberg, L.E. </w:t>
      </w:r>
      <w:r>
        <w:rPr>
          <w:rFonts w:ascii="Times New Roman" w:hAnsi="Times New Roman" w:cs="Times New Roman"/>
          <w:sz w:val="20"/>
          <w:szCs w:val="20"/>
        </w:rPr>
        <w:t xml:space="preserve">(1993). </w:t>
      </w:r>
      <w:r w:rsidRPr="00B801E5">
        <w:rPr>
          <w:rFonts w:ascii="Times New Roman" w:hAnsi="Times New Roman" w:cs="Times New Roman"/>
          <w:sz w:val="20"/>
          <w:szCs w:val="20"/>
        </w:rPr>
        <w:t xml:space="preserve">Enhancing achievement motivation and </w:t>
      </w:r>
    </w:p>
    <w:p w14:paraId="658B6BD0" w14:textId="10CB8C18" w:rsidR="00B801E5" w:rsidRDefault="00B801E5" w:rsidP="00B801E5">
      <w:pPr>
        <w:ind w:left="720"/>
        <w:rPr>
          <w:rFonts w:ascii="Times New Roman" w:hAnsi="Times New Roman" w:cs="Times New Roman"/>
          <w:sz w:val="20"/>
          <w:szCs w:val="20"/>
        </w:rPr>
      </w:pPr>
      <w:r w:rsidRPr="00B801E5">
        <w:rPr>
          <w:rFonts w:ascii="Times New Roman" w:hAnsi="Times New Roman" w:cs="Times New Roman"/>
          <w:sz w:val="20"/>
          <w:szCs w:val="20"/>
        </w:rPr>
        <w:t>performance in college students: An attributional retraining perspective. </w:t>
      </w:r>
      <w:r w:rsidRPr="00B801E5">
        <w:rPr>
          <w:rFonts w:ascii="Times New Roman" w:hAnsi="Times New Roman" w:cs="Times New Roman"/>
          <w:i/>
          <w:iCs/>
          <w:sz w:val="20"/>
          <w:szCs w:val="20"/>
        </w:rPr>
        <w:t>Re</w:t>
      </w:r>
      <w:r>
        <w:rPr>
          <w:rFonts w:ascii="Times New Roman" w:hAnsi="Times New Roman" w:cs="Times New Roman"/>
          <w:i/>
          <w:iCs/>
          <w:sz w:val="20"/>
          <w:szCs w:val="20"/>
        </w:rPr>
        <w:t>search in</w:t>
      </w:r>
      <w:r w:rsidRPr="00B801E5">
        <w:rPr>
          <w:rFonts w:ascii="Times New Roman" w:hAnsi="Times New Roman" w:cs="Times New Roman"/>
          <w:i/>
          <w:iCs/>
          <w:sz w:val="20"/>
          <w:szCs w:val="20"/>
        </w:rPr>
        <w:t xml:space="preserve"> High</w:t>
      </w:r>
      <w:r>
        <w:rPr>
          <w:rFonts w:ascii="Times New Roman" w:hAnsi="Times New Roman" w:cs="Times New Roman"/>
          <w:i/>
          <w:iCs/>
          <w:sz w:val="20"/>
          <w:szCs w:val="20"/>
        </w:rPr>
        <w:t>er</w:t>
      </w:r>
      <w:r w:rsidRPr="00B801E5">
        <w:rPr>
          <w:rFonts w:ascii="Times New Roman" w:hAnsi="Times New Roman" w:cs="Times New Roman"/>
          <w:i/>
          <w:iCs/>
          <w:sz w:val="20"/>
          <w:szCs w:val="20"/>
        </w:rPr>
        <w:t xml:space="preserve"> Educ</w:t>
      </w:r>
      <w:r>
        <w:rPr>
          <w:rFonts w:ascii="Times New Roman" w:hAnsi="Times New Roman" w:cs="Times New Roman"/>
          <w:i/>
          <w:iCs/>
          <w:sz w:val="20"/>
          <w:szCs w:val="20"/>
        </w:rPr>
        <w:t>ation,</w:t>
      </w:r>
      <w:r w:rsidRPr="00B801E5">
        <w:rPr>
          <w:rFonts w:ascii="Times New Roman" w:hAnsi="Times New Roman" w:cs="Times New Roman"/>
          <w:sz w:val="20"/>
          <w:szCs w:val="20"/>
        </w:rPr>
        <w:t> </w:t>
      </w:r>
      <w:r w:rsidRPr="00B801E5">
        <w:rPr>
          <w:rFonts w:ascii="Times New Roman" w:hAnsi="Times New Roman" w:cs="Times New Roman"/>
          <w:i/>
          <w:iCs/>
          <w:sz w:val="20"/>
          <w:szCs w:val="20"/>
        </w:rPr>
        <w:t>34</w:t>
      </w:r>
      <w:r w:rsidRPr="00B801E5">
        <w:rPr>
          <w:rFonts w:ascii="Times New Roman" w:hAnsi="Times New Roman" w:cs="Times New Roman"/>
          <w:sz w:val="20"/>
          <w:szCs w:val="20"/>
        </w:rPr>
        <w:t xml:space="preserve">, 687–723. </w:t>
      </w:r>
      <w:hyperlink r:id="rId33" w:history="1">
        <w:r w:rsidRPr="00002509">
          <w:rPr>
            <w:rStyle w:val="Hyperlink"/>
            <w:rFonts w:ascii="Times New Roman" w:hAnsi="Times New Roman" w:cs="Times New Roman"/>
            <w:sz w:val="20"/>
            <w:szCs w:val="20"/>
          </w:rPr>
          <w:t>https://doi.org/10.1007/BF00992156</w:t>
        </w:r>
      </w:hyperlink>
      <w:r>
        <w:rPr>
          <w:rFonts w:ascii="Times New Roman" w:hAnsi="Times New Roman" w:cs="Times New Roman"/>
          <w:sz w:val="20"/>
          <w:szCs w:val="20"/>
        </w:rPr>
        <w:t xml:space="preserve"> </w:t>
      </w:r>
    </w:p>
    <w:p w14:paraId="45670BBC" w14:textId="77777777" w:rsidR="005C5BF0" w:rsidRDefault="005C5BF0" w:rsidP="005C5BF0">
      <w:pPr>
        <w:rPr>
          <w:rFonts w:ascii="Times New Roman" w:hAnsi="Times New Roman" w:cs="Times New Roman"/>
          <w:sz w:val="20"/>
          <w:szCs w:val="20"/>
        </w:rPr>
      </w:pPr>
      <w:r w:rsidRPr="005C5BF0">
        <w:rPr>
          <w:rFonts w:ascii="Times New Roman" w:hAnsi="Times New Roman" w:cs="Times New Roman"/>
          <w:sz w:val="20"/>
          <w:szCs w:val="20"/>
        </w:rPr>
        <w:lastRenderedPageBreak/>
        <w:t xml:space="preserve">Perry, R. P., Hladkyj, S., Pekrun, R. H., &amp; Pelletier, S. T. (2001). Academic control and action control in the </w:t>
      </w:r>
    </w:p>
    <w:p w14:paraId="0C10C666" w14:textId="1ED751BA" w:rsidR="005C5BF0" w:rsidRDefault="005C5BF0" w:rsidP="005C5BF0">
      <w:pPr>
        <w:ind w:left="720"/>
        <w:rPr>
          <w:rFonts w:ascii="Times New Roman" w:hAnsi="Times New Roman" w:cs="Times New Roman"/>
          <w:sz w:val="20"/>
          <w:szCs w:val="20"/>
        </w:rPr>
      </w:pPr>
      <w:r w:rsidRPr="005C5BF0">
        <w:rPr>
          <w:rFonts w:ascii="Times New Roman" w:hAnsi="Times New Roman" w:cs="Times New Roman"/>
          <w:sz w:val="20"/>
          <w:szCs w:val="20"/>
        </w:rPr>
        <w:t>achievement of college students: A longitudinal field study. </w:t>
      </w:r>
      <w:r w:rsidRPr="005C5BF0">
        <w:rPr>
          <w:rFonts w:ascii="Times New Roman" w:hAnsi="Times New Roman" w:cs="Times New Roman"/>
          <w:i/>
          <w:iCs/>
          <w:sz w:val="20"/>
          <w:szCs w:val="20"/>
        </w:rPr>
        <w:t>Journal of Educational Psychology, 93</w:t>
      </w:r>
      <w:r w:rsidRPr="005C5BF0">
        <w:rPr>
          <w:rFonts w:ascii="Times New Roman" w:hAnsi="Times New Roman" w:cs="Times New Roman"/>
          <w:sz w:val="20"/>
          <w:szCs w:val="20"/>
        </w:rPr>
        <w:t>(4), 776–789. </w:t>
      </w:r>
      <w:hyperlink r:id="rId34" w:tgtFrame="_blank" w:history="1">
        <w:r w:rsidRPr="005C5BF0">
          <w:rPr>
            <w:rStyle w:val="Hyperlink"/>
            <w:rFonts w:ascii="Times New Roman" w:hAnsi="Times New Roman" w:cs="Times New Roman"/>
            <w:sz w:val="20"/>
            <w:szCs w:val="20"/>
          </w:rPr>
          <w:t>https://doi.org/10.1037/0022-0663.93.4.776</w:t>
        </w:r>
      </w:hyperlink>
    </w:p>
    <w:p w14:paraId="7023972B" w14:textId="0E2858DF" w:rsidR="005A6484" w:rsidRDefault="00A51C45" w:rsidP="005C5BF0">
      <w:pPr>
        <w:rPr>
          <w:rFonts w:ascii="Times New Roman" w:hAnsi="Times New Roman" w:cs="Times New Roman"/>
          <w:sz w:val="20"/>
          <w:szCs w:val="20"/>
        </w:rPr>
      </w:pPr>
      <w:r w:rsidRPr="008B741C">
        <w:rPr>
          <w:rFonts w:ascii="Times New Roman" w:hAnsi="Times New Roman" w:cs="Times New Roman"/>
          <w:sz w:val="20"/>
          <w:szCs w:val="20"/>
        </w:rPr>
        <w:t xml:space="preserve">Scherer, K. R. (2021). Evidence for the existence of emotion dispositions and the effects of appraisal bias. </w:t>
      </w:r>
    </w:p>
    <w:p w14:paraId="53F7F911" w14:textId="0C6DECD6" w:rsidR="00A51C45" w:rsidRDefault="00A51C45" w:rsidP="005C5BF0">
      <w:pPr>
        <w:ind w:firstLine="720"/>
        <w:rPr>
          <w:rFonts w:ascii="Times New Roman" w:hAnsi="Times New Roman" w:cs="Times New Roman"/>
          <w:sz w:val="20"/>
          <w:szCs w:val="20"/>
        </w:rPr>
      </w:pPr>
      <w:r w:rsidRPr="008B741C">
        <w:rPr>
          <w:rFonts w:ascii="Times New Roman" w:hAnsi="Times New Roman" w:cs="Times New Roman"/>
          <w:i/>
          <w:iCs/>
          <w:sz w:val="20"/>
          <w:szCs w:val="20"/>
        </w:rPr>
        <w:t>Emotion, 21</w:t>
      </w:r>
      <w:r w:rsidRPr="008B741C">
        <w:rPr>
          <w:rFonts w:ascii="Times New Roman" w:hAnsi="Times New Roman" w:cs="Times New Roman"/>
          <w:sz w:val="20"/>
          <w:szCs w:val="20"/>
        </w:rPr>
        <w:t xml:space="preserve">(6), 1224–1238. </w:t>
      </w:r>
      <w:hyperlink r:id="rId35" w:history="1">
        <w:r w:rsidRPr="008B741C">
          <w:rPr>
            <w:rStyle w:val="Hyperlink"/>
            <w:rFonts w:ascii="Times New Roman" w:hAnsi="Times New Roman" w:cs="Times New Roman"/>
            <w:sz w:val="20"/>
            <w:szCs w:val="20"/>
          </w:rPr>
          <w:t>https://doi.org/10.1037/emo0000861</w:t>
        </w:r>
      </w:hyperlink>
    </w:p>
    <w:p w14:paraId="4239DD39" w14:textId="77777777" w:rsidR="00AF3F3D" w:rsidRDefault="00AF3F3D" w:rsidP="006D13D2">
      <w:pPr>
        <w:rPr>
          <w:rFonts w:ascii="Times New Roman" w:hAnsi="Times New Roman" w:cs="Times New Roman"/>
          <w:sz w:val="20"/>
          <w:szCs w:val="20"/>
        </w:rPr>
      </w:pPr>
      <w:r w:rsidRPr="00AF3F3D">
        <w:rPr>
          <w:rFonts w:ascii="Times New Roman" w:hAnsi="Times New Roman" w:cs="Times New Roman"/>
          <w:sz w:val="20"/>
          <w:szCs w:val="20"/>
        </w:rPr>
        <w:t xml:space="preserve">Schlegel, K., Fontaine, J. R. J., &amp; Scherer, K. R. (2019). The nomological network of emotion recognition </w:t>
      </w:r>
    </w:p>
    <w:p w14:paraId="0E0B9B8C" w14:textId="1EEB416E" w:rsidR="00AF3F3D" w:rsidRDefault="00AF3F3D" w:rsidP="00AF3F3D">
      <w:pPr>
        <w:ind w:left="720"/>
        <w:rPr>
          <w:rFonts w:ascii="Times New Roman" w:hAnsi="Times New Roman" w:cs="Times New Roman"/>
          <w:sz w:val="20"/>
          <w:szCs w:val="20"/>
        </w:rPr>
      </w:pPr>
      <w:r w:rsidRPr="00AF3F3D">
        <w:rPr>
          <w:rFonts w:ascii="Times New Roman" w:hAnsi="Times New Roman" w:cs="Times New Roman"/>
          <w:sz w:val="20"/>
          <w:szCs w:val="20"/>
        </w:rPr>
        <w:t>ability: Evidence from the Geneva Emotion Recognition Test. </w:t>
      </w:r>
      <w:r w:rsidRPr="00AF3F3D">
        <w:rPr>
          <w:rFonts w:ascii="Times New Roman" w:hAnsi="Times New Roman" w:cs="Times New Roman"/>
          <w:i/>
          <w:iCs/>
          <w:sz w:val="20"/>
          <w:szCs w:val="20"/>
        </w:rPr>
        <w:t>European Journal of Psychological Assessment, 35</w:t>
      </w:r>
      <w:r w:rsidRPr="00AF3F3D">
        <w:rPr>
          <w:rFonts w:ascii="Times New Roman" w:hAnsi="Times New Roman" w:cs="Times New Roman"/>
          <w:sz w:val="20"/>
          <w:szCs w:val="20"/>
        </w:rPr>
        <w:t>(3), 352–363. </w:t>
      </w:r>
      <w:hyperlink r:id="rId36" w:tgtFrame="_blank" w:history="1">
        <w:r w:rsidRPr="00AF3F3D">
          <w:rPr>
            <w:rStyle w:val="Hyperlink"/>
            <w:rFonts w:ascii="Times New Roman" w:hAnsi="Times New Roman" w:cs="Times New Roman"/>
            <w:sz w:val="20"/>
            <w:szCs w:val="20"/>
          </w:rPr>
          <w:t>https://doi.org/10.1027/1015-5759/a000396</w:t>
        </w:r>
      </w:hyperlink>
    </w:p>
    <w:p w14:paraId="7A4338DC" w14:textId="58389727" w:rsidR="00461EC1" w:rsidRDefault="00461EC1" w:rsidP="006D13D2">
      <w:pPr>
        <w:rPr>
          <w:rFonts w:ascii="Times New Roman" w:hAnsi="Times New Roman" w:cs="Times New Roman"/>
          <w:sz w:val="20"/>
          <w:szCs w:val="20"/>
        </w:rPr>
      </w:pPr>
      <w:r w:rsidRPr="00461EC1">
        <w:rPr>
          <w:rFonts w:ascii="Times New Roman" w:hAnsi="Times New Roman" w:cs="Times New Roman"/>
          <w:sz w:val="20"/>
          <w:szCs w:val="20"/>
        </w:rPr>
        <w:t xml:space="preserve">Schlegel, K., Grandjean, D., &amp; Scherer, K. R. (2014). Introducing the Geneva emotion recognition test: an </w:t>
      </w:r>
    </w:p>
    <w:p w14:paraId="347D0FC1" w14:textId="77777777" w:rsidR="00461EC1" w:rsidRDefault="00461EC1" w:rsidP="00461EC1">
      <w:pPr>
        <w:ind w:firstLine="720"/>
        <w:rPr>
          <w:rFonts w:ascii="Times New Roman" w:hAnsi="Times New Roman" w:cs="Times New Roman"/>
          <w:sz w:val="20"/>
          <w:szCs w:val="20"/>
        </w:rPr>
      </w:pPr>
      <w:r w:rsidRPr="00461EC1">
        <w:rPr>
          <w:rFonts w:ascii="Times New Roman" w:hAnsi="Times New Roman" w:cs="Times New Roman"/>
          <w:sz w:val="20"/>
          <w:szCs w:val="20"/>
        </w:rPr>
        <w:t>example of Rasch-based test development. </w:t>
      </w:r>
      <w:r w:rsidRPr="00461EC1">
        <w:rPr>
          <w:rFonts w:ascii="Times New Roman" w:hAnsi="Times New Roman" w:cs="Times New Roman"/>
          <w:i/>
          <w:iCs/>
          <w:sz w:val="20"/>
          <w:szCs w:val="20"/>
        </w:rPr>
        <w:t>Psychological assessment</w:t>
      </w:r>
      <w:r w:rsidRPr="00461EC1">
        <w:rPr>
          <w:rFonts w:ascii="Times New Roman" w:hAnsi="Times New Roman" w:cs="Times New Roman"/>
          <w:sz w:val="20"/>
          <w:szCs w:val="20"/>
        </w:rPr>
        <w:t>, </w:t>
      </w:r>
      <w:r w:rsidRPr="00461EC1">
        <w:rPr>
          <w:rFonts w:ascii="Times New Roman" w:hAnsi="Times New Roman" w:cs="Times New Roman"/>
          <w:i/>
          <w:iCs/>
          <w:sz w:val="20"/>
          <w:szCs w:val="20"/>
        </w:rPr>
        <w:t>26</w:t>
      </w:r>
      <w:r w:rsidRPr="00461EC1">
        <w:rPr>
          <w:rFonts w:ascii="Times New Roman" w:hAnsi="Times New Roman" w:cs="Times New Roman"/>
          <w:sz w:val="20"/>
          <w:szCs w:val="20"/>
        </w:rPr>
        <w:t xml:space="preserve">(2), 666–672. </w:t>
      </w:r>
    </w:p>
    <w:p w14:paraId="6AB1B800" w14:textId="2C7895B6" w:rsidR="00461EC1" w:rsidRDefault="00000000" w:rsidP="00461EC1">
      <w:pPr>
        <w:ind w:firstLine="720"/>
        <w:rPr>
          <w:rFonts w:ascii="Times New Roman" w:hAnsi="Times New Roman" w:cs="Times New Roman"/>
          <w:sz w:val="20"/>
          <w:szCs w:val="20"/>
        </w:rPr>
      </w:pPr>
      <w:hyperlink r:id="rId37" w:history="1">
        <w:r w:rsidR="00461EC1" w:rsidRPr="00002509">
          <w:rPr>
            <w:rStyle w:val="Hyperlink"/>
            <w:rFonts w:ascii="Times New Roman" w:hAnsi="Times New Roman" w:cs="Times New Roman"/>
            <w:sz w:val="20"/>
            <w:szCs w:val="20"/>
          </w:rPr>
          <w:t>https://doi.org/10.1037/a0035246</w:t>
        </w:r>
      </w:hyperlink>
      <w:r w:rsidR="00461EC1">
        <w:rPr>
          <w:rFonts w:ascii="Times New Roman" w:hAnsi="Times New Roman" w:cs="Times New Roman"/>
          <w:sz w:val="20"/>
          <w:szCs w:val="20"/>
        </w:rPr>
        <w:t xml:space="preserve"> </w:t>
      </w:r>
    </w:p>
    <w:p w14:paraId="73C8DD73" w14:textId="1201D0BE" w:rsidR="006D13D2" w:rsidRDefault="006D13D2" w:rsidP="006D13D2">
      <w:pPr>
        <w:rPr>
          <w:rFonts w:ascii="Times New Roman" w:hAnsi="Times New Roman" w:cs="Times New Roman"/>
          <w:sz w:val="20"/>
          <w:szCs w:val="20"/>
        </w:rPr>
      </w:pPr>
      <w:r w:rsidRPr="006D13D2">
        <w:rPr>
          <w:rFonts w:ascii="Times New Roman" w:hAnsi="Times New Roman" w:cs="Times New Roman"/>
          <w:sz w:val="20"/>
          <w:szCs w:val="20"/>
        </w:rPr>
        <w:t xml:space="preserve">Schlegel, K., &amp; Scherer, K. R. (2016). Introducing a short version of the Geneva Emotion Recognition Test </w:t>
      </w:r>
    </w:p>
    <w:p w14:paraId="332DE11C" w14:textId="51EFB393" w:rsidR="006D13D2" w:rsidRDefault="006D13D2" w:rsidP="006D13D2">
      <w:pPr>
        <w:ind w:left="720"/>
        <w:rPr>
          <w:rFonts w:ascii="Times New Roman" w:hAnsi="Times New Roman" w:cs="Times New Roman"/>
          <w:sz w:val="20"/>
          <w:szCs w:val="20"/>
        </w:rPr>
      </w:pPr>
      <w:r w:rsidRPr="006D13D2">
        <w:rPr>
          <w:rFonts w:ascii="Times New Roman" w:hAnsi="Times New Roman" w:cs="Times New Roman"/>
          <w:sz w:val="20"/>
          <w:szCs w:val="20"/>
        </w:rPr>
        <w:t>(GERT-S): Psychometric properties and construct validation. </w:t>
      </w:r>
      <w:r w:rsidRPr="006D13D2">
        <w:rPr>
          <w:rFonts w:ascii="Times New Roman" w:hAnsi="Times New Roman" w:cs="Times New Roman"/>
          <w:i/>
          <w:iCs/>
          <w:sz w:val="20"/>
          <w:szCs w:val="20"/>
        </w:rPr>
        <w:t>Behavior Research Methods, 48</w:t>
      </w:r>
      <w:r w:rsidRPr="006D13D2">
        <w:rPr>
          <w:rFonts w:ascii="Times New Roman" w:hAnsi="Times New Roman" w:cs="Times New Roman"/>
          <w:sz w:val="20"/>
          <w:szCs w:val="20"/>
        </w:rPr>
        <w:t>(4), 1383–1392. </w:t>
      </w:r>
      <w:hyperlink r:id="rId38" w:tgtFrame="_blank" w:history="1">
        <w:r w:rsidRPr="006D13D2">
          <w:rPr>
            <w:rStyle w:val="Hyperlink"/>
            <w:rFonts w:ascii="Times New Roman" w:hAnsi="Times New Roman" w:cs="Times New Roman"/>
            <w:sz w:val="20"/>
            <w:szCs w:val="20"/>
          </w:rPr>
          <w:t>https://doi.org/10.3758/s13428-015-0646-4</w:t>
        </w:r>
      </w:hyperlink>
    </w:p>
    <w:p w14:paraId="56A3AC15" w14:textId="77777777" w:rsidR="00C069D5" w:rsidRDefault="00B4466F" w:rsidP="00B4466F">
      <w:pPr>
        <w:rPr>
          <w:rFonts w:ascii="Times New Roman" w:hAnsi="Times New Roman" w:cs="Times New Roman"/>
          <w:sz w:val="20"/>
          <w:szCs w:val="20"/>
        </w:rPr>
      </w:pPr>
      <w:r w:rsidRPr="00B4466F">
        <w:rPr>
          <w:rFonts w:ascii="Times New Roman" w:hAnsi="Times New Roman" w:cs="Times New Roman"/>
          <w:sz w:val="20"/>
          <w:szCs w:val="20"/>
        </w:rPr>
        <w:t>Sekwena</w:t>
      </w:r>
      <w:r>
        <w:rPr>
          <w:rFonts w:ascii="Times New Roman" w:hAnsi="Times New Roman" w:cs="Times New Roman"/>
          <w:sz w:val="20"/>
          <w:szCs w:val="20"/>
        </w:rPr>
        <w:t>,</w:t>
      </w:r>
      <w:r w:rsidRPr="00B4466F">
        <w:rPr>
          <w:rFonts w:ascii="Times New Roman" w:hAnsi="Times New Roman" w:cs="Times New Roman"/>
          <w:sz w:val="20"/>
          <w:szCs w:val="20"/>
        </w:rPr>
        <w:t xml:space="preserve"> E</w:t>
      </w:r>
      <w:r>
        <w:rPr>
          <w:rFonts w:ascii="Times New Roman" w:hAnsi="Times New Roman" w:cs="Times New Roman"/>
          <w:sz w:val="20"/>
          <w:szCs w:val="20"/>
        </w:rPr>
        <w:t xml:space="preserve">. </w:t>
      </w:r>
      <w:r w:rsidRPr="00B4466F">
        <w:rPr>
          <w:rFonts w:ascii="Times New Roman" w:hAnsi="Times New Roman" w:cs="Times New Roman"/>
          <w:sz w:val="20"/>
          <w:szCs w:val="20"/>
        </w:rPr>
        <w:t>K</w:t>
      </w:r>
      <w:r>
        <w:rPr>
          <w:rFonts w:ascii="Times New Roman" w:hAnsi="Times New Roman" w:cs="Times New Roman"/>
          <w:sz w:val="20"/>
          <w:szCs w:val="20"/>
        </w:rPr>
        <w:t>. &amp;</w:t>
      </w:r>
      <w:r w:rsidRPr="00B4466F">
        <w:rPr>
          <w:rFonts w:ascii="Times New Roman" w:hAnsi="Times New Roman" w:cs="Times New Roman"/>
          <w:sz w:val="20"/>
          <w:szCs w:val="20"/>
        </w:rPr>
        <w:t xml:space="preserve"> Fontaine</w:t>
      </w:r>
      <w:r>
        <w:rPr>
          <w:rFonts w:ascii="Times New Roman" w:hAnsi="Times New Roman" w:cs="Times New Roman"/>
          <w:sz w:val="20"/>
          <w:szCs w:val="20"/>
        </w:rPr>
        <w:t>,</w:t>
      </w:r>
      <w:r w:rsidRPr="00B4466F">
        <w:rPr>
          <w:rFonts w:ascii="Times New Roman" w:hAnsi="Times New Roman" w:cs="Times New Roman"/>
          <w:sz w:val="20"/>
          <w:szCs w:val="20"/>
        </w:rPr>
        <w:t xml:space="preserve"> J</w:t>
      </w:r>
      <w:r>
        <w:rPr>
          <w:rFonts w:ascii="Times New Roman" w:hAnsi="Times New Roman" w:cs="Times New Roman"/>
          <w:sz w:val="20"/>
          <w:szCs w:val="20"/>
        </w:rPr>
        <w:t xml:space="preserve">. </w:t>
      </w:r>
      <w:r w:rsidRPr="00B4466F">
        <w:rPr>
          <w:rFonts w:ascii="Times New Roman" w:hAnsi="Times New Roman" w:cs="Times New Roman"/>
          <w:sz w:val="20"/>
          <w:szCs w:val="20"/>
        </w:rPr>
        <w:t>R</w:t>
      </w:r>
      <w:r>
        <w:rPr>
          <w:rFonts w:ascii="Times New Roman" w:hAnsi="Times New Roman" w:cs="Times New Roman"/>
          <w:sz w:val="20"/>
          <w:szCs w:val="20"/>
        </w:rPr>
        <w:t xml:space="preserve">. </w:t>
      </w:r>
      <w:r w:rsidRPr="00B4466F">
        <w:rPr>
          <w:rFonts w:ascii="Times New Roman" w:hAnsi="Times New Roman" w:cs="Times New Roman"/>
          <w:sz w:val="20"/>
          <w:szCs w:val="20"/>
        </w:rPr>
        <w:t xml:space="preserve">J. </w:t>
      </w:r>
      <w:r>
        <w:rPr>
          <w:rFonts w:ascii="Times New Roman" w:hAnsi="Times New Roman" w:cs="Times New Roman"/>
          <w:sz w:val="20"/>
          <w:szCs w:val="20"/>
        </w:rPr>
        <w:t xml:space="preserve">(2018). </w:t>
      </w:r>
      <w:r w:rsidRPr="00B4466F">
        <w:rPr>
          <w:rFonts w:ascii="Times New Roman" w:hAnsi="Times New Roman" w:cs="Times New Roman"/>
          <w:sz w:val="20"/>
          <w:szCs w:val="20"/>
        </w:rPr>
        <w:t xml:space="preserve">Redefining and assessing emotional understanding based on the </w:t>
      </w:r>
    </w:p>
    <w:p w14:paraId="4D1EE0C6" w14:textId="1CF74F23" w:rsidR="00B4466F" w:rsidRPr="00B4466F" w:rsidRDefault="00B4466F" w:rsidP="00C069D5">
      <w:pPr>
        <w:ind w:firstLine="720"/>
        <w:rPr>
          <w:rFonts w:ascii="Times New Roman" w:hAnsi="Times New Roman" w:cs="Times New Roman"/>
          <w:sz w:val="20"/>
          <w:szCs w:val="20"/>
        </w:rPr>
      </w:pPr>
      <w:r w:rsidRPr="00B4466F">
        <w:rPr>
          <w:rFonts w:ascii="Times New Roman" w:hAnsi="Times New Roman" w:cs="Times New Roman"/>
          <w:sz w:val="20"/>
          <w:szCs w:val="20"/>
        </w:rPr>
        <w:t xml:space="preserve">componential emotion approach. </w:t>
      </w:r>
      <w:r w:rsidRPr="00B4466F">
        <w:rPr>
          <w:rFonts w:ascii="Times New Roman" w:hAnsi="Times New Roman" w:cs="Times New Roman"/>
          <w:i/>
          <w:iCs/>
          <w:sz w:val="20"/>
          <w:szCs w:val="20"/>
        </w:rPr>
        <w:t>South Afr</w:t>
      </w:r>
      <w:r>
        <w:rPr>
          <w:rFonts w:ascii="Times New Roman" w:hAnsi="Times New Roman" w:cs="Times New Roman"/>
          <w:i/>
          <w:iCs/>
          <w:sz w:val="20"/>
          <w:szCs w:val="20"/>
        </w:rPr>
        <w:t>ican</w:t>
      </w:r>
      <w:r w:rsidRPr="00B4466F">
        <w:rPr>
          <w:rFonts w:ascii="Times New Roman" w:hAnsi="Times New Roman" w:cs="Times New Roman"/>
          <w:i/>
          <w:iCs/>
          <w:sz w:val="20"/>
          <w:szCs w:val="20"/>
        </w:rPr>
        <w:t xml:space="preserve"> J</w:t>
      </w:r>
      <w:r>
        <w:rPr>
          <w:rFonts w:ascii="Times New Roman" w:hAnsi="Times New Roman" w:cs="Times New Roman"/>
          <w:i/>
          <w:iCs/>
          <w:sz w:val="20"/>
          <w:szCs w:val="20"/>
        </w:rPr>
        <w:t>ournal of</w:t>
      </w:r>
      <w:r w:rsidRPr="00B4466F">
        <w:rPr>
          <w:rFonts w:ascii="Times New Roman" w:hAnsi="Times New Roman" w:cs="Times New Roman"/>
          <w:i/>
          <w:iCs/>
          <w:sz w:val="20"/>
          <w:szCs w:val="20"/>
        </w:rPr>
        <w:t xml:space="preserve"> Psychol</w:t>
      </w:r>
      <w:r>
        <w:rPr>
          <w:rFonts w:ascii="Times New Roman" w:hAnsi="Times New Roman" w:cs="Times New Roman"/>
          <w:i/>
          <w:iCs/>
          <w:sz w:val="20"/>
          <w:szCs w:val="20"/>
        </w:rPr>
        <w:t>ogy</w:t>
      </w:r>
      <w:r>
        <w:rPr>
          <w:rFonts w:ascii="Times New Roman" w:hAnsi="Times New Roman" w:cs="Times New Roman"/>
          <w:sz w:val="20"/>
          <w:szCs w:val="20"/>
        </w:rPr>
        <w:t xml:space="preserve">, </w:t>
      </w:r>
      <w:r w:rsidRPr="00B4466F">
        <w:rPr>
          <w:rFonts w:ascii="Times New Roman" w:hAnsi="Times New Roman" w:cs="Times New Roman"/>
          <w:i/>
          <w:iCs/>
          <w:sz w:val="20"/>
          <w:szCs w:val="20"/>
        </w:rPr>
        <w:t>48</w:t>
      </w:r>
      <w:r>
        <w:rPr>
          <w:rFonts w:ascii="Times New Roman" w:hAnsi="Times New Roman" w:cs="Times New Roman"/>
          <w:sz w:val="20"/>
          <w:szCs w:val="20"/>
        </w:rPr>
        <w:t xml:space="preserve">, </w:t>
      </w:r>
      <w:r w:rsidRPr="00B4466F">
        <w:rPr>
          <w:rFonts w:ascii="Times New Roman" w:hAnsi="Times New Roman" w:cs="Times New Roman"/>
          <w:sz w:val="20"/>
          <w:szCs w:val="20"/>
        </w:rPr>
        <w:t>243-54.</w:t>
      </w:r>
    </w:p>
    <w:p w14:paraId="6A20F9F2" w14:textId="77777777" w:rsidR="003C71A2" w:rsidRDefault="003C71A2" w:rsidP="00E61174">
      <w:pPr>
        <w:rPr>
          <w:rFonts w:ascii="Times New Roman" w:hAnsi="Times New Roman" w:cs="Times New Roman"/>
          <w:sz w:val="20"/>
          <w:szCs w:val="20"/>
        </w:rPr>
      </w:pPr>
      <w:r w:rsidRPr="003C71A2">
        <w:rPr>
          <w:rFonts w:ascii="Times New Roman" w:hAnsi="Times New Roman" w:cs="Times New Roman"/>
          <w:sz w:val="20"/>
          <w:szCs w:val="20"/>
        </w:rPr>
        <w:t xml:space="preserve">Topper, M., Emmelkamp, P. M., Watkins, E., &amp; Ehring, T. (2017). Prevention of anxiety disorders and </w:t>
      </w:r>
    </w:p>
    <w:p w14:paraId="094166DD" w14:textId="6A49EBBB" w:rsidR="003C71A2" w:rsidRDefault="003C71A2" w:rsidP="003C71A2">
      <w:pPr>
        <w:ind w:left="720"/>
        <w:rPr>
          <w:rFonts w:ascii="Times New Roman" w:hAnsi="Times New Roman" w:cs="Times New Roman"/>
          <w:sz w:val="20"/>
          <w:szCs w:val="20"/>
        </w:rPr>
      </w:pPr>
      <w:r w:rsidRPr="003C71A2">
        <w:rPr>
          <w:rFonts w:ascii="Times New Roman" w:hAnsi="Times New Roman" w:cs="Times New Roman"/>
          <w:sz w:val="20"/>
          <w:szCs w:val="20"/>
        </w:rPr>
        <w:t>depression by targeting excessive worry and rumination in adolescents and young adults: A randomized controlled trial. </w:t>
      </w:r>
      <w:r w:rsidRPr="003C71A2">
        <w:rPr>
          <w:rFonts w:ascii="Times New Roman" w:hAnsi="Times New Roman" w:cs="Times New Roman"/>
          <w:i/>
          <w:iCs/>
          <w:sz w:val="20"/>
          <w:szCs w:val="20"/>
        </w:rPr>
        <w:t>Behaviour research and therapy</w:t>
      </w:r>
      <w:r w:rsidRPr="003C71A2">
        <w:rPr>
          <w:rFonts w:ascii="Times New Roman" w:hAnsi="Times New Roman" w:cs="Times New Roman"/>
          <w:sz w:val="20"/>
          <w:szCs w:val="20"/>
        </w:rPr>
        <w:t>, </w:t>
      </w:r>
      <w:r w:rsidRPr="003C71A2">
        <w:rPr>
          <w:rFonts w:ascii="Times New Roman" w:hAnsi="Times New Roman" w:cs="Times New Roman"/>
          <w:i/>
          <w:iCs/>
          <w:sz w:val="20"/>
          <w:szCs w:val="20"/>
        </w:rPr>
        <w:t>90</w:t>
      </w:r>
      <w:r w:rsidRPr="003C71A2">
        <w:rPr>
          <w:rFonts w:ascii="Times New Roman" w:hAnsi="Times New Roman" w:cs="Times New Roman"/>
          <w:sz w:val="20"/>
          <w:szCs w:val="20"/>
        </w:rPr>
        <w:t xml:space="preserve">, 123–136. </w:t>
      </w:r>
      <w:hyperlink r:id="rId39" w:history="1">
        <w:r w:rsidRPr="00002509">
          <w:rPr>
            <w:rStyle w:val="Hyperlink"/>
            <w:rFonts w:ascii="Times New Roman" w:hAnsi="Times New Roman" w:cs="Times New Roman"/>
            <w:sz w:val="20"/>
            <w:szCs w:val="20"/>
          </w:rPr>
          <w:t>https://doi.org/10.1016/j.brat.2016.12.015</w:t>
        </w:r>
      </w:hyperlink>
      <w:r>
        <w:rPr>
          <w:rFonts w:ascii="Times New Roman" w:hAnsi="Times New Roman" w:cs="Times New Roman"/>
          <w:sz w:val="20"/>
          <w:szCs w:val="20"/>
        </w:rPr>
        <w:t xml:space="preserve"> </w:t>
      </w:r>
    </w:p>
    <w:p w14:paraId="7B11075B" w14:textId="228952FD" w:rsidR="00034BAD" w:rsidRDefault="00034BAD" w:rsidP="00E61174">
      <w:pPr>
        <w:rPr>
          <w:rFonts w:ascii="Times New Roman" w:hAnsi="Times New Roman" w:cs="Times New Roman"/>
          <w:sz w:val="20"/>
          <w:szCs w:val="20"/>
        </w:rPr>
      </w:pPr>
      <w:r w:rsidRPr="00034BAD">
        <w:rPr>
          <w:rFonts w:ascii="Times New Roman" w:hAnsi="Times New Roman" w:cs="Times New Roman"/>
          <w:sz w:val="20"/>
          <w:szCs w:val="20"/>
        </w:rPr>
        <w:t xml:space="preserve">Treynor, W., Gonzalez, R. &amp; Nolen-Hoeksema, S. </w:t>
      </w:r>
      <w:r>
        <w:rPr>
          <w:rFonts w:ascii="Times New Roman" w:hAnsi="Times New Roman" w:cs="Times New Roman"/>
          <w:sz w:val="20"/>
          <w:szCs w:val="20"/>
        </w:rPr>
        <w:t xml:space="preserve">(2003). </w:t>
      </w:r>
      <w:r w:rsidRPr="00034BAD">
        <w:rPr>
          <w:rFonts w:ascii="Times New Roman" w:hAnsi="Times New Roman" w:cs="Times New Roman"/>
          <w:sz w:val="20"/>
          <w:szCs w:val="20"/>
        </w:rPr>
        <w:t>Rumination Reconsidered: A Psychometric Analysis.</w:t>
      </w:r>
      <w:r>
        <w:rPr>
          <w:rFonts w:ascii="Times New Roman" w:hAnsi="Times New Roman" w:cs="Times New Roman"/>
          <w:sz w:val="20"/>
          <w:szCs w:val="20"/>
        </w:rPr>
        <w:t xml:space="preserve"> </w:t>
      </w:r>
    </w:p>
    <w:p w14:paraId="1E69DA15" w14:textId="2E2EFA13" w:rsidR="00034BAD" w:rsidRDefault="00034BAD" w:rsidP="00034BAD">
      <w:pPr>
        <w:ind w:firstLine="720"/>
        <w:rPr>
          <w:rFonts w:ascii="Times New Roman" w:hAnsi="Times New Roman" w:cs="Times New Roman"/>
          <w:sz w:val="20"/>
          <w:szCs w:val="20"/>
        </w:rPr>
      </w:pPr>
      <w:r w:rsidRPr="00034BAD">
        <w:rPr>
          <w:rFonts w:ascii="Times New Roman" w:hAnsi="Times New Roman" w:cs="Times New Roman"/>
          <w:i/>
          <w:iCs/>
          <w:sz w:val="20"/>
          <w:szCs w:val="20"/>
        </w:rPr>
        <w:t>Cognitive Therapy and Research</w:t>
      </w:r>
      <w:r>
        <w:rPr>
          <w:rFonts w:ascii="Times New Roman" w:hAnsi="Times New Roman" w:cs="Times New Roman"/>
          <w:i/>
          <w:iCs/>
          <w:sz w:val="20"/>
          <w:szCs w:val="20"/>
        </w:rPr>
        <w:t>,</w:t>
      </w:r>
      <w:r w:rsidRPr="00034BAD">
        <w:rPr>
          <w:rFonts w:ascii="Times New Roman" w:hAnsi="Times New Roman" w:cs="Times New Roman"/>
          <w:sz w:val="20"/>
          <w:szCs w:val="20"/>
        </w:rPr>
        <w:t> </w:t>
      </w:r>
      <w:r w:rsidRPr="00034BAD">
        <w:rPr>
          <w:rFonts w:ascii="Times New Roman" w:hAnsi="Times New Roman" w:cs="Times New Roman"/>
          <w:i/>
          <w:iCs/>
          <w:sz w:val="20"/>
          <w:szCs w:val="20"/>
        </w:rPr>
        <w:t>27</w:t>
      </w:r>
      <w:r w:rsidRPr="00034BAD">
        <w:rPr>
          <w:rFonts w:ascii="Times New Roman" w:hAnsi="Times New Roman" w:cs="Times New Roman"/>
          <w:sz w:val="20"/>
          <w:szCs w:val="20"/>
        </w:rPr>
        <w:t xml:space="preserve">, 247–259. </w:t>
      </w:r>
      <w:hyperlink r:id="rId40" w:history="1">
        <w:r w:rsidRPr="00002509">
          <w:rPr>
            <w:rStyle w:val="Hyperlink"/>
            <w:rFonts w:ascii="Times New Roman" w:hAnsi="Times New Roman" w:cs="Times New Roman"/>
            <w:sz w:val="20"/>
            <w:szCs w:val="20"/>
          </w:rPr>
          <w:t>https://doi.org/10.1023/A:1023910315561</w:t>
        </w:r>
      </w:hyperlink>
      <w:r>
        <w:rPr>
          <w:rFonts w:ascii="Times New Roman" w:hAnsi="Times New Roman" w:cs="Times New Roman"/>
          <w:sz w:val="20"/>
          <w:szCs w:val="20"/>
        </w:rPr>
        <w:t xml:space="preserve"> </w:t>
      </w:r>
    </w:p>
    <w:p w14:paraId="185A12DC" w14:textId="77777777" w:rsidR="00D4266C" w:rsidRDefault="00D4266C" w:rsidP="00D4266C">
      <w:pPr>
        <w:rPr>
          <w:rFonts w:ascii="Times New Roman" w:hAnsi="Times New Roman" w:cs="Times New Roman"/>
          <w:sz w:val="20"/>
          <w:szCs w:val="20"/>
        </w:rPr>
      </w:pPr>
      <w:r w:rsidRPr="00D4266C">
        <w:rPr>
          <w:rFonts w:ascii="Times New Roman" w:hAnsi="Times New Roman" w:cs="Times New Roman"/>
          <w:sz w:val="20"/>
          <w:szCs w:val="20"/>
        </w:rPr>
        <w:t>Watkins, E. R. (2008). Constructive and unconstructive repetitive thought.</w:t>
      </w:r>
      <w:r w:rsidRPr="00D4266C">
        <w:rPr>
          <w:rFonts w:ascii="Times New Roman" w:hAnsi="Times New Roman" w:cs="Times New Roman"/>
          <w:i/>
          <w:iCs/>
          <w:sz w:val="20"/>
          <w:szCs w:val="20"/>
        </w:rPr>
        <w:t>Psychological Bulletin, 134</w:t>
      </w:r>
      <w:r w:rsidRPr="00D4266C">
        <w:rPr>
          <w:rFonts w:ascii="Times New Roman" w:hAnsi="Times New Roman" w:cs="Times New Roman"/>
          <w:sz w:val="20"/>
          <w:szCs w:val="20"/>
        </w:rPr>
        <w:t>(2), 163–</w:t>
      </w:r>
    </w:p>
    <w:p w14:paraId="13EA96B9" w14:textId="3161CBD0" w:rsidR="00D4266C" w:rsidRDefault="00D4266C" w:rsidP="00D4266C">
      <w:pPr>
        <w:ind w:firstLine="720"/>
        <w:rPr>
          <w:rFonts w:ascii="Times New Roman" w:hAnsi="Times New Roman" w:cs="Times New Roman"/>
          <w:sz w:val="20"/>
          <w:szCs w:val="20"/>
        </w:rPr>
      </w:pPr>
      <w:r w:rsidRPr="00D4266C">
        <w:rPr>
          <w:rFonts w:ascii="Times New Roman" w:hAnsi="Times New Roman" w:cs="Times New Roman"/>
          <w:sz w:val="20"/>
          <w:szCs w:val="20"/>
        </w:rPr>
        <w:t xml:space="preserve">206. </w:t>
      </w:r>
      <w:hyperlink r:id="rId41" w:history="1">
        <w:r w:rsidRPr="00002509">
          <w:rPr>
            <w:rStyle w:val="Hyperlink"/>
            <w:rFonts w:ascii="Times New Roman" w:hAnsi="Times New Roman" w:cs="Times New Roman"/>
            <w:sz w:val="20"/>
            <w:szCs w:val="20"/>
          </w:rPr>
          <w:t>https://doi.org/10.1037/0033-2909.134.2.163</w:t>
        </w:r>
      </w:hyperlink>
      <w:r>
        <w:rPr>
          <w:rFonts w:ascii="Times New Roman" w:hAnsi="Times New Roman" w:cs="Times New Roman"/>
          <w:sz w:val="20"/>
          <w:szCs w:val="20"/>
        </w:rPr>
        <w:t xml:space="preserve"> </w:t>
      </w:r>
    </w:p>
    <w:p w14:paraId="03237B4B" w14:textId="77777777" w:rsidR="00C069D5" w:rsidRDefault="000E3944" w:rsidP="000E3944">
      <w:pPr>
        <w:rPr>
          <w:rFonts w:ascii="Times New Roman" w:hAnsi="Times New Roman" w:cs="Times New Roman"/>
          <w:sz w:val="20"/>
          <w:szCs w:val="20"/>
        </w:rPr>
      </w:pPr>
      <w:r w:rsidRPr="000E3944">
        <w:rPr>
          <w:rFonts w:ascii="Times New Roman" w:hAnsi="Times New Roman" w:cs="Times New Roman"/>
          <w:sz w:val="20"/>
          <w:szCs w:val="20"/>
        </w:rPr>
        <w:t>Watkins</w:t>
      </w:r>
      <w:r>
        <w:rPr>
          <w:rFonts w:ascii="Times New Roman" w:hAnsi="Times New Roman" w:cs="Times New Roman"/>
          <w:sz w:val="20"/>
          <w:szCs w:val="20"/>
        </w:rPr>
        <w:t>,</w:t>
      </w:r>
      <w:r w:rsidRPr="000E3944">
        <w:rPr>
          <w:rFonts w:ascii="Times New Roman" w:hAnsi="Times New Roman" w:cs="Times New Roman"/>
          <w:sz w:val="20"/>
          <w:szCs w:val="20"/>
        </w:rPr>
        <w:t xml:space="preserve"> E</w:t>
      </w:r>
      <w:r>
        <w:rPr>
          <w:rFonts w:ascii="Times New Roman" w:hAnsi="Times New Roman" w:cs="Times New Roman"/>
          <w:sz w:val="20"/>
          <w:szCs w:val="20"/>
        </w:rPr>
        <w:t>.</w:t>
      </w:r>
      <w:r w:rsidRPr="000E3944">
        <w:rPr>
          <w:rFonts w:ascii="Times New Roman" w:hAnsi="Times New Roman" w:cs="Times New Roman"/>
          <w:sz w:val="20"/>
          <w:szCs w:val="20"/>
        </w:rPr>
        <w:t xml:space="preserve">R. </w:t>
      </w:r>
      <w:r>
        <w:rPr>
          <w:rFonts w:ascii="Times New Roman" w:hAnsi="Times New Roman" w:cs="Times New Roman"/>
          <w:sz w:val="20"/>
          <w:szCs w:val="20"/>
        </w:rPr>
        <w:t xml:space="preserve">(2016). </w:t>
      </w:r>
      <w:r w:rsidRPr="000E3944">
        <w:rPr>
          <w:rFonts w:ascii="Times New Roman" w:hAnsi="Times New Roman" w:cs="Times New Roman"/>
          <w:i/>
          <w:iCs/>
          <w:sz w:val="20"/>
          <w:szCs w:val="20"/>
        </w:rPr>
        <w:t>Rumination-focused cognitive-behavioral therapy for depression</w:t>
      </w:r>
      <w:r w:rsidRPr="000E3944">
        <w:rPr>
          <w:rFonts w:ascii="Times New Roman" w:hAnsi="Times New Roman" w:cs="Times New Roman"/>
          <w:sz w:val="20"/>
          <w:szCs w:val="20"/>
        </w:rPr>
        <w:t xml:space="preserve">. New York, NY, US: </w:t>
      </w:r>
    </w:p>
    <w:p w14:paraId="41EE1969" w14:textId="600D8E93" w:rsidR="000E3944" w:rsidRDefault="000E3944" w:rsidP="00C069D5">
      <w:pPr>
        <w:ind w:firstLine="720"/>
        <w:rPr>
          <w:rFonts w:ascii="Times New Roman" w:hAnsi="Times New Roman" w:cs="Times New Roman"/>
          <w:sz w:val="20"/>
          <w:szCs w:val="20"/>
        </w:rPr>
      </w:pPr>
      <w:r w:rsidRPr="000E3944">
        <w:rPr>
          <w:rFonts w:ascii="Times New Roman" w:hAnsi="Times New Roman" w:cs="Times New Roman"/>
          <w:sz w:val="20"/>
          <w:szCs w:val="20"/>
        </w:rPr>
        <w:t>Guilford Press</w:t>
      </w:r>
      <w:r>
        <w:rPr>
          <w:rFonts w:ascii="Times New Roman" w:hAnsi="Times New Roman" w:cs="Times New Roman"/>
          <w:sz w:val="20"/>
          <w:szCs w:val="20"/>
        </w:rPr>
        <w:t>.</w:t>
      </w:r>
    </w:p>
    <w:p w14:paraId="721DFA20" w14:textId="77777777" w:rsidR="004A08F0" w:rsidRDefault="004A08F0" w:rsidP="000E3944">
      <w:pPr>
        <w:rPr>
          <w:rFonts w:ascii="Times New Roman" w:hAnsi="Times New Roman" w:cs="Times New Roman"/>
          <w:sz w:val="20"/>
          <w:szCs w:val="20"/>
        </w:rPr>
      </w:pPr>
      <w:r w:rsidRPr="004A08F0">
        <w:rPr>
          <w:rFonts w:ascii="Times New Roman" w:hAnsi="Times New Roman" w:cs="Times New Roman"/>
          <w:sz w:val="20"/>
          <w:szCs w:val="20"/>
        </w:rPr>
        <w:t xml:space="preserve">Watkins, E. R., Mullan, E., Wingrove, J., Rimes, K., Steiner, H., Bathurst, N., Eastman, R., &amp; Scott, J. (2011). </w:t>
      </w:r>
    </w:p>
    <w:p w14:paraId="1120F984" w14:textId="77777777" w:rsidR="00FF5862" w:rsidRDefault="004A08F0" w:rsidP="004A08F0">
      <w:pPr>
        <w:ind w:left="720"/>
        <w:rPr>
          <w:rFonts w:ascii="Times New Roman" w:hAnsi="Times New Roman" w:cs="Times New Roman"/>
          <w:sz w:val="20"/>
          <w:szCs w:val="20"/>
        </w:rPr>
      </w:pPr>
      <w:r w:rsidRPr="004A08F0">
        <w:rPr>
          <w:rFonts w:ascii="Times New Roman" w:hAnsi="Times New Roman" w:cs="Times New Roman"/>
          <w:sz w:val="20"/>
          <w:szCs w:val="20"/>
        </w:rPr>
        <w:t>Rumination-focused cognitive-behavioural therapy for residual depression: phase II randomised</w:t>
      </w:r>
      <w:r>
        <w:rPr>
          <w:rFonts w:ascii="Times New Roman" w:hAnsi="Times New Roman" w:cs="Times New Roman"/>
          <w:sz w:val="20"/>
          <w:szCs w:val="20"/>
        </w:rPr>
        <w:tab/>
      </w:r>
      <w:r w:rsidRPr="004A08F0">
        <w:rPr>
          <w:rFonts w:ascii="Times New Roman" w:hAnsi="Times New Roman" w:cs="Times New Roman"/>
          <w:sz w:val="20"/>
          <w:szCs w:val="20"/>
        </w:rPr>
        <w:t xml:space="preserve"> controlled trial. </w:t>
      </w:r>
      <w:r w:rsidRPr="004A08F0">
        <w:rPr>
          <w:rFonts w:ascii="Times New Roman" w:hAnsi="Times New Roman" w:cs="Times New Roman"/>
          <w:i/>
          <w:iCs/>
          <w:sz w:val="20"/>
          <w:szCs w:val="20"/>
        </w:rPr>
        <w:t>The British journal of psychiatry: the journal of mental science</w:t>
      </w:r>
      <w:r w:rsidRPr="004A08F0">
        <w:rPr>
          <w:rFonts w:ascii="Times New Roman" w:hAnsi="Times New Roman" w:cs="Times New Roman"/>
          <w:sz w:val="20"/>
          <w:szCs w:val="20"/>
        </w:rPr>
        <w:t>, </w:t>
      </w:r>
      <w:r w:rsidRPr="004A08F0">
        <w:rPr>
          <w:rFonts w:ascii="Times New Roman" w:hAnsi="Times New Roman" w:cs="Times New Roman"/>
          <w:i/>
          <w:iCs/>
          <w:sz w:val="20"/>
          <w:szCs w:val="20"/>
        </w:rPr>
        <w:t>199</w:t>
      </w:r>
      <w:r w:rsidRPr="004A08F0">
        <w:rPr>
          <w:rFonts w:ascii="Times New Roman" w:hAnsi="Times New Roman" w:cs="Times New Roman"/>
          <w:sz w:val="20"/>
          <w:szCs w:val="20"/>
        </w:rPr>
        <w:t xml:space="preserve">(4), 317–322. </w:t>
      </w:r>
      <w:hyperlink r:id="rId42" w:history="1">
        <w:r w:rsidRPr="00002509">
          <w:rPr>
            <w:rStyle w:val="Hyperlink"/>
            <w:rFonts w:ascii="Times New Roman" w:hAnsi="Times New Roman" w:cs="Times New Roman"/>
            <w:sz w:val="20"/>
            <w:szCs w:val="20"/>
          </w:rPr>
          <w:t>https://doi.org/10.1192/bjp.bp.110.090282</w:t>
        </w:r>
      </w:hyperlink>
    </w:p>
    <w:p w14:paraId="6BF0A906" w14:textId="77777777" w:rsidR="00FF5862" w:rsidRDefault="00FF5862" w:rsidP="00FF5862">
      <w:pPr>
        <w:rPr>
          <w:rFonts w:ascii="Times New Roman" w:hAnsi="Times New Roman" w:cs="Times New Roman"/>
          <w:sz w:val="20"/>
          <w:szCs w:val="20"/>
        </w:rPr>
      </w:pPr>
      <w:r w:rsidRPr="00FF5862">
        <w:rPr>
          <w:rFonts w:ascii="Times New Roman" w:hAnsi="Times New Roman" w:cs="Times New Roman"/>
          <w:sz w:val="20"/>
          <w:szCs w:val="20"/>
        </w:rPr>
        <w:t>Watkins, E. R., Taylor, R. S., Byng, R., Baeyens, C., Read, R., Pearson, K., &amp; Watson, L. (2012). Guided self-</w:t>
      </w:r>
    </w:p>
    <w:p w14:paraId="0C2E7590" w14:textId="6EFB7668" w:rsidR="004A08F0" w:rsidRDefault="00FF5862" w:rsidP="00FF5862">
      <w:pPr>
        <w:ind w:left="720"/>
        <w:rPr>
          <w:rFonts w:ascii="Times New Roman" w:hAnsi="Times New Roman" w:cs="Times New Roman"/>
          <w:sz w:val="20"/>
          <w:szCs w:val="20"/>
        </w:rPr>
      </w:pPr>
      <w:r w:rsidRPr="00FF5862">
        <w:rPr>
          <w:rFonts w:ascii="Times New Roman" w:hAnsi="Times New Roman" w:cs="Times New Roman"/>
          <w:sz w:val="20"/>
          <w:szCs w:val="20"/>
        </w:rPr>
        <w:t>help concreteness training as an intervention for major depression in primary care: a Phase II randomized controlled trial. </w:t>
      </w:r>
      <w:r w:rsidRPr="00FF5862">
        <w:rPr>
          <w:rFonts w:ascii="Times New Roman" w:hAnsi="Times New Roman" w:cs="Times New Roman"/>
          <w:i/>
          <w:iCs/>
          <w:sz w:val="20"/>
          <w:szCs w:val="20"/>
        </w:rPr>
        <w:t>Psychological medicine</w:t>
      </w:r>
      <w:r w:rsidRPr="00FF5862">
        <w:rPr>
          <w:rFonts w:ascii="Times New Roman" w:hAnsi="Times New Roman" w:cs="Times New Roman"/>
          <w:sz w:val="20"/>
          <w:szCs w:val="20"/>
        </w:rPr>
        <w:t>, </w:t>
      </w:r>
      <w:r w:rsidRPr="00FF5862">
        <w:rPr>
          <w:rFonts w:ascii="Times New Roman" w:hAnsi="Times New Roman" w:cs="Times New Roman"/>
          <w:i/>
          <w:iCs/>
          <w:sz w:val="20"/>
          <w:szCs w:val="20"/>
        </w:rPr>
        <w:t>42</w:t>
      </w:r>
      <w:r w:rsidRPr="00FF5862">
        <w:rPr>
          <w:rFonts w:ascii="Times New Roman" w:hAnsi="Times New Roman" w:cs="Times New Roman"/>
          <w:sz w:val="20"/>
          <w:szCs w:val="20"/>
        </w:rPr>
        <w:t xml:space="preserve">(7), 1359–1371. </w:t>
      </w:r>
      <w:hyperlink r:id="rId43" w:history="1">
        <w:r w:rsidRPr="00002509">
          <w:rPr>
            <w:rStyle w:val="Hyperlink"/>
            <w:rFonts w:ascii="Times New Roman" w:hAnsi="Times New Roman" w:cs="Times New Roman"/>
            <w:sz w:val="20"/>
            <w:szCs w:val="20"/>
          </w:rPr>
          <w:t>https://doi.org/10.1017/S0033291711002480</w:t>
        </w:r>
      </w:hyperlink>
      <w:r>
        <w:rPr>
          <w:rFonts w:ascii="Times New Roman" w:hAnsi="Times New Roman" w:cs="Times New Roman"/>
          <w:sz w:val="20"/>
          <w:szCs w:val="20"/>
        </w:rPr>
        <w:t xml:space="preserve"> </w:t>
      </w:r>
      <w:r w:rsidR="004A08F0">
        <w:rPr>
          <w:rFonts w:ascii="Times New Roman" w:hAnsi="Times New Roman" w:cs="Times New Roman"/>
          <w:sz w:val="20"/>
          <w:szCs w:val="20"/>
        </w:rPr>
        <w:t xml:space="preserve"> </w:t>
      </w:r>
    </w:p>
    <w:p w14:paraId="4BE0036E" w14:textId="358394A7" w:rsidR="00E61174" w:rsidRDefault="00E61174" w:rsidP="00E61174">
      <w:pPr>
        <w:rPr>
          <w:rFonts w:ascii="Times New Roman" w:hAnsi="Times New Roman" w:cs="Times New Roman"/>
          <w:sz w:val="20"/>
          <w:szCs w:val="20"/>
        </w:rPr>
      </w:pPr>
      <w:r w:rsidRPr="00E61174">
        <w:rPr>
          <w:rFonts w:ascii="Times New Roman" w:hAnsi="Times New Roman" w:cs="Times New Roman"/>
          <w:sz w:val="20"/>
          <w:szCs w:val="20"/>
        </w:rPr>
        <w:t xml:space="preserve">Wigfield, A. (1994). Expectancy-value theory of achievement motivation: A developmental </w:t>
      </w:r>
    </w:p>
    <w:p w14:paraId="4456F707" w14:textId="72A555F8" w:rsidR="00E61174" w:rsidRDefault="00E61174" w:rsidP="00E61174">
      <w:pPr>
        <w:ind w:firstLine="720"/>
        <w:rPr>
          <w:rFonts w:ascii="Times New Roman" w:hAnsi="Times New Roman" w:cs="Times New Roman"/>
          <w:sz w:val="20"/>
          <w:szCs w:val="20"/>
        </w:rPr>
      </w:pPr>
      <w:r w:rsidRPr="00E61174">
        <w:rPr>
          <w:rFonts w:ascii="Times New Roman" w:hAnsi="Times New Roman" w:cs="Times New Roman"/>
          <w:sz w:val="20"/>
          <w:szCs w:val="20"/>
        </w:rPr>
        <w:t>perspective. </w:t>
      </w:r>
      <w:r w:rsidRPr="00E61174">
        <w:rPr>
          <w:rFonts w:ascii="Times New Roman" w:hAnsi="Times New Roman" w:cs="Times New Roman"/>
          <w:i/>
          <w:iCs/>
          <w:sz w:val="20"/>
          <w:szCs w:val="20"/>
        </w:rPr>
        <w:t>Educational Psychology Review, 6</w:t>
      </w:r>
      <w:r w:rsidRPr="00E61174">
        <w:rPr>
          <w:rFonts w:ascii="Times New Roman" w:hAnsi="Times New Roman" w:cs="Times New Roman"/>
          <w:sz w:val="20"/>
          <w:szCs w:val="20"/>
        </w:rPr>
        <w:t>(1), 49–78. </w:t>
      </w:r>
      <w:hyperlink r:id="rId44" w:tgtFrame="_blank" w:history="1">
        <w:r w:rsidRPr="00E61174">
          <w:rPr>
            <w:rStyle w:val="Hyperlink"/>
            <w:rFonts w:ascii="Times New Roman" w:hAnsi="Times New Roman" w:cs="Times New Roman"/>
            <w:sz w:val="20"/>
            <w:szCs w:val="20"/>
          </w:rPr>
          <w:t>https://doi.org/10.1007/BF02209024</w:t>
        </w:r>
      </w:hyperlink>
    </w:p>
    <w:p w14:paraId="79162692" w14:textId="77777777" w:rsidR="001D1E04" w:rsidRDefault="001D1E04" w:rsidP="001D1E04">
      <w:pPr>
        <w:rPr>
          <w:rFonts w:ascii="Times New Roman" w:hAnsi="Times New Roman" w:cs="Times New Roman"/>
          <w:sz w:val="20"/>
          <w:szCs w:val="20"/>
        </w:rPr>
      </w:pPr>
      <w:r w:rsidRPr="001D1E04">
        <w:rPr>
          <w:rFonts w:ascii="Times New Roman" w:hAnsi="Times New Roman" w:cs="Times New Roman"/>
          <w:sz w:val="20"/>
          <w:szCs w:val="20"/>
        </w:rPr>
        <w:t>Yeager, D.S., Hanselman, P., Walton, G.M. </w:t>
      </w:r>
      <w:r w:rsidRPr="001D1E04">
        <w:rPr>
          <w:rFonts w:ascii="Times New Roman" w:hAnsi="Times New Roman" w:cs="Times New Roman"/>
          <w:i/>
          <w:iCs/>
          <w:sz w:val="20"/>
          <w:szCs w:val="20"/>
        </w:rPr>
        <w:t>et al.</w:t>
      </w:r>
      <w:r w:rsidRPr="001D1E04">
        <w:rPr>
          <w:rFonts w:ascii="Times New Roman" w:hAnsi="Times New Roman" w:cs="Times New Roman"/>
          <w:sz w:val="20"/>
          <w:szCs w:val="20"/>
        </w:rPr>
        <w:t> </w:t>
      </w:r>
      <w:r>
        <w:rPr>
          <w:rFonts w:ascii="Times New Roman" w:hAnsi="Times New Roman" w:cs="Times New Roman"/>
          <w:sz w:val="20"/>
          <w:szCs w:val="20"/>
        </w:rPr>
        <w:t xml:space="preserve">(2019). </w:t>
      </w:r>
      <w:r w:rsidRPr="001D1E04">
        <w:rPr>
          <w:rFonts w:ascii="Times New Roman" w:hAnsi="Times New Roman" w:cs="Times New Roman"/>
          <w:sz w:val="20"/>
          <w:szCs w:val="20"/>
        </w:rPr>
        <w:t xml:space="preserve">A national experiment reveals where a growth mindset </w:t>
      </w:r>
    </w:p>
    <w:p w14:paraId="38AA02FA" w14:textId="414116D8" w:rsidR="001D1E04" w:rsidRPr="008B741C" w:rsidRDefault="001D1E04" w:rsidP="001D1E04">
      <w:pPr>
        <w:ind w:firstLine="720"/>
        <w:rPr>
          <w:rFonts w:ascii="Times New Roman" w:hAnsi="Times New Roman" w:cs="Times New Roman"/>
          <w:sz w:val="20"/>
          <w:szCs w:val="20"/>
        </w:rPr>
      </w:pPr>
      <w:r w:rsidRPr="001D1E04">
        <w:rPr>
          <w:rFonts w:ascii="Times New Roman" w:hAnsi="Times New Roman" w:cs="Times New Roman"/>
          <w:sz w:val="20"/>
          <w:szCs w:val="20"/>
        </w:rPr>
        <w:t>improves achievement. </w:t>
      </w:r>
      <w:r w:rsidRPr="001D1E04">
        <w:rPr>
          <w:rFonts w:ascii="Times New Roman" w:hAnsi="Times New Roman" w:cs="Times New Roman"/>
          <w:i/>
          <w:iCs/>
          <w:sz w:val="20"/>
          <w:szCs w:val="20"/>
        </w:rPr>
        <w:t>Nature</w:t>
      </w:r>
      <w:r>
        <w:rPr>
          <w:rFonts w:ascii="Times New Roman" w:hAnsi="Times New Roman" w:cs="Times New Roman"/>
          <w:i/>
          <w:iCs/>
          <w:sz w:val="20"/>
          <w:szCs w:val="20"/>
        </w:rPr>
        <w:t xml:space="preserve">, </w:t>
      </w:r>
      <w:r w:rsidRPr="001D1E04">
        <w:rPr>
          <w:rFonts w:ascii="Times New Roman" w:hAnsi="Times New Roman" w:cs="Times New Roman"/>
          <w:i/>
          <w:iCs/>
          <w:sz w:val="20"/>
          <w:szCs w:val="20"/>
        </w:rPr>
        <w:t>573</w:t>
      </w:r>
      <w:r w:rsidRPr="001D1E04">
        <w:rPr>
          <w:rFonts w:ascii="Times New Roman" w:hAnsi="Times New Roman" w:cs="Times New Roman"/>
          <w:sz w:val="20"/>
          <w:szCs w:val="20"/>
        </w:rPr>
        <w:t xml:space="preserve">, 364–369. </w:t>
      </w:r>
      <w:hyperlink r:id="rId45" w:history="1">
        <w:r w:rsidRPr="00002509">
          <w:rPr>
            <w:rStyle w:val="Hyperlink"/>
            <w:rFonts w:ascii="Times New Roman" w:hAnsi="Times New Roman" w:cs="Times New Roman"/>
            <w:sz w:val="20"/>
            <w:szCs w:val="20"/>
          </w:rPr>
          <w:t>https://doi.org/10.1038/s41586-019-1466-y</w:t>
        </w:r>
      </w:hyperlink>
      <w:r>
        <w:rPr>
          <w:rFonts w:ascii="Times New Roman" w:hAnsi="Times New Roman" w:cs="Times New Roman"/>
          <w:sz w:val="20"/>
          <w:szCs w:val="20"/>
        </w:rPr>
        <w:t xml:space="preserve"> </w:t>
      </w:r>
    </w:p>
    <w:p w14:paraId="12514CB2" w14:textId="77777777" w:rsidR="00A51C45" w:rsidRPr="00C276D4" w:rsidRDefault="00A51C45" w:rsidP="00C276D4">
      <w:pPr>
        <w:rPr>
          <w:rFonts w:ascii="Times New Roman" w:hAnsi="Times New Roman" w:cs="Times New Roman"/>
          <w:bCs/>
          <w:sz w:val="20"/>
          <w:szCs w:val="20"/>
        </w:rPr>
      </w:pPr>
    </w:p>
    <w:p w14:paraId="1925C40E" w14:textId="77777777" w:rsidR="00C276D4" w:rsidRPr="00C276D4" w:rsidRDefault="00C276D4" w:rsidP="00C276D4">
      <w:pPr>
        <w:rPr>
          <w:rFonts w:ascii="Times New Roman" w:hAnsi="Times New Roman" w:cs="Times New Roman"/>
          <w:bCs/>
          <w:sz w:val="20"/>
          <w:szCs w:val="20"/>
          <w:lang w:val="en"/>
        </w:rPr>
      </w:pPr>
    </w:p>
    <w:p w14:paraId="58DF1504" w14:textId="77777777" w:rsidR="00C276D4" w:rsidRPr="00C276D4" w:rsidRDefault="00C276D4" w:rsidP="00C276D4">
      <w:pPr>
        <w:rPr>
          <w:rFonts w:ascii="Times New Roman" w:hAnsi="Times New Roman" w:cs="Times New Roman"/>
          <w:bCs/>
          <w:lang w:val="en"/>
        </w:rPr>
      </w:pPr>
    </w:p>
    <w:p w14:paraId="72E156CF" w14:textId="77777777" w:rsidR="00276BD1" w:rsidRDefault="00276BD1">
      <w:pPr>
        <w:rPr>
          <w:rFonts w:ascii="Times New Roman" w:hAnsi="Times New Roman" w:cs="Times New Roman"/>
        </w:rPr>
      </w:pPr>
    </w:p>
    <w:p w14:paraId="3C007B11" w14:textId="77777777" w:rsidR="00276BD1" w:rsidRDefault="00276BD1">
      <w:pPr>
        <w:rPr>
          <w:rFonts w:ascii="Times New Roman" w:hAnsi="Times New Roman" w:cs="Times New Roman"/>
        </w:rPr>
      </w:pPr>
    </w:p>
    <w:p w14:paraId="64A804F6" w14:textId="77777777" w:rsidR="00C276D4" w:rsidRDefault="00C276D4">
      <w:pPr>
        <w:rPr>
          <w:rFonts w:ascii="Times New Roman" w:hAnsi="Times New Roman" w:cs="Times New Roman"/>
        </w:rPr>
      </w:pPr>
    </w:p>
    <w:p w14:paraId="6FC81869" w14:textId="77777777" w:rsidR="00C276D4" w:rsidRDefault="00C276D4">
      <w:pPr>
        <w:rPr>
          <w:rFonts w:ascii="Times New Roman" w:hAnsi="Times New Roman" w:cs="Times New Roman"/>
        </w:rPr>
      </w:pPr>
      <w:r>
        <w:rPr>
          <w:rFonts w:ascii="Times New Roman" w:hAnsi="Times New Roman" w:cs="Times New Roman"/>
        </w:rPr>
        <w:br w:type="page"/>
      </w:r>
    </w:p>
    <w:p w14:paraId="5018BF8F" w14:textId="18E92D83" w:rsidR="00054EBB" w:rsidRPr="008C21F9" w:rsidRDefault="00054EBB">
      <w:pPr>
        <w:rPr>
          <w:rFonts w:ascii="Times New Roman" w:hAnsi="Times New Roman" w:cs="Times New Roman"/>
          <w:b/>
          <w:bCs/>
        </w:rPr>
      </w:pPr>
      <w:r w:rsidRPr="008C21F9">
        <w:rPr>
          <w:rFonts w:ascii="Times New Roman" w:hAnsi="Times New Roman" w:cs="Times New Roman"/>
          <w:b/>
          <w:bCs/>
        </w:rPr>
        <w:lastRenderedPageBreak/>
        <w:t>S</w:t>
      </w:r>
      <w:r w:rsidR="00561DCE">
        <w:rPr>
          <w:rFonts w:ascii="Times New Roman" w:hAnsi="Times New Roman" w:cs="Times New Roman"/>
          <w:b/>
          <w:bCs/>
        </w:rPr>
        <w:t>4</w:t>
      </w:r>
      <w:r w:rsidRPr="008C21F9">
        <w:rPr>
          <w:rFonts w:ascii="Times New Roman" w:hAnsi="Times New Roman" w:cs="Times New Roman"/>
          <w:b/>
          <w:bCs/>
        </w:rPr>
        <w:t xml:space="preserve">. </w:t>
      </w:r>
      <w:r w:rsidR="008C21F9" w:rsidRPr="008C21F9">
        <w:rPr>
          <w:rFonts w:ascii="Times New Roman" w:hAnsi="Times New Roman" w:cs="Times New Roman"/>
          <w:b/>
          <w:bCs/>
        </w:rPr>
        <w:t>Examination of app usage with anxiety (GAD-7) and wellbeing (WEMWBS)</w:t>
      </w:r>
    </w:p>
    <w:p w14:paraId="0CF98AD7" w14:textId="77777777" w:rsidR="008C21F9" w:rsidRDefault="008C21F9">
      <w:pPr>
        <w:rPr>
          <w:rFonts w:ascii="Times New Roman" w:hAnsi="Times New Roman" w:cs="Times New Roman"/>
        </w:rPr>
      </w:pPr>
    </w:p>
    <w:p w14:paraId="4A2DD168" w14:textId="0447B6D0" w:rsidR="00A33CC6" w:rsidRDefault="007A3EF6">
      <w:pPr>
        <w:rPr>
          <w:rFonts w:ascii="Times New Roman" w:hAnsi="Times New Roman" w:cs="Times New Roman"/>
        </w:rPr>
      </w:pPr>
      <w:r w:rsidRPr="007A3EF6">
        <w:rPr>
          <w:rFonts w:ascii="Times New Roman" w:hAnsi="Times New Roman" w:cs="Times New Roman"/>
        </w:rPr>
        <w:t xml:space="preserve">Table </w:t>
      </w:r>
      <w:r w:rsidR="00572412">
        <w:rPr>
          <w:rFonts w:ascii="Times New Roman" w:hAnsi="Times New Roman" w:cs="Times New Roman"/>
        </w:rPr>
        <w:t>S4.</w:t>
      </w:r>
      <w:r w:rsidRPr="007A3EF6">
        <w:rPr>
          <w:rFonts w:ascii="Times New Roman" w:hAnsi="Times New Roman" w:cs="Times New Roman"/>
        </w:rPr>
        <w:t>1</w:t>
      </w:r>
    </w:p>
    <w:p w14:paraId="51808F49" w14:textId="519309D3" w:rsidR="007A3EF6" w:rsidRDefault="007A3EF6" w:rsidP="007A3EF6"/>
    <w:p w14:paraId="4C05D58F" w14:textId="60E71A0A" w:rsidR="007A3EF6" w:rsidRPr="00932E2F" w:rsidRDefault="007A3EF6" w:rsidP="007A3EF6">
      <w:pPr>
        <w:rPr>
          <w:rFonts w:ascii="Times New Roman" w:hAnsi="Times New Roman" w:cs="Times New Roman"/>
        </w:rPr>
      </w:pPr>
      <w:r w:rsidRPr="00932E2F">
        <w:rPr>
          <w:rFonts w:ascii="Times New Roman" w:hAnsi="Times New Roman" w:cs="Times New Roman"/>
        </w:rPr>
        <w:t>Relationship of app component usage with anxiety at 3-month follow-up, accounting for baseline anxiety</w:t>
      </w:r>
    </w:p>
    <w:tbl>
      <w:tblPr>
        <w:tblW w:w="9072" w:type="dxa"/>
        <w:tblLayout w:type="fixed"/>
        <w:tblCellMar>
          <w:left w:w="0" w:type="dxa"/>
          <w:right w:w="0" w:type="dxa"/>
        </w:tblCellMar>
        <w:tblLook w:val="04A0" w:firstRow="1" w:lastRow="0" w:firstColumn="1" w:lastColumn="0" w:noHBand="0" w:noVBand="1"/>
      </w:tblPr>
      <w:tblGrid>
        <w:gridCol w:w="1029"/>
        <w:gridCol w:w="3649"/>
        <w:gridCol w:w="1128"/>
        <w:gridCol w:w="1030"/>
        <w:gridCol w:w="677"/>
        <w:gridCol w:w="567"/>
        <w:gridCol w:w="992"/>
      </w:tblGrid>
      <w:tr w:rsidR="007A3EF6" w:rsidRPr="007A3EF6" w14:paraId="7DEB9850" w14:textId="77777777" w:rsidTr="003F008A">
        <w:trPr>
          <w:trHeight w:val="245"/>
        </w:trPr>
        <w:tc>
          <w:tcPr>
            <w:tcW w:w="1029"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16DEBA53" w14:textId="77777777" w:rsidR="007A3EF6" w:rsidRPr="007A3EF6" w:rsidRDefault="007A3EF6" w:rsidP="003F008A">
            <w:pPr>
              <w:rPr>
                <w:rFonts w:ascii="Times New Roman" w:hAnsi="Times New Roman" w:cs="Times New Roman"/>
                <w:b/>
                <w:bCs/>
                <w:sz w:val="20"/>
                <w:szCs w:val="20"/>
              </w:rPr>
            </w:pPr>
            <w:r w:rsidRPr="007A3EF6">
              <w:rPr>
                <w:rFonts w:ascii="Times New Roman" w:hAnsi="Times New Roman" w:cs="Times New Roman"/>
                <w:b/>
                <w:bCs/>
                <w:sz w:val="20"/>
                <w:szCs w:val="20"/>
              </w:rPr>
              <w:t> </w:t>
            </w:r>
          </w:p>
        </w:tc>
        <w:tc>
          <w:tcPr>
            <w:tcW w:w="3649"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799EC0CA"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Variables </w:t>
            </w:r>
          </w:p>
        </w:tc>
        <w:tc>
          <w:tcPr>
            <w:tcW w:w="1128"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5A56FFE4"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Estimate (</w:t>
            </w:r>
            <w:r w:rsidRPr="007A3EF6">
              <w:rPr>
                <w:rFonts w:ascii="Times New Roman" w:hAnsi="Times New Roman" w:cs="Times New Roman"/>
                <w:i/>
                <w:iCs/>
                <w:sz w:val="20"/>
                <w:szCs w:val="20"/>
              </w:rPr>
              <w:t>B</w:t>
            </w:r>
            <w:r w:rsidRPr="007A3EF6">
              <w:rPr>
                <w:rFonts w:ascii="Times New Roman" w:hAnsi="Times New Roman" w:cs="Times New Roman"/>
                <w:sz w:val="20"/>
                <w:szCs w:val="20"/>
              </w:rPr>
              <w:t>) </w:t>
            </w:r>
          </w:p>
        </w:tc>
        <w:tc>
          <w:tcPr>
            <w:tcW w:w="1030" w:type="dxa"/>
            <w:tcBorders>
              <w:top w:val="single" w:sz="4" w:space="0" w:color="auto"/>
              <w:left w:val="nil"/>
              <w:bottom w:val="single" w:sz="4" w:space="0" w:color="FFFFFF" w:themeColor="background1"/>
              <w:right w:val="nil"/>
            </w:tcBorders>
          </w:tcPr>
          <w:p w14:paraId="56A3A711" w14:textId="77777777" w:rsidR="007A3EF6" w:rsidRPr="007A3EF6" w:rsidRDefault="007A3EF6" w:rsidP="000C2BCE">
            <w:pPr>
              <w:rPr>
                <w:rFonts w:ascii="Times New Roman" w:hAnsi="Times New Roman" w:cs="Times New Roman"/>
                <w:i/>
                <w:iCs/>
                <w:sz w:val="20"/>
                <w:szCs w:val="20"/>
              </w:rPr>
            </w:pPr>
            <w:r w:rsidRPr="007A3EF6">
              <w:rPr>
                <w:rFonts w:ascii="Times New Roman" w:hAnsi="Times New Roman" w:cs="Times New Roman"/>
                <w:i/>
                <w:iCs/>
                <w:sz w:val="20"/>
                <w:szCs w:val="20"/>
              </w:rPr>
              <w:t>SE</w:t>
            </w:r>
          </w:p>
        </w:tc>
        <w:tc>
          <w:tcPr>
            <w:tcW w:w="1244"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hideMark/>
          </w:tcPr>
          <w:p w14:paraId="5F4D1DD3" w14:textId="77777777" w:rsidR="007A3EF6" w:rsidRPr="007A3EF6" w:rsidRDefault="007A3EF6" w:rsidP="003F008A">
            <w:pPr>
              <w:jc w:val="center"/>
              <w:rPr>
                <w:rFonts w:ascii="Times New Roman" w:hAnsi="Times New Roman" w:cs="Times New Roman"/>
                <w:sz w:val="20"/>
                <w:szCs w:val="20"/>
              </w:rPr>
            </w:pPr>
            <w:r w:rsidRPr="007A3EF6">
              <w:rPr>
                <w:rFonts w:ascii="Times New Roman" w:hAnsi="Times New Roman" w:cs="Times New Roman"/>
                <w:sz w:val="20"/>
                <w:szCs w:val="20"/>
              </w:rPr>
              <w:t>95% CI</w:t>
            </w:r>
          </w:p>
        </w:tc>
        <w:tc>
          <w:tcPr>
            <w:tcW w:w="992"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2C7E2203"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R</w:t>
            </w:r>
            <w:r w:rsidRPr="007A3EF6">
              <w:rPr>
                <w:rFonts w:ascii="Times New Roman" w:hAnsi="Times New Roman" w:cs="Times New Roman"/>
                <w:sz w:val="20"/>
                <w:szCs w:val="20"/>
                <w:vertAlign w:val="superscript"/>
              </w:rPr>
              <w:t>2</w:t>
            </w:r>
            <w:r w:rsidRPr="007A3EF6">
              <w:rPr>
                <w:rFonts w:ascii="Times New Roman" w:hAnsi="Times New Roman" w:cs="Times New Roman"/>
                <w:sz w:val="20"/>
                <w:szCs w:val="20"/>
              </w:rPr>
              <w:t> </w:t>
            </w:r>
          </w:p>
        </w:tc>
      </w:tr>
      <w:tr w:rsidR="007A3EF6" w:rsidRPr="007A3EF6" w14:paraId="3B2745AF" w14:textId="77777777" w:rsidTr="003F008A">
        <w:trPr>
          <w:trHeight w:val="245"/>
        </w:trPr>
        <w:tc>
          <w:tcPr>
            <w:tcW w:w="102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523F435A" w14:textId="77777777" w:rsidR="007A3EF6" w:rsidRPr="007A3EF6" w:rsidRDefault="007A3EF6" w:rsidP="003F008A">
            <w:pPr>
              <w:rPr>
                <w:rFonts w:ascii="Times New Roman" w:hAnsi="Times New Roman" w:cs="Times New Roman"/>
                <w:b/>
                <w:bCs/>
                <w:sz w:val="20"/>
                <w:szCs w:val="20"/>
              </w:rPr>
            </w:pPr>
          </w:p>
        </w:tc>
        <w:tc>
          <w:tcPr>
            <w:tcW w:w="364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6007AB23" w14:textId="77777777" w:rsidR="007A3EF6" w:rsidRPr="007A3EF6" w:rsidRDefault="007A3EF6" w:rsidP="003F008A">
            <w:pPr>
              <w:rPr>
                <w:rFonts w:ascii="Times New Roman" w:hAnsi="Times New Roman" w:cs="Times New Roman"/>
                <w:sz w:val="20"/>
                <w:szCs w:val="20"/>
              </w:rPr>
            </w:pPr>
          </w:p>
        </w:tc>
        <w:tc>
          <w:tcPr>
            <w:tcW w:w="1128"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213D3695" w14:textId="77777777" w:rsidR="007A3EF6" w:rsidRPr="007A3EF6" w:rsidRDefault="007A3EF6" w:rsidP="003F008A">
            <w:pPr>
              <w:rPr>
                <w:rFonts w:ascii="Times New Roman" w:hAnsi="Times New Roman" w:cs="Times New Roman"/>
                <w:sz w:val="20"/>
                <w:szCs w:val="20"/>
              </w:rPr>
            </w:pPr>
          </w:p>
        </w:tc>
        <w:tc>
          <w:tcPr>
            <w:tcW w:w="1030" w:type="dxa"/>
            <w:tcBorders>
              <w:top w:val="single" w:sz="4" w:space="0" w:color="FFFFFF" w:themeColor="background1"/>
              <w:left w:val="nil"/>
              <w:bottom w:val="single" w:sz="4" w:space="0" w:color="auto"/>
              <w:right w:val="nil"/>
            </w:tcBorders>
          </w:tcPr>
          <w:p w14:paraId="4463B5F0" w14:textId="77777777" w:rsidR="007A3EF6" w:rsidRPr="007A3EF6" w:rsidRDefault="007A3EF6" w:rsidP="003F008A">
            <w:pPr>
              <w:rPr>
                <w:rFonts w:ascii="Times New Roman" w:hAnsi="Times New Roman" w:cs="Times New Roman"/>
                <w:i/>
                <w:iCs/>
                <w:sz w:val="20"/>
                <w:szCs w:val="20"/>
              </w:rPr>
            </w:pPr>
          </w:p>
        </w:tc>
        <w:tc>
          <w:tcPr>
            <w:tcW w:w="67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4047A0CA" w14:textId="77777777" w:rsidR="007A3EF6" w:rsidRPr="007A3EF6" w:rsidRDefault="007A3EF6" w:rsidP="003F008A">
            <w:pPr>
              <w:rPr>
                <w:rFonts w:ascii="Times New Roman" w:hAnsi="Times New Roman" w:cs="Times New Roman"/>
                <w:i/>
                <w:iCs/>
                <w:sz w:val="20"/>
                <w:szCs w:val="20"/>
              </w:rPr>
            </w:pPr>
            <w:r w:rsidRPr="007A3EF6">
              <w:rPr>
                <w:rFonts w:ascii="Times New Roman" w:hAnsi="Times New Roman" w:cs="Times New Roman"/>
                <w:i/>
                <w:iCs/>
                <w:sz w:val="20"/>
                <w:szCs w:val="20"/>
              </w:rPr>
              <w:t>LL</w:t>
            </w:r>
          </w:p>
        </w:tc>
        <w:tc>
          <w:tcPr>
            <w:tcW w:w="56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16F02EBE" w14:textId="77777777" w:rsidR="007A3EF6" w:rsidRPr="007A3EF6" w:rsidRDefault="007A3EF6" w:rsidP="003F008A">
            <w:pPr>
              <w:rPr>
                <w:rFonts w:ascii="Times New Roman" w:hAnsi="Times New Roman" w:cs="Times New Roman"/>
                <w:i/>
                <w:iCs/>
                <w:sz w:val="20"/>
                <w:szCs w:val="20"/>
              </w:rPr>
            </w:pPr>
            <w:r w:rsidRPr="007A3EF6">
              <w:rPr>
                <w:rFonts w:ascii="Times New Roman" w:hAnsi="Times New Roman" w:cs="Times New Roman"/>
                <w:i/>
                <w:iCs/>
                <w:sz w:val="20"/>
                <w:szCs w:val="20"/>
              </w:rPr>
              <w:t>UL</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173DDBD5" w14:textId="77777777" w:rsidR="007A3EF6" w:rsidRPr="007A3EF6" w:rsidRDefault="007A3EF6" w:rsidP="003F008A">
            <w:pPr>
              <w:rPr>
                <w:rFonts w:ascii="Times New Roman" w:hAnsi="Times New Roman" w:cs="Times New Roman"/>
                <w:sz w:val="20"/>
                <w:szCs w:val="20"/>
                <w:vertAlign w:val="superscript"/>
              </w:rPr>
            </w:pPr>
          </w:p>
        </w:tc>
      </w:tr>
      <w:tr w:rsidR="007A3EF6" w:rsidRPr="007A3EF6" w14:paraId="0FE72A4A" w14:textId="77777777" w:rsidTr="003F008A">
        <w:trPr>
          <w:trHeight w:val="245"/>
        </w:trPr>
        <w:tc>
          <w:tcPr>
            <w:tcW w:w="4678" w:type="dxa"/>
            <w:gridSpan w:val="2"/>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CA9131A"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Frequency of total app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D4EC60E" w14:textId="77777777" w:rsidR="007A3EF6" w:rsidRPr="007A3EF6" w:rsidRDefault="007A3EF6" w:rsidP="003F008A">
            <w:pPr>
              <w:rPr>
                <w:rFonts w:ascii="Times New Roman" w:hAnsi="Times New Roman" w:cs="Times New Roman"/>
                <w:sz w:val="20"/>
                <w:szCs w:val="20"/>
              </w:rPr>
            </w:pPr>
          </w:p>
        </w:tc>
        <w:tc>
          <w:tcPr>
            <w:tcW w:w="1030" w:type="dxa"/>
            <w:tcBorders>
              <w:top w:val="nil"/>
              <w:left w:val="nil"/>
              <w:bottom w:val="single" w:sz="4" w:space="0" w:color="FFFFFF" w:themeColor="background1"/>
              <w:right w:val="nil"/>
            </w:tcBorders>
          </w:tcPr>
          <w:p w14:paraId="4210D96F" w14:textId="77777777" w:rsidR="007A3EF6" w:rsidRPr="007A3EF6" w:rsidRDefault="007A3EF6" w:rsidP="003F008A">
            <w:pPr>
              <w:rPr>
                <w:rFonts w:ascii="Times New Roman" w:hAnsi="Times New Roman" w:cs="Times New Roman"/>
                <w:sz w:val="20"/>
                <w:szCs w:val="20"/>
              </w:rPr>
            </w:pP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B7242B4" w14:textId="77777777" w:rsidR="007A3EF6" w:rsidRPr="007A3EF6" w:rsidRDefault="007A3EF6" w:rsidP="003F008A">
            <w:pPr>
              <w:rPr>
                <w:rFonts w:ascii="Times New Roman" w:hAnsi="Times New Roman" w:cs="Times New Roman"/>
                <w:sz w:val="20"/>
                <w:szCs w:val="20"/>
              </w:rPr>
            </w:pP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975C2E5" w14:textId="77777777" w:rsidR="007A3EF6" w:rsidRPr="007A3EF6" w:rsidRDefault="007A3EF6" w:rsidP="003F008A">
            <w:pPr>
              <w:rPr>
                <w:rFonts w:ascii="Times New Roman" w:hAnsi="Times New Roman" w:cs="Times New Roman"/>
                <w:sz w:val="20"/>
                <w:szCs w:val="20"/>
              </w:rPr>
            </w:pP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5C273F5" w14:textId="77777777" w:rsidR="007A3EF6" w:rsidRPr="007A3EF6" w:rsidRDefault="007A3EF6" w:rsidP="003F008A">
            <w:pPr>
              <w:rPr>
                <w:rFonts w:ascii="Times New Roman" w:hAnsi="Times New Roman" w:cs="Times New Roman"/>
                <w:sz w:val="20"/>
                <w:szCs w:val="20"/>
              </w:rPr>
            </w:pPr>
          </w:p>
        </w:tc>
      </w:tr>
      <w:tr w:rsidR="007A3EF6" w:rsidRPr="007A3EF6" w14:paraId="761D7E2F" w14:textId="77777777" w:rsidTr="003F008A">
        <w:trPr>
          <w:trHeight w:val="245"/>
        </w:trPr>
        <w:tc>
          <w:tcPr>
            <w:tcW w:w="1029"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noWrap/>
            <w:tcMar>
              <w:top w:w="15" w:type="dxa"/>
              <w:left w:w="15" w:type="dxa"/>
              <w:bottom w:w="0" w:type="dxa"/>
              <w:right w:w="15" w:type="dxa"/>
            </w:tcMar>
            <w:hideMark/>
          </w:tcPr>
          <w:p w14:paraId="324E19C6"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Step-0</w:t>
            </w:r>
          </w:p>
        </w:tc>
        <w:tc>
          <w:tcPr>
            <w:tcW w:w="3649"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93F7FF1" w14:textId="74C13ABF"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41C378A" w14:textId="0BB33D62"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C5689E">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single" w:sz="4" w:space="0" w:color="FFFFFF" w:themeColor="background1"/>
              <w:right w:val="nil"/>
            </w:tcBorders>
          </w:tcPr>
          <w:p w14:paraId="198B6DB2" w14:textId="4F9DC91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0C2BCE">
              <w:rPr>
                <w:rFonts w:ascii="Times New Roman" w:hAnsi="Times New Roman" w:cs="Times New Roman"/>
                <w:sz w:val="20"/>
                <w:szCs w:val="20"/>
              </w:rPr>
              <w:t>5</w:t>
            </w:r>
          </w:p>
        </w:tc>
        <w:tc>
          <w:tcPr>
            <w:tcW w:w="67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4FC00DC" w14:textId="3353A8D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0C2BCE">
              <w:rPr>
                <w:rFonts w:ascii="Times New Roman" w:hAnsi="Times New Roman" w:cs="Times New Roman"/>
                <w:sz w:val="20"/>
                <w:szCs w:val="20"/>
              </w:rPr>
              <w:t>37</w:t>
            </w:r>
          </w:p>
        </w:tc>
        <w:tc>
          <w:tcPr>
            <w:tcW w:w="56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22B9BE6E" w14:textId="10053E33"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0C2BCE">
              <w:rPr>
                <w:rFonts w:ascii="Times New Roman" w:hAnsi="Times New Roman" w:cs="Times New Roman"/>
                <w:sz w:val="20"/>
                <w:szCs w:val="20"/>
              </w:rPr>
              <w:t>58</w:t>
            </w:r>
          </w:p>
        </w:tc>
        <w:tc>
          <w:tcPr>
            <w:tcW w:w="992"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4ACB58E1" w14:textId="4596BE7A"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0C2BCE">
              <w:rPr>
                <w:rFonts w:ascii="Times New Roman" w:hAnsi="Times New Roman" w:cs="Times New Roman"/>
                <w:sz w:val="20"/>
                <w:szCs w:val="20"/>
              </w:rPr>
              <w:t>18</w:t>
            </w:r>
            <w:r w:rsidRPr="007A3EF6">
              <w:rPr>
                <w:rFonts w:ascii="Times New Roman" w:hAnsi="Times New Roman" w:cs="Times New Roman"/>
                <w:sz w:val="20"/>
                <w:szCs w:val="20"/>
              </w:rPr>
              <w:t>***</w:t>
            </w:r>
          </w:p>
        </w:tc>
      </w:tr>
      <w:tr w:rsidR="007A3EF6" w:rsidRPr="007A3EF6" w14:paraId="6BFEC4BB"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47ED818"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Step-1</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134F6B2" w14:textId="0A720E03"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7E8ECAC" w14:textId="287117FB"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0C2BCE">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5DCC4C70" w14:textId="5FA27B12"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0C2BCE">
              <w:rPr>
                <w:rFonts w:ascii="Times New Roman" w:hAnsi="Times New Roman" w:cs="Times New Roman"/>
                <w:sz w:val="20"/>
                <w:szCs w:val="20"/>
              </w:rPr>
              <w:t>5</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19D493F" w14:textId="2969B5AD"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0C2BCE">
              <w:rPr>
                <w:rFonts w:ascii="Times New Roman" w:hAnsi="Times New Roman" w:cs="Times New Roman"/>
                <w:sz w:val="20"/>
                <w:szCs w:val="20"/>
              </w:rPr>
              <w:t>37</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A0FA03A" w14:textId="3360F3CF"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0C2BCE">
              <w:rPr>
                <w:rFonts w:ascii="Times New Roman" w:hAnsi="Times New Roman" w:cs="Times New Roman"/>
                <w:sz w:val="20"/>
                <w:szCs w:val="20"/>
              </w:rPr>
              <w:t>58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482763D" w14:textId="6F37162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0C2BCE">
              <w:rPr>
                <w:rFonts w:ascii="Times New Roman" w:hAnsi="Times New Roman" w:cs="Times New Roman"/>
                <w:sz w:val="20"/>
                <w:szCs w:val="20"/>
              </w:rPr>
              <w:t>18</w:t>
            </w:r>
            <w:r w:rsidRPr="007A3EF6">
              <w:rPr>
                <w:rFonts w:ascii="Times New Roman" w:hAnsi="Times New Roman" w:cs="Times New Roman"/>
                <w:sz w:val="20"/>
                <w:szCs w:val="20"/>
              </w:rPr>
              <w:t>***</w:t>
            </w:r>
          </w:p>
        </w:tc>
      </w:tr>
      <w:tr w:rsidR="007A3EF6" w:rsidRPr="007A3EF6" w14:paraId="13434093"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7CE35D4"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CF3D9DD"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Total app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1F9B094" w14:textId="33872538" w:rsidR="007A3EF6" w:rsidRPr="007A3EF6" w:rsidRDefault="000C2BCE" w:rsidP="003F008A">
            <w:pPr>
              <w:rPr>
                <w:rFonts w:ascii="Times New Roman" w:hAnsi="Times New Roman" w:cs="Times New Roman"/>
                <w:sz w:val="20"/>
                <w:szCs w:val="20"/>
              </w:rPr>
            </w:pPr>
            <w:r>
              <w:rPr>
                <w:rFonts w:ascii="Times New Roman" w:hAnsi="Times New Roman" w:cs="Times New Roman"/>
                <w:sz w:val="20"/>
                <w:szCs w:val="20"/>
              </w:rPr>
              <w:t>0</w:t>
            </w:r>
            <w:r w:rsidR="007A3EF6" w:rsidRPr="007A3EF6">
              <w:rPr>
                <w:rFonts w:ascii="Times New Roman" w:hAnsi="Times New Roman" w:cs="Times New Roman"/>
                <w:sz w:val="20"/>
                <w:szCs w:val="20"/>
              </w:rPr>
              <w:t>.00</w:t>
            </w:r>
          </w:p>
        </w:tc>
        <w:tc>
          <w:tcPr>
            <w:tcW w:w="1030" w:type="dxa"/>
            <w:tcBorders>
              <w:top w:val="nil"/>
              <w:left w:val="nil"/>
              <w:bottom w:val="single" w:sz="4" w:space="0" w:color="FFFFFF" w:themeColor="background1"/>
              <w:right w:val="nil"/>
            </w:tcBorders>
          </w:tcPr>
          <w:p w14:paraId="02F7E793"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B7BA2A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11BDFF9"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56C353D"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2F1C3D2E"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61111F5"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Step-2</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7EAB394" w14:textId="69C36F12"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1F80ADB" w14:textId="40C93782"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FF7335">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53C56872" w14:textId="393114C2"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FF7335">
              <w:rPr>
                <w:rFonts w:ascii="Times New Roman" w:hAnsi="Times New Roman" w:cs="Times New Roman"/>
                <w:sz w:val="20"/>
                <w:szCs w:val="20"/>
              </w:rPr>
              <w:t>5</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5744C50A" w14:textId="5A974106"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FF7335">
              <w:rPr>
                <w:rFonts w:ascii="Times New Roman" w:hAnsi="Times New Roman" w:cs="Times New Roman"/>
                <w:sz w:val="20"/>
                <w:szCs w:val="20"/>
              </w:rPr>
              <w:t>37</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447F27E" w14:textId="5D17C87E"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FF7335">
              <w:rPr>
                <w:rFonts w:ascii="Times New Roman" w:hAnsi="Times New Roman" w:cs="Times New Roman"/>
                <w:sz w:val="20"/>
                <w:szCs w:val="20"/>
              </w:rPr>
              <w:t>58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572E87CA" w14:textId="47766DD3"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D96426">
              <w:rPr>
                <w:rFonts w:ascii="Times New Roman" w:hAnsi="Times New Roman" w:cs="Times New Roman"/>
                <w:sz w:val="20"/>
                <w:szCs w:val="20"/>
              </w:rPr>
              <w:t>19</w:t>
            </w:r>
            <w:r w:rsidRPr="007A3EF6">
              <w:rPr>
                <w:rFonts w:ascii="Times New Roman" w:hAnsi="Times New Roman" w:cs="Times New Roman"/>
                <w:sz w:val="20"/>
                <w:szCs w:val="20"/>
              </w:rPr>
              <w:t>***</w:t>
            </w:r>
          </w:p>
        </w:tc>
      </w:tr>
      <w:tr w:rsidR="007A3EF6" w:rsidRPr="007A3EF6" w14:paraId="7B01851F"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6963DDA8"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373B6EF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Total app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7E1CDA03" w14:textId="5AF439F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33E48E9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623F071A" w14:textId="735DA291" w:rsidR="007A3EF6" w:rsidRPr="007A3EF6" w:rsidRDefault="00E66312" w:rsidP="003F008A">
            <w:pPr>
              <w:rPr>
                <w:rFonts w:ascii="Times New Roman" w:hAnsi="Times New Roman" w:cs="Times New Roman"/>
                <w:sz w:val="20"/>
                <w:szCs w:val="20"/>
              </w:rPr>
            </w:pPr>
            <w:r>
              <w:rPr>
                <w:rFonts w:ascii="Times New Roman" w:hAnsi="Times New Roman" w:cs="Times New Roman"/>
                <w:sz w:val="20"/>
                <w:szCs w:val="20"/>
              </w:rPr>
              <w:t xml:space="preserve"> </w:t>
            </w:r>
            <w:r w:rsidR="007A3EF6" w:rsidRPr="007A3EF6">
              <w:rPr>
                <w:rFonts w:ascii="Times New Roman" w:hAnsi="Times New Roman" w:cs="Times New Roman"/>
                <w:sz w:val="20"/>
                <w:szCs w:val="20"/>
              </w:rPr>
              <w:t>0.01</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27005EE4"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544520A0"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0726BAD4"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45CDECA"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9DBADD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Trial condition</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BA915BA" w14:textId="09EDE3D2" w:rsidR="007A3EF6" w:rsidRPr="007A3EF6" w:rsidRDefault="00B112E4" w:rsidP="003F008A">
            <w:pPr>
              <w:rPr>
                <w:rFonts w:ascii="Times New Roman" w:hAnsi="Times New Roman" w:cs="Times New Roman"/>
                <w:sz w:val="20"/>
                <w:szCs w:val="20"/>
              </w:rPr>
            </w:pPr>
            <w:r>
              <w:rPr>
                <w:rFonts w:ascii="Times New Roman" w:hAnsi="Times New Roman" w:cs="Times New Roman"/>
                <w:sz w:val="20"/>
                <w:szCs w:val="20"/>
              </w:rPr>
              <w:t>-0.43</w:t>
            </w:r>
          </w:p>
        </w:tc>
        <w:tc>
          <w:tcPr>
            <w:tcW w:w="1030" w:type="dxa"/>
            <w:tcBorders>
              <w:top w:val="nil"/>
              <w:left w:val="nil"/>
              <w:bottom w:val="single" w:sz="4" w:space="0" w:color="FFFFFF" w:themeColor="background1"/>
              <w:right w:val="nil"/>
            </w:tcBorders>
          </w:tcPr>
          <w:p w14:paraId="20B36DBE" w14:textId="4F96163A"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0.4</w:t>
            </w:r>
            <w:r w:rsidR="00B112E4">
              <w:rPr>
                <w:rFonts w:ascii="Times New Roman" w:hAnsi="Times New Roman" w:cs="Times New Roman"/>
                <w:sz w:val="20"/>
                <w:szCs w:val="20"/>
              </w:rPr>
              <w:t>4</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E85DE87" w14:textId="08AFB2D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-1.</w:t>
            </w:r>
            <w:r w:rsidR="00B112E4">
              <w:rPr>
                <w:rFonts w:ascii="Times New Roman" w:hAnsi="Times New Roman" w:cs="Times New Roman"/>
                <w:sz w:val="20"/>
                <w:szCs w:val="20"/>
              </w:rPr>
              <w:t>2</w:t>
            </w:r>
            <w:r w:rsidR="00B4660B">
              <w:rPr>
                <w:rFonts w:ascii="Times New Roman" w:hAnsi="Times New Roman" w:cs="Times New Roman"/>
                <w:sz w:val="20"/>
                <w:szCs w:val="20"/>
              </w:rPr>
              <w:t>9</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0B6A5FB" w14:textId="079950C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B112E4">
              <w:rPr>
                <w:rFonts w:ascii="Times New Roman" w:hAnsi="Times New Roman" w:cs="Times New Roman"/>
                <w:sz w:val="20"/>
                <w:szCs w:val="20"/>
              </w:rPr>
              <w:t>43</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4A0A45DB"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763476D1"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3DA0971"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Step-3</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EA91742" w14:textId="50AFB704"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7EE0557" w14:textId="1EAB0A7E"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74907">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514F7D39" w14:textId="77F2918E"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474907">
              <w:rPr>
                <w:rFonts w:ascii="Times New Roman" w:hAnsi="Times New Roman" w:cs="Times New Roman"/>
                <w:sz w:val="20"/>
                <w:szCs w:val="20"/>
              </w:rPr>
              <w:t>5</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183CA65" w14:textId="1C87A1DD"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474907">
              <w:rPr>
                <w:rFonts w:ascii="Times New Roman" w:hAnsi="Times New Roman" w:cs="Times New Roman"/>
                <w:sz w:val="20"/>
                <w:szCs w:val="20"/>
              </w:rPr>
              <w:t>37</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7F88AF6" w14:textId="048D7A98"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74907">
              <w:rPr>
                <w:rFonts w:ascii="Times New Roman" w:hAnsi="Times New Roman" w:cs="Times New Roman"/>
                <w:sz w:val="20"/>
                <w:szCs w:val="20"/>
              </w:rPr>
              <w:t>58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4F7EC63" w14:textId="29A35683"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D96426">
              <w:rPr>
                <w:rFonts w:ascii="Times New Roman" w:hAnsi="Times New Roman" w:cs="Times New Roman"/>
                <w:sz w:val="20"/>
                <w:szCs w:val="20"/>
              </w:rPr>
              <w:t>19</w:t>
            </w:r>
            <w:r w:rsidRPr="007A3EF6">
              <w:rPr>
                <w:rFonts w:ascii="Times New Roman" w:hAnsi="Times New Roman" w:cs="Times New Roman"/>
                <w:sz w:val="20"/>
                <w:szCs w:val="20"/>
              </w:rPr>
              <w:t>***</w:t>
            </w:r>
          </w:p>
        </w:tc>
      </w:tr>
      <w:tr w:rsidR="007A3EF6" w:rsidRPr="007A3EF6" w14:paraId="043A23B3"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55BF1C7F"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1FB5159F"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Total app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010B344E" w14:textId="79884A10" w:rsidR="007A3EF6" w:rsidRPr="007A3EF6" w:rsidRDefault="00D96426" w:rsidP="003F008A">
            <w:pPr>
              <w:rPr>
                <w:rFonts w:ascii="Times New Roman" w:hAnsi="Times New Roman" w:cs="Times New Roman"/>
                <w:sz w:val="20"/>
                <w:szCs w:val="20"/>
              </w:rPr>
            </w:pPr>
            <w:r>
              <w:rPr>
                <w:rFonts w:ascii="Times New Roman" w:hAnsi="Times New Roman" w:cs="Times New Roman"/>
                <w:sz w:val="20"/>
                <w:szCs w:val="20"/>
              </w:rPr>
              <w:t>-</w:t>
            </w:r>
            <w:r w:rsidR="007A3EF6" w:rsidRPr="007A3EF6">
              <w:rPr>
                <w:rFonts w:ascii="Times New Roman" w:hAnsi="Times New Roman" w:cs="Times New Roman"/>
                <w:sz w:val="20"/>
                <w:szCs w:val="20"/>
              </w:rPr>
              <w:t>0.0</w:t>
            </w:r>
            <w:r>
              <w:rPr>
                <w:rFonts w:ascii="Times New Roman" w:hAnsi="Times New Roman" w:cs="Times New Roman"/>
                <w:sz w:val="20"/>
                <w:szCs w:val="20"/>
              </w:rPr>
              <w:t>0</w:t>
            </w:r>
          </w:p>
        </w:tc>
        <w:tc>
          <w:tcPr>
            <w:tcW w:w="1030" w:type="dxa"/>
            <w:tcBorders>
              <w:top w:val="nil"/>
              <w:left w:val="nil"/>
              <w:bottom w:val="nil"/>
              <w:right w:val="nil"/>
            </w:tcBorders>
          </w:tcPr>
          <w:p w14:paraId="25E24903" w14:textId="4E499AD5"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7517C62A"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2C1A28F1" w14:textId="79D22E98"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D96426">
              <w:rPr>
                <w:rFonts w:ascii="Times New Roman" w:hAnsi="Times New Roman" w:cs="Times New Roman"/>
                <w:sz w:val="20"/>
                <w:szCs w:val="20"/>
              </w:rPr>
              <w:t>1</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02A16206"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2EF5C502"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45784140"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316C2011"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Trial condition</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1C170CFC" w14:textId="5B093812" w:rsidR="007A3EF6" w:rsidRPr="007A3EF6" w:rsidRDefault="00D96426" w:rsidP="003F008A">
            <w:pPr>
              <w:rPr>
                <w:rFonts w:ascii="Times New Roman" w:hAnsi="Times New Roman" w:cs="Times New Roman"/>
                <w:sz w:val="20"/>
                <w:szCs w:val="20"/>
              </w:rPr>
            </w:pPr>
            <w:r>
              <w:rPr>
                <w:rFonts w:ascii="Times New Roman" w:hAnsi="Times New Roman" w:cs="Times New Roman"/>
                <w:sz w:val="20"/>
                <w:szCs w:val="20"/>
              </w:rPr>
              <w:t>-1.</w:t>
            </w:r>
            <w:r w:rsidR="00F8236C">
              <w:rPr>
                <w:rFonts w:ascii="Times New Roman" w:hAnsi="Times New Roman" w:cs="Times New Roman"/>
                <w:sz w:val="20"/>
                <w:szCs w:val="20"/>
              </w:rPr>
              <w:t>03</w:t>
            </w:r>
          </w:p>
        </w:tc>
        <w:tc>
          <w:tcPr>
            <w:tcW w:w="1030" w:type="dxa"/>
            <w:tcBorders>
              <w:top w:val="nil"/>
              <w:left w:val="nil"/>
              <w:bottom w:val="nil"/>
              <w:right w:val="nil"/>
            </w:tcBorders>
          </w:tcPr>
          <w:p w14:paraId="3B59ED19" w14:textId="308D96D6"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1.1</w:t>
            </w:r>
            <w:r w:rsidR="004A39AE">
              <w:rPr>
                <w:rFonts w:ascii="Times New Roman" w:hAnsi="Times New Roman" w:cs="Times New Roman"/>
                <w:sz w:val="20"/>
                <w:szCs w:val="20"/>
              </w:rPr>
              <w:t>1</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03E9B1DA" w14:textId="34AE6E50"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w:t>
            </w:r>
            <w:r w:rsidR="004A39AE">
              <w:rPr>
                <w:rFonts w:ascii="Times New Roman" w:hAnsi="Times New Roman" w:cs="Times New Roman"/>
                <w:sz w:val="20"/>
                <w:szCs w:val="20"/>
              </w:rPr>
              <w:t>3.2</w:t>
            </w:r>
            <w:r w:rsidR="003F1558">
              <w:rPr>
                <w:rFonts w:ascii="Times New Roman" w:hAnsi="Times New Roman" w:cs="Times New Roman"/>
                <w:sz w:val="20"/>
                <w:szCs w:val="20"/>
              </w:rPr>
              <w:t>2</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37589C89" w14:textId="7C250F72" w:rsidR="007A3EF6" w:rsidRPr="007A3EF6" w:rsidRDefault="004A39AE" w:rsidP="003F008A">
            <w:pPr>
              <w:rPr>
                <w:rFonts w:ascii="Times New Roman" w:hAnsi="Times New Roman" w:cs="Times New Roman"/>
                <w:sz w:val="20"/>
                <w:szCs w:val="20"/>
              </w:rPr>
            </w:pPr>
            <w:r>
              <w:rPr>
                <w:rFonts w:ascii="Times New Roman" w:hAnsi="Times New Roman" w:cs="Times New Roman"/>
                <w:sz w:val="20"/>
                <w:szCs w:val="20"/>
              </w:rPr>
              <w:t>1.</w:t>
            </w:r>
            <w:r w:rsidR="005F5BC6">
              <w:rPr>
                <w:rFonts w:ascii="Times New Roman" w:hAnsi="Times New Roman" w:cs="Times New Roman"/>
                <w:sz w:val="20"/>
                <w:szCs w:val="20"/>
              </w:rPr>
              <w:t>16</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5D7A114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31DE0D59"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593AD01"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D60B996"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Trial condition by app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2BC6823" w14:textId="64AA718D"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4A39AE">
              <w:rPr>
                <w:rFonts w:ascii="Times New Roman" w:hAnsi="Times New Roman" w:cs="Times New Roman"/>
                <w:sz w:val="20"/>
                <w:szCs w:val="20"/>
              </w:rPr>
              <w:t>0</w:t>
            </w:r>
          </w:p>
        </w:tc>
        <w:tc>
          <w:tcPr>
            <w:tcW w:w="1030" w:type="dxa"/>
            <w:tcBorders>
              <w:top w:val="nil"/>
              <w:left w:val="nil"/>
              <w:bottom w:val="single" w:sz="4" w:space="0" w:color="FFFFFF" w:themeColor="background1"/>
              <w:right w:val="nil"/>
            </w:tcBorders>
          </w:tcPr>
          <w:p w14:paraId="40F3ECD8"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8D1E41F" w14:textId="344A2D0C"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4A39AE">
              <w:rPr>
                <w:rFonts w:ascii="Times New Roman" w:hAnsi="Times New Roman" w:cs="Times New Roman"/>
                <w:sz w:val="20"/>
                <w:szCs w:val="20"/>
              </w:rPr>
              <w:t>1</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729684E" w14:textId="010B12FF"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4A39AE">
              <w:rPr>
                <w:rFonts w:ascii="Times New Roman" w:hAnsi="Times New Roman" w:cs="Times New Roman"/>
                <w:sz w:val="20"/>
                <w:szCs w:val="20"/>
              </w:rPr>
              <w:t>2</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A935984"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1A3C62EA" w14:textId="77777777" w:rsidTr="003F008A">
        <w:trPr>
          <w:trHeight w:val="245"/>
        </w:trPr>
        <w:tc>
          <w:tcPr>
            <w:tcW w:w="4678" w:type="dxa"/>
            <w:gridSpan w:val="2"/>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2EB2D47E"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Frequency of app features usage</w:t>
            </w:r>
          </w:p>
        </w:tc>
        <w:tc>
          <w:tcPr>
            <w:tcW w:w="1128"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D8EB25A" w14:textId="77777777" w:rsidR="007A3EF6" w:rsidRPr="007A3EF6" w:rsidRDefault="007A3EF6" w:rsidP="003F008A">
            <w:pPr>
              <w:rPr>
                <w:rFonts w:ascii="Times New Roman" w:hAnsi="Times New Roman" w:cs="Times New Roman"/>
                <w:sz w:val="20"/>
                <w:szCs w:val="20"/>
              </w:rPr>
            </w:pPr>
          </w:p>
        </w:tc>
        <w:tc>
          <w:tcPr>
            <w:tcW w:w="1030" w:type="dxa"/>
            <w:tcBorders>
              <w:top w:val="single" w:sz="4" w:space="0" w:color="FFFFFF" w:themeColor="background1"/>
              <w:left w:val="nil"/>
              <w:bottom w:val="single" w:sz="4" w:space="0" w:color="FFFFFF" w:themeColor="background1"/>
              <w:right w:val="nil"/>
            </w:tcBorders>
          </w:tcPr>
          <w:p w14:paraId="065CF29A" w14:textId="77777777" w:rsidR="007A3EF6" w:rsidRPr="007A3EF6" w:rsidRDefault="007A3EF6" w:rsidP="003F008A">
            <w:pPr>
              <w:rPr>
                <w:rFonts w:ascii="Times New Roman" w:hAnsi="Times New Roman" w:cs="Times New Roman"/>
                <w:sz w:val="20"/>
                <w:szCs w:val="20"/>
              </w:rPr>
            </w:pPr>
          </w:p>
        </w:tc>
        <w:tc>
          <w:tcPr>
            <w:tcW w:w="67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36D3B17F" w14:textId="77777777" w:rsidR="007A3EF6" w:rsidRPr="007A3EF6" w:rsidRDefault="007A3EF6" w:rsidP="003F008A">
            <w:pPr>
              <w:rPr>
                <w:rFonts w:ascii="Times New Roman" w:hAnsi="Times New Roman" w:cs="Times New Roman"/>
                <w:sz w:val="20"/>
                <w:szCs w:val="20"/>
              </w:rPr>
            </w:pPr>
          </w:p>
        </w:tc>
        <w:tc>
          <w:tcPr>
            <w:tcW w:w="56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24D2DC6" w14:textId="77777777" w:rsidR="007A3EF6" w:rsidRPr="007A3EF6" w:rsidRDefault="007A3EF6" w:rsidP="003F008A">
            <w:pPr>
              <w:rPr>
                <w:rFonts w:ascii="Times New Roman" w:hAnsi="Times New Roman" w:cs="Times New Roman"/>
                <w:sz w:val="20"/>
                <w:szCs w:val="20"/>
              </w:rPr>
            </w:pPr>
          </w:p>
        </w:tc>
        <w:tc>
          <w:tcPr>
            <w:tcW w:w="992"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5E20090" w14:textId="77777777" w:rsidR="007A3EF6" w:rsidRPr="007A3EF6" w:rsidRDefault="007A3EF6" w:rsidP="003F008A">
            <w:pPr>
              <w:rPr>
                <w:rFonts w:ascii="Times New Roman" w:hAnsi="Times New Roman" w:cs="Times New Roman"/>
                <w:sz w:val="20"/>
                <w:szCs w:val="20"/>
              </w:rPr>
            </w:pPr>
          </w:p>
        </w:tc>
      </w:tr>
      <w:tr w:rsidR="007A3EF6" w:rsidRPr="007A3EF6" w14:paraId="291D4D47" w14:textId="77777777" w:rsidTr="003F008A">
        <w:trPr>
          <w:trHeight w:val="245"/>
        </w:trPr>
        <w:tc>
          <w:tcPr>
            <w:tcW w:w="1029"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9AB733E"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Step-0</w:t>
            </w:r>
          </w:p>
        </w:tc>
        <w:tc>
          <w:tcPr>
            <w:tcW w:w="3649"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6170C8E5" w14:textId="3D60D771"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3ED7DBF3" w14:textId="6B5772D6"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A39AE">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single" w:sz="4" w:space="0" w:color="FFFFFF" w:themeColor="background1"/>
              <w:right w:val="nil"/>
            </w:tcBorders>
          </w:tcPr>
          <w:p w14:paraId="7A1DBC2F" w14:textId="0F9E080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4A39AE">
              <w:rPr>
                <w:rFonts w:ascii="Times New Roman" w:hAnsi="Times New Roman" w:cs="Times New Roman"/>
                <w:sz w:val="20"/>
                <w:szCs w:val="20"/>
              </w:rPr>
              <w:t>5</w:t>
            </w:r>
          </w:p>
        </w:tc>
        <w:tc>
          <w:tcPr>
            <w:tcW w:w="67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61C95F24" w14:textId="322777D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4A39AE">
              <w:rPr>
                <w:rFonts w:ascii="Times New Roman" w:hAnsi="Times New Roman" w:cs="Times New Roman"/>
                <w:sz w:val="20"/>
                <w:szCs w:val="20"/>
              </w:rPr>
              <w:t>37</w:t>
            </w:r>
          </w:p>
        </w:tc>
        <w:tc>
          <w:tcPr>
            <w:tcW w:w="56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0553E2E4" w14:textId="7ECBAB46"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A39AE">
              <w:rPr>
                <w:rFonts w:ascii="Times New Roman" w:hAnsi="Times New Roman" w:cs="Times New Roman"/>
                <w:sz w:val="20"/>
                <w:szCs w:val="20"/>
              </w:rPr>
              <w:t>58</w:t>
            </w:r>
          </w:p>
        </w:tc>
        <w:tc>
          <w:tcPr>
            <w:tcW w:w="992"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E33ED23" w14:textId="2491620C"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A39AE">
              <w:rPr>
                <w:rFonts w:ascii="Times New Roman" w:hAnsi="Times New Roman" w:cs="Times New Roman"/>
                <w:sz w:val="20"/>
                <w:szCs w:val="20"/>
              </w:rPr>
              <w:t>18</w:t>
            </w:r>
            <w:r w:rsidRPr="007A3EF6">
              <w:rPr>
                <w:rFonts w:ascii="Times New Roman" w:hAnsi="Times New Roman" w:cs="Times New Roman"/>
                <w:sz w:val="20"/>
                <w:szCs w:val="20"/>
              </w:rPr>
              <w:t>***</w:t>
            </w:r>
          </w:p>
        </w:tc>
      </w:tr>
      <w:tr w:rsidR="007A3EF6" w:rsidRPr="007A3EF6" w14:paraId="58E88CEC"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42A767B"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Step-1</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C1036C8" w14:textId="2241E73A"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512784A" w14:textId="5648370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A39AE">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509D7C5C" w14:textId="1982E84A"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4A39AE">
              <w:rPr>
                <w:rFonts w:ascii="Times New Roman" w:hAnsi="Times New Roman" w:cs="Times New Roman"/>
                <w:sz w:val="20"/>
                <w:szCs w:val="20"/>
              </w:rPr>
              <w:t>5</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4B8A838" w14:textId="57AC02D3"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4A39AE">
              <w:rPr>
                <w:rFonts w:ascii="Times New Roman" w:hAnsi="Times New Roman" w:cs="Times New Roman"/>
                <w:sz w:val="20"/>
                <w:szCs w:val="20"/>
              </w:rPr>
              <w:t>37</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B1A3B2A" w14:textId="0E315A5A"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A39AE">
              <w:rPr>
                <w:rFonts w:ascii="Times New Roman" w:hAnsi="Times New Roman" w:cs="Times New Roman"/>
                <w:sz w:val="20"/>
                <w:szCs w:val="20"/>
              </w:rPr>
              <w:t>58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85CBDC2" w14:textId="0361D8E0"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4A39AE">
              <w:rPr>
                <w:rFonts w:ascii="Times New Roman" w:hAnsi="Times New Roman" w:cs="Times New Roman"/>
                <w:sz w:val="20"/>
                <w:szCs w:val="20"/>
              </w:rPr>
              <w:t>19</w:t>
            </w:r>
            <w:r w:rsidRPr="007A3EF6">
              <w:rPr>
                <w:rFonts w:ascii="Times New Roman" w:hAnsi="Times New Roman" w:cs="Times New Roman"/>
                <w:sz w:val="20"/>
                <w:szCs w:val="20"/>
              </w:rPr>
              <w:t>***</w:t>
            </w:r>
          </w:p>
        </w:tc>
      </w:tr>
      <w:tr w:rsidR="007A3EF6" w:rsidRPr="007A3EF6" w14:paraId="6E37BDEA"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C732494"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84F42B8"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3BF578C" w14:textId="2FC72E78" w:rsidR="007A3EF6" w:rsidRPr="007A3EF6" w:rsidRDefault="00B034C2" w:rsidP="003F008A">
            <w:pPr>
              <w:rPr>
                <w:rFonts w:ascii="Times New Roman" w:hAnsi="Times New Roman" w:cs="Times New Roman"/>
                <w:sz w:val="20"/>
                <w:szCs w:val="20"/>
              </w:rPr>
            </w:pPr>
            <w:r>
              <w:rPr>
                <w:rFonts w:ascii="Times New Roman" w:hAnsi="Times New Roman" w:cs="Times New Roman"/>
                <w:sz w:val="20"/>
                <w:szCs w:val="20"/>
              </w:rPr>
              <w:t>0</w:t>
            </w:r>
            <w:r w:rsidR="007A3EF6" w:rsidRPr="007A3EF6">
              <w:rPr>
                <w:rFonts w:ascii="Times New Roman" w:hAnsi="Times New Roman" w:cs="Times New Roman"/>
                <w:sz w:val="20"/>
                <w:szCs w:val="20"/>
              </w:rPr>
              <w:t>.00</w:t>
            </w:r>
          </w:p>
        </w:tc>
        <w:tc>
          <w:tcPr>
            <w:tcW w:w="1030" w:type="dxa"/>
            <w:tcBorders>
              <w:top w:val="nil"/>
              <w:left w:val="nil"/>
              <w:bottom w:val="single" w:sz="4" w:space="0" w:color="FFFFFF" w:themeColor="background1"/>
              <w:right w:val="nil"/>
            </w:tcBorders>
          </w:tcPr>
          <w:p w14:paraId="4E8E735F"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49ECD15D" w14:textId="4D4D0554" w:rsidR="007A3EF6" w:rsidRPr="007A3EF6" w:rsidRDefault="00A32FAC" w:rsidP="003F008A">
            <w:pPr>
              <w:rPr>
                <w:rFonts w:ascii="Times New Roman" w:hAnsi="Times New Roman" w:cs="Times New Roman"/>
                <w:sz w:val="20"/>
                <w:szCs w:val="20"/>
              </w:rPr>
            </w:pPr>
            <w:r>
              <w:rPr>
                <w:rFonts w:ascii="Times New Roman" w:hAnsi="Times New Roman" w:cs="Times New Roman"/>
                <w:sz w:val="20"/>
                <w:szCs w:val="20"/>
              </w:rPr>
              <w:t xml:space="preserve"> </w:t>
            </w:r>
            <w:r w:rsidR="007A3EF6" w:rsidRPr="007A3EF6">
              <w:rPr>
                <w:rFonts w:ascii="Times New Roman" w:hAnsi="Times New Roman" w:cs="Times New Roman"/>
                <w:sz w:val="20"/>
                <w:szCs w:val="20"/>
              </w:rPr>
              <w:t>0.0</w:t>
            </w:r>
            <w:r>
              <w:rPr>
                <w:rFonts w:ascii="Times New Roman" w:hAnsi="Times New Roman" w:cs="Times New Roman"/>
                <w:sz w:val="20"/>
                <w:szCs w:val="20"/>
              </w:rPr>
              <w:t>0</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D28AC10"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C5D9C08"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72E30FA7"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B7DA022"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Step-2</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D75285E" w14:textId="0E992F06"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29A8D45" w14:textId="6E932D7C"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B034C2">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1E2A51DB" w14:textId="2FBA5E5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B034C2">
              <w:rPr>
                <w:rFonts w:ascii="Times New Roman" w:hAnsi="Times New Roman" w:cs="Times New Roman"/>
                <w:sz w:val="20"/>
                <w:szCs w:val="20"/>
              </w:rPr>
              <w:t>5</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58930477" w14:textId="659203FD"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B034C2">
              <w:rPr>
                <w:rFonts w:ascii="Times New Roman" w:hAnsi="Times New Roman" w:cs="Times New Roman"/>
                <w:sz w:val="20"/>
                <w:szCs w:val="20"/>
              </w:rPr>
              <w:t>37</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B1F3521" w14:textId="6B6EDBAC"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B034C2">
              <w:rPr>
                <w:rFonts w:ascii="Times New Roman" w:hAnsi="Times New Roman" w:cs="Times New Roman"/>
                <w:sz w:val="20"/>
                <w:szCs w:val="20"/>
              </w:rPr>
              <w:t>58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745FC0C" w14:textId="4686BB25"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B034C2">
              <w:rPr>
                <w:rFonts w:ascii="Times New Roman" w:hAnsi="Times New Roman" w:cs="Times New Roman"/>
                <w:sz w:val="20"/>
                <w:szCs w:val="20"/>
              </w:rPr>
              <w:t>19</w:t>
            </w:r>
            <w:r w:rsidRPr="007A3EF6">
              <w:rPr>
                <w:rFonts w:ascii="Times New Roman" w:hAnsi="Times New Roman" w:cs="Times New Roman"/>
                <w:sz w:val="20"/>
                <w:szCs w:val="20"/>
              </w:rPr>
              <w:t>***</w:t>
            </w:r>
          </w:p>
        </w:tc>
      </w:tr>
      <w:tr w:rsidR="007A3EF6" w:rsidRPr="007A3EF6" w14:paraId="1DCE4DDB"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0BDC7BD2"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2486EE66"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677480FD"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7B85641D"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475EB68E" w14:textId="43E6FBA7" w:rsidR="007A3EF6" w:rsidRPr="007A3EF6" w:rsidRDefault="003C3412" w:rsidP="003F008A">
            <w:pPr>
              <w:rPr>
                <w:rFonts w:ascii="Times New Roman" w:hAnsi="Times New Roman" w:cs="Times New Roman"/>
                <w:sz w:val="20"/>
                <w:szCs w:val="20"/>
              </w:rPr>
            </w:pPr>
            <w:r>
              <w:rPr>
                <w:rFonts w:ascii="Times New Roman" w:hAnsi="Times New Roman" w:cs="Times New Roman"/>
                <w:sz w:val="20"/>
                <w:szCs w:val="20"/>
              </w:rPr>
              <w:t xml:space="preserve"> </w:t>
            </w:r>
            <w:r w:rsidR="007A3EF6" w:rsidRPr="007A3EF6">
              <w:rPr>
                <w:rFonts w:ascii="Times New Roman" w:hAnsi="Times New Roman" w:cs="Times New Roman"/>
                <w:sz w:val="20"/>
                <w:szCs w:val="20"/>
              </w:rPr>
              <w:t>0.0</w:t>
            </w:r>
            <w:r>
              <w:rPr>
                <w:rFonts w:ascii="Times New Roman" w:hAnsi="Times New Roman" w:cs="Times New Roman"/>
                <w:sz w:val="20"/>
                <w:szCs w:val="20"/>
              </w:rPr>
              <w:t>0</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178E2F65"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44BCE5F2"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5AFB5E3A"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E8D955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8A6E8B8"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Challenge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63ACAEF" w14:textId="4C55256D"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3C3412">
              <w:rPr>
                <w:rFonts w:ascii="Times New Roman" w:hAnsi="Times New Roman" w:cs="Times New Roman"/>
                <w:sz w:val="20"/>
                <w:szCs w:val="20"/>
              </w:rPr>
              <w:t>13</w:t>
            </w:r>
          </w:p>
        </w:tc>
        <w:tc>
          <w:tcPr>
            <w:tcW w:w="1030" w:type="dxa"/>
            <w:tcBorders>
              <w:top w:val="nil"/>
              <w:left w:val="nil"/>
              <w:bottom w:val="single" w:sz="4" w:space="0" w:color="FFFFFF" w:themeColor="background1"/>
              <w:right w:val="nil"/>
            </w:tcBorders>
          </w:tcPr>
          <w:p w14:paraId="788828D5" w14:textId="10BF6BCD"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3C3412">
              <w:rPr>
                <w:rFonts w:ascii="Times New Roman" w:hAnsi="Times New Roman" w:cs="Times New Roman"/>
                <w:sz w:val="20"/>
                <w:szCs w:val="20"/>
              </w:rPr>
              <w:t>09</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A9376CE" w14:textId="43E95B5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3C3412">
              <w:rPr>
                <w:rFonts w:ascii="Times New Roman" w:hAnsi="Times New Roman" w:cs="Times New Roman"/>
                <w:sz w:val="20"/>
                <w:szCs w:val="20"/>
              </w:rPr>
              <w:t>31</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641873E" w14:textId="6A6202C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0.05</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AEE1729"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2E5CF270"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85ACB35"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Step-3</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E329EEC" w14:textId="285D33FA"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707A884" w14:textId="5D58AFA3"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350F1">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4BD88F31" w14:textId="55CCD330"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2350F1">
              <w:rPr>
                <w:rFonts w:ascii="Times New Roman" w:hAnsi="Times New Roman" w:cs="Times New Roman"/>
                <w:sz w:val="20"/>
                <w:szCs w:val="20"/>
              </w:rPr>
              <w:t>5</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DFA3054" w14:textId="3CF9731E"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2350F1">
              <w:rPr>
                <w:rFonts w:ascii="Times New Roman" w:hAnsi="Times New Roman" w:cs="Times New Roman"/>
                <w:sz w:val="20"/>
                <w:szCs w:val="20"/>
              </w:rPr>
              <w:t>37</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21CE514" w14:textId="4B431010"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350F1">
              <w:rPr>
                <w:rFonts w:ascii="Times New Roman" w:hAnsi="Times New Roman" w:cs="Times New Roman"/>
                <w:sz w:val="20"/>
                <w:szCs w:val="20"/>
              </w:rPr>
              <w:t>58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98CEC94" w14:textId="57D34E0C"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652BCD">
              <w:rPr>
                <w:rFonts w:ascii="Times New Roman" w:hAnsi="Times New Roman" w:cs="Times New Roman"/>
                <w:sz w:val="20"/>
                <w:szCs w:val="20"/>
              </w:rPr>
              <w:t>19</w:t>
            </w:r>
            <w:r w:rsidRPr="007A3EF6">
              <w:rPr>
                <w:rFonts w:ascii="Times New Roman" w:hAnsi="Times New Roman" w:cs="Times New Roman"/>
                <w:sz w:val="20"/>
                <w:szCs w:val="20"/>
              </w:rPr>
              <w:t>***</w:t>
            </w:r>
          </w:p>
        </w:tc>
      </w:tr>
      <w:tr w:rsidR="007A3EF6" w:rsidRPr="007A3EF6" w14:paraId="1C1C988D"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3ECD722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6AA1163C"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40DEF45B"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44512ADD"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78E63806" w14:textId="48E335F7" w:rsidR="007A3EF6" w:rsidRPr="007A3EF6" w:rsidRDefault="00652BCD" w:rsidP="003F008A">
            <w:pPr>
              <w:rPr>
                <w:rFonts w:ascii="Times New Roman" w:hAnsi="Times New Roman" w:cs="Times New Roman"/>
                <w:sz w:val="20"/>
                <w:szCs w:val="20"/>
              </w:rPr>
            </w:pPr>
            <w:r>
              <w:rPr>
                <w:rFonts w:ascii="Times New Roman" w:hAnsi="Times New Roman" w:cs="Times New Roman"/>
                <w:sz w:val="20"/>
                <w:szCs w:val="20"/>
              </w:rPr>
              <w:t xml:space="preserve"> </w:t>
            </w:r>
            <w:r w:rsidR="007A3EF6" w:rsidRPr="007A3EF6">
              <w:rPr>
                <w:rFonts w:ascii="Times New Roman" w:hAnsi="Times New Roman" w:cs="Times New Roman"/>
                <w:sz w:val="20"/>
                <w:szCs w:val="20"/>
              </w:rPr>
              <w:t>0.0</w:t>
            </w:r>
            <w:r>
              <w:rPr>
                <w:rFonts w:ascii="Times New Roman" w:hAnsi="Times New Roman" w:cs="Times New Roman"/>
                <w:sz w:val="20"/>
                <w:szCs w:val="20"/>
              </w:rPr>
              <w:t>0</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330032EB"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29AE3B10"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2D73B518"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1015147F"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13BFF341"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Challenge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45E3B10C" w14:textId="26D5132E"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2625D">
              <w:rPr>
                <w:rFonts w:ascii="Times New Roman" w:hAnsi="Times New Roman" w:cs="Times New Roman"/>
                <w:sz w:val="20"/>
                <w:szCs w:val="20"/>
              </w:rPr>
              <w:t>10</w:t>
            </w:r>
          </w:p>
        </w:tc>
        <w:tc>
          <w:tcPr>
            <w:tcW w:w="1030" w:type="dxa"/>
            <w:tcBorders>
              <w:top w:val="nil"/>
              <w:left w:val="nil"/>
              <w:bottom w:val="nil"/>
              <w:right w:val="nil"/>
            </w:tcBorders>
          </w:tcPr>
          <w:p w14:paraId="4B0BE82F" w14:textId="546856D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0.1</w:t>
            </w:r>
            <w:r w:rsidR="0022625D">
              <w:rPr>
                <w:rFonts w:ascii="Times New Roman" w:hAnsi="Times New Roman" w:cs="Times New Roman"/>
                <w:sz w:val="20"/>
                <w:szCs w:val="20"/>
              </w:rPr>
              <w:t>2</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22D73036" w14:textId="2FCB2F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2625D">
              <w:rPr>
                <w:rFonts w:ascii="Times New Roman" w:hAnsi="Times New Roman" w:cs="Times New Roman"/>
                <w:sz w:val="20"/>
                <w:szCs w:val="20"/>
              </w:rPr>
              <w:t>3</w:t>
            </w:r>
            <w:r w:rsidRPr="007A3EF6">
              <w:rPr>
                <w:rFonts w:ascii="Times New Roman" w:hAnsi="Times New Roman" w:cs="Times New Roman"/>
                <w:sz w:val="20"/>
                <w:szCs w:val="20"/>
              </w:rPr>
              <w:t>3</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346158FE" w14:textId="393C062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2625D">
              <w:rPr>
                <w:rFonts w:ascii="Times New Roman" w:hAnsi="Times New Roman" w:cs="Times New Roman"/>
                <w:sz w:val="20"/>
                <w:szCs w:val="20"/>
              </w:rPr>
              <w:t>1</w:t>
            </w:r>
            <w:r w:rsidRPr="007A3EF6">
              <w:rPr>
                <w:rFonts w:ascii="Times New Roman" w:hAnsi="Times New Roman" w:cs="Times New Roman"/>
                <w:sz w:val="20"/>
                <w:szCs w:val="20"/>
              </w:rPr>
              <w:t>3</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159FC5CB"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692A7305"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4AF723F9"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62BE186"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Tools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C7791E4" w14:textId="4EC52145" w:rsidR="007A3EF6" w:rsidRPr="007A3EF6" w:rsidRDefault="0022625D" w:rsidP="003F008A">
            <w:pPr>
              <w:rPr>
                <w:rFonts w:ascii="Times New Roman" w:hAnsi="Times New Roman" w:cs="Times New Roman"/>
                <w:sz w:val="20"/>
                <w:szCs w:val="20"/>
              </w:rPr>
            </w:pPr>
            <w:r>
              <w:rPr>
                <w:rFonts w:ascii="Times New Roman" w:hAnsi="Times New Roman" w:cs="Times New Roman"/>
                <w:sz w:val="20"/>
                <w:szCs w:val="20"/>
              </w:rPr>
              <w:t>-</w:t>
            </w:r>
            <w:r w:rsidR="007A3EF6" w:rsidRPr="007A3EF6">
              <w:rPr>
                <w:rFonts w:ascii="Times New Roman" w:hAnsi="Times New Roman" w:cs="Times New Roman"/>
                <w:sz w:val="20"/>
                <w:szCs w:val="20"/>
              </w:rPr>
              <w:t>0.03</w:t>
            </w:r>
          </w:p>
        </w:tc>
        <w:tc>
          <w:tcPr>
            <w:tcW w:w="1030" w:type="dxa"/>
            <w:tcBorders>
              <w:top w:val="nil"/>
              <w:left w:val="nil"/>
              <w:bottom w:val="single" w:sz="4" w:space="0" w:color="FFFFFF" w:themeColor="background1"/>
              <w:right w:val="nil"/>
            </w:tcBorders>
          </w:tcPr>
          <w:p w14:paraId="7224CB37" w14:textId="0ADFC8AE" w:rsidR="007A3EF6" w:rsidRPr="007A3EF6" w:rsidRDefault="0034117A" w:rsidP="003F008A">
            <w:pPr>
              <w:rPr>
                <w:rFonts w:ascii="Times New Roman" w:hAnsi="Times New Roman" w:cs="Times New Roman"/>
                <w:sz w:val="20"/>
                <w:szCs w:val="20"/>
              </w:rPr>
            </w:pPr>
            <w:r>
              <w:rPr>
                <w:rFonts w:ascii="Times New Roman" w:hAnsi="Times New Roman" w:cs="Times New Roman"/>
                <w:sz w:val="20"/>
                <w:szCs w:val="20"/>
              </w:rPr>
              <w:t>0.07</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894F2B2" w14:textId="36F95256" w:rsidR="007A3EF6" w:rsidRPr="007A3EF6" w:rsidRDefault="0034117A" w:rsidP="003F008A">
            <w:pPr>
              <w:rPr>
                <w:rFonts w:ascii="Times New Roman" w:hAnsi="Times New Roman" w:cs="Times New Roman"/>
                <w:sz w:val="20"/>
                <w:szCs w:val="20"/>
              </w:rPr>
            </w:pPr>
            <w:r>
              <w:rPr>
                <w:rFonts w:ascii="Times New Roman" w:hAnsi="Times New Roman" w:cs="Times New Roman"/>
                <w:sz w:val="20"/>
                <w:szCs w:val="20"/>
              </w:rPr>
              <w:t>-</w:t>
            </w:r>
            <w:r w:rsidR="007A3EF6" w:rsidRPr="007A3EF6">
              <w:rPr>
                <w:rFonts w:ascii="Times New Roman" w:hAnsi="Times New Roman" w:cs="Times New Roman"/>
                <w:sz w:val="20"/>
                <w:szCs w:val="20"/>
              </w:rPr>
              <w:t>0.1</w:t>
            </w:r>
            <w:r>
              <w:rPr>
                <w:rFonts w:ascii="Times New Roman" w:hAnsi="Times New Roman" w:cs="Times New Roman"/>
                <w:sz w:val="20"/>
                <w:szCs w:val="20"/>
              </w:rPr>
              <w:t>6</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52F57ED" w14:textId="28D2B86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34117A">
              <w:rPr>
                <w:rFonts w:ascii="Times New Roman" w:hAnsi="Times New Roman" w:cs="Times New Roman"/>
                <w:sz w:val="20"/>
                <w:szCs w:val="20"/>
              </w:rPr>
              <w:t>11</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44D00F5"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1EB0D8BC"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C8B739D"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Step-4</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CDF1DFC" w14:textId="32E6F33D"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GAD-7</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68E1F1F" w14:textId="67FF5A4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2625D">
              <w:rPr>
                <w:rFonts w:ascii="Times New Roman" w:hAnsi="Times New Roman" w:cs="Times New Roman"/>
                <w:sz w:val="20"/>
                <w:szCs w:val="20"/>
              </w:rPr>
              <w:t>47</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154CA22F" w14:textId="4410F5AB"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w:t>
            </w:r>
            <w:r w:rsidR="0022625D">
              <w:rPr>
                <w:rFonts w:ascii="Times New Roman" w:hAnsi="Times New Roman" w:cs="Times New Roman"/>
                <w:sz w:val="20"/>
                <w:szCs w:val="20"/>
              </w:rPr>
              <w:t>5</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7F6A836" w14:textId="670C312B"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22625D">
              <w:rPr>
                <w:rFonts w:ascii="Times New Roman" w:hAnsi="Times New Roman" w:cs="Times New Roman"/>
                <w:sz w:val="20"/>
                <w:szCs w:val="20"/>
              </w:rPr>
              <w:t>37</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C9FEFDE" w14:textId="32E8C31F"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2625D">
              <w:rPr>
                <w:rFonts w:ascii="Times New Roman" w:hAnsi="Times New Roman" w:cs="Times New Roman"/>
                <w:sz w:val="20"/>
                <w:szCs w:val="20"/>
              </w:rPr>
              <w:t>58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EC1DFBA" w14:textId="2EC58B24"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22625D">
              <w:rPr>
                <w:rFonts w:ascii="Times New Roman" w:hAnsi="Times New Roman" w:cs="Times New Roman"/>
                <w:sz w:val="20"/>
                <w:szCs w:val="20"/>
              </w:rPr>
              <w:t>19</w:t>
            </w:r>
            <w:r w:rsidRPr="007A3EF6">
              <w:rPr>
                <w:rFonts w:ascii="Times New Roman" w:hAnsi="Times New Roman" w:cs="Times New Roman"/>
                <w:sz w:val="20"/>
                <w:szCs w:val="20"/>
              </w:rPr>
              <w:t>***</w:t>
            </w:r>
          </w:p>
        </w:tc>
      </w:tr>
      <w:tr w:rsidR="007A3EF6" w:rsidRPr="007A3EF6" w14:paraId="4C068E6B"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01776903"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5D043ADB"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0652C831" w14:textId="022CD83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30D6BC92"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390CEC6E" w14:textId="17392C27" w:rsidR="007A3EF6" w:rsidRPr="007A3EF6" w:rsidRDefault="00F8030C" w:rsidP="003F008A">
            <w:pPr>
              <w:rPr>
                <w:rFonts w:ascii="Times New Roman" w:hAnsi="Times New Roman" w:cs="Times New Roman"/>
                <w:sz w:val="20"/>
                <w:szCs w:val="20"/>
              </w:rPr>
            </w:pPr>
            <w:r>
              <w:rPr>
                <w:rFonts w:ascii="Times New Roman" w:hAnsi="Times New Roman" w:cs="Times New Roman"/>
                <w:sz w:val="20"/>
                <w:szCs w:val="20"/>
              </w:rPr>
              <w:t xml:space="preserve"> </w:t>
            </w:r>
            <w:r w:rsidR="007A3EF6" w:rsidRPr="007A3EF6">
              <w:rPr>
                <w:rFonts w:ascii="Times New Roman" w:hAnsi="Times New Roman" w:cs="Times New Roman"/>
                <w:sz w:val="20"/>
                <w:szCs w:val="20"/>
              </w:rPr>
              <w:t>0.0</w:t>
            </w:r>
            <w:r>
              <w:rPr>
                <w:rFonts w:ascii="Times New Roman" w:hAnsi="Times New Roman" w:cs="Times New Roman"/>
                <w:sz w:val="20"/>
                <w:szCs w:val="20"/>
              </w:rPr>
              <w:t>0</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3FD70510"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36EA0D21"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49AA6414"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32927A23"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38644D55"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Challenge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7AF78DB1" w14:textId="33D4428B"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F8030C">
              <w:rPr>
                <w:rFonts w:ascii="Times New Roman" w:hAnsi="Times New Roman" w:cs="Times New Roman"/>
                <w:sz w:val="20"/>
                <w:szCs w:val="20"/>
              </w:rPr>
              <w:t>09</w:t>
            </w:r>
          </w:p>
        </w:tc>
        <w:tc>
          <w:tcPr>
            <w:tcW w:w="1030" w:type="dxa"/>
            <w:tcBorders>
              <w:top w:val="nil"/>
              <w:left w:val="nil"/>
              <w:bottom w:val="nil"/>
              <w:right w:val="nil"/>
            </w:tcBorders>
          </w:tcPr>
          <w:p w14:paraId="0603BB03" w14:textId="0A24CAD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0.1</w:t>
            </w:r>
            <w:r w:rsidR="005C02D6">
              <w:rPr>
                <w:rFonts w:ascii="Times New Roman" w:hAnsi="Times New Roman" w:cs="Times New Roman"/>
                <w:sz w:val="20"/>
                <w:szCs w:val="20"/>
              </w:rPr>
              <w:t>4</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582A115E" w14:textId="3C43B671"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5C02D6">
              <w:rPr>
                <w:rFonts w:ascii="Times New Roman" w:hAnsi="Times New Roman" w:cs="Times New Roman"/>
                <w:sz w:val="20"/>
                <w:szCs w:val="20"/>
              </w:rPr>
              <w:t>36</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60E93497" w14:textId="5CC43A7A"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5C02D6">
              <w:rPr>
                <w:rFonts w:ascii="Times New Roman" w:hAnsi="Times New Roman" w:cs="Times New Roman"/>
                <w:sz w:val="20"/>
                <w:szCs w:val="20"/>
              </w:rPr>
              <w:t>18</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6D935ED8"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302ADA8B"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28CE246A"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0757C57C"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Tools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4D3FEAC1" w14:textId="23929E14" w:rsidR="007A3EF6" w:rsidRPr="007A3EF6" w:rsidRDefault="00F8030C" w:rsidP="003F008A">
            <w:pPr>
              <w:rPr>
                <w:rFonts w:ascii="Times New Roman" w:hAnsi="Times New Roman" w:cs="Times New Roman"/>
                <w:sz w:val="20"/>
                <w:szCs w:val="20"/>
              </w:rPr>
            </w:pPr>
            <w:r>
              <w:rPr>
                <w:rFonts w:ascii="Times New Roman" w:hAnsi="Times New Roman" w:cs="Times New Roman"/>
                <w:sz w:val="20"/>
                <w:szCs w:val="20"/>
              </w:rPr>
              <w:t>-</w:t>
            </w:r>
            <w:r w:rsidR="007A3EF6" w:rsidRPr="007A3EF6">
              <w:rPr>
                <w:rFonts w:ascii="Times New Roman" w:hAnsi="Times New Roman" w:cs="Times New Roman"/>
                <w:sz w:val="20"/>
                <w:szCs w:val="20"/>
              </w:rPr>
              <w:t>0.0</w:t>
            </w:r>
            <w:r>
              <w:rPr>
                <w:rFonts w:ascii="Times New Roman" w:hAnsi="Times New Roman" w:cs="Times New Roman"/>
                <w:sz w:val="20"/>
                <w:szCs w:val="20"/>
              </w:rPr>
              <w:t>3</w:t>
            </w:r>
          </w:p>
        </w:tc>
        <w:tc>
          <w:tcPr>
            <w:tcW w:w="1030" w:type="dxa"/>
            <w:tcBorders>
              <w:top w:val="nil"/>
              <w:left w:val="nil"/>
              <w:bottom w:val="nil"/>
              <w:right w:val="nil"/>
            </w:tcBorders>
          </w:tcPr>
          <w:p w14:paraId="281DDD9C"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0.07</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1CCB67F1" w14:textId="1200DBA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-0.1</w:t>
            </w:r>
            <w:r w:rsidR="005C02D6">
              <w:rPr>
                <w:rFonts w:ascii="Times New Roman" w:hAnsi="Times New Roman" w:cs="Times New Roman"/>
                <w:sz w:val="20"/>
                <w:szCs w:val="20"/>
              </w:rPr>
              <w:t>6</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425F39DB" w14:textId="08EB4F95"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0.1</w:t>
            </w:r>
            <w:r w:rsidR="00C224EA">
              <w:rPr>
                <w:rFonts w:ascii="Times New Roman" w:hAnsi="Times New Roman" w:cs="Times New Roman"/>
                <w:sz w:val="20"/>
                <w:szCs w:val="20"/>
              </w:rPr>
              <w:t>1</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5A3B4DF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A3EF6" w:rsidRPr="007A3EF6" w14:paraId="3004799B" w14:textId="77777777" w:rsidTr="003F008A">
        <w:trPr>
          <w:trHeight w:val="245"/>
        </w:trPr>
        <w:tc>
          <w:tcPr>
            <w:tcW w:w="102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770EC9DB"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0D62BBB7"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Trial condition</w:t>
            </w:r>
          </w:p>
        </w:tc>
        <w:tc>
          <w:tcPr>
            <w:tcW w:w="1128"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1FC81733" w14:textId="735D6262"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w:t>
            </w:r>
            <w:r w:rsidR="00F8030C">
              <w:rPr>
                <w:rFonts w:ascii="Times New Roman" w:hAnsi="Times New Roman" w:cs="Times New Roman"/>
                <w:sz w:val="20"/>
                <w:szCs w:val="20"/>
              </w:rPr>
              <w:t>0</w:t>
            </w:r>
            <w:r w:rsidR="00772588">
              <w:rPr>
                <w:rFonts w:ascii="Times New Roman" w:hAnsi="Times New Roman" w:cs="Times New Roman"/>
                <w:sz w:val="20"/>
                <w:szCs w:val="20"/>
              </w:rPr>
              <w:t>4</w:t>
            </w:r>
          </w:p>
        </w:tc>
        <w:tc>
          <w:tcPr>
            <w:tcW w:w="1030" w:type="dxa"/>
            <w:tcBorders>
              <w:top w:val="nil"/>
              <w:left w:val="nil"/>
              <w:bottom w:val="single" w:sz="4" w:space="0" w:color="auto"/>
              <w:right w:val="nil"/>
            </w:tcBorders>
          </w:tcPr>
          <w:p w14:paraId="5A2ED073" w14:textId="55B48E59"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0.5</w:t>
            </w:r>
            <w:r w:rsidR="005C02D6">
              <w:rPr>
                <w:rFonts w:ascii="Times New Roman" w:hAnsi="Times New Roman" w:cs="Times New Roman"/>
                <w:sz w:val="20"/>
                <w:szCs w:val="20"/>
              </w:rPr>
              <w:t>6</w:t>
            </w:r>
          </w:p>
        </w:tc>
        <w:tc>
          <w:tcPr>
            <w:tcW w:w="67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50FFAC36" w14:textId="1807502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-1.</w:t>
            </w:r>
            <w:r w:rsidR="00C224EA">
              <w:rPr>
                <w:rFonts w:ascii="Times New Roman" w:hAnsi="Times New Roman" w:cs="Times New Roman"/>
                <w:sz w:val="20"/>
                <w:szCs w:val="20"/>
              </w:rPr>
              <w:t>15</w:t>
            </w:r>
          </w:p>
        </w:tc>
        <w:tc>
          <w:tcPr>
            <w:tcW w:w="56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7B7E64B0" w14:textId="4AA975A1" w:rsidR="007A3EF6" w:rsidRPr="007A3EF6" w:rsidRDefault="00C224EA" w:rsidP="003F008A">
            <w:pPr>
              <w:rPr>
                <w:rFonts w:ascii="Times New Roman" w:hAnsi="Times New Roman" w:cs="Times New Roman"/>
                <w:sz w:val="20"/>
                <w:szCs w:val="20"/>
              </w:rPr>
            </w:pPr>
            <w:r>
              <w:rPr>
                <w:rFonts w:ascii="Times New Roman" w:hAnsi="Times New Roman" w:cs="Times New Roman"/>
                <w:sz w:val="20"/>
                <w:szCs w:val="20"/>
              </w:rPr>
              <w:t>1.05</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3AE9A24F" w14:textId="77777777" w:rsidR="007A3EF6" w:rsidRPr="007A3EF6" w:rsidRDefault="007A3EF6" w:rsidP="003F008A">
            <w:pPr>
              <w:rPr>
                <w:rFonts w:ascii="Times New Roman" w:hAnsi="Times New Roman" w:cs="Times New Roman"/>
                <w:sz w:val="20"/>
                <w:szCs w:val="20"/>
              </w:rPr>
            </w:pPr>
            <w:r w:rsidRPr="007A3EF6">
              <w:rPr>
                <w:rFonts w:ascii="Times New Roman" w:hAnsi="Times New Roman" w:cs="Times New Roman"/>
                <w:sz w:val="20"/>
                <w:szCs w:val="20"/>
              </w:rPr>
              <w:t> </w:t>
            </w:r>
          </w:p>
        </w:tc>
      </w:tr>
    </w:tbl>
    <w:p w14:paraId="36B9FF08" w14:textId="2ED5CB83" w:rsidR="007A3EF6" w:rsidRPr="007A3EF6" w:rsidRDefault="007A3EF6" w:rsidP="007A3EF6">
      <w:pPr>
        <w:rPr>
          <w:rFonts w:ascii="Times New Roman" w:hAnsi="Times New Roman" w:cs="Times New Roman"/>
          <w:i/>
          <w:iCs/>
          <w:sz w:val="16"/>
          <w:szCs w:val="16"/>
        </w:rPr>
      </w:pPr>
      <w:r w:rsidRPr="007A3EF6">
        <w:rPr>
          <w:rFonts w:ascii="Times New Roman" w:hAnsi="Times New Roman" w:cs="Times New Roman"/>
          <w:sz w:val="16"/>
          <w:szCs w:val="16"/>
        </w:rPr>
        <w:t xml:space="preserve">Note: CI = Confidence interval; </w:t>
      </w:r>
      <w:r w:rsidRPr="007A3EF6">
        <w:rPr>
          <w:rFonts w:ascii="Times New Roman" w:hAnsi="Times New Roman" w:cs="Times New Roman"/>
          <w:i/>
          <w:iCs/>
          <w:sz w:val="16"/>
          <w:szCs w:val="16"/>
        </w:rPr>
        <w:t>LL</w:t>
      </w:r>
      <w:r w:rsidRPr="007A3EF6">
        <w:rPr>
          <w:rFonts w:ascii="Times New Roman" w:hAnsi="Times New Roman" w:cs="Times New Roman"/>
          <w:sz w:val="16"/>
          <w:szCs w:val="16"/>
        </w:rPr>
        <w:t xml:space="preserve"> = Lower limit; </w:t>
      </w:r>
      <w:r w:rsidRPr="007A3EF6">
        <w:rPr>
          <w:rFonts w:ascii="Times New Roman" w:hAnsi="Times New Roman" w:cs="Times New Roman"/>
          <w:i/>
          <w:iCs/>
          <w:sz w:val="16"/>
          <w:szCs w:val="16"/>
        </w:rPr>
        <w:t>UL</w:t>
      </w:r>
      <w:r w:rsidRPr="007A3EF6">
        <w:rPr>
          <w:rFonts w:ascii="Times New Roman" w:hAnsi="Times New Roman" w:cs="Times New Roman"/>
          <w:sz w:val="16"/>
          <w:szCs w:val="16"/>
        </w:rPr>
        <w:t xml:space="preserve"> = Upper limit. Trial Condition = CBT app arm relative to Self-monitoring arm as control. </w:t>
      </w:r>
      <w:r>
        <w:rPr>
          <w:rFonts w:ascii="Times New Roman" w:hAnsi="Times New Roman" w:cs="Times New Roman"/>
          <w:sz w:val="16"/>
          <w:szCs w:val="16"/>
        </w:rPr>
        <w:t>GAD-7</w:t>
      </w:r>
      <w:r w:rsidRPr="007A3EF6">
        <w:rPr>
          <w:rFonts w:ascii="Times New Roman" w:hAnsi="Times New Roman" w:cs="Times New Roman"/>
          <w:sz w:val="16"/>
          <w:szCs w:val="16"/>
        </w:rPr>
        <w:t xml:space="preserve"> = </w:t>
      </w:r>
      <w:r>
        <w:rPr>
          <w:rFonts w:ascii="Times New Roman" w:hAnsi="Times New Roman" w:cs="Times New Roman"/>
          <w:sz w:val="16"/>
          <w:szCs w:val="16"/>
        </w:rPr>
        <w:t>Generalised Anxiety Questionnaire</w:t>
      </w:r>
      <w:r w:rsidRPr="007A3EF6">
        <w:rPr>
          <w:rFonts w:ascii="Times New Roman" w:hAnsi="Times New Roman" w:cs="Times New Roman"/>
          <w:sz w:val="16"/>
          <w:szCs w:val="16"/>
        </w:rPr>
        <w:t xml:space="preserve">-9; </w:t>
      </w:r>
      <w:r w:rsidRPr="007A3EF6">
        <w:rPr>
          <w:rFonts w:ascii="Times New Roman" w:hAnsi="Times New Roman" w:cs="Times New Roman"/>
          <w:i/>
          <w:iCs/>
          <w:sz w:val="16"/>
          <w:szCs w:val="16"/>
        </w:rPr>
        <w:t>*p&lt;.05, **p&lt;.01, ***p&lt;.001</w:t>
      </w:r>
    </w:p>
    <w:p w14:paraId="4658A361" w14:textId="77777777" w:rsidR="007A3EF6" w:rsidRDefault="007A3EF6">
      <w:pPr>
        <w:rPr>
          <w:rFonts w:ascii="Times New Roman" w:hAnsi="Times New Roman" w:cs="Times New Roman"/>
          <w:sz w:val="20"/>
          <w:szCs w:val="20"/>
        </w:rPr>
      </w:pPr>
    </w:p>
    <w:p w14:paraId="6F63DA97" w14:textId="64C5D2D5" w:rsidR="009247F9" w:rsidRDefault="009247F9">
      <w:pPr>
        <w:rPr>
          <w:rFonts w:ascii="Times New Roman" w:hAnsi="Times New Roman" w:cs="Times New Roman"/>
          <w:sz w:val="20"/>
          <w:szCs w:val="20"/>
        </w:rPr>
      </w:pPr>
      <w:r>
        <w:rPr>
          <w:rFonts w:ascii="Times New Roman" w:hAnsi="Times New Roman" w:cs="Times New Roman"/>
          <w:sz w:val="20"/>
          <w:szCs w:val="20"/>
        </w:rPr>
        <w:br w:type="page"/>
      </w:r>
    </w:p>
    <w:p w14:paraId="41FEE738" w14:textId="30AB7DA3" w:rsidR="009247F9" w:rsidRDefault="009247F9" w:rsidP="009247F9">
      <w:pPr>
        <w:rPr>
          <w:rFonts w:ascii="Times New Roman" w:hAnsi="Times New Roman" w:cs="Times New Roman"/>
        </w:rPr>
      </w:pPr>
      <w:r>
        <w:rPr>
          <w:rFonts w:ascii="Times New Roman" w:hAnsi="Times New Roman" w:cs="Times New Roman"/>
        </w:rPr>
        <w:lastRenderedPageBreak/>
        <w:t xml:space="preserve">Table </w:t>
      </w:r>
      <w:r w:rsidR="00572412">
        <w:rPr>
          <w:rFonts w:ascii="Times New Roman" w:hAnsi="Times New Roman" w:cs="Times New Roman"/>
        </w:rPr>
        <w:t>S4.</w:t>
      </w:r>
      <w:r>
        <w:rPr>
          <w:rFonts w:ascii="Times New Roman" w:hAnsi="Times New Roman" w:cs="Times New Roman"/>
        </w:rPr>
        <w:t>2</w:t>
      </w:r>
    </w:p>
    <w:p w14:paraId="7A5718FA" w14:textId="1921D541" w:rsidR="009247F9" w:rsidRPr="009247F9" w:rsidRDefault="009247F9" w:rsidP="009247F9">
      <w:pPr>
        <w:rPr>
          <w:rFonts w:ascii="Times New Roman" w:hAnsi="Times New Roman" w:cs="Times New Roman"/>
        </w:rPr>
      </w:pPr>
      <w:r w:rsidRPr="009247F9">
        <w:rPr>
          <w:rFonts w:ascii="Times New Roman" w:hAnsi="Times New Roman" w:cs="Times New Roman"/>
        </w:rPr>
        <w:t xml:space="preserve">Relationship of app component usage with wellbeing at 3-month follow-up, accounting for baseline wellbeing </w:t>
      </w:r>
    </w:p>
    <w:tbl>
      <w:tblPr>
        <w:tblW w:w="9072" w:type="dxa"/>
        <w:tblLayout w:type="fixed"/>
        <w:tblCellMar>
          <w:left w:w="0" w:type="dxa"/>
          <w:right w:w="0" w:type="dxa"/>
        </w:tblCellMar>
        <w:tblLook w:val="04A0" w:firstRow="1" w:lastRow="0" w:firstColumn="1" w:lastColumn="0" w:noHBand="0" w:noVBand="1"/>
      </w:tblPr>
      <w:tblGrid>
        <w:gridCol w:w="1029"/>
        <w:gridCol w:w="3649"/>
        <w:gridCol w:w="1128"/>
        <w:gridCol w:w="1030"/>
        <w:gridCol w:w="677"/>
        <w:gridCol w:w="567"/>
        <w:gridCol w:w="992"/>
      </w:tblGrid>
      <w:tr w:rsidR="009247F9" w:rsidRPr="007A3EF6" w14:paraId="6F5FFFD9" w14:textId="77777777" w:rsidTr="003F008A">
        <w:trPr>
          <w:trHeight w:val="245"/>
        </w:trPr>
        <w:tc>
          <w:tcPr>
            <w:tcW w:w="1029"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7A662248" w14:textId="77777777" w:rsidR="009247F9" w:rsidRPr="007A3EF6" w:rsidRDefault="009247F9" w:rsidP="003F008A">
            <w:pPr>
              <w:rPr>
                <w:rFonts w:ascii="Times New Roman" w:hAnsi="Times New Roman" w:cs="Times New Roman"/>
                <w:b/>
                <w:bCs/>
                <w:sz w:val="20"/>
                <w:szCs w:val="20"/>
              </w:rPr>
            </w:pPr>
            <w:r w:rsidRPr="007A3EF6">
              <w:rPr>
                <w:rFonts w:ascii="Times New Roman" w:hAnsi="Times New Roman" w:cs="Times New Roman"/>
                <w:b/>
                <w:bCs/>
                <w:sz w:val="20"/>
                <w:szCs w:val="20"/>
              </w:rPr>
              <w:t> </w:t>
            </w:r>
          </w:p>
        </w:tc>
        <w:tc>
          <w:tcPr>
            <w:tcW w:w="3649"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3B3E20EA"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Variables </w:t>
            </w:r>
          </w:p>
        </w:tc>
        <w:tc>
          <w:tcPr>
            <w:tcW w:w="1128"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5981751E"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Estimate (</w:t>
            </w:r>
            <w:r w:rsidRPr="007A3EF6">
              <w:rPr>
                <w:rFonts w:ascii="Times New Roman" w:hAnsi="Times New Roman" w:cs="Times New Roman"/>
                <w:i/>
                <w:iCs/>
                <w:sz w:val="20"/>
                <w:szCs w:val="20"/>
              </w:rPr>
              <w:t>B</w:t>
            </w:r>
            <w:r w:rsidRPr="007A3EF6">
              <w:rPr>
                <w:rFonts w:ascii="Times New Roman" w:hAnsi="Times New Roman" w:cs="Times New Roman"/>
                <w:sz w:val="20"/>
                <w:szCs w:val="20"/>
              </w:rPr>
              <w:t>) </w:t>
            </w:r>
          </w:p>
        </w:tc>
        <w:tc>
          <w:tcPr>
            <w:tcW w:w="1030" w:type="dxa"/>
            <w:tcBorders>
              <w:top w:val="single" w:sz="4" w:space="0" w:color="auto"/>
              <w:left w:val="nil"/>
              <w:bottom w:val="single" w:sz="4" w:space="0" w:color="FFFFFF" w:themeColor="background1"/>
              <w:right w:val="nil"/>
            </w:tcBorders>
          </w:tcPr>
          <w:p w14:paraId="5676DE02" w14:textId="77777777" w:rsidR="009247F9" w:rsidRPr="007A3EF6" w:rsidRDefault="009247F9" w:rsidP="003F008A">
            <w:pPr>
              <w:rPr>
                <w:rFonts w:ascii="Times New Roman" w:hAnsi="Times New Roman" w:cs="Times New Roman"/>
                <w:i/>
                <w:iCs/>
                <w:sz w:val="20"/>
                <w:szCs w:val="20"/>
              </w:rPr>
            </w:pPr>
            <w:r w:rsidRPr="007A3EF6">
              <w:rPr>
                <w:rFonts w:ascii="Times New Roman" w:hAnsi="Times New Roman" w:cs="Times New Roman"/>
                <w:i/>
                <w:iCs/>
                <w:sz w:val="20"/>
                <w:szCs w:val="20"/>
              </w:rPr>
              <w:t>SE</w:t>
            </w:r>
          </w:p>
        </w:tc>
        <w:tc>
          <w:tcPr>
            <w:tcW w:w="1244"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hideMark/>
          </w:tcPr>
          <w:p w14:paraId="292FD1F6" w14:textId="77777777" w:rsidR="009247F9" w:rsidRPr="007A3EF6" w:rsidRDefault="009247F9" w:rsidP="003F008A">
            <w:pPr>
              <w:jc w:val="center"/>
              <w:rPr>
                <w:rFonts w:ascii="Times New Roman" w:hAnsi="Times New Roman" w:cs="Times New Roman"/>
                <w:sz w:val="20"/>
                <w:szCs w:val="20"/>
              </w:rPr>
            </w:pPr>
            <w:r w:rsidRPr="007A3EF6">
              <w:rPr>
                <w:rFonts w:ascii="Times New Roman" w:hAnsi="Times New Roman" w:cs="Times New Roman"/>
                <w:sz w:val="20"/>
                <w:szCs w:val="20"/>
              </w:rPr>
              <w:t>95% CI</w:t>
            </w:r>
          </w:p>
        </w:tc>
        <w:tc>
          <w:tcPr>
            <w:tcW w:w="992"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2A969F0A"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R</w:t>
            </w:r>
            <w:r w:rsidRPr="007A3EF6">
              <w:rPr>
                <w:rFonts w:ascii="Times New Roman" w:hAnsi="Times New Roman" w:cs="Times New Roman"/>
                <w:sz w:val="20"/>
                <w:szCs w:val="20"/>
                <w:vertAlign w:val="superscript"/>
              </w:rPr>
              <w:t>2</w:t>
            </w:r>
            <w:r w:rsidRPr="007A3EF6">
              <w:rPr>
                <w:rFonts w:ascii="Times New Roman" w:hAnsi="Times New Roman" w:cs="Times New Roman"/>
                <w:sz w:val="20"/>
                <w:szCs w:val="20"/>
              </w:rPr>
              <w:t> </w:t>
            </w:r>
          </w:p>
        </w:tc>
      </w:tr>
      <w:tr w:rsidR="009247F9" w:rsidRPr="007A3EF6" w14:paraId="43F4DDC0" w14:textId="77777777" w:rsidTr="003F008A">
        <w:trPr>
          <w:trHeight w:val="245"/>
        </w:trPr>
        <w:tc>
          <w:tcPr>
            <w:tcW w:w="102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50E71108" w14:textId="77777777" w:rsidR="009247F9" w:rsidRPr="007A3EF6" w:rsidRDefault="009247F9" w:rsidP="003F008A">
            <w:pPr>
              <w:rPr>
                <w:rFonts w:ascii="Times New Roman" w:hAnsi="Times New Roman" w:cs="Times New Roman"/>
                <w:b/>
                <w:bCs/>
                <w:sz w:val="20"/>
                <w:szCs w:val="20"/>
              </w:rPr>
            </w:pPr>
          </w:p>
        </w:tc>
        <w:tc>
          <w:tcPr>
            <w:tcW w:w="364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4B853AA5" w14:textId="77777777" w:rsidR="009247F9" w:rsidRPr="007A3EF6" w:rsidRDefault="009247F9" w:rsidP="003F008A">
            <w:pPr>
              <w:rPr>
                <w:rFonts w:ascii="Times New Roman" w:hAnsi="Times New Roman" w:cs="Times New Roman"/>
                <w:sz w:val="20"/>
                <w:szCs w:val="20"/>
              </w:rPr>
            </w:pPr>
          </w:p>
        </w:tc>
        <w:tc>
          <w:tcPr>
            <w:tcW w:w="1128"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5127A482" w14:textId="77777777" w:rsidR="009247F9" w:rsidRPr="007A3EF6" w:rsidRDefault="009247F9" w:rsidP="003F008A">
            <w:pPr>
              <w:rPr>
                <w:rFonts w:ascii="Times New Roman" w:hAnsi="Times New Roman" w:cs="Times New Roman"/>
                <w:sz w:val="20"/>
                <w:szCs w:val="20"/>
              </w:rPr>
            </w:pPr>
          </w:p>
        </w:tc>
        <w:tc>
          <w:tcPr>
            <w:tcW w:w="1030" w:type="dxa"/>
            <w:tcBorders>
              <w:top w:val="single" w:sz="4" w:space="0" w:color="FFFFFF" w:themeColor="background1"/>
              <w:left w:val="nil"/>
              <w:bottom w:val="single" w:sz="4" w:space="0" w:color="auto"/>
              <w:right w:val="nil"/>
            </w:tcBorders>
          </w:tcPr>
          <w:p w14:paraId="78DEDD86" w14:textId="77777777" w:rsidR="009247F9" w:rsidRPr="007A3EF6" w:rsidRDefault="009247F9" w:rsidP="003F008A">
            <w:pPr>
              <w:rPr>
                <w:rFonts w:ascii="Times New Roman" w:hAnsi="Times New Roman" w:cs="Times New Roman"/>
                <w:i/>
                <w:iCs/>
                <w:sz w:val="20"/>
                <w:szCs w:val="20"/>
              </w:rPr>
            </w:pPr>
          </w:p>
        </w:tc>
        <w:tc>
          <w:tcPr>
            <w:tcW w:w="67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18E556C4" w14:textId="77777777" w:rsidR="009247F9" w:rsidRPr="007A3EF6" w:rsidRDefault="009247F9" w:rsidP="003F008A">
            <w:pPr>
              <w:rPr>
                <w:rFonts w:ascii="Times New Roman" w:hAnsi="Times New Roman" w:cs="Times New Roman"/>
                <w:i/>
                <w:iCs/>
                <w:sz w:val="20"/>
                <w:szCs w:val="20"/>
              </w:rPr>
            </w:pPr>
            <w:r w:rsidRPr="007A3EF6">
              <w:rPr>
                <w:rFonts w:ascii="Times New Roman" w:hAnsi="Times New Roman" w:cs="Times New Roman"/>
                <w:i/>
                <w:iCs/>
                <w:sz w:val="20"/>
                <w:szCs w:val="20"/>
              </w:rPr>
              <w:t>LL</w:t>
            </w:r>
          </w:p>
        </w:tc>
        <w:tc>
          <w:tcPr>
            <w:tcW w:w="56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313E6510" w14:textId="77777777" w:rsidR="009247F9" w:rsidRPr="007A3EF6" w:rsidRDefault="009247F9" w:rsidP="003F008A">
            <w:pPr>
              <w:rPr>
                <w:rFonts w:ascii="Times New Roman" w:hAnsi="Times New Roman" w:cs="Times New Roman"/>
                <w:i/>
                <w:iCs/>
                <w:sz w:val="20"/>
                <w:szCs w:val="20"/>
              </w:rPr>
            </w:pPr>
            <w:r w:rsidRPr="007A3EF6">
              <w:rPr>
                <w:rFonts w:ascii="Times New Roman" w:hAnsi="Times New Roman" w:cs="Times New Roman"/>
                <w:i/>
                <w:iCs/>
                <w:sz w:val="20"/>
                <w:szCs w:val="20"/>
              </w:rPr>
              <w:t>UL</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41B7D1B5" w14:textId="77777777" w:rsidR="009247F9" w:rsidRPr="007A3EF6" w:rsidRDefault="009247F9" w:rsidP="003F008A">
            <w:pPr>
              <w:rPr>
                <w:rFonts w:ascii="Times New Roman" w:hAnsi="Times New Roman" w:cs="Times New Roman"/>
                <w:sz w:val="20"/>
                <w:szCs w:val="20"/>
                <w:vertAlign w:val="superscript"/>
              </w:rPr>
            </w:pPr>
          </w:p>
        </w:tc>
      </w:tr>
      <w:tr w:rsidR="009247F9" w:rsidRPr="007A3EF6" w14:paraId="0AF64AF4" w14:textId="77777777" w:rsidTr="003F008A">
        <w:trPr>
          <w:trHeight w:val="245"/>
        </w:trPr>
        <w:tc>
          <w:tcPr>
            <w:tcW w:w="4678" w:type="dxa"/>
            <w:gridSpan w:val="2"/>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3EBF627"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Frequency of total app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E4F031F" w14:textId="77777777" w:rsidR="009247F9" w:rsidRPr="007A3EF6" w:rsidRDefault="009247F9" w:rsidP="003F008A">
            <w:pPr>
              <w:rPr>
                <w:rFonts w:ascii="Times New Roman" w:hAnsi="Times New Roman" w:cs="Times New Roman"/>
                <w:sz w:val="20"/>
                <w:szCs w:val="20"/>
              </w:rPr>
            </w:pPr>
          </w:p>
        </w:tc>
        <w:tc>
          <w:tcPr>
            <w:tcW w:w="1030" w:type="dxa"/>
            <w:tcBorders>
              <w:top w:val="nil"/>
              <w:left w:val="nil"/>
              <w:bottom w:val="single" w:sz="4" w:space="0" w:color="FFFFFF" w:themeColor="background1"/>
              <w:right w:val="nil"/>
            </w:tcBorders>
          </w:tcPr>
          <w:p w14:paraId="283784A5" w14:textId="77777777" w:rsidR="009247F9" w:rsidRPr="007A3EF6" w:rsidRDefault="009247F9" w:rsidP="003F008A">
            <w:pPr>
              <w:rPr>
                <w:rFonts w:ascii="Times New Roman" w:hAnsi="Times New Roman" w:cs="Times New Roman"/>
                <w:sz w:val="20"/>
                <w:szCs w:val="20"/>
              </w:rPr>
            </w:pP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4E8733F" w14:textId="77777777" w:rsidR="009247F9" w:rsidRPr="007A3EF6" w:rsidRDefault="009247F9" w:rsidP="003F008A">
            <w:pPr>
              <w:rPr>
                <w:rFonts w:ascii="Times New Roman" w:hAnsi="Times New Roman" w:cs="Times New Roman"/>
                <w:sz w:val="20"/>
                <w:szCs w:val="20"/>
              </w:rPr>
            </w:pP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149A38C4" w14:textId="77777777" w:rsidR="009247F9" w:rsidRPr="007A3EF6" w:rsidRDefault="009247F9" w:rsidP="003F008A">
            <w:pPr>
              <w:rPr>
                <w:rFonts w:ascii="Times New Roman" w:hAnsi="Times New Roman" w:cs="Times New Roman"/>
                <w:sz w:val="20"/>
                <w:szCs w:val="20"/>
              </w:rPr>
            </w:pP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B807ADC" w14:textId="77777777" w:rsidR="009247F9" w:rsidRPr="007A3EF6" w:rsidRDefault="009247F9" w:rsidP="003F008A">
            <w:pPr>
              <w:rPr>
                <w:rFonts w:ascii="Times New Roman" w:hAnsi="Times New Roman" w:cs="Times New Roman"/>
                <w:sz w:val="20"/>
                <w:szCs w:val="20"/>
              </w:rPr>
            </w:pPr>
          </w:p>
        </w:tc>
      </w:tr>
      <w:tr w:rsidR="009247F9" w:rsidRPr="007A3EF6" w14:paraId="593BF990" w14:textId="77777777" w:rsidTr="003F008A">
        <w:trPr>
          <w:trHeight w:val="245"/>
        </w:trPr>
        <w:tc>
          <w:tcPr>
            <w:tcW w:w="1029"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noWrap/>
            <w:tcMar>
              <w:top w:w="15" w:type="dxa"/>
              <w:left w:w="15" w:type="dxa"/>
              <w:bottom w:w="0" w:type="dxa"/>
              <w:right w:w="15" w:type="dxa"/>
            </w:tcMar>
            <w:hideMark/>
          </w:tcPr>
          <w:p w14:paraId="25A61DE0"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Step-0</w:t>
            </w:r>
          </w:p>
        </w:tc>
        <w:tc>
          <w:tcPr>
            <w:tcW w:w="3649"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0D4ECCB" w14:textId="204D465D"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338D2075" w14:textId="0368098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B047B6">
              <w:rPr>
                <w:rFonts w:ascii="Times New Roman" w:hAnsi="Times New Roman" w:cs="Times New Roman"/>
                <w:sz w:val="20"/>
                <w:szCs w:val="20"/>
              </w:rPr>
              <w:t>55</w:t>
            </w:r>
            <w:r w:rsidRPr="007A3EF6">
              <w:rPr>
                <w:rFonts w:ascii="Times New Roman" w:hAnsi="Times New Roman" w:cs="Times New Roman"/>
                <w:sz w:val="20"/>
                <w:szCs w:val="20"/>
              </w:rPr>
              <w:t>***</w:t>
            </w:r>
          </w:p>
        </w:tc>
        <w:tc>
          <w:tcPr>
            <w:tcW w:w="1030" w:type="dxa"/>
            <w:tcBorders>
              <w:top w:val="single" w:sz="4" w:space="0" w:color="FFFFFF" w:themeColor="background1"/>
              <w:left w:val="nil"/>
              <w:bottom w:val="single" w:sz="4" w:space="0" w:color="FFFFFF" w:themeColor="background1"/>
              <w:right w:val="nil"/>
            </w:tcBorders>
          </w:tcPr>
          <w:p w14:paraId="4822F3F5" w14:textId="0686725F"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B047B6">
              <w:rPr>
                <w:rFonts w:ascii="Times New Roman" w:hAnsi="Times New Roman" w:cs="Times New Roman"/>
                <w:sz w:val="20"/>
                <w:szCs w:val="20"/>
              </w:rPr>
              <w:t>6</w:t>
            </w:r>
          </w:p>
        </w:tc>
        <w:tc>
          <w:tcPr>
            <w:tcW w:w="67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FF5D478" w14:textId="5C6E50E2"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xml:space="preserve"> 0.</w:t>
            </w:r>
            <w:r w:rsidR="00B047B6">
              <w:rPr>
                <w:rFonts w:ascii="Times New Roman" w:hAnsi="Times New Roman" w:cs="Times New Roman"/>
                <w:sz w:val="20"/>
                <w:szCs w:val="20"/>
              </w:rPr>
              <w:t>43</w:t>
            </w:r>
          </w:p>
        </w:tc>
        <w:tc>
          <w:tcPr>
            <w:tcW w:w="56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4E4F0F7" w14:textId="33F82C28"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B047B6">
              <w:rPr>
                <w:rFonts w:ascii="Times New Roman" w:hAnsi="Times New Roman" w:cs="Times New Roman"/>
                <w:sz w:val="20"/>
                <w:szCs w:val="20"/>
              </w:rPr>
              <w:t>67</w:t>
            </w:r>
          </w:p>
        </w:tc>
        <w:tc>
          <w:tcPr>
            <w:tcW w:w="992"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2DFCE077" w14:textId="15D460B9"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1</w:t>
            </w:r>
            <w:r w:rsidR="00B047B6">
              <w:rPr>
                <w:rFonts w:ascii="Times New Roman" w:hAnsi="Times New Roman" w:cs="Times New Roman"/>
                <w:sz w:val="20"/>
                <w:szCs w:val="20"/>
              </w:rPr>
              <w:t>9</w:t>
            </w:r>
            <w:r w:rsidRPr="007A3EF6">
              <w:rPr>
                <w:rFonts w:ascii="Times New Roman" w:hAnsi="Times New Roman" w:cs="Times New Roman"/>
                <w:sz w:val="20"/>
                <w:szCs w:val="20"/>
              </w:rPr>
              <w:t>***</w:t>
            </w:r>
          </w:p>
        </w:tc>
      </w:tr>
      <w:tr w:rsidR="007E168C" w:rsidRPr="007A3EF6" w14:paraId="54A3CEC4"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CE1FC53" w14:textId="7777777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Step-1</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499F563" w14:textId="16709050"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167ACC3" w14:textId="2239371B"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55</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515B677E" w14:textId="054614CF"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A9E1E85" w14:textId="436A52CC"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43</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5F05B4AC" w14:textId="06144601"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67</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8F11AF3" w14:textId="5192332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19</w:t>
            </w:r>
            <w:r w:rsidRPr="007A3EF6">
              <w:rPr>
                <w:rFonts w:ascii="Times New Roman" w:hAnsi="Times New Roman" w:cs="Times New Roman"/>
                <w:sz w:val="20"/>
                <w:szCs w:val="20"/>
              </w:rPr>
              <w:t>***</w:t>
            </w:r>
          </w:p>
        </w:tc>
      </w:tr>
      <w:tr w:rsidR="009247F9" w:rsidRPr="007A3EF6" w14:paraId="0C7AF0C8"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B402406"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6B2C675"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Total app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3744CE6" w14:textId="77777777" w:rsidR="009247F9" w:rsidRPr="007A3EF6" w:rsidRDefault="009247F9" w:rsidP="003F008A">
            <w:pPr>
              <w:rPr>
                <w:rFonts w:ascii="Times New Roman" w:hAnsi="Times New Roman" w:cs="Times New Roman"/>
                <w:sz w:val="20"/>
                <w:szCs w:val="20"/>
              </w:rPr>
            </w:pPr>
            <w:r>
              <w:rPr>
                <w:rFonts w:ascii="Times New Roman" w:hAnsi="Times New Roman" w:cs="Times New Roman"/>
                <w:sz w:val="20"/>
                <w:szCs w:val="20"/>
              </w:rPr>
              <w:t>0</w:t>
            </w:r>
            <w:r w:rsidRPr="007A3EF6">
              <w:rPr>
                <w:rFonts w:ascii="Times New Roman" w:hAnsi="Times New Roman" w:cs="Times New Roman"/>
                <w:sz w:val="20"/>
                <w:szCs w:val="20"/>
              </w:rPr>
              <w:t>.00</w:t>
            </w:r>
          </w:p>
        </w:tc>
        <w:tc>
          <w:tcPr>
            <w:tcW w:w="1030" w:type="dxa"/>
            <w:tcBorders>
              <w:top w:val="nil"/>
              <w:left w:val="nil"/>
              <w:bottom w:val="single" w:sz="4" w:space="0" w:color="FFFFFF" w:themeColor="background1"/>
              <w:right w:val="nil"/>
            </w:tcBorders>
          </w:tcPr>
          <w:p w14:paraId="3FB6D797" w14:textId="38E091BC"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823D72">
              <w:rPr>
                <w:rFonts w:ascii="Times New Roman" w:hAnsi="Times New Roman" w:cs="Times New Roman"/>
                <w:sz w:val="20"/>
                <w:szCs w:val="20"/>
              </w:rPr>
              <w:t>1</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47992FF"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70923FE" w14:textId="315BE17A"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823D72">
              <w:rPr>
                <w:rFonts w:ascii="Times New Roman" w:hAnsi="Times New Roman" w:cs="Times New Roman"/>
                <w:sz w:val="20"/>
                <w:szCs w:val="20"/>
              </w:rPr>
              <w:t>2</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4B69B92"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E168C" w:rsidRPr="007A3EF6" w14:paraId="6B0AF406"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373D9BC" w14:textId="7777777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Step-2</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E74DA29" w14:textId="775CFFC9"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3E24112" w14:textId="6A6EF1B4"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55</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69E711D9" w14:textId="463F489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0A4A884" w14:textId="51046F19"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43</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7E1C55E" w14:textId="199A5564"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67</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B5D72D4" w14:textId="0AAB4C44"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19</w:t>
            </w:r>
            <w:r w:rsidRPr="007A3EF6">
              <w:rPr>
                <w:rFonts w:ascii="Times New Roman" w:hAnsi="Times New Roman" w:cs="Times New Roman"/>
                <w:sz w:val="20"/>
                <w:szCs w:val="20"/>
              </w:rPr>
              <w:t>***</w:t>
            </w:r>
          </w:p>
        </w:tc>
      </w:tr>
      <w:tr w:rsidR="009247F9" w:rsidRPr="007A3EF6" w14:paraId="33B5925C"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1E406F2F"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28F63238"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Total app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07F16783"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531CC5E9" w14:textId="217C64A3"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A30C98">
              <w:rPr>
                <w:rFonts w:ascii="Times New Roman" w:hAnsi="Times New Roman" w:cs="Times New Roman"/>
                <w:sz w:val="20"/>
                <w:szCs w:val="20"/>
              </w:rPr>
              <w:t>1</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11E153C3"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0C572AB2" w14:textId="51D1B108"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A30C98">
              <w:rPr>
                <w:rFonts w:ascii="Times New Roman" w:hAnsi="Times New Roman" w:cs="Times New Roman"/>
                <w:sz w:val="20"/>
                <w:szCs w:val="20"/>
              </w:rPr>
              <w:t>2</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070DB3C0"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395C93FA"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7BCA372"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AD725F3"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Trial condition</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AD7DDCE" w14:textId="07DB200C" w:rsidR="009247F9" w:rsidRPr="007A3EF6" w:rsidRDefault="00A30C98" w:rsidP="003F008A">
            <w:pPr>
              <w:rPr>
                <w:rFonts w:ascii="Times New Roman" w:hAnsi="Times New Roman" w:cs="Times New Roman"/>
                <w:sz w:val="20"/>
                <w:szCs w:val="20"/>
              </w:rPr>
            </w:pPr>
            <w:r>
              <w:rPr>
                <w:rFonts w:ascii="Times New Roman" w:hAnsi="Times New Roman" w:cs="Times New Roman"/>
                <w:sz w:val="20"/>
                <w:szCs w:val="20"/>
              </w:rPr>
              <w:t>0.62</w:t>
            </w:r>
          </w:p>
        </w:tc>
        <w:tc>
          <w:tcPr>
            <w:tcW w:w="1030" w:type="dxa"/>
            <w:tcBorders>
              <w:top w:val="nil"/>
              <w:left w:val="nil"/>
              <w:bottom w:val="single" w:sz="4" w:space="0" w:color="FFFFFF" w:themeColor="background1"/>
              <w:right w:val="nil"/>
            </w:tcBorders>
          </w:tcPr>
          <w:p w14:paraId="3664EB59" w14:textId="0EC82072"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A30C98">
              <w:rPr>
                <w:rFonts w:ascii="Times New Roman" w:hAnsi="Times New Roman" w:cs="Times New Roman"/>
                <w:sz w:val="20"/>
                <w:szCs w:val="20"/>
              </w:rPr>
              <w:t>88</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8A5820F" w14:textId="1E191A6A"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-1.</w:t>
            </w:r>
            <w:r w:rsidR="00A30C98">
              <w:rPr>
                <w:rFonts w:ascii="Times New Roman" w:hAnsi="Times New Roman" w:cs="Times New Roman"/>
                <w:sz w:val="20"/>
                <w:szCs w:val="20"/>
              </w:rPr>
              <w:t>11</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07B5349" w14:textId="13167A50" w:rsidR="009247F9" w:rsidRPr="007A3EF6" w:rsidRDefault="00A30C98" w:rsidP="003F008A">
            <w:pPr>
              <w:rPr>
                <w:rFonts w:ascii="Times New Roman" w:hAnsi="Times New Roman" w:cs="Times New Roman"/>
                <w:sz w:val="20"/>
                <w:szCs w:val="20"/>
              </w:rPr>
            </w:pPr>
            <w:r>
              <w:rPr>
                <w:rFonts w:ascii="Times New Roman" w:hAnsi="Times New Roman" w:cs="Times New Roman"/>
                <w:sz w:val="20"/>
                <w:szCs w:val="20"/>
              </w:rPr>
              <w:t>2.34</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6370F8D"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E168C" w:rsidRPr="007A3EF6" w14:paraId="18CB8D5D"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FA5AC1F" w14:textId="7777777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Step-3</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1C8F3FD" w14:textId="45CDC119"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544D268" w14:textId="1A64E77E"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55</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0C489AAE" w14:textId="3395FC4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5862C6D9" w14:textId="2C109FCC"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43</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073512A" w14:textId="6826F60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67</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2FDAC66" w14:textId="190495C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19</w:t>
            </w:r>
            <w:r w:rsidRPr="007A3EF6">
              <w:rPr>
                <w:rFonts w:ascii="Times New Roman" w:hAnsi="Times New Roman" w:cs="Times New Roman"/>
                <w:sz w:val="20"/>
                <w:szCs w:val="20"/>
              </w:rPr>
              <w:t>***</w:t>
            </w:r>
          </w:p>
        </w:tc>
      </w:tr>
      <w:tr w:rsidR="009247F9" w:rsidRPr="007A3EF6" w14:paraId="07DDDDC1"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53FAE720"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5B819542"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Total app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1547EEA1" w14:textId="2E917A6D"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0</w:t>
            </w:r>
          </w:p>
        </w:tc>
        <w:tc>
          <w:tcPr>
            <w:tcW w:w="1030" w:type="dxa"/>
            <w:tcBorders>
              <w:top w:val="nil"/>
              <w:left w:val="nil"/>
              <w:bottom w:val="nil"/>
              <w:right w:val="nil"/>
            </w:tcBorders>
          </w:tcPr>
          <w:p w14:paraId="039A4E50" w14:textId="335CEA60"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51BB12E7" w14:textId="011B0A9F"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495F63">
              <w:rPr>
                <w:rFonts w:ascii="Times New Roman" w:hAnsi="Times New Roman" w:cs="Times New Roman"/>
                <w:sz w:val="20"/>
                <w:szCs w:val="20"/>
              </w:rPr>
              <w:t>2</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10D0F878" w14:textId="3012C30A"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495F63">
              <w:rPr>
                <w:rFonts w:ascii="Times New Roman" w:hAnsi="Times New Roman" w:cs="Times New Roman"/>
                <w:sz w:val="20"/>
                <w:szCs w:val="20"/>
              </w:rPr>
              <w:t>2</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3BD8D12F"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63590CA5"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6590FB3F"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06037A54"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Trial condition</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4E78A535" w14:textId="0218E3FC" w:rsidR="009247F9" w:rsidRPr="007A3EF6" w:rsidRDefault="00495F63" w:rsidP="003F008A">
            <w:pPr>
              <w:rPr>
                <w:rFonts w:ascii="Times New Roman" w:hAnsi="Times New Roman" w:cs="Times New Roman"/>
                <w:sz w:val="20"/>
                <w:szCs w:val="20"/>
              </w:rPr>
            </w:pPr>
            <w:r>
              <w:rPr>
                <w:rFonts w:ascii="Times New Roman" w:hAnsi="Times New Roman" w:cs="Times New Roman"/>
                <w:sz w:val="20"/>
                <w:szCs w:val="20"/>
              </w:rPr>
              <w:t>-0.22</w:t>
            </w:r>
          </w:p>
        </w:tc>
        <w:tc>
          <w:tcPr>
            <w:tcW w:w="1030" w:type="dxa"/>
            <w:tcBorders>
              <w:top w:val="nil"/>
              <w:left w:val="nil"/>
              <w:bottom w:val="nil"/>
              <w:right w:val="nil"/>
            </w:tcBorders>
          </w:tcPr>
          <w:p w14:paraId="0566C10B" w14:textId="26130191" w:rsidR="009247F9" w:rsidRPr="007A3EF6" w:rsidRDefault="00495F63" w:rsidP="003F008A">
            <w:pPr>
              <w:rPr>
                <w:rFonts w:ascii="Times New Roman" w:hAnsi="Times New Roman" w:cs="Times New Roman"/>
                <w:sz w:val="20"/>
                <w:szCs w:val="20"/>
              </w:rPr>
            </w:pPr>
            <w:r>
              <w:rPr>
                <w:rFonts w:ascii="Times New Roman" w:hAnsi="Times New Roman" w:cs="Times New Roman"/>
                <w:sz w:val="20"/>
                <w:szCs w:val="20"/>
              </w:rPr>
              <w:t>2.23</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52086DDB" w14:textId="31AF1EC4"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w:t>
            </w:r>
            <w:r w:rsidR="00495F63">
              <w:rPr>
                <w:rFonts w:ascii="Times New Roman" w:hAnsi="Times New Roman" w:cs="Times New Roman"/>
                <w:sz w:val="20"/>
                <w:szCs w:val="20"/>
              </w:rPr>
              <w:t>4.62</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286B4081" w14:textId="050F9DE4" w:rsidR="009247F9" w:rsidRPr="007A3EF6" w:rsidRDefault="00495F63" w:rsidP="003F008A">
            <w:pPr>
              <w:rPr>
                <w:rFonts w:ascii="Times New Roman" w:hAnsi="Times New Roman" w:cs="Times New Roman"/>
                <w:sz w:val="20"/>
                <w:szCs w:val="20"/>
              </w:rPr>
            </w:pPr>
            <w:r>
              <w:rPr>
                <w:rFonts w:ascii="Times New Roman" w:hAnsi="Times New Roman" w:cs="Times New Roman"/>
                <w:sz w:val="20"/>
                <w:szCs w:val="20"/>
              </w:rPr>
              <w:t>4.17</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35965574"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52B1165A"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A46F70C"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F8070C9"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Trial condition by app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D73984D" w14:textId="10E2C82B"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495F63">
              <w:rPr>
                <w:rFonts w:ascii="Times New Roman" w:hAnsi="Times New Roman" w:cs="Times New Roman"/>
                <w:sz w:val="20"/>
                <w:szCs w:val="20"/>
              </w:rPr>
              <w:t>1</w:t>
            </w:r>
          </w:p>
        </w:tc>
        <w:tc>
          <w:tcPr>
            <w:tcW w:w="1030" w:type="dxa"/>
            <w:tcBorders>
              <w:top w:val="nil"/>
              <w:left w:val="nil"/>
              <w:bottom w:val="single" w:sz="4" w:space="0" w:color="FFFFFF" w:themeColor="background1"/>
              <w:right w:val="nil"/>
            </w:tcBorders>
          </w:tcPr>
          <w:p w14:paraId="16A68E2D"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EA923C6" w14:textId="335EE58B"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495F63">
              <w:rPr>
                <w:rFonts w:ascii="Times New Roman" w:hAnsi="Times New Roman" w:cs="Times New Roman"/>
                <w:sz w:val="20"/>
                <w:szCs w:val="20"/>
              </w:rPr>
              <w:t>2</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9CE2B17" w14:textId="7D11B3CC"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296994">
              <w:rPr>
                <w:rFonts w:ascii="Times New Roman" w:hAnsi="Times New Roman" w:cs="Times New Roman"/>
                <w:sz w:val="20"/>
                <w:szCs w:val="20"/>
              </w:rPr>
              <w:t>3</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4557C1C2"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62B10A22" w14:textId="77777777" w:rsidTr="003F008A">
        <w:trPr>
          <w:trHeight w:val="245"/>
        </w:trPr>
        <w:tc>
          <w:tcPr>
            <w:tcW w:w="4678" w:type="dxa"/>
            <w:gridSpan w:val="2"/>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6EB36398"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Frequency of app features usage</w:t>
            </w:r>
          </w:p>
        </w:tc>
        <w:tc>
          <w:tcPr>
            <w:tcW w:w="1128"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300A372" w14:textId="77777777" w:rsidR="009247F9" w:rsidRPr="007A3EF6" w:rsidRDefault="009247F9" w:rsidP="003F008A">
            <w:pPr>
              <w:rPr>
                <w:rFonts w:ascii="Times New Roman" w:hAnsi="Times New Roman" w:cs="Times New Roman"/>
                <w:sz w:val="20"/>
                <w:szCs w:val="20"/>
              </w:rPr>
            </w:pPr>
          </w:p>
        </w:tc>
        <w:tc>
          <w:tcPr>
            <w:tcW w:w="1030" w:type="dxa"/>
            <w:tcBorders>
              <w:top w:val="single" w:sz="4" w:space="0" w:color="FFFFFF" w:themeColor="background1"/>
              <w:left w:val="nil"/>
              <w:bottom w:val="single" w:sz="4" w:space="0" w:color="FFFFFF" w:themeColor="background1"/>
              <w:right w:val="nil"/>
            </w:tcBorders>
          </w:tcPr>
          <w:p w14:paraId="7A8B3589" w14:textId="77777777" w:rsidR="009247F9" w:rsidRPr="007A3EF6" w:rsidRDefault="009247F9" w:rsidP="003F008A">
            <w:pPr>
              <w:rPr>
                <w:rFonts w:ascii="Times New Roman" w:hAnsi="Times New Roman" w:cs="Times New Roman"/>
                <w:sz w:val="20"/>
                <w:szCs w:val="20"/>
              </w:rPr>
            </w:pPr>
          </w:p>
        </w:tc>
        <w:tc>
          <w:tcPr>
            <w:tcW w:w="67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4991C2FA" w14:textId="77777777" w:rsidR="009247F9" w:rsidRPr="007A3EF6" w:rsidRDefault="009247F9" w:rsidP="003F008A">
            <w:pPr>
              <w:rPr>
                <w:rFonts w:ascii="Times New Roman" w:hAnsi="Times New Roman" w:cs="Times New Roman"/>
                <w:sz w:val="20"/>
                <w:szCs w:val="20"/>
              </w:rPr>
            </w:pPr>
          </w:p>
        </w:tc>
        <w:tc>
          <w:tcPr>
            <w:tcW w:w="56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7F1D48C" w14:textId="77777777" w:rsidR="009247F9" w:rsidRPr="007A3EF6" w:rsidRDefault="009247F9" w:rsidP="003F008A">
            <w:pPr>
              <w:rPr>
                <w:rFonts w:ascii="Times New Roman" w:hAnsi="Times New Roman" w:cs="Times New Roman"/>
                <w:sz w:val="20"/>
                <w:szCs w:val="20"/>
              </w:rPr>
            </w:pPr>
          </w:p>
        </w:tc>
        <w:tc>
          <w:tcPr>
            <w:tcW w:w="992"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373F600" w14:textId="77777777" w:rsidR="009247F9" w:rsidRPr="007A3EF6" w:rsidRDefault="009247F9" w:rsidP="003F008A">
            <w:pPr>
              <w:rPr>
                <w:rFonts w:ascii="Times New Roman" w:hAnsi="Times New Roman" w:cs="Times New Roman"/>
                <w:sz w:val="20"/>
                <w:szCs w:val="20"/>
              </w:rPr>
            </w:pPr>
          </w:p>
        </w:tc>
      </w:tr>
      <w:tr w:rsidR="007E168C" w:rsidRPr="007A3EF6" w14:paraId="6F4C0A2A" w14:textId="77777777" w:rsidTr="003F008A">
        <w:trPr>
          <w:trHeight w:val="245"/>
        </w:trPr>
        <w:tc>
          <w:tcPr>
            <w:tcW w:w="1029"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3CDE93AB" w14:textId="7777777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Step-0</w:t>
            </w:r>
          </w:p>
        </w:tc>
        <w:tc>
          <w:tcPr>
            <w:tcW w:w="3649"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41D3CE61" w14:textId="0175B853"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75A12F1C" w14:textId="5941249D"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55</w:t>
            </w:r>
            <w:r w:rsidRPr="007A3EF6">
              <w:rPr>
                <w:rFonts w:ascii="Times New Roman" w:hAnsi="Times New Roman" w:cs="Times New Roman"/>
                <w:sz w:val="20"/>
                <w:szCs w:val="20"/>
              </w:rPr>
              <w:t>***</w:t>
            </w:r>
          </w:p>
        </w:tc>
        <w:tc>
          <w:tcPr>
            <w:tcW w:w="1030" w:type="dxa"/>
            <w:tcBorders>
              <w:top w:val="single" w:sz="4" w:space="0" w:color="FFFFFF" w:themeColor="background1"/>
              <w:left w:val="nil"/>
              <w:bottom w:val="single" w:sz="4" w:space="0" w:color="FFFFFF" w:themeColor="background1"/>
              <w:right w:val="nil"/>
            </w:tcBorders>
          </w:tcPr>
          <w:p w14:paraId="43993723" w14:textId="6620A0FC"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67E51E31" w14:textId="27283E04"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43</w:t>
            </w:r>
          </w:p>
        </w:tc>
        <w:tc>
          <w:tcPr>
            <w:tcW w:w="567"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5BC42DE4" w14:textId="21A863BC"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67</w:t>
            </w:r>
          </w:p>
        </w:tc>
        <w:tc>
          <w:tcPr>
            <w:tcW w:w="992" w:type="dxa"/>
            <w:tcBorders>
              <w:top w:val="single" w:sz="4" w:space="0" w:color="FFFFFF" w:themeColor="background1"/>
              <w:left w:val="nil"/>
              <w:bottom w:val="single" w:sz="4" w:space="0" w:color="FFFFFF" w:themeColor="background1"/>
              <w:right w:val="nil"/>
            </w:tcBorders>
            <w:shd w:val="clear" w:color="auto" w:fill="auto"/>
            <w:noWrap/>
            <w:tcMar>
              <w:top w:w="15" w:type="dxa"/>
              <w:left w:w="15" w:type="dxa"/>
              <w:bottom w:w="0" w:type="dxa"/>
              <w:right w:w="15" w:type="dxa"/>
            </w:tcMar>
            <w:hideMark/>
          </w:tcPr>
          <w:p w14:paraId="102179D8" w14:textId="27CBA030"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19</w:t>
            </w:r>
            <w:r w:rsidRPr="007A3EF6">
              <w:rPr>
                <w:rFonts w:ascii="Times New Roman" w:hAnsi="Times New Roman" w:cs="Times New Roman"/>
                <w:sz w:val="20"/>
                <w:szCs w:val="20"/>
              </w:rPr>
              <w:t>***</w:t>
            </w:r>
          </w:p>
        </w:tc>
      </w:tr>
      <w:tr w:rsidR="007E168C" w:rsidRPr="007A3EF6" w14:paraId="5D88AC14"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532EDE06" w14:textId="7777777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Step-1</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8087441" w14:textId="1C2CEC45"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760C6EC" w14:textId="6A2F01F4"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55</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26BBEF07" w14:textId="41591EFE"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2CDA83A" w14:textId="0964A373"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43</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6BB73E3" w14:textId="304417DB"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67</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059BBDC" w14:textId="1283EB64"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19</w:t>
            </w:r>
            <w:r w:rsidRPr="007A3EF6">
              <w:rPr>
                <w:rFonts w:ascii="Times New Roman" w:hAnsi="Times New Roman" w:cs="Times New Roman"/>
                <w:sz w:val="20"/>
                <w:szCs w:val="20"/>
              </w:rPr>
              <w:t>***</w:t>
            </w:r>
          </w:p>
        </w:tc>
      </w:tr>
      <w:tr w:rsidR="009247F9" w:rsidRPr="007A3EF6" w14:paraId="03A01711"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F3E6E34"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916B327"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6E3DF71" w14:textId="77777777" w:rsidR="009247F9" w:rsidRPr="007A3EF6" w:rsidRDefault="009247F9" w:rsidP="003F008A">
            <w:pPr>
              <w:rPr>
                <w:rFonts w:ascii="Times New Roman" w:hAnsi="Times New Roman" w:cs="Times New Roman"/>
                <w:sz w:val="20"/>
                <w:szCs w:val="20"/>
              </w:rPr>
            </w:pPr>
            <w:r>
              <w:rPr>
                <w:rFonts w:ascii="Times New Roman" w:hAnsi="Times New Roman" w:cs="Times New Roman"/>
                <w:sz w:val="20"/>
                <w:szCs w:val="20"/>
              </w:rPr>
              <w:t>0</w:t>
            </w:r>
            <w:r w:rsidRPr="007A3EF6">
              <w:rPr>
                <w:rFonts w:ascii="Times New Roman" w:hAnsi="Times New Roman" w:cs="Times New Roman"/>
                <w:sz w:val="20"/>
                <w:szCs w:val="20"/>
              </w:rPr>
              <w:t>.00</w:t>
            </w:r>
          </w:p>
        </w:tc>
        <w:tc>
          <w:tcPr>
            <w:tcW w:w="1030" w:type="dxa"/>
            <w:tcBorders>
              <w:top w:val="nil"/>
              <w:left w:val="nil"/>
              <w:bottom w:val="single" w:sz="4" w:space="0" w:color="FFFFFF" w:themeColor="background1"/>
              <w:right w:val="nil"/>
            </w:tcBorders>
          </w:tcPr>
          <w:p w14:paraId="1EFFF10E" w14:textId="4F58DDF2"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C64A6F">
              <w:rPr>
                <w:rFonts w:ascii="Times New Roman" w:hAnsi="Times New Roman" w:cs="Times New Roman"/>
                <w:sz w:val="20"/>
                <w:szCs w:val="20"/>
              </w:rPr>
              <w:t>1</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BCF7B6E"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-0.01</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41BF0087" w14:textId="11FE6320"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C64A6F">
              <w:rPr>
                <w:rFonts w:ascii="Times New Roman" w:hAnsi="Times New Roman" w:cs="Times New Roman"/>
                <w:sz w:val="20"/>
                <w:szCs w:val="20"/>
              </w:rPr>
              <w:t>2</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7842584"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E168C" w:rsidRPr="007A3EF6" w14:paraId="4FD40891"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FA1A00C" w14:textId="7777777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Step-2</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685C107" w14:textId="25692BAA"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44B0D20" w14:textId="70A0DD53"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55</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3E434776" w14:textId="59D17EA5"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619549B" w14:textId="3CCC0356"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43</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4CF96E1" w14:textId="5EB18638"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67</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ADBDDAD" w14:textId="7A0B1028"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sidR="002C4A6F">
              <w:rPr>
                <w:rFonts w:ascii="Times New Roman" w:hAnsi="Times New Roman" w:cs="Times New Roman"/>
                <w:sz w:val="20"/>
                <w:szCs w:val="20"/>
              </w:rPr>
              <w:t>20</w:t>
            </w:r>
            <w:r w:rsidRPr="007A3EF6">
              <w:rPr>
                <w:rFonts w:ascii="Times New Roman" w:hAnsi="Times New Roman" w:cs="Times New Roman"/>
                <w:sz w:val="20"/>
                <w:szCs w:val="20"/>
              </w:rPr>
              <w:t>***</w:t>
            </w:r>
          </w:p>
        </w:tc>
      </w:tr>
      <w:tr w:rsidR="009247F9" w:rsidRPr="007A3EF6" w14:paraId="37A52528"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145990E6"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4B188273"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065146C7"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77150154" w14:textId="49963B69"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5432DB">
              <w:rPr>
                <w:rFonts w:ascii="Times New Roman" w:hAnsi="Times New Roman" w:cs="Times New Roman"/>
                <w:sz w:val="20"/>
                <w:szCs w:val="20"/>
              </w:rPr>
              <w:t>1</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7BE0E6D4" w14:textId="27120FFF" w:rsidR="009247F9" w:rsidRPr="007A3EF6" w:rsidRDefault="005432DB" w:rsidP="003F008A">
            <w:pPr>
              <w:rPr>
                <w:rFonts w:ascii="Times New Roman" w:hAnsi="Times New Roman" w:cs="Times New Roman"/>
                <w:sz w:val="20"/>
                <w:szCs w:val="20"/>
              </w:rPr>
            </w:pPr>
            <w:r>
              <w:rPr>
                <w:rFonts w:ascii="Times New Roman" w:hAnsi="Times New Roman" w:cs="Times New Roman"/>
                <w:sz w:val="20"/>
                <w:szCs w:val="20"/>
              </w:rPr>
              <w:t>-</w:t>
            </w:r>
            <w:r w:rsidR="009247F9" w:rsidRPr="007A3EF6">
              <w:rPr>
                <w:rFonts w:ascii="Times New Roman" w:hAnsi="Times New Roman" w:cs="Times New Roman"/>
                <w:sz w:val="20"/>
                <w:szCs w:val="20"/>
              </w:rPr>
              <w:t>0.0</w:t>
            </w:r>
            <w:r>
              <w:rPr>
                <w:rFonts w:ascii="Times New Roman" w:hAnsi="Times New Roman" w:cs="Times New Roman"/>
                <w:sz w:val="20"/>
                <w:szCs w:val="20"/>
              </w:rPr>
              <w:t>1</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7E0441D5" w14:textId="004382A3"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5432DB">
              <w:rPr>
                <w:rFonts w:ascii="Times New Roman" w:hAnsi="Times New Roman" w:cs="Times New Roman"/>
                <w:sz w:val="20"/>
                <w:szCs w:val="20"/>
              </w:rPr>
              <w:t>2</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045E7B19"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4E579DA7"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58F366A"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722753E6"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Challenge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69CAA520" w14:textId="47D5FCED" w:rsidR="009247F9" w:rsidRPr="007A3EF6" w:rsidRDefault="005432DB" w:rsidP="003F008A">
            <w:pPr>
              <w:rPr>
                <w:rFonts w:ascii="Times New Roman" w:hAnsi="Times New Roman" w:cs="Times New Roman"/>
                <w:sz w:val="20"/>
                <w:szCs w:val="20"/>
              </w:rPr>
            </w:pPr>
            <w:r>
              <w:rPr>
                <w:rFonts w:ascii="Times New Roman" w:hAnsi="Times New Roman" w:cs="Times New Roman"/>
                <w:sz w:val="20"/>
                <w:szCs w:val="20"/>
              </w:rPr>
              <w:t>0.21</w:t>
            </w:r>
          </w:p>
        </w:tc>
        <w:tc>
          <w:tcPr>
            <w:tcW w:w="1030" w:type="dxa"/>
            <w:tcBorders>
              <w:top w:val="nil"/>
              <w:left w:val="nil"/>
              <w:bottom w:val="single" w:sz="4" w:space="0" w:color="FFFFFF" w:themeColor="background1"/>
              <w:right w:val="nil"/>
            </w:tcBorders>
          </w:tcPr>
          <w:p w14:paraId="1E2D9F28" w14:textId="115CF9D1"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5432DB">
              <w:rPr>
                <w:rFonts w:ascii="Times New Roman" w:hAnsi="Times New Roman" w:cs="Times New Roman"/>
                <w:sz w:val="20"/>
                <w:szCs w:val="20"/>
              </w:rPr>
              <w:t>1</w:t>
            </w:r>
            <w:r>
              <w:rPr>
                <w:rFonts w:ascii="Times New Roman" w:hAnsi="Times New Roman" w:cs="Times New Roman"/>
                <w:sz w:val="20"/>
                <w:szCs w:val="20"/>
              </w:rPr>
              <w:t>9</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73F95E6" w14:textId="7D1B9AE4"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5432DB">
              <w:rPr>
                <w:rFonts w:ascii="Times New Roman" w:hAnsi="Times New Roman" w:cs="Times New Roman"/>
                <w:sz w:val="20"/>
                <w:szCs w:val="20"/>
              </w:rPr>
              <w:t>16</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D6686A0" w14:textId="0855188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0.5</w:t>
            </w:r>
            <w:r w:rsidR="00CE14A1">
              <w:rPr>
                <w:rFonts w:ascii="Times New Roman" w:hAnsi="Times New Roman" w:cs="Times New Roman"/>
                <w:sz w:val="20"/>
                <w:szCs w:val="20"/>
              </w:rPr>
              <w:t>7</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1477B73"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7E168C" w:rsidRPr="007A3EF6" w14:paraId="415DF4EC"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1247F653" w14:textId="7777777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Step-3</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6DC17BC8" w14:textId="6D995BF7"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2B69940" w14:textId="1E29EABC"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w:t>
            </w:r>
            <w:r w:rsidR="001972C6">
              <w:rPr>
                <w:rFonts w:ascii="Times New Roman" w:hAnsi="Times New Roman" w:cs="Times New Roman"/>
                <w:sz w:val="20"/>
                <w:szCs w:val="20"/>
              </w:rPr>
              <w:t>6</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2221EDD0" w14:textId="48A7D308"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AAD1BEF" w14:textId="2E7408CB"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w:t>
            </w:r>
            <w:r w:rsidR="002C4A6F">
              <w:rPr>
                <w:rFonts w:ascii="Times New Roman" w:hAnsi="Times New Roman" w:cs="Times New Roman"/>
                <w:sz w:val="20"/>
                <w:szCs w:val="20"/>
              </w:rPr>
              <w:t>4</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2E154B5C" w14:textId="7CFCB4A0"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w:t>
            </w:r>
            <w:r w:rsidR="002C4A6F">
              <w:rPr>
                <w:rFonts w:ascii="Times New Roman" w:hAnsi="Times New Roman" w:cs="Times New Roman"/>
                <w:sz w:val="20"/>
                <w:szCs w:val="20"/>
              </w:rPr>
              <w:t>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01F8D05B" w14:textId="5AB46635" w:rsidR="007E168C" w:rsidRPr="007A3EF6" w:rsidRDefault="007E168C" w:rsidP="007E168C">
            <w:pPr>
              <w:rPr>
                <w:rFonts w:ascii="Times New Roman" w:hAnsi="Times New Roman" w:cs="Times New Roman"/>
                <w:sz w:val="20"/>
                <w:szCs w:val="20"/>
              </w:rPr>
            </w:pPr>
            <w:r w:rsidRPr="007A3EF6">
              <w:rPr>
                <w:rFonts w:ascii="Times New Roman" w:hAnsi="Times New Roman" w:cs="Times New Roman"/>
                <w:sz w:val="20"/>
                <w:szCs w:val="20"/>
              </w:rPr>
              <w:t>0.</w:t>
            </w:r>
            <w:r w:rsidR="002C4A6F">
              <w:rPr>
                <w:rFonts w:ascii="Times New Roman" w:hAnsi="Times New Roman" w:cs="Times New Roman"/>
                <w:sz w:val="20"/>
                <w:szCs w:val="20"/>
              </w:rPr>
              <w:t>20</w:t>
            </w:r>
            <w:r w:rsidRPr="007A3EF6">
              <w:rPr>
                <w:rFonts w:ascii="Times New Roman" w:hAnsi="Times New Roman" w:cs="Times New Roman"/>
                <w:sz w:val="20"/>
                <w:szCs w:val="20"/>
              </w:rPr>
              <w:t>***</w:t>
            </w:r>
          </w:p>
        </w:tc>
      </w:tr>
      <w:tr w:rsidR="009247F9" w:rsidRPr="007A3EF6" w14:paraId="60CC212F"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4C89CE9D"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5DC83573"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64B76381"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6A7126D3" w14:textId="7AD93344"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4B5799">
              <w:rPr>
                <w:rFonts w:ascii="Times New Roman" w:hAnsi="Times New Roman" w:cs="Times New Roman"/>
                <w:sz w:val="20"/>
                <w:szCs w:val="20"/>
              </w:rPr>
              <w:t>1</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11EB5A20" w14:textId="17E43143" w:rsidR="009247F9" w:rsidRPr="007A3EF6" w:rsidRDefault="00CE14A1" w:rsidP="003F008A">
            <w:pPr>
              <w:rPr>
                <w:rFonts w:ascii="Times New Roman" w:hAnsi="Times New Roman" w:cs="Times New Roman"/>
                <w:sz w:val="20"/>
                <w:szCs w:val="20"/>
              </w:rPr>
            </w:pPr>
            <w:r>
              <w:rPr>
                <w:rFonts w:ascii="Times New Roman" w:hAnsi="Times New Roman" w:cs="Times New Roman"/>
                <w:sz w:val="20"/>
                <w:szCs w:val="20"/>
              </w:rPr>
              <w:t>-</w:t>
            </w:r>
            <w:r w:rsidR="009247F9" w:rsidRPr="007A3EF6">
              <w:rPr>
                <w:rFonts w:ascii="Times New Roman" w:hAnsi="Times New Roman" w:cs="Times New Roman"/>
                <w:sz w:val="20"/>
                <w:szCs w:val="20"/>
              </w:rPr>
              <w:t>0.0</w:t>
            </w:r>
            <w:r w:rsidR="004B5799">
              <w:rPr>
                <w:rFonts w:ascii="Times New Roman" w:hAnsi="Times New Roman" w:cs="Times New Roman"/>
                <w:sz w:val="20"/>
                <w:szCs w:val="20"/>
              </w:rPr>
              <w:t>1</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0CED3F91" w14:textId="1F04A0DF"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4B5799">
              <w:rPr>
                <w:rFonts w:ascii="Times New Roman" w:hAnsi="Times New Roman" w:cs="Times New Roman"/>
                <w:sz w:val="20"/>
                <w:szCs w:val="20"/>
              </w:rPr>
              <w:t>2</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04AC4B29"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1AAE36B0"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1221F83F"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3C3D3924"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Challenge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13C5F305" w14:textId="60B972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4B5799">
              <w:rPr>
                <w:rFonts w:ascii="Times New Roman" w:hAnsi="Times New Roman" w:cs="Times New Roman"/>
                <w:sz w:val="20"/>
                <w:szCs w:val="20"/>
              </w:rPr>
              <w:t>3</w:t>
            </w:r>
            <w:r>
              <w:rPr>
                <w:rFonts w:ascii="Times New Roman" w:hAnsi="Times New Roman" w:cs="Times New Roman"/>
                <w:sz w:val="20"/>
                <w:szCs w:val="20"/>
              </w:rPr>
              <w:t>0</w:t>
            </w:r>
          </w:p>
        </w:tc>
        <w:tc>
          <w:tcPr>
            <w:tcW w:w="1030" w:type="dxa"/>
            <w:tcBorders>
              <w:top w:val="nil"/>
              <w:left w:val="nil"/>
              <w:bottom w:val="nil"/>
              <w:right w:val="nil"/>
            </w:tcBorders>
          </w:tcPr>
          <w:p w14:paraId="2C08D199" w14:textId="28C87595"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4B5799">
              <w:rPr>
                <w:rFonts w:ascii="Times New Roman" w:hAnsi="Times New Roman" w:cs="Times New Roman"/>
                <w:sz w:val="20"/>
                <w:szCs w:val="20"/>
              </w:rPr>
              <w:t>24</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695D98B2" w14:textId="109AC1E5"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4B5799">
              <w:rPr>
                <w:rFonts w:ascii="Times New Roman" w:hAnsi="Times New Roman" w:cs="Times New Roman"/>
                <w:sz w:val="20"/>
                <w:szCs w:val="20"/>
              </w:rPr>
              <w:t>16</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46B7D4C2" w14:textId="578FB304"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4B5799">
              <w:rPr>
                <w:rFonts w:ascii="Times New Roman" w:hAnsi="Times New Roman" w:cs="Times New Roman"/>
                <w:sz w:val="20"/>
                <w:szCs w:val="20"/>
              </w:rPr>
              <w:t>77</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1569E621"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7E146CD7" w14:textId="77777777" w:rsidTr="003F008A">
        <w:trPr>
          <w:trHeight w:val="245"/>
        </w:trPr>
        <w:tc>
          <w:tcPr>
            <w:tcW w:w="102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874C858"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2336999C"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Tools usage</w:t>
            </w:r>
          </w:p>
        </w:tc>
        <w:tc>
          <w:tcPr>
            <w:tcW w:w="1128"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0AFADA6" w14:textId="47D156D7" w:rsidR="009247F9" w:rsidRPr="007A3EF6" w:rsidRDefault="009247F9" w:rsidP="003F008A">
            <w:pPr>
              <w:rPr>
                <w:rFonts w:ascii="Times New Roman" w:hAnsi="Times New Roman" w:cs="Times New Roman"/>
                <w:sz w:val="20"/>
                <w:szCs w:val="20"/>
              </w:rPr>
            </w:pPr>
            <w:r>
              <w:rPr>
                <w:rFonts w:ascii="Times New Roman" w:hAnsi="Times New Roman" w:cs="Times New Roman"/>
                <w:sz w:val="20"/>
                <w:szCs w:val="20"/>
              </w:rPr>
              <w:t>-</w:t>
            </w:r>
            <w:r w:rsidRPr="007A3EF6">
              <w:rPr>
                <w:rFonts w:ascii="Times New Roman" w:hAnsi="Times New Roman" w:cs="Times New Roman"/>
                <w:sz w:val="20"/>
                <w:szCs w:val="20"/>
              </w:rPr>
              <w:t>0.0</w:t>
            </w:r>
            <w:r w:rsidR="00AF4996">
              <w:rPr>
                <w:rFonts w:ascii="Times New Roman" w:hAnsi="Times New Roman" w:cs="Times New Roman"/>
                <w:sz w:val="20"/>
                <w:szCs w:val="20"/>
              </w:rPr>
              <w:t>9</w:t>
            </w:r>
          </w:p>
        </w:tc>
        <w:tc>
          <w:tcPr>
            <w:tcW w:w="1030" w:type="dxa"/>
            <w:tcBorders>
              <w:top w:val="nil"/>
              <w:left w:val="nil"/>
              <w:bottom w:val="single" w:sz="4" w:space="0" w:color="FFFFFF" w:themeColor="background1"/>
              <w:right w:val="nil"/>
            </w:tcBorders>
          </w:tcPr>
          <w:p w14:paraId="6EA560B7" w14:textId="5108D90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1</w:t>
            </w:r>
            <w:r w:rsidR="00AF4996">
              <w:rPr>
                <w:rFonts w:ascii="Times New Roman" w:hAnsi="Times New Roman" w:cs="Times New Roman"/>
                <w:sz w:val="20"/>
                <w:szCs w:val="20"/>
              </w:rPr>
              <w:t>4</w:t>
            </w:r>
          </w:p>
        </w:tc>
        <w:tc>
          <w:tcPr>
            <w:tcW w:w="67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597C3B26" w14:textId="5C4623E2" w:rsidR="009247F9" w:rsidRPr="007A3EF6" w:rsidRDefault="00AF4996" w:rsidP="003F008A">
            <w:pPr>
              <w:rPr>
                <w:rFonts w:ascii="Times New Roman" w:hAnsi="Times New Roman" w:cs="Times New Roman"/>
                <w:sz w:val="20"/>
                <w:szCs w:val="20"/>
              </w:rPr>
            </w:pPr>
            <w:r>
              <w:rPr>
                <w:rFonts w:ascii="Times New Roman" w:hAnsi="Times New Roman" w:cs="Times New Roman"/>
                <w:sz w:val="20"/>
                <w:szCs w:val="20"/>
              </w:rPr>
              <w:t>-</w:t>
            </w:r>
            <w:r w:rsidR="009247F9" w:rsidRPr="007A3EF6">
              <w:rPr>
                <w:rFonts w:ascii="Times New Roman" w:hAnsi="Times New Roman" w:cs="Times New Roman"/>
                <w:sz w:val="20"/>
                <w:szCs w:val="20"/>
              </w:rPr>
              <w:t>0.</w:t>
            </w:r>
            <w:r>
              <w:rPr>
                <w:rFonts w:ascii="Times New Roman" w:hAnsi="Times New Roman" w:cs="Times New Roman"/>
                <w:sz w:val="20"/>
                <w:szCs w:val="20"/>
              </w:rPr>
              <w:t>37</w:t>
            </w:r>
          </w:p>
        </w:tc>
        <w:tc>
          <w:tcPr>
            <w:tcW w:w="567"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0DF610FA" w14:textId="158BDBBB"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AF4996">
              <w:rPr>
                <w:rFonts w:ascii="Times New Roman" w:hAnsi="Times New Roman" w:cs="Times New Roman"/>
                <w:sz w:val="20"/>
                <w:szCs w:val="20"/>
              </w:rPr>
              <w:t>19</w:t>
            </w:r>
          </w:p>
        </w:tc>
        <w:tc>
          <w:tcPr>
            <w:tcW w:w="992" w:type="dxa"/>
            <w:tcBorders>
              <w:top w:val="nil"/>
              <w:left w:val="nil"/>
              <w:bottom w:val="single" w:sz="4" w:space="0" w:color="FFFFFF" w:themeColor="background1"/>
              <w:right w:val="nil"/>
            </w:tcBorders>
            <w:shd w:val="clear" w:color="auto" w:fill="auto"/>
            <w:noWrap/>
            <w:tcMar>
              <w:top w:w="15" w:type="dxa"/>
              <w:left w:w="15" w:type="dxa"/>
              <w:bottom w:w="0" w:type="dxa"/>
              <w:right w:w="15" w:type="dxa"/>
            </w:tcMar>
            <w:hideMark/>
          </w:tcPr>
          <w:p w14:paraId="33F5F713"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2C4A6F" w:rsidRPr="007A3EF6" w14:paraId="42959640" w14:textId="77777777" w:rsidTr="003F008A">
        <w:trPr>
          <w:trHeight w:val="245"/>
        </w:trPr>
        <w:tc>
          <w:tcPr>
            <w:tcW w:w="102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0A0653F" w14:textId="77777777" w:rsidR="002C4A6F" w:rsidRPr="007A3EF6" w:rsidRDefault="002C4A6F" w:rsidP="002C4A6F">
            <w:pPr>
              <w:rPr>
                <w:rFonts w:ascii="Times New Roman" w:hAnsi="Times New Roman" w:cs="Times New Roman"/>
                <w:sz w:val="20"/>
                <w:szCs w:val="20"/>
              </w:rPr>
            </w:pPr>
            <w:r w:rsidRPr="007A3EF6">
              <w:rPr>
                <w:rFonts w:ascii="Times New Roman" w:hAnsi="Times New Roman" w:cs="Times New Roman"/>
                <w:sz w:val="20"/>
                <w:szCs w:val="20"/>
              </w:rPr>
              <w:t>Step-4</w:t>
            </w:r>
          </w:p>
        </w:tc>
        <w:tc>
          <w:tcPr>
            <w:tcW w:w="3649"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5459065D" w14:textId="06AE4F95" w:rsidR="002C4A6F" w:rsidRPr="007A3EF6" w:rsidRDefault="002C4A6F" w:rsidP="002C4A6F">
            <w:pPr>
              <w:rPr>
                <w:rFonts w:ascii="Times New Roman" w:hAnsi="Times New Roman" w:cs="Times New Roman"/>
                <w:sz w:val="20"/>
                <w:szCs w:val="20"/>
              </w:rPr>
            </w:pPr>
            <w:r w:rsidRPr="007A3EF6">
              <w:rPr>
                <w:rFonts w:ascii="Times New Roman" w:hAnsi="Times New Roman" w:cs="Times New Roman"/>
                <w:sz w:val="20"/>
                <w:szCs w:val="20"/>
              </w:rPr>
              <w:t xml:space="preserve">Baseline </w:t>
            </w:r>
            <w:r>
              <w:rPr>
                <w:rFonts w:ascii="Times New Roman" w:hAnsi="Times New Roman" w:cs="Times New Roman"/>
                <w:sz w:val="20"/>
                <w:szCs w:val="20"/>
              </w:rPr>
              <w:t>WEMWBS</w:t>
            </w:r>
          </w:p>
        </w:tc>
        <w:tc>
          <w:tcPr>
            <w:tcW w:w="1128"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6560DF3" w14:textId="413295D1" w:rsidR="002C4A6F" w:rsidRPr="007A3EF6" w:rsidRDefault="002C4A6F" w:rsidP="002C4A6F">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5</w:t>
            </w:r>
            <w:r w:rsidR="001972C6">
              <w:rPr>
                <w:rFonts w:ascii="Times New Roman" w:hAnsi="Times New Roman" w:cs="Times New Roman"/>
                <w:sz w:val="20"/>
                <w:szCs w:val="20"/>
              </w:rPr>
              <w:t>6</w:t>
            </w:r>
            <w:r w:rsidRPr="007A3EF6">
              <w:rPr>
                <w:rFonts w:ascii="Times New Roman" w:hAnsi="Times New Roman" w:cs="Times New Roman"/>
                <w:sz w:val="20"/>
                <w:szCs w:val="20"/>
              </w:rPr>
              <w:t>***</w:t>
            </w:r>
          </w:p>
        </w:tc>
        <w:tc>
          <w:tcPr>
            <w:tcW w:w="1030" w:type="dxa"/>
            <w:tcBorders>
              <w:top w:val="single" w:sz="4" w:space="0" w:color="FFFFFF" w:themeColor="background1"/>
              <w:left w:val="nil"/>
              <w:bottom w:val="nil"/>
              <w:right w:val="nil"/>
            </w:tcBorders>
          </w:tcPr>
          <w:p w14:paraId="5E622042" w14:textId="1E6B5D01" w:rsidR="002C4A6F" w:rsidRPr="007A3EF6" w:rsidRDefault="002C4A6F" w:rsidP="002C4A6F">
            <w:pPr>
              <w:rPr>
                <w:rFonts w:ascii="Times New Roman" w:hAnsi="Times New Roman" w:cs="Times New Roman"/>
                <w:sz w:val="20"/>
                <w:szCs w:val="20"/>
              </w:rPr>
            </w:pPr>
            <w:r w:rsidRPr="007A3EF6">
              <w:rPr>
                <w:rFonts w:ascii="Times New Roman" w:hAnsi="Times New Roman" w:cs="Times New Roman"/>
                <w:sz w:val="20"/>
                <w:szCs w:val="20"/>
              </w:rPr>
              <w:t>0.0</w:t>
            </w:r>
            <w:r>
              <w:rPr>
                <w:rFonts w:ascii="Times New Roman" w:hAnsi="Times New Roman" w:cs="Times New Roman"/>
                <w:sz w:val="20"/>
                <w:szCs w:val="20"/>
              </w:rPr>
              <w:t>6</w:t>
            </w:r>
          </w:p>
        </w:tc>
        <w:tc>
          <w:tcPr>
            <w:tcW w:w="67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757C5CEA" w14:textId="3C63EBF8" w:rsidR="002C4A6F" w:rsidRPr="007A3EF6" w:rsidRDefault="002C4A6F" w:rsidP="002C4A6F">
            <w:pPr>
              <w:rPr>
                <w:rFonts w:ascii="Times New Roman" w:hAnsi="Times New Roman" w:cs="Times New Roman"/>
                <w:sz w:val="20"/>
                <w:szCs w:val="20"/>
              </w:rPr>
            </w:pPr>
            <w:r w:rsidRPr="007A3EF6">
              <w:rPr>
                <w:rFonts w:ascii="Times New Roman" w:hAnsi="Times New Roman" w:cs="Times New Roman"/>
                <w:sz w:val="20"/>
                <w:szCs w:val="20"/>
              </w:rPr>
              <w:t xml:space="preserve"> 0.</w:t>
            </w:r>
            <w:r>
              <w:rPr>
                <w:rFonts w:ascii="Times New Roman" w:hAnsi="Times New Roman" w:cs="Times New Roman"/>
                <w:sz w:val="20"/>
                <w:szCs w:val="20"/>
              </w:rPr>
              <w:t>4</w:t>
            </w:r>
            <w:r w:rsidR="001972C6">
              <w:rPr>
                <w:rFonts w:ascii="Times New Roman" w:hAnsi="Times New Roman" w:cs="Times New Roman"/>
                <w:sz w:val="20"/>
                <w:szCs w:val="20"/>
              </w:rPr>
              <w:t>4</w:t>
            </w:r>
          </w:p>
        </w:tc>
        <w:tc>
          <w:tcPr>
            <w:tcW w:w="567"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3F056E26" w14:textId="6E1C0CD8" w:rsidR="002C4A6F" w:rsidRPr="007A3EF6" w:rsidRDefault="002C4A6F" w:rsidP="002C4A6F">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6</w:t>
            </w:r>
            <w:r w:rsidR="001972C6">
              <w:rPr>
                <w:rFonts w:ascii="Times New Roman" w:hAnsi="Times New Roman" w:cs="Times New Roman"/>
                <w:sz w:val="20"/>
                <w:szCs w:val="20"/>
              </w:rPr>
              <w:t>8</w:t>
            </w:r>
          </w:p>
        </w:tc>
        <w:tc>
          <w:tcPr>
            <w:tcW w:w="992" w:type="dxa"/>
            <w:tcBorders>
              <w:top w:val="single" w:sz="4" w:space="0" w:color="FFFFFF" w:themeColor="background1"/>
              <w:left w:val="nil"/>
              <w:bottom w:val="nil"/>
              <w:right w:val="nil"/>
            </w:tcBorders>
            <w:shd w:val="clear" w:color="auto" w:fill="auto"/>
            <w:noWrap/>
            <w:tcMar>
              <w:top w:w="15" w:type="dxa"/>
              <w:left w:w="15" w:type="dxa"/>
              <w:bottom w:w="0" w:type="dxa"/>
              <w:right w:w="15" w:type="dxa"/>
            </w:tcMar>
            <w:hideMark/>
          </w:tcPr>
          <w:p w14:paraId="4E5F8C48" w14:textId="0506AFF3" w:rsidR="002C4A6F" w:rsidRPr="007A3EF6" w:rsidRDefault="002C4A6F" w:rsidP="002C4A6F">
            <w:pPr>
              <w:rPr>
                <w:rFonts w:ascii="Times New Roman" w:hAnsi="Times New Roman" w:cs="Times New Roman"/>
                <w:sz w:val="20"/>
                <w:szCs w:val="20"/>
              </w:rPr>
            </w:pPr>
            <w:r w:rsidRPr="007A3EF6">
              <w:rPr>
                <w:rFonts w:ascii="Times New Roman" w:hAnsi="Times New Roman" w:cs="Times New Roman"/>
                <w:sz w:val="20"/>
                <w:szCs w:val="20"/>
              </w:rPr>
              <w:t>0.</w:t>
            </w:r>
            <w:r w:rsidR="001972C6">
              <w:rPr>
                <w:rFonts w:ascii="Times New Roman" w:hAnsi="Times New Roman" w:cs="Times New Roman"/>
                <w:sz w:val="20"/>
                <w:szCs w:val="20"/>
              </w:rPr>
              <w:t>20</w:t>
            </w:r>
            <w:r w:rsidRPr="007A3EF6">
              <w:rPr>
                <w:rFonts w:ascii="Times New Roman" w:hAnsi="Times New Roman" w:cs="Times New Roman"/>
                <w:sz w:val="20"/>
                <w:szCs w:val="20"/>
              </w:rPr>
              <w:t>***</w:t>
            </w:r>
          </w:p>
        </w:tc>
      </w:tr>
      <w:tr w:rsidR="009247F9" w:rsidRPr="007A3EF6" w14:paraId="167D05C1"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7FB1E4E5"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66A7289D"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Self-Monitoring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35CDFFCE"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0.00</w:t>
            </w:r>
          </w:p>
        </w:tc>
        <w:tc>
          <w:tcPr>
            <w:tcW w:w="1030" w:type="dxa"/>
            <w:tcBorders>
              <w:top w:val="nil"/>
              <w:left w:val="nil"/>
              <w:bottom w:val="nil"/>
              <w:right w:val="nil"/>
            </w:tcBorders>
          </w:tcPr>
          <w:p w14:paraId="3ADB4379" w14:textId="3080C910"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F869EF">
              <w:rPr>
                <w:rFonts w:ascii="Times New Roman" w:hAnsi="Times New Roman" w:cs="Times New Roman"/>
                <w:sz w:val="20"/>
                <w:szCs w:val="20"/>
              </w:rPr>
              <w:t>1</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08B8574C" w14:textId="1041AB32" w:rsidR="009247F9" w:rsidRPr="007A3EF6" w:rsidRDefault="00F869EF" w:rsidP="003F008A">
            <w:pPr>
              <w:rPr>
                <w:rFonts w:ascii="Times New Roman" w:hAnsi="Times New Roman" w:cs="Times New Roman"/>
                <w:sz w:val="20"/>
                <w:szCs w:val="20"/>
              </w:rPr>
            </w:pPr>
            <w:r>
              <w:rPr>
                <w:rFonts w:ascii="Times New Roman" w:hAnsi="Times New Roman" w:cs="Times New Roman"/>
                <w:sz w:val="20"/>
                <w:szCs w:val="20"/>
              </w:rPr>
              <w:t>-</w:t>
            </w:r>
            <w:r w:rsidR="009247F9" w:rsidRPr="007A3EF6">
              <w:rPr>
                <w:rFonts w:ascii="Times New Roman" w:hAnsi="Times New Roman" w:cs="Times New Roman"/>
                <w:sz w:val="20"/>
                <w:szCs w:val="20"/>
              </w:rPr>
              <w:t>0.0</w:t>
            </w:r>
            <w:r>
              <w:rPr>
                <w:rFonts w:ascii="Times New Roman" w:hAnsi="Times New Roman" w:cs="Times New Roman"/>
                <w:sz w:val="20"/>
                <w:szCs w:val="20"/>
              </w:rPr>
              <w:t>1</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22F9A606" w14:textId="473016FD"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0.0</w:t>
            </w:r>
            <w:r w:rsidR="00F869EF">
              <w:rPr>
                <w:rFonts w:ascii="Times New Roman" w:hAnsi="Times New Roman" w:cs="Times New Roman"/>
                <w:sz w:val="20"/>
                <w:szCs w:val="20"/>
              </w:rPr>
              <w:t>2</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5E62FC7C"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08DD3DE0"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55527562"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576E1A40"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Challenge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35F1E770" w14:textId="51ADFCEF"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F869EF">
              <w:rPr>
                <w:rFonts w:ascii="Times New Roman" w:hAnsi="Times New Roman" w:cs="Times New Roman"/>
                <w:sz w:val="20"/>
                <w:szCs w:val="20"/>
              </w:rPr>
              <w:t>2</w:t>
            </w:r>
            <w:r>
              <w:rPr>
                <w:rFonts w:ascii="Times New Roman" w:hAnsi="Times New Roman" w:cs="Times New Roman"/>
                <w:sz w:val="20"/>
                <w:szCs w:val="20"/>
              </w:rPr>
              <w:t>9</w:t>
            </w:r>
          </w:p>
        </w:tc>
        <w:tc>
          <w:tcPr>
            <w:tcW w:w="1030" w:type="dxa"/>
            <w:tcBorders>
              <w:top w:val="nil"/>
              <w:left w:val="nil"/>
              <w:bottom w:val="nil"/>
              <w:right w:val="nil"/>
            </w:tcBorders>
          </w:tcPr>
          <w:p w14:paraId="1C487387" w14:textId="6926E841"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F869EF">
              <w:rPr>
                <w:rFonts w:ascii="Times New Roman" w:hAnsi="Times New Roman" w:cs="Times New Roman"/>
                <w:sz w:val="20"/>
                <w:szCs w:val="20"/>
              </w:rPr>
              <w:t>28</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2284D298" w14:textId="42EAC0FF"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042D13">
              <w:rPr>
                <w:rFonts w:ascii="Times New Roman" w:hAnsi="Times New Roman" w:cs="Times New Roman"/>
                <w:sz w:val="20"/>
                <w:szCs w:val="20"/>
              </w:rPr>
              <w:t>25</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5C8FCECF" w14:textId="3A565F96"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042D13">
              <w:rPr>
                <w:rFonts w:ascii="Times New Roman" w:hAnsi="Times New Roman" w:cs="Times New Roman"/>
                <w:sz w:val="20"/>
                <w:szCs w:val="20"/>
              </w:rPr>
              <w:t>84</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13FDC0E1"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6D5A4790" w14:textId="77777777" w:rsidTr="003F008A">
        <w:trPr>
          <w:trHeight w:val="245"/>
        </w:trPr>
        <w:tc>
          <w:tcPr>
            <w:tcW w:w="1029" w:type="dxa"/>
            <w:tcBorders>
              <w:top w:val="nil"/>
              <w:left w:val="nil"/>
              <w:bottom w:val="nil"/>
              <w:right w:val="nil"/>
            </w:tcBorders>
            <w:shd w:val="clear" w:color="auto" w:fill="auto"/>
            <w:noWrap/>
            <w:tcMar>
              <w:top w:w="15" w:type="dxa"/>
              <w:left w:w="15" w:type="dxa"/>
              <w:bottom w:w="0" w:type="dxa"/>
              <w:right w:w="15" w:type="dxa"/>
            </w:tcMar>
            <w:hideMark/>
          </w:tcPr>
          <w:p w14:paraId="2A9B6E74"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nil"/>
              <w:right w:val="nil"/>
            </w:tcBorders>
            <w:shd w:val="clear" w:color="auto" w:fill="auto"/>
            <w:noWrap/>
            <w:tcMar>
              <w:top w:w="15" w:type="dxa"/>
              <w:left w:w="15" w:type="dxa"/>
              <w:bottom w:w="0" w:type="dxa"/>
              <w:right w:w="15" w:type="dxa"/>
            </w:tcMar>
            <w:hideMark/>
          </w:tcPr>
          <w:p w14:paraId="27E914D6"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Tools usage</w:t>
            </w:r>
          </w:p>
        </w:tc>
        <w:tc>
          <w:tcPr>
            <w:tcW w:w="1128" w:type="dxa"/>
            <w:tcBorders>
              <w:top w:val="nil"/>
              <w:left w:val="nil"/>
              <w:bottom w:val="nil"/>
              <w:right w:val="nil"/>
            </w:tcBorders>
            <w:shd w:val="clear" w:color="auto" w:fill="auto"/>
            <w:noWrap/>
            <w:tcMar>
              <w:top w:w="15" w:type="dxa"/>
              <w:left w:w="15" w:type="dxa"/>
              <w:bottom w:w="0" w:type="dxa"/>
              <w:right w:w="15" w:type="dxa"/>
            </w:tcMar>
            <w:hideMark/>
          </w:tcPr>
          <w:p w14:paraId="33D10E2A" w14:textId="293ADF77" w:rsidR="009247F9" w:rsidRPr="007A3EF6" w:rsidRDefault="009247F9" w:rsidP="003F008A">
            <w:pPr>
              <w:rPr>
                <w:rFonts w:ascii="Times New Roman" w:hAnsi="Times New Roman" w:cs="Times New Roman"/>
                <w:sz w:val="20"/>
                <w:szCs w:val="20"/>
              </w:rPr>
            </w:pPr>
            <w:r>
              <w:rPr>
                <w:rFonts w:ascii="Times New Roman" w:hAnsi="Times New Roman" w:cs="Times New Roman"/>
                <w:sz w:val="20"/>
                <w:szCs w:val="20"/>
              </w:rPr>
              <w:t>-</w:t>
            </w:r>
            <w:r w:rsidRPr="007A3EF6">
              <w:rPr>
                <w:rFonts w:ascii="Times New Roman" w:hAnsi="Times New Roman" w:cs="Times New Roman"/>
                <w:sz w:val="20"/>
                <w:szCs w:val="20"/>
              </w:rPr>
              <w:t>0.0</w:t>
            </w:r>
            <w:r w:rsidR="00042D13">
              <w:rPr>
                <w:rFonts w:ascii="Times New Roman" w:hAnsi="Times New Roman" w:cs="Times New Roman"/>
                <w:sz w:val="20"/>
                <w:szCs w:val="20"/>
              </w:rPr>
              <w:t>9</w:t>
            </w:r>
          </w:p>
        </w:tc>
        <w:tc>
          <w:tcPr>
            <w:tcW w:w="1030" w:type="dxa"/>
            <w:tcBorders>
              <w:top w:val="nil"/>
              <w:left w:val="nil"/>
              <w:bottom w:val="nil"/>
              <w:right w:val="nil"/>
            </w:tcBorders>
          </w:tcPr>
          <w:p w14:paraId="7619327A" w14:textId="1F8D1D6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042D13">
              <w:rPr>
                <w:rFonts w:ascii="Times New Roman" w:hAnsi="Times New Roman" w:cs="Times New Roman"/>
                <w:sz w:val="20"/>
                <w:szCs w:val="20"/>
              </w:rPr>
              <w:t>14</w:t>
            </w:r>
          </w:p>
        </w:tc>
        <w:tc>
          <w:tcPr>
            <w:tcW w:w="677" w:type="dxa"/>
            <w:tcBorders>
              <w:top w:val="nil"/>
              <w:left w:val="nil"/>
              <w:bottom w:val="nil"/>
              <w:right w:val="nil"/>
            </w:tcBorders>
            <w:shd w:val="clear" w:color="auto" w:fill="auto"/>
            <w:noWrap/>
            <w:tcMar>
              <w:top w:w="15" w:type="dxa"/>
              <w:left w:w="15" w:type="dxa"/>
              <w:bottom w:w="0" w:type="dxa"/>
              <w:right w:w="15" w:type="dxa"/>
            </w:tcMar>
            <w:hideMark/>
          </w:tcPr>
          <w:p w14:paraId="3FB26EA0" w14:textId="736A3E42"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sidR="00042D13">
              <w:rPr>
                <w:rFonts w:ascii="Times New Roman" w:hAnsi="Times New Roman" w:cs="Times New Roman"/>
                <w:sz w:val="20"/>
                <w:szCs w:val="20"/>
              </w:rPr>
              <w:t>37</w:t>
            </w:r>
          </w:p>
        </w:tc>
        <w:tc>
          <w:tcPr>
            <w:tcW w:w="567" w:type="dxa"/>
            <w:tcBorders>
              <w:top w:val="nil"/>
              <w:left w:val="nil"/>
              <w:bottom w:val="nil"/>
              <w:right w:val="nil"/>
            </w:tcBorders>
            <w:shd w:val="clear" w:color="auto" w:fill="auto"/>
            <w:noWrap/>
            <w:tcMar>
              <w:top w:w="15" w:type="dxa"/>
              <w:left w:w="15" w:type="dxa"/>
              <w:bottom w:w="0" w:type="dxa"/>
              <w:right w:w="15" w:type="dxa"/>
            </w:tcMar>
            <w:hideMark/>
          </w:tcPr>
          <w:p w14:paraId="3B4AD727" w14:textId="286D3876"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0.1</w:t>
            </w:r>
            <w:r w:rsidR="00042D13">
              <w:rPr>
                <w:rFonts w:ascii="Times New Roman" w:hAnsi="Times New Roman" w:cs="Times New Roman"/>
                <w:sz w:val="20"/>
                <w:szCs w:val="20"/>
              </w:rPr>
              <w:t>9</w:t>
            </w:r>
          </w:p>
        </w:tc>
        <w:tc>
          <w:tcPr>
            <w:tcW w:w="992" w:type="dxa"/>
            <w:tcBorders>
              <w:top w:val="nil"/>
              <w:left w:val="nil"/>
              <w:bottom w:val="nil"/>
              <w:right w:val="nil"/>
            </w:tcBorders>
            <w:shd w:val="clear" w:color="auto" w:fill="auto"/>
            <w:noWrap/>
            <w:tcMar>
              <w:top w:w="15" w:type="dxa"/>
              <w:left w:w="15" w:type="dxa"/>
              <w:bottom w:w="0" w:type="dxa"/>
              <w:right w:w="15" w:type="dxa"/>
            </w:tcMar>
            <w:hideMark/>
          </w:tcPr>
          <w:p w14:paraId="412CC3A4"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r w:rsidR="009247F9" w:rsidRPr="007A3EF6" w14:paraId="1E47176E" w14:textId="77777777" w:rsidTr="003F008A">
        <w:trPr>
          <w:trHeight w:val="245"/>
        </w:trPr>
        <w:tc>
          <w:tcPr>
            <w:tcW w:w="102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3B78491D"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c>
          <w:tcPr>
            <w:tcW w:w="3649"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1099A34C"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Trial condition</w:t>
            </w:r>
          </w:p>
        </w:tc>
        <w:tc>
          <w:tcPr>
            <w:tcW w:w="1128"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711A5234" w14:textId="66C2D074"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0.</w:t>
            </w:r>
            <w:r>
              <w:rPr>
                <w:rFonts w:ascii="Times New Roman" w:hAnsi="Times New Roman" w:cs="Times New Roman"/>
                <w:sz w:val="20"/>
                <w:szCs w:val="20"/>
              </w:rPr>
              <w:t>0</w:t>
            </w:r>
            <w:r w:rsidR="00042D13">
              <w:rPr>
                <w:rFonts w:ascii="Times New Roman" w:hAnsi="Times New Roman" w:cs="Times New Roman"/>
                <w:sz w:val="20"/>
                <w:szCs w:val="20"/>
              </w:rPr>
              <w:t>6</w:t>
            </w:r>
          </w:p>
        </w:tc>
        <w:tc>
          <w:tcPr>
            <w:tcW w:w="1030" w:type="dxa"/>
            <w:tcBorders>
              <w:top w:val="nil"/>
              <w:left w:val="nil"/>
              <w:bottom w:val="single" w:sz="4" w:space="0" w:color="auto"/>
              <w:right w:val="nil"/>
            </w:tcBorders>
          </w:tcPr>
          <w:p w14:paraId="19D08C8E" w14:textId="01081BBE" w:rsidR="009247F9" w:rsidRPr="007A3EF6" w:rsidRDefault="00042D13" w:rsidP="003F008A">
            <w:pPr>
              <w:rPr>
                <w:rFonts w:ascii="Times New Roman" w:hAnsi="Times New Roman" w:cs="Times New Roman"/>
                <w:sz w:val="20"/>
                <w:szCs w:val="20"/>
              </w:rPr>
            </w:pPr>
            <w:r>
              <w:rPr>
                <w:rFonts w:ascii="Times New Roman" w:hAnsi="Times New Roman" w:cs="Times New Roman"/>
                <w:sz w:val="20"/>
                <w:szCs w:val="20"/>
              </w:rPr>
              <w:t>1.13</w:t>
            </w:r>
          </w:p>
        </w:tc>
        <w:tc>
          <w:tcPr>
            <w:tcW w:w="67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70ACDA35" w14:textId="5FFAE06F"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w:t>
            </w:r>
            <w:r w:rsidR="00042D13">
              <w:rPr>
                <w:rFonts w:ascii="Times New Roman" w:hAnsi="Times New Roman" w:cs="Times New Roman"/>
                <w:sz w:val="20"/>
                <w:szCs w:val="20"/>
              </w:rPr>
              <w:t>2.16</w:t>
            </w:r>
          </w:p>
        </w:tc>
        <w:tc>
          <w:tcPr>
            <w:tcW w:w="567"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323C0D0E" w14:textId="17349865" w:rsidR="009247F9" w:rsidRPr="007A3EF6" w:rsidRDefault="00042D13" w:rsidP="003F008A">
            <w:pPr>
              <w:rPr>
                <w:rFonts w:ascii="Times New Roman" w:hAnsi="Times New Roman" w:cs="Times New Roman"/>
                <w:sz w:val="20"/>
                <w:szCs w:val="20"/>
              </w:rPr>
            </w:pPr>
            <w:r>
              <w:rPr>
                <w:rFonts w:ascii="Times New Roman" w:hAnsi="Times New Roman" w:cs="Times New Roman"/>
                <w:sz w:val="20"/>
                <w:szCs w:val="20"/>
              </w:rPr>
              <w:t>2.29</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hideMark/>
          </w:tcPr>
          <w:p w14:paraId="44CD97D8" w14:textId="77777777" w:rsidR="009247F9" w:rsidRPr="007A3EF6" w:rsidRDefault="009247F9" w:rsidP="003F008A">
            <w:pPr>
              <w:rPr>
                <w:rFonts w:ascii="Times New Roman" w:hAnsi="Times New Roman" w:cs="Times New Roman"/>
                <w:sz w:val="20"/>
                <w:szCs w:val="20"/>
              </w:rPr>
            </w:pPr>
            <w:r w:rsidRPr="007A3EF6">
              <w:rPr>
                <w:rFonts w:ascii="Times New Roman" w:hAnsi="Times New Roman" w:cs="Times New Roman"/>
                <w:sz w:val="20"/>
                <w:szCs w:val="20"/>
              </w:rPr>
              <w:t> </w:t>
            </w:r>
          </w:p>
        </w:tc>
      </w:tr>
    </w:tbl>
    <w:p w14:paraId="285AA843" w14:textId="729A379B" w:rsidR="009247F9" w:rsidRDefault="009247F9" w:rsidP="009247F9">
      <w:pPr>
        <w:rPr>
          <w:rFonts w:ascii="Times New Roman" w:hAnsi="Times New Roman" w:cs="Times New Roman"/>
          <w:i/>
          <w:iCs/>
          <w:sz w:val="16"/>
          <w:szCs w:val="16"/>
        </w:rPr>
      </w:pPr>
      <w:r w:rsidRPr="007A3EF6">
        <w:rPr>
          <w:rFonts w:ascii="Times New Roman" w:hAnsi="Times New Roman" w:cs="Times New Roman"/>
          <w:sz w:val="16"/>
          <w:szCs w:val="16"/>
        </w:rPr>
        <w:t xml:space="preserve">Note: CI = Confidence interval; </w:t>
      </w:r>
      <w:r w:rsidRPr="007A3EF6">
        <w:rPr>
          <w:rFonts w:ascii="Times New Roman" w:hAnsi="Times New Roman" w:cs="Times New Roman"/>
          <w:i/>
          <w:iCs/>
          <w:sz w:val="16"/>
          <w:szCs w:val="16"/>
        </w:rPr>
        <w:t>LL</w:t>
      </w:r>
      <w:r w:rsidRPr="007A3EF6">
        <w:rPr>
          <w:rFonts w:ascii="Times New Roman" w:hAnsi="Times New Roman" w:cs="Times New Roman"/>
          <w:sz w:val="16"/>
          <w:szCs w:val="16"/>
        </w:rPr>
        <w:t xml:space="preserve"> = Lower limit; </w:t>
      </w:r>
      <w:r w:rsidRPr="007A3EF6">
        <w:rPr>
          <w:rFonts w:ascii="Times New Roman" w:hAnsi="Times New Roman" w:cs="Times New Roman"/>
          <w:i/>
          <w:iCs/>
          <w:sz w:val="16"/>
          <w:szCs w:val="16"/>
        </w:rPr>
        <w:t>UL</w:t>
      </w:r>
      <w:r w:rsidRPr="007A3EF6">
        <w:rPr>
          <w:rFonts w:ascii="Times New Roman" w:hAnsi="Times New Roman" w:cs="Times New Roman"/>
          <w:sz w:val="16"/>
          <w:szCs w:val="16"/>
        </w:rPr>
        <w:t xml:space="preserve"> = Upper limit. Trial Condition = CBT app arm relative to Self-monitoring arm as control. </w:t>
      </w:r>
      <w:r>
        <w:rPr>
          <w:rFonts w:ascii="Times New Roman" w:hAnsi="Times New Roman" w:cs="Times New Roman"/>
          <w:sz w:val="16"/>
          <w:szCs w:val="16"/>
        </w:rPr>
        <w:t>WEMWBS</w:t>
      </w:r>
      <w:r w:rsidRPr="007A3EF6">
        <w:rPr>
          <w:rFonts w:ascii="Times New Roman" w:hAnsi="Times New Roman" w:cs="Times New Roman"/>
          <w:sz w:val="16"/>
          <w:szCs w:val="16"/>
        </w:rPr>
        <w:t xml:space="preserve"> = </w:t>
      </w:r>
      <w:r>
        <w:rPr>
          <w:rFonts w:ascii="Times New Roman" w:hAnsi="Times New Roman" w:cs="Times New Roman"/>
          <w:sz w:val="16"/>
          <w:szCs w:val="16"/>
        </w:rPr>
        <w:t>Warwick-Edinburgh Mental Wellbeing Scale</w:t>
      </w:r>
      <w:r w:rsidRPr="007A3EF6">
        <w:rPr>
          <w:rFonts w:ascii="Times New Roman" w:hAnsi="Times New Roman" w:cs="Times New Roman"/>
          <w:sz w:val="16"/>
          <w:szCs w:val="16"/>
        </w:rPr>
        <w:t xml:space="preserve">; </w:t>
      </w:r>
      <w:r w:rsidRPr="007A3EF6">
        <w:rPr>
          <w:rFonts w:ascii="Times New Roman" w:hAnsi="Times New Roman" w:cs="Times New Roman"/>
          <w:i/>
          <w:iCs/>
          <w:sz w:val="16"/>
          <w:szCs w:val="16"/>
        </w:rPr>
        <w:t>*p&lt;.05, **p&lt;.01, ***p&lt;.001</w:t>
      </w:r>
    </w:p>
    <w:p w14:paraId="0BB4E5EA" w14:textId="77777777" w:rsidR="00D01B6C" w:rsidRDefault="00D01B6C" w:rsidP="009247F9">
      <w:pPr>
        <w:rPr>
          <w:rFonts w:ascii="Times New Roman" w:hAnsi="Times New Roman" w:cs="Times New Roman"/>
          <w:i/>
          <w:iCs/>
          <w:sz w:val="16"/>
          <w:szCs w:val="16"/>
        </w:rPr>
      </w:pPr>
    </w:p>
    <w:p w14:paraId="6133DA03" w14:textId="77777777" w:rsidR="001D12E4" w:rsidRDefault="001D12E4" w:rsidP="009247F9">
      <w:pPr>
        <w:rPr>
          <w:rFonts w:ascii="Times New Roman" w:hAnsi="Times New Roman" w:cs="Times New Roman"/>
          <w:i/>
          <w:iCs/>
          <w:sz w:val="16"/>
          <w:szCs w:val="16"/>
        </w:rPr>
      </w:pPr>
    </w:p>
    <w:p w14:paraId="2A84A4A6" w14:textId="193C8123" w:rsidR="001D12E4" w:rsidRDefault="001D12E4" w:rsidP="009247F9">
      <w:pPr>
        <w:rPr>
          <w:rFonts w:ascii="Times New Roman" w:hAnsi="Times New Roman" w:cs="Times New Roman"/>
          <w:sz w:val="16"/>
          <w:szCs w:val="16"/>
        </w:rPr>
      </w:pPr>
    </w:p>
    <w:p w14:paraId="4132D602" w14:textId="77777777" w:rsidR="001D12E4" w:rsidRDefault="001D12E4">
      <w:pPr>
        <w:rPr>
          <w:rFonts w:ascii="Times New Roman" w:hAnsi="Times New Roman" w:cs="Times New Roman"/>
          <w:sz w:val="16"/>
          <w:szCs w:val="16"/>
        </w:rPr>
      </w:pPr>
      <w:r>
        <w:rPr>
          <w:rFonts w:ascii="Times New Roman" w:hAnsi="Times New Roman" w:cs="Times New Roman"/>
          <w:sz w:val="16"/>
          <w:szCs w:val="16"/>
        </w:rPr>
        <w:br w:type="page"/>
      </w:r>
    </w:p>
    <w:p w14:paraId="370FA622" w14:textId="3502162B" w:rsidR="001D12E4" w:rsidRPr="001D12E4" w:rsidRDefault="001D12E4" w:rsidP="001D12E4">
      <w:pPr>
        <w:rPr>
          <w:rFonts w:ascii="Times New Roman" w:hAnsi="Times New Roman" w:cs="Times New Roman"/>
          <w:b/>
          <w:bCs/>
        </w:rPr>
      </w:pPr>
      <w:r w:rsidRPr="001D12E4">
        <w:rPr>
          <w:rFonts w:ascii="Times New Roman" w:hAnsi="Times New Roman" w:cs="Times New Roman"/>
          <w:b/>
          <w:bCs/>
        </w:rPr>
        <w:lastRenderedPageBreak/>
        <w:t>S</w:t>
      </w:r>
      <w:r>
        <w:rPr>
          <w:rFonts w:ascii="Times New Roman" w:hAnsi="Times New Roman" w:cs="Times New Roman"/>
          <w:b/>
          <w:bCs/>
        </w:rPr>
        <w:t>5</w:t>
      </w:r>
      <w:r w:rsidRPr="001D12E4">
        <w:rPr>
          <w:rFonts w:ascii="Times New Roman" w:hAnsi="Times New Roman" w:cs="Times New Roman"/>
          <w:b/>
          <w:bCs/>
        </w:rPr>
        <w:t xml:space="preserve">. </w:t>
      </w:r>
      <w:r w:rsidR="00CE30DC">
        <w:rPr>
          <w:rFonts w:ascii="Times New Roman" w:hAnsi="Times New Roman" w:cs="Times New Roman"/>
          <w:b/>
          <w:bCs/>
        </w:rPr>
        <w:t xml:space="preserve">Sensitivity analyses – re-analyses of app subcomponent usage </w:t>
      </w:r>
      <w:r w:rsidR="001318FD">
        <w:rPr>
          <w:rFonts w:ascii="Times New Roman" w:hAnsi="Times New Roman" w:cs="Times New Roman"/>
          <w:b/>
          <w:bCs/>
        </w:rPr>
        <w:t>and relationship to depression (</w:t>
      </w:r>
      <w:r w:rsidR="00572412">
        <w:rPr>
          <w:rFonts w:ascii="Times New Roman" w:hAnsi="Times New Roman" w:cs="Times New Roman"/>
          <w:b/>
          <w:bCs/>
        </w:rPr>
        <w:t>PHQ-9</w:t>
      </w:r>
      <w:r w:rsidR="001318FD">
        <w:rPr>
          <w:rFonts w:ascii="Times New Roman" w:hAnsi="Times New Roman" w:cs="Times New Roman"/>
          <w:b/>
          <w:bCs/>
        </w:rPr>
        <w:t>)</w:t>
      </w:r>
      <w:r w:rsidR="00572412">
        <w:rPr>
          <w:rFonts w:ascii="Times New Roman" w:hAnsi="Times New Roman" w:cs="Times New Roman"/>
          <w:b/>
          <w:bCs/>
        </w:rPr>
        <w:t xml:space="preserve"> using different categorisations</w:t>
      </w:r>
    </w:p>
    <w:p w14:paraId="6E6531BA" w14:textId="77777777" w:rsidR="001D12E4" w:rsidRDefault="001D12E4" w:rsidP="001D12E4">
      <w:pPr>
        <w:rPr>
          <w:rFonts w:ascii="Times New Roman" w:hAnsi="Times New Roman" w:cs="Times New Roman"/>
        </w:rPr>
      </w:pPr>
    </w:p>
    <w:p w14:paraId="6BEB72F1" w14:textId="5B433199" w:rsidR="00277CE9" w:rsidRDefault="003905C8" w:rsidP="001D12E4">
      <w:pPr>
        <w:rPr>
          <w:rFonts w:ascii="Times New Roman" w:hAnsi="Times New Roman" w:cs="Times New Roman"/>
        </w:rPr>
      </w:pPr>
      <w:r>
        <w:rPr>
          <w:rFonts w:ascii="Times New Roman" w:hAnsi="Times New Roman" w:cs="Times New Roman"/>
        </w:rPr>
        <w:t xml:space="preserve">Sensitivity Analysis 1: </w:t>
      </w:r>
      <w:r w:rsidRPr="003905C8">
        <w:rPr>
          <w:rFonts w:ascii="Times New Roman" w:hAnsi="Times New Roman" w:cs="Times New Roman"/>
        </w:rPr>
        <w:t xml:space="preserve">Behavioral activation </w:t>
      </w:r>
      <w:r>
        <w:rPr>
          <w:rFonts w:ascii="Times New Roman" w:hAnsi="Times New Roman" w:cs="Times New Roman"/>
        </w:rPr>
        <w:t xml:space="preserve">Challenge </w:t>
      </w:r>
      <w:r w:rsidRPr="003905C8">
        <w:rPr>
          <w:rFonts w:ascii="Times New Roman" w:hAnsi="Times New Roman" w:cs="Times New Roman"/>
        </w:rPr>
        <w:t>constructed using ‘what I enjoy’ + ‘my goals’ + ‘identifying avoidance’</w:t>
      </w:r>
      <w:r>
        <w:rPr>
          <w:rFonts w:ascii="Times New Roman" w:hAnsi="Times New Roman" w:cs="Times New Roman"/>
        </w:rPr>
        <w:t xml:space="preserve"> challenge elements; cognitive restructuring challenge as main analysi</w:t>
      </w:r>
      <w:r w:rsidR="002D04EF">
        <w:rPr>
          <w:rFonts w:ascii="Times New Roman" w:hAnsi="Times New Roman" w:cs="Times New Roman"/>
        </w:rPr>
        <w:t>s, tackling problems</w:t>
      </w:r>
      <w:r>
        <w:rPr>
          <w:rFonts w:ascii="Times New Roman" w:hAnsi="Times New Roman" w:cs="Times New Roman"/>
        </w:rPr>
        <w:t xml:space="preserve"> only includes problem-solving challenge</w:t>
      </w:r>
      <w:r w:rsidRPr="003905C8">
        <w:rPr>
          <w:rFonts w:ascii="Times New Roman" w:hAnsi="Times New Roman" w:cs="Times New Roman"/>
        </w:rPr>
        <w:t>.</w:t>
      </w:r>
    </w:p>
    <w:p w14:paraId="4FD958F6" w14:textId="77777777" w:rsidR="003905C8" w:rsidRPr="001D12E4" w:rsidRDefault="003905C8" w:rsidP="001D12E4">
      <w:pPr>
        <w:rPr>
          <w:rFonts w:ascii="Times New Roman" w:hAnsi="Times New Roman" w:cs="Times New Roman"/>
        </w:rPr>
      </w:pPr>
    </w:p>
    <w:p w14:paraId="1EF5FF47" w14:textId="77777777" w:rsidR="003F367F" w:rsidRPr="003F367F" w:rsidRDefault="001D12E4" w:rsidP="003F367F">
      <w:pPr>
        <w:rPr>
          <w:rFonts w:ascii="Times New Roman" w:hAnsi="Times New Roman" w:cs="Times New Roman"/>
        </w:rPr>
      </w:pPr>
      <w:r w:rsidRPr="001D12E4">
        <w:rPr>
          <w:rFonts w:ascii="Times New Roman" w:hAnsi="Times New Roman" w:cs="Times New Roman"/>
        </w:rPr>
        <w:t xml:space="preserve">Table </w:t>
      </w:r>
      <w:r w:rsidR="00572412">
        <w:rPr>
          <w:rFonts w:ascii="Times New Roman" w:hAnsi="Times New Roman" w:cs="Times New Roman"/>
        </w:rPr>
        <w:t>S5.</w:t>
      </w:r>
      <w:r w:rsidRPr="001D12E4">
        <w:rPr>
          <w:rFonts w:ascii="Times New Roman" w:hAnsi="Times New Roman" w:cs="Times New Roman"/>
        </w:rPr>
        <w:t>1</w:t>
      </w:r>
      <w:r w:rsidR="003F367F">
        <w:rPr>
          <w:rFonts w:ascii="Times New Roman" w:hAnsi="Times New Roman" w:cs="Times New Roman"/>
        </w:rPr>
        <w:t xml:space="preserve">. </w:t>
      </w:r>
      <w:r w:rsidR="003F367F" w:rsidRPr="003F367F">
        <w:rPr>
          <w:rFonts w:ascii="Times New Roman" w:hAnsi="Times New Roman" w:cs="Times New Roman"/>
        </w:rPr>
        <w:t xml:space="preserve">Relationship of app subcomponent usage with depression at 3-month follow-up, accounting for baseline depression </w:t>
      </w:r>
    </w:p>
    <w:p w14:paraId="3DFD1489" w14:textId="77777777" w:rsidR="00614601" w:rsidRPr="00614601" w:rsidRDefault="00614601" w:rsidP="00614601">
      <w:pPr>
        <w:rPr>
          <w:rFonts w:ascii="Times New Roman" w:hAnsi="Times New Roman" w:cs="Times New Roman"/>
          <w:b/>
          <w:bCs/>
          <w:sz w:val="20"/>
          <w:szCs w:val="20"/>
        </w:rPr>
      </w:pPr>
    </w:p>
    <w:tbl>
      <w:tblPr>
        <w:tblW w:w="9417" w:type="dxa"/>
        <w:tblLook w:val="04A0" w:firstRow="1" w:lastRow="0" w:firstColumn="1" w:lastColumn="0" w:noHBand="0" w:noVBand="1"/>
      </w:tblPr>
      <w:tblGrid>
        <w:gridCol w:w="1104"/>
        <w:gridCol w:w="2500"/>
        <w:gridCol w:w="1396"/>
        <w:gridCol w:w="1104"/>
        <w:gridCol w:w="1104"/>
        <w:gridCol w:w="1104"/>
        <w:gridCol w:w="1105"/>
      </w:tblGrid>
      <w:tr w:rsidR="00614601" w:rsidRPr="00614601" w14:paraId="66F64A91" w14:textId="77777777" w:rsidTr="002425F6">
        <w:trPr>
          <w:trHeight w:val="280"/>
        </w:trPr>
        <w:tc>
          <w:tcPr>
            <w:tcW w:w="1104" w:type="dxa"/>
            <w:tcBorders>
              <w:top w:val="single" w:sz="4" w:space="0" w:color="auto"/>
              <w:left w:val="nil"/>
              <w:bottom w:val="nil"/>
              <w:right w:val="nil"/>
            </w:tcBorders>
            <w:shd w:val="clear" w:color="auto" w:fill="auto"/>
            <w:noWrap/>
            <w:vAlign w:val="center"/>
            <w:hideMark/>
          </w:tcPr>
          <w:p w14:paraId="3109B05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single" w:sz="4" w:space="0" w:color="auto"/>
              <w:left w:val="nil"/>
              <w:bottom w:val="nil"/>
              <w:right w:val="nil"/>
            </w:tcBorders>
            <w:shd w:val="clear" w:color="auto" w:fill="auto"/>
            <w:noWrap/>
            <w:vAlign w:val="center"/>
            <w:hideMark/>
          </w:tcPr>
          <w:p w14:paraId="5BBE30D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Variables</w:t>
            </w:r>
          </w:p>
        </w:tc>
        <w:tc>
          <w:tcPr>
            <w:tcW w:w="1396" w:type="dxa"/>
            <w:tcBorders>
              <w:top w:val="single" w:sz="4" w:space="0" w:color="auto"/>
              <w:left w:val="nil"/>
              <w:bottom w:val="nil"/>
              <w:right w:val="nil"/>
            </w:tcBorders>
            <w:shd w:val="clear" w:color="auto" w:fill="auto"/>
            <w:noWrap/>
            <w:vAlign w:val="center"/>
            <w:hideMark/>
          </w:tcPr>
          <w:p w14:paraId="2A64E6B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xml:space="preserve">Estimate </w:t>
            </w:r>
            <w:r w:rsidRPr="00614601">
              <w:rPr>
                <w:rFonts w:ascii="Times New Roman" w:hAnsi="Times New Roman" w:cs="Times New Roman"/>
                <w:i/>
                <w:iCs/>
                <w:sz w:val="20"/>
                <w:szCs w:val="20"/>
              </w:rPr>
              <w:t>(B)</w:t>
            </w:r>
          </w:p>
        </w:tc>
        <w:tc>
          <w:tcPr>
            <w:tcW w:w="1104" w:type="dxa"/>
            <w:tcBorders>
              <w:top w:val="single" w:sz="4" w:space="0" w:color="auto"/>
              <w:left w:val="nil"/>
              <w:bottom w:val="nil"/>
              <w:right w:val="nil"/>
            </w:tcBorders>
            <w:shd w:val="clear" w:color="auto" w:fill="auto"/>
            <w:noWrap/>
            <w:vAlign w:val="center"/>
            <w:hideMark/>
          </w:tcPr>
          <w:p w14:paraId="7BF424A4" w14:textId="77777777" w:rsidR="00614601" w:rsidRPr="00614601" w:rsidRDefault="00614601" w:rsidP="000031C0">
            <w:pPr>
              <w:rPr>
                <w:rFonts w:ascii="Times New Roman" w:hAnsi="Times New Roman" w:cs="Times New Roman"/>
                <w:i/>
                <w:iCs/>
                <w:sz w:val="20"/>
                <w:szCs w:val="20"/>
              </w:rPr>
            </w:pPr>
            <w:r w:rsidRPr="00614601">
              <w:rPr>
                <w:rFonts w:ascii="Times New Roman" w:hAnsi="Times New Roman" w:cs="Times New Roman"/>
                <w:i/>
                <w:iCs/>
                <w:sz w:val="20"/>
                <w:szCs w:val="20"/>
              </w:rPr>
              <w:t>SE</w:t>
            </w:r>
          </w:p>
        </w:tc>
        <w:tc>
          <w:tcPr>
            <w:tcW w:w="2208" w:type="dxa"/>
            <w:gridSpan w:val="2"/>
            <w:tcBorders>
              <w:top w:val="single" w:sz="4" w:space="0" w:color="auto"/>
              <w:left w:val="nil"/>
              <w:bottom w:val="single" w:sz="4" w:space="0" w:color="auto"/>
              <w:right w:val="nil"/>
            </w:tcBorders>
            <w:shd w:val="clear" w:color="auto" w:fill="auto"/>
            <w:noWrap/>
            <w:vAlign w:val="center"/>
            <w:hideMark/>
          </w:tcPr>
          <w:p w14:paraId="602E94D2" w14:textId="77777777" w:rsidR="00614601" w:rsidRPr="00614601" w:rsidRDefault="00614601" w:rsidP="000031C0">
            <w:pPr>
              <w:jc w:val="center"/>
              <w:rPr>
                <w:rFonts w:ascii="Times New Roman" w:hAnsi="Times New Roman" w:cs="Times New Roman"/>
                <w:sz w:val="20"/>
                <w:szCs w:val="20"/>
              </w:rPr>
            </w:pPr>
            <w:r w:rsidRPr="00614601">
              <w:rPr>
                <w:rFonts w:ascii="Times New Roman" w:hAnsi="Times New Roman" w:cs="Times New Roman"/>
                <w:sz w:val="20"/>
                <w:szCs w:val="20"/>
              </w:rPr>
              <w:t>95% CI</w:t>
            </w:r>
          </w:p>
        </w:tc>
        <w:tc>
          <w:tcPr>
            <w:tcW w:w="1105" w:type="dxa"/>
            <w:tcBorders>
              <w:top w:val="single" w:sz="4" w:space="0" w:color="auto"/>
              <w:left w:val="nil"/>
              <w:bottom w:val="nil"/>
              <w:right w:val="nil"/>
            </w:tcBorders>
            <w:shd w:val="clear" w:color="auto" w:fill="auto"/>
            <w:noWrap/>
            <w:vAlign w:val="center"/>
            <w:hideMark/>
          </w:tcPr>
          <w:p w14:paraId="7610360B" w14:textId="77777777" w:rsidR="00614601" w:rsidRPr="00614601" w:rsidRDefault="00614601" w:rsidP="000031C0">
            <w:pPr>
              <w:rPr>
                <w:rFonts w:ascii="Times New Roman" w:hAnsi="Times New Roman" w:cs="Times New Roman"/>
                <w:i/>
                <w:iCs/>
                <w:sz w:val="20"/>
                <w:szCs w:val="20"/>
              </w:rPr>
            </w:pPr>
            <w:r w:rsidRPr="00614601">
              <w:rPr>
                <w:rFonts w:ascii="Times New Roman" w:hAnsi="Times New Roman" w:cs="Times New Roman"/>
                <w:i/>
                <w:iCs/>
                <w:sz w:val="20"/>
                <w:szCs w:val="20"/>
              </w:rPr>
              <w:t>R</w:t>
            </w:r>
            <w:r w:rsidRPr="00614601">
              <w:rPr>
                <w:rFonts w:ascii="Times New Roman" w:hAnsi="Times New Roman" w:cs="Times New Roman"/>
                <w:i/>
                <w:iCs/>
                <w:sz w:val="20"/>
                <w:szCs w:val="20"/>
                <w:vertAlign w:val="superscript"/>
              </w:rPr>
              <w:t>2</w:t>
            </w:r>
          </w:p>
        </w:tc>
      </w:tr>
      <w:tr w:rsidR="00614601" w:rsidRPr="00614601" w14:paraId="7BF724E2" w14:textId="77777777" w:rsidTr="002425F6">
        <w:trPr>
          <w:trHeight w:val="280"/>
        </w:trPr>
        <w:tc>
          <w:tcPr>
            <w:tcW w:w="1104" w:type="dxa"/>
            <w:tcBorders>
              <w:top w:val="nil"/>
              <w:left w:val="nil"/>
              <w:bottom w:val="single" w:sz="4" w:space="0" w:color="auto"/>
              <w:right w:val="nil"/>
            </w:tcBorders>
            <w:shd w:val="clear" w:color="auto" w:fill="auto"/>
            <w:noWrap/>
            <w:vAlign w:val="center"/>
            <w:hideMark/>
          </w:tcPr>
          <w:p w14:paraId="11977F3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single" w:sz="4" w:space="0" w:color="auto"/>
              <w:right w:val="nil"/>
            </w:tcBorders>
            <w:shd w:val="clear" w:color="auto" w:fill="auto"/>
            <w:noWrap/>
            <w:vAlign w:val="center"/>
            <w:hideMark/>
          </w:tcPr>
          <w:p w14:paraId="7BF7E89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1396" w:type="dxa"/>
            <w:tcBorders>
              <w:top w:val="nil"/>
              <w:left w:val="nil"/>
              <w:bottom w:val="single" w:sz="4" w:space="0" w:color="auto"/>
              <w:right w:val="nil"/>
            </w:tcBorders>
            <w:shd w:val="clear" w:color="auto" w:fill="auto"/>
            <w:noWrap/>
            <w:vAlign w:val="center"/>
            <w:hideMark/>
          </w:tcPr>
          <w:p w14:paraId="70A409D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1104" w:type="dxa"/>
            <w:tcBorders>
              <w:top w:val="nil"/>
              <w:left w:val="nil"/>
              <w:bottom w:val="single" w:sz="4" w:space="0" w:color="auto"/>
              <w:right w:val="nil"/>
            </w:tcBorders>
            <w:shd w:val="clear" w:color="auto" w:fill="auto"/>
            <w:noWrap/>
            <w:vAlign w:val="center"/>
            <w:hideMark/>
          </w:tcPr>
          <w:p w14:paraId="601A03C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1104" w:type="dxa"/>
            <w:tcBorders>
              <w:top w:val="nil"/>
              <w:left w:val="nil"/>
              <w:bottom w:val="single" w:sz="4" w:space="0" w:color="auto"/>
              <w:right w:val="nil"/>
            </w:tcBorders>
            <w:shd w:val="clear" w:color="auto" w:fill="auto"/>
            <w:noWrap/>
            <w:vAlign w:val="center"/>
            <w:hideMark/>
          </w:tcPr>
          <w:p w14:paraId="610FA336" w14:textId="77777777" w:rsidR="00614601" w:rsidRPr="00614601" w:rsidRDefault="00614601" w:rsidP="000031C0">
            <w:pPr>
              <w:rPr>
                <w:rFonts w:ascii="Times New Roman" w:hAnsi="Times New Roman" w:cs="Times New Roman"/>
                <w:i/>
                <w:iCs/>
                <w:sz w:val="20"/>
                <w:szCs w:val="20"/>
              </w:rPr>
            </w:pPr>
            <w:r w:rsidRPr="00614601">
              <w:rPr>
                <w:rFonts w:ascii="Times New Roman" w:hAnsi="Times New Roman" w:cs="Times New Roman"/>
                <w:i/>
                <w:iCs/>
                <w:sz w:val="20"/>
                <w:szCs w:val="20"/>
              </w:rPr>
              <w:t>LL</w:t>
            </w:r>
          </w:p>
        </w:tc>
        <w:tc>
          <w:tcPr>
            <w:tcW w:w="1104" w:type="dxa"/>
            <w:tcBorders>
              <w:top w:val="nil"/>
              <w:left w:val="nil"/>
              <w:bottom w:val="single" w:sz="4" w:space="0" w:color="auto"/>
              <w:right w:val="nil"/>
            </w:tcBorders>
            <w:shd w:val="clear" w:color="auto" w:fill="auto"/>
            <w:noWrap/>
            <w:vAlign w:val="center"/>
            <w:hideMark/>
          </w:tcPr>
          <w:p w14:paraId="2FF5381E" w14:textId="77777777" w:rsidR="00614601" w:rsidRPr="00614601" w:rsidRDefault="00614601" w:rsidP="000031C0">
            <w:pPr>
              <w:rPr>
                <w:rFonts w:ascii="Times New Roman" w:hAnsi="Times New Roman" w:cs="Times New Roman"/>
                <w:i/>
                <w:iCs/>
                <w:sz w:val="20"/>
                <w:szCs w:val="20"/>
              </w:rPr>
            </w:pPr>
            <w:r w:rsidRPr="00614601">
              <w:rPr>
                <w:rFonts w:ascii="Times New Roman" w:hAnsi="Times New Roman" w:cs="Times New Roman"/>
                <w:i/>
                <w:iCs/>
                <w:sz w:val="20"/>
                <w:szCs w:val="20"/>
              </w:rPr>
              <w:t>UL</w:t>
            </w:r>
          </w:p>
        </w:tc>
        <w:tc>
          <w:tcPr>
            <w:tcW w:w="1105" w:type="dxa"/>
            <w:tcBorders>
              <w:top w:val="nil"/>
              <w:left w:val="nil"/>
              <w:bottom w:val="single" w:sz="4" w:space="0" w:color="auto"/>
              <w:right w:val="nil"/>
            </w:tcBorders>
            <w:shd w:val="clear" w:color="auto" w:fill="auto"/>
            <w:noWrap/>
            <w:vAlign w:val="center"/>
            <w:hideMark/>
          </w:tcPr>
          <w:p w14:paraId="6D76A72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442E5E69" w14:textId="77777777" w:rsidTr="002425F6">
        <w:trPr>
          <w:trHeight w:val="280"/>
        </w:trPr>
        <w:tc>
          <w:tcPr>
            <w:tcW w:w="1104" w:type="dxa"/>
            <w:tcBorders>
              <w:top w:val="nil"/>
              <w:left w:val="nil"/>
              <w:bottom w:val="nil"/>
              <w:right w:val="nil"/>
            </w:tcBorders>
            <w:shd w:val="clear" w:color="auto" w:fill="auto"/>
            <w:noWrap/>
            <w:vAlign w:val="center"/>
            <w:hideMark/>
          </w:tcPr>
          <w:p w14:paraId="5960FF4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3896" w:type="dxa"/>
            <w:gridSpan w:val="2"/>
            <w:tcBorders>
              <w:top w:val="nil"/>
              <w:left w:val="nil"/>
              <w:bottom w:val="nil"/>
              <w:right w:val="nil"/>
            </w:tcBorders>
            <w:shd w:val="clear" w:color="auto" w:fill="auto"/>
            <w:noWrap/>
            <w:vAlign w:val="center"/>
            <w:hideMark/>
          </w:tcPr>
          <w:p w14:paraId="792D58D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Frequency of Challenge subcomponent use</w:t>
            </w:r>
          </w:p>
        </w:tc>
        <w:tc>
          <w:tcPr>
            <w:tcW w:w="1104" w:type="dxa"/>
            <w:tcBorders>
              <w:top w:val="nil"/>
              <w:left w:val="nil"/>
              <w:bottom w:val="nil"/>
              <w:right w:val="nil"/>
            </w:tcBorders>
            <w:shd w:val="clear" w:color="auto" w:fill="auto"/>
            <w:noWrap/>
            <w:vAlign w:val="center"/>
            <w:hideMark/>
          </w:tcPr>
          <w:p w14:paraId="5BB7514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1104" w:type="dxa"/>
            <w:tcBorders>
              <w:top w:val="nil"/>
              <w:left w:val="nil"/>
              <w:bottom w:val="nil"/>
              <w:right w:val="nil"/>
            </w:tcBorders>
            <w:shd w:val="clear" w:color="auto" w:fill="auto"/>
            <w:noWrap/>
            <w:vAlign w:val="center"/>
            <w:hideMark/>
          </w:tcPr>
          <w:p w14:paraId="22B7059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1104" w:type="dxa"/>
            <w:tcBorders>
              <w:top w:val="nil"/>
              <w:left w:val="nil"/>
              <w:bottom w:val="nil"/>
              <w:right w:val="nil"/>
            </w:tcBorders>
            <w:shd w:val="clear" w:color="auto" w:fill="auto"/>
            <w:noWrap/>
            <w:vAlign w:val="center"/>
            <w:hideMark/>
          </w:tcPr>
          <w:p w14:paraId="625D323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1105" w:type="dxa"/>
            <w:tcBorders>
              <w:top w:val="nil"/>
              <w:left w:val="nil"/>
              <w:bottom w:val="nil"/>
              <w:right w:val="nil"/>
            </w:tcBorders>
            <w:shd w:val="clear" w:color="auto" w:fill="auto"/>
            <w:noWrap/>
            <w:vAlign w:val="center"/>
            <w:hideMark/>
          </w:tcPr>
          <w:p w14:paraId="2C5B4337"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1A4910C6" w14:textId="77777777" w:rsidTr="002425F6">
        <w:trPr>
          <w:trHeight w:val="280"/>
        </w:trPr>
        <w:tc>
          <w:tcPr>
            <w:tcW w:w="1104" w:type="dxa"/>
            <w:tcBorders>
              <w:top w:val="nil"/>
              <w:left w:val="nil"/>
              <w:bottom w:val="nil"/>
              <w:right w:val="nil"/>
            </w:tcBorders>
            <w:shd w:val="clear" w:color="auto" w:fill="auto"/>
            <w:noWrap/>
            <w:vAlign w:val="center"/>
            <w:hideMark/>
          </w:tcPr>
          <w:p w14:paraId="41E8BC4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Step-0</w:t>
            </w:r>
          </w:p>
        </w:tc>
        <w:tc>
          <w:tcPr>
            <w:tcW w:w="2500" w:type="dxa"/>
            <w:tcBorders>
              <w:top w:val="nil"/>
              <w:left w:val="nil"/>
              <w:bottom w:val="nil"/>
              <w:right w:val="nil"/>
            </w:tcBorders>
            <w:shd w:val="clear" w:color="auto" w:fill="auto"/>
            <w:noWrap/>
            <w:vAlign w:val="center"/>
            <w:hideMark/>
          </w:tcPr>
          <w:p w14:paraId="188C03B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Baseline PHQ-9</w:t>
            </w:r>
          </w:p>
        </w:tc>
        <w:tc>
          <w:tcPr>
            <w:tcW w:w="1396" w:type="dxa"/>
            <w:tcBorders>
              <w:top w:val="nil"/>
              <w:left w:val="nil"/>
              <w:bottom w:val="nil"/>
              <w:right w:val="nil"/>
            </w:tcBorders>
            <w:shd w:val="clear" w:color="auto" w:fill="auto"/>
            <w:noWrap/>
            <w:vAlign w:val="center"/>
            <w:hideMark/>
          </w:tcPr>
          <w:p w14:paraId="4E76D94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407B085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0.06</w:t>
            </w:r>
          </w:p>
        </w:tc>
        <w:tc>
          <w:tcPr>
            <w:tcW w:w="1104" w:type="dxa"/>
            <w:tcBorders>
              <w:top w:val="nil"/>
              <w:left w:val="nil"/>
              <w:bottom w:val="nil"/>
              <w:right w:val="nil"/>
            </w:tcBorders>
            <w:shd w:val="clear" w:color="auto" w:fill="auto"/>
            <w:noWrap/>
            <w:vAlign w:val="center"/>
            <w:hideMark/>
          </w:tcPr>
          <w:p w14:paraId="4AFB88E8"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0.43</w:t>
            </w:r>
          </w:p>
        </w:tc>
        <w:tc>
          <w:tcPr>
            <w:tcW w:w="1104" w:type="dxa"/>
            <w:tcBorders>
              <w:top w:val="nil"/>
              <w:left w:val="nil"/>
              <w:bottom w:val="nil"/>
              <w:right w:val="nil"/>
            </w:tcBorders>
            <w:shd w:val="clear" w:color="auto" w:fill="auto"/>
            <w:noWrap/>
            <w:vAlign w:val="center"/>
            <w:hideMark/>
          </w:tcPr>
          <w:p w14:paraId="2EC018E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0.65</w:t>
            </w:r>
          </w:p>
        </w:tc>
        <w:tc>
          <w:tcPr>
            <w:tcW w:w="1105" w:type="dxa"/>
            <w:tcBorders>
              <w:top w:val="nil"/>
              <w:left w:val="nil"/>
              <w:bottom w:val="nil"/>
              <w:right w:val="nil"/>
            </w:tcBorders>
            <w:shd w:val="clear" w:color="auto" w:fill="auto"/>
            <w:noWrap/>
            <w:vAlign w:val="center"/>
            <w:hideMark/>
          </w:tcPr>
          <w:p w14:paraId="1A89247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0.21***</w:t>
            </w:r>
          </w:p>
        </w:tc>
      </w:tr>
      <w:tr w:rsidR="00614601" w:rsidRPr="00614601" w14:paraId="404E9C40" w14:textId="77777777" w:rsidTr="002425F6">
        <w:trPr>
          <w:trHeight w:val="280"/>
        </w:trPr>
        <w:tc>
          <w:tcPr>
            <w:tcW w:w="1104" w:type="dxa"/>
            <w:tcBorders>
              <w:top w:val="nil"/>
              <w:left w:val="nil"/>
              <w:bottom w:val="nil"/>
              <w:right w:val="nil"/>
            </w:tcBorders>
            <w:shd w:val="clear" w:color="auto" w:fill="auto"/>
            <w:noWrap/>
            <w:vAlign w:val="center"/>
            <w:hideMark/>
          </w:tcPr>
          <w:p w14:paraId="0015351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Step-1</w:t>
            </w:r>
          </w:p>
        </w:tc>
        <w:tc>
          <w:tcPr>
            <w:tcW w:w="2500" w:type="dxa"/>
            <w:tcBorders>
              <w:top w:val="nil"/>
              <w:left w:val="nil"/>
              <w:bottom w:val="nil"/>
              <w:right w:val="nil"/>
            </w:tcBorders>
            <w:shd w:val="clear" w:color="auto" w:fill="auto"/>
            <w:noWrap/>
            <w:vAlign w:val="center"/>
            <w:hideMark/>
          </w:tcPr>
          <w:p w14:paraId="48A2F0A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Baseline PHQ-9</w:t>
            </w:r>
          </w:p>
        </w:tc>
        <w:tc>
          <w:tcPr>
            <w:tcW w:w="1396" w:type="dxa"/>
            <w:tcBorders>
              <w:top w:val="nil"/>
              <w:left w:val="nil"/>
              <w:bottom w:val="nil"/>
              <w:right w:val="nil"/>
            </w:tcBorders>
            <w:shd w:val="clear" w:color="auto" w:fill="auto"/>
            <w:noWrap/>
            <w:vAlign w:val="center"/>
            <w:hideMark/>
          </w:tcPr>
          <w:p w14:paraId="2DF5FD3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510045A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0.06</w:t>
            </w:r>
          </w:p>
        </w:tc>
        <w:tc>
          <w:tcPr>
            <w:tcW w:w="1104" w:type="dxa"/>
            <w:tcBorders>
              <w:top w:val="nil"/>
              <w:left w:val="nil"/>
              <w:bottom w:val="nil"/>
              <w:right w:val="nil"/>
            </w:tcBorders>
            <w:shd w:val="clear" w:color="auto" w:fill="auto"/>
            <w:noWrap/>
            <w:vAlign w:val="center"/>
            <w:hideMark/>
          </w:tcPr>
          <w:p w14:paraId="127DF31D"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0.43</w:t>
            </w:r>
          </w:p>
        </w:tc>
        <w:tc>
          <w:tcPr>
            <w:tcW w:w="1104" w:type="dxa"/>
            <w:tcBorders>
              <w:top w:val="nil"/>
              <w:left w:val="nil"/>
              <w:bottom w:val="nil"/>
              <w:right w:val="nil"/>
            </w:tcBorders>
            <w:shd w:val="clear" w:color="auto" w:fill="auto"/>
            <w:noWrap/>
            <w:vAlign w:val="center"/>
            <w:hideMark/>
          </w:tcPr>
          <w:p w14:paraId="04E45D48"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0.65</w:t>
            </w:r>
          </w:p>
        </w:tc>
        <w:tc>
          <w:tcPr>
            <w:tcW w:w="1105" w:type="dxa"/>
            <w:tcBorders>
              <w:top w:val="nil"/>
              <w:left w:val="nil"/>
              <w:bottom w:val="nil"/>
              <w:right w:val="nil"/>
            </w:tcBorders>
            <w:shd w:val="clear" w:color="auto" w:fill="auto"/>
            <w:noWrap/>
            <w:vAlign w:val="center"/>
            <w:hideMark/>
          </w:tcPr>
          <w:p w14:paraId="47DB3A0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0.22***</w:t>
            </w:r>
          </w:p>
        </w:tc>
      </w:tr>
      <w:tr w:rsidR="00614601" w:rsidRPr="00614601" w14:paraId="0257D1EA" w14:textId="77777777" w:rsidTr="002425F6">
        <w:trPr>
          <w:trHeight w:val="280"/>
        </w:trPr>
        <w:tc>
          <w:tcPr>
            <w:tcW w:w="1104" w:type="dxa"/>
            <w:tcBorders>
              <w:top w:val="nil"/>
              <w:left w:val="nil"/>
              <w:bottom w:val="nil"/>
              <w:right w:val="nil"/>
            </w:tcBorders>
            <w:shd w:val="clear" w:color="auto" w:fill="auto"/>
            <w:noWrap/>
            <w:vAlign w:val="center"/>
            <w:hideMark/>
          </w:tcPr>
          <w:p w14:paraId="22CD1E7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32158AB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Behavioural activation</w:t>
            </w:r>
          </w:p>
        </w:tc>
        <w:tc>
          <w:tcPr>
            <w:tcW w:w="1396" w:type="dxa"/>
            <w:tcBorders>
              <w:top w:val="nil"/>
              <w:left w:val="nil"/>
              <w:bottom w:val="nil"/>
              <w:right w:val="nil"/>
            </w:tcBorders>
            <w:shd w:val="clear" w:color="auto" w:fill="auto"/>
            <w:noWrap/>
            <w:vAlign w:val="center"/>
            <w:hideMark/>
          </w:tcPr>
          <w:p w14:paraId="7F76D0F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0C3B68B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0.23</w:t>
            </w:r>
          </w:p>
        </w:tc>
        <w:tc>
          <w:tcPr>
            <w:tcW w:w="1104" w:type="dxa"/>
            <w:tcBorders>
              <w:top w:val="nil"/>
              <w:left w:val="nil"/>
              <w:bottom w:val="nil"/>
              <w:right w:val="nil"/>
            </w:tcBorders>
            <w:shd w:val="clear" w:color="auto" w:fill="auto"/>
            <w:noWrap/>
            <w:vAlign w:val="center"/>
            <w:hideMark/>
          </w:tcPr>
          <w:p w14:paraId="5E2C741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-1.00</w:t>
            </w:r>
          </w:p>
        </w:tc>
        <w:tc>
          <w:tcPr>
            <w:tcW w:w="1104" w:type="dxa"/>
            <w:tcBorders>
              <w:top w:val="nil"/>
              <w:left w:val="nil"/>
              <w:bottom w:val="nil"/>
              <w:right w:val="nil"/>
            </w:tcBorders>
            <w:shd w:val="clear" w:color="auto" w:fill="auto"/>
            <w:noWrap/>
            <w:vAlign w:val="center"/>
            <w:hideMark/>
          </w:tcPr>
          <w:p w14:paraId="6A6F7B9C"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-0.08</w:t>
            </w:r>
          </w:p>
        </w:tc>
        <w:tc>
          <w:tcPr>
            <w:tcW w:w="1105" w:type="dxa"/>
            <w:tcBorders>
              <w:top w:val="nil"/>
              <w:left w:val="nil"/>
              <w:bottom w:val="nil"/>
              <w:right w:val="nil"/>
            </w:tcBorders>
            <w:shd w:val="clear" w:color="auto" w:fill="auto"/>
            <w:noWrap/>
            <w:vAlign w:val="center"/>
            <w:hideMark/>
          </w:tcPr>
          <w:p w14:paraId="51E6124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41369DA3" w14:textId="77777777" w:rsidTr="002425F6">
        <w:trPr>
          <w:trHeight w:val="280"/>
        </w:trPr>
        <w:tc>
          <w:tcPr>
            <w:tcW w:w="1104" w:type="dxa"/>
            <w:tcBorders>
              <w:top w:val="nil"/>
              <w:left w:val="nil"/>
              <w:bottom w:val="nil"/>
              <w:right w:val="nil"/>
            </w:tcBorders>
            <w:shd w:val="clear" w:color="auto" w:fill="auto"/>
            <w:noWrap/>
            <w:vAlign w:val="center"/>
            <w:hideMark/>
          </w:tcPr>
          <w:p w14:paraId="7E1CA03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Step-2</w:t>
            </w:r>
          </w:p>
        </w:tc>
        <w:tc>
          <w:tcPr>
            <w:tcW w:w="2500" w:type="dxa"/>
            <w:tcBorders>
              <w:top w:val="nil"/>
              <w:left w:val="nil"/>
              <w:bottom w:val="nil"/>
              <w:right w:val="nil"/>
            </w:tcBorders>
            <w:shd w:val="clear" w:color="auto" w:fill="auto"/>
            <w:noWrap/>
            <w:vAlign w:val="center"/>
            <w:hideMark/>
          </w:tcPr>
          <w:p w14:paraId="2B3C9178"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Baseline PHQ-9</w:t>
            </w:r>
          </w:p>
        </w:tc>
        <w:tc>
          <w:tcPr>
            <w:tcW w:w="1396" w:type="dxa"/>
            <w:tcBorders>
              <w:top w:val="nil"/>
              <w:left w:val="nil"/>
              <w:bottom w:val="nil"/>
              <w:right w:val="nil"/>
            </w:tcBorders>
            <w:shd w:val="clear" w:color="auto" w:fill="auto"/>
            <w:noWrap/>
            <w:vAlign w:val="center"/>
            <w:hideMark/>
          </w:tcPr>
          <w:p w14:paraId="4DA5674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5D791CD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0.06</w:t>
            </w:r>
          </w:p>
        </w:tc>
        <w:tc>
          <w:tcPr>
            <w:tcW w:w="1104" w:type="dxa"/>
            <w:tcBorders>
              <w:top w:val="nil"/>
              <w:left w:val="nil"/>
              <w:bottom w:val="nil"/>
              <w:right w:val="nil"/>
            </w:tcBorders>
            <w:shd w:val="clear" w:color="auto" w:fill="auto"/>
            <w:noWrap/>
            <w:vAlign w:val="center"/>
            <w:hideMark/>
          </w:tcPr>
          <w:p w14:paraId="0A532C9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0.43</w:t>
            </w:r>
          </w:p>
        </w:tc>
        <w:tc>
          <w:tcPr>
            <w:tcW w:w="1104" w:type="dxa"/>
            <w:tcBorders>
              <w:top w:val="nil"/>
              <w:left w:val="nil"/>
              <w:bottom w:val="nil"/>
              <w:right w:val="nil"/>
            </w:tcBorders>
            <w:shd w:val="clear" w:color="auto" w:fill="auto"/>
            <w:noWrap/>
            <w:vAlign w:val="center"/>
            <w:hideMark/>
          </w:tcPr>
          <w:p w14:paraId="33E3165E"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0.65</w:t>
            </w:r>
          </w:p>
        </w:tc>
        <w:tc>
          <w:tcPr>
            <w:tcW w:w="1105" w:type="dxa"/>
            <w:tcBorders>
              <w:top w:val="nil"/>
              <w:left w:val="nil"/>
              <w:bottom w:val="nil"/>
              <w:right w:val="nil"/>
            </w:tcBorders>
            <w:shd w:val="clear" w:color="auto" w:fill="auto"/>
            <w:noWrap/>
            <w:vAlign w:val="center"/>
            <w:hideMark/>
          </w:tcPr>
          <w:p w14:paraId="29DDE8B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0.23***</w:t>
            </w:r>
          </w:p>
        </w:tc>
      </w:tr>
      <w:tr w:rsidR="00614601" w:rsidRPr="00614601" w14:paraId="234ED7EF" w14:textId="77777777" w:rsidTr="002425F6">
        <w:trPr>
          <w:trHeight w:val="280"/>
        </w:trPr>
        <w:tc>
          <w:tcPr>
            <w:tcW w:w="1104" w:type="dxa"/>
            <w:tcBorders>
              <w:top w:val="nil"/>
              <w:left w:val="nil"/>
              <w:bottom w:val="nil"/>
              <w:right w:val="nil"/>
            </w:tcBorders>
            <w:shd w:val="clear" w:color="auto" w:fill="auto"/>
            <w:noWrap/>
            <w:vAlign w:val="center"/>
            <w:hideMark/>
          </w:tcPr>
          <w:p w14:paraId="674A3D2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26199B5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Behavioural activation</w:t>
            </w:r>
          </w:p>
        </w:tc>
        <w:tc>
          <w:tcPr>
            <w:tcW w:w="1396" w:type="dxa"/>
            <w:tcBorders>
              <w:top w:val="nil"/>
              <w:left w:val="nil"/>
              <w:bottom w:val="nil"/>
              <w:right w:val="nil"/>
            </w:tcBorders>
            <w:shd w:val="clear" w:color="auto" w:fill="auto"/>
            <w:noWrap/>
            <w:vAlign w:val="center"/>
            <w:hideMark/>
          </w:tcPr>
          <w:p w14:paraId="3F69816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-0.27</w:t>
            </w:r>
          </w:p>
        </w:tc>
        <w:tc>
          <w:tcPr>
            <w:tcW w:w="1104" w:type="dxa"/>
            <w:tcBorders>
              <w:top w:val="nil"/>
              <w:left w:val="nil"/>
              <w:bottom w:val="nil"/>
              <w:right w:val="nil"/>
            </w:tcBorders>
            <w:shd w:val="clear" w:color="auto" w:fill="auto"/>
            <w:noWrap/>
            <w:vAlign w:val="center"/>
            <w:hideMark/>
          </w:tcPr>
          <w:p w14:paraId="4D96C8C7"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0.31</w:t>
            </w:r>
          </w:p>
        </w:tc>
        <w:tc>
          <w:tcPr>
            <w:tcW w:w="1104" w:type="dxa"/>
            <w:tcBorders>
              <w:top w:val="nil"/>
              <w:left w:val="nil"/>
              <w:bottom w:val="nil"/>
              <w:right w:val="nil"/>
            </w:tcBorders>
            <w:shd w:val="clear" w:color="auto" w:fill="auto"/>
            <w:noWrap/>
            <w:vAlign w:val="center"/>
            <w:hideMark/>
          </w:tcPr>
          <w:p w14:paraId="2CA14B2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-0.88</w:t>
            </w:r>
          </w:p>
        </w:tc>
        <w:tc>
          <w:tcPr>
            <w:tcW w:w="1104" w:type="dxa"/>
            <w:tcBorders>
              <w:top w:val="nil"/>
              <w:left w:val="nil"/>
              <w:bottom w:val="nil"/>
              <w:right w:val="nil"/>
            </w:tcBorders>
            <w:shd w:val="clear" w:color="auto" w:fill="auto"/>
            <w:noWrap/>
            <w:vAlign w:val="center"/>
            <w:hideMark/>
          </w:tcPr>
          <w:p w14:paraId="42CC7D8B"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0.34</w:t>
            </w:r>
          </w:p>
        </w:tc>
        <w:tc>
          <w:tcPr>
            <w:tcW w:w="1105" w:type="dxa"/>
            <w:tcBorders>
              <w:top w:val="nil"/>
              <w:left w:val="nil"/>
              <w:bottom w:val="nil"/>
              <w:right w:val="nil"/>
            </w:tcBorders>
            <w:shd w:val="clear" w:color="auto" w:fill="auto"/>
            <w:noWrap/>
            <w:vAlign w:val="center"/>
            <w:hideMark/>
          </w:tcPr>
          <w:p w14:paraId="39F912B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5A904431" w14:textId="77777777" w:rsidTr="002425F6">
        <w:trPr>
          <w:trHeight w:val="280"/>
        </w:trPr>
        <w:tc>
          <w:tcPr>
            <w:tcW w:w="1104" w:type="dxa"/>
            <w:tcBorders>
              <w:top w:val="nil"/>
              <w:left w:val="nil"/>
              <w:bottom w:val="nil"/>
              <w:right w:val="nil"/>
            </w:tcBorders>
            <w:shd w:val="clear" w:color="auto" w:fill="auto"/>
            <w:noWrap/>
            <w:vAlign w:val="center"/>
            <w:hideMark/>
          </w:tcPr>
          <w:p w14:paraId="22BEB82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09AC73B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Cognitive restructuring</w:t>
            </w:r>
          </w:p>
        </w:tc>
        <w:tc>
          <w:tcPr>
            <w:tcW w:w="1396" w:type="dxa"/>
            <w:tcBorders>
              <w:top w:val="nil"/>
              <w:left w:val="nil"/>
              <w:bottom w:val="nil"/>
              <w:right w:val="nil"/>
            </w:tcBorders>
            <w:shd w:val="clear" w:color="auto" w:fill="auto"/>
            <w:noWrap/>
            <w:vAlign w:val="center"/>
            <w:hideMark/>
          </w:tcPr>
          <w:p w14:paraId="37DFCD08"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-0.40</w:t>
            </w:r>
          </w:p>
        </w:tc>
        <w:tc>
          <w:tcPr>
            <w:tcW w:w="1104" w:type="dxa"/>
            <w:tcBorders>
              <w:top w:val="nil"/>
              <w:left w:val="nil"/>
              <w:bottom w:val="nil"/>
              <w:right w:val="nil"/>
            </w:tcBorders>
            <w:shd w:val="clear" w:color="auto" w:fill="auto"/>
            <w:noWrap/>
            <w:vAlign w:val="center"/>
            <w:hideMark/>
          </w:tcPr>
          <w:p w14:paraId="1FC9836D"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0.31</w:t>
            </w:r>
          </w:p>
        </w:tc>
        <w:tc>
          <w:tcPr>
            <w:tcW w:w="1104" w:type="dxa"/>
            <w:tcBorders>
              <w:top w:val="nil"/>
              <w:left w:val="nil"/>
              <w:bottom w:val="nil"/>
              <w:right w:val="nil"/>
            </w:tcBorders>
            <w:shd w:val="clear" w:color="auto" w:fill="auto"/>
            <w:noWrap/>
            <w:vAlign w:val="center"/>
            <w:hideMark/>
          </w:tcPr>
          <w:p w14:paraId="10C3A61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-1.01</w:t>
            </w:r>
          </w:p>
        </w:tc>
        <w:tc>
          <w:tcPr>
            <w:tcW w:w="1104" w:type="dxa"/>
            <w:tcBorders>
              <w:top w:val="nil"/>
              <w:left w:val="nil"/>
              <w:bottom w:val="nil"/>
              <w:right w:val="nil"/>
            </w:tcBorders>
            <w:shd w:val="clear" w:color="auto" w:fill="auto"/>
            <w:noWrap/>
            <w:vAlign w:val="center"/>
            <w:hideMark/>
          </w:tcPr>
          <w:p w14:paraId="3CC6C03B"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0.20</w:t>
            </w:r>
          </w:p>
        </w:tc>
        <w:tc>
          <w:tcPr>
            <w:tcW w:w="1105" w:type="dxa"/>
            <w:tcBorders>
              <w:top w:val="nil"/>
              <w:left w:val="nil"/>
              <w:bottom w:val="nil"/>
              <w:right w:val="nil"/>
            </w:tcBorders>
            <w:shd w:val="clear" w:color="auto" w:fill="auto"/>
            <w:noWrap/>
            <w:vAlign w:val="center"/>
            <w:hideMark/>
          </w:tcPr>
          <w:p w14:paraId="2FC95A0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1B14987B" w14:textId="77777777" w:rsidTr="002425F6">
        <w:trPr>
          <w:trHeight w:val="280"/>
        </w:trPr>
        <w:tc>
          <w:tcPr>
            <w:tcW w:w="1104" w:type="dxa"/>
            <w:tcBorders>
              <w:top w:val="nil"/>
              <w:left w:val="nil"/>
              <w:bottom w:val="nil"/>
              <w:right w:val="nil"/>
            </w:tcBorders>
            <w:shd w:val="clear" w:color="auto" w:fill="auto"/>
            <w:noWrap/>
            <w:vAlign w:val="center"/>
            <w:hideMark/>
          </w:tcPr>
          <w:p w14:paraId="6B94F0B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Step-3</w:t>
            </w:r>
          </w:p>
        </w:tc>
        <w:tc>
          <w:tcPr>
            <w:tcW w:w="2500" w:type="dxa"/>
            <w:tcBorders>
              <w:top w:val="nil"/>
              <w:left w:val="nil"/>
              <w:bottom w:val="nil"/>
              <w:right w:val="nil"/>
            </w:tcBorders>
            <w:shd w:val="clear" w:color="auto" w:fill="auto"/>
            <w:noWrap/>
            <w:vAlign w:val="center"/>
            <w:hideMark/>
          </w:tcPr>
          <w:p w14:paraId="4BE4031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Baseline PHQ-9</w:t>
            </w:r>
          </w:p>
        </w:tc>
        <w:tc>
          <w:tcPr>
            <w:tcW w:w="1396" w:type="dxa"/>
            <w:tcBorders>
              <w:top w:val="nil"/>
              <w:left w:val="nil"/>
              <w:bottom w:val="nil"/>
              <w:right w:val="nil"/>
            </w:tcBorders>
            <w:shd w:val="clear" w:color="auto" w:fill="auto"/>
            <w:noWrap/>
            <w:vAlign w:val="center"/>
            <w:hideMark/>
          </w:tcPr>
          <w:p w14:paraId="0558267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21C835D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0.06</w:t>
            </w:r>
          </w:p>
        </w:tc>
        <w:tc>
          <w:tcPr>
            <w:tcW w:w="1104" w:type="dxa"/>
            <w:tcBorders>
              <w:top w:val="nil"/>
              <w:left w:val="nil"/>
              <w:bottom w:val="nil"/>
              <w:right w:val="nil"/>
            </w:tcBorders>
            <w:shd w:val="clear" w:color="auto" w:fill="auto"/>
            <w:noWrap/>
            <w:vAlign w:val="center"/>
            <w:hideMark/>
          </w:tcPr>
          <w:p w14:paraId="18C5483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0.43</w:t>
            </w:r>
          </w:p>
        </w:tc>
        <w:tc>
          <w:tcPr>
            <w:tcW w:w="1104" w:type="dxa"/>
            <w:tcBorders>
              <w:top w:val="nil"/>
              <w:left w:val="nil"/>
              <w:bottom w:val="nil"/>
              <w:right w:val="nil"/>
            </w:tcBorders>
            <w:shd w:val="clear" w:color="auto" w:fill="auto"/>
            <w:noWrap/>
            <w:vAlign w:val="center"/>
            <w:hideMark/>
          </w:tcPr>
          <w:p w14:paraId="636FABFC"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0.65</w:t>
            </w:r>
          </w:p>
        </w:tc>
        <w:tc>
          <w:tcPr>
            <w:tcW w:w="1105" w:type="dxa"/>
            <w:tcBorders>
              <w:top w:val="nil"/>
              <w:left w:val="nil"/>
              <w:bottom w:val="nil"/>
              <w:right w:val="nil"/>
            </w:tcBorders>
            <w:shd w:val="clear" w:color="auto" w:fill="auto"/>
            <w:noWrap/>
            <w:vAlign w:val="center"/>
            <w:hideMark/>
          </w:tcPr>
          <w:p w14:paraId="4E25CC1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0.23***</w:t>
            </w:r>
          </w:p>
        </w:tc>
      </w:tr>
      <w:tr w:rsidR="00614601" w:rsidRPr="00614601" w14:paraId="08358455" w14:textId="77777777" w:rsidTr="002425F6">
        <w:trPr>
          <w:trHeight w:val="280"/>
        </w:trPr>
        <w:tc>
          <w:tcPr>
            <w:tcW w:w="1104" w:type="dxa"/>
            <w:tcBorders>
              <w:top w:val="nil"/>
              <w:left w:val="nil"/>
              <w:bottom w:val="nil"/>
              <w:right w:val="nil"/>
            </w:tcBorders>
            <w:shd w:val="clear" w:color="auto" w:fill="auto"/>
            <w:noWrap/>
            <w:vAlign w:val="center"/>
            <w:hideMark/>
          </w:tcPr>
          <w:p w14:paraId="002A6AA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764A0C1D"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Behavioural activation</w:t>
            </w:r>
          </w:p>
        </w:tc>
        <w:tc>
          <w:tcPr>
            <w:tcW w:w="1396" w:type="dxa"/>
            <w:tcBorders>
              <w:top w:val="nil"/>
              <w:left w:val="nil"/>
              <w:bottom w:val="nil"/>
              <w:right w:val="nil"/>
            </w:tcBorders>
            <w:shd w:val="clear" w:color="auto" w:fill="auto"/>
            <w:noWrap/>
            <w:vAlign w:val="center"/>
            <w:hideMark/>
          </w:tcPr>
          <w:p w14:paraId="11BF9C0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-0.52</w:t>
            </w:r>
          </w:p>
        </w:tc>
        <w:tc>
          <w:tcPr>
            <w:tcW w:w="1104" w:type="dxa"/>
            <w:tcBorders>
              <w:top w:val="nil"/>
              <w:left w:val="nil"/>
              <w:bottom w:val="nil"/>
              <w:right w:val="nil"/>
            </w:tcBorders>
            <w:shd w:val="clear" w:color="auto" w:fill="auto"/>
            <w:noWrap/>
            <w:vAlign w:val="center"/>
            <w:hideMark/>
          </w:tcPr>
          <w:p w14:paraId="7ED1015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0.37</w:t>
            </w:r>
          </w:p>
        </w:tc>
        <w:tc>
          <w:tcPr>
            <w:tcW w:w="1104" w:type="dxa"/>
            <w:tcBorders>
              <w:top w:val="nil"/>
              <w:left w:val="nil"/>
              <w:bottom w:val="nil"/>
              <w:right w:val="nil"/>
            </w:tcBorders>
            <w:shd w:val="clear" w:color="auto" w:fill="auto"/>
            <w:noWrap/>
            <w:vAlign w:val="center"/>
            <w:hideMark/>
          </w:tcPr>
          <w:p w14:paraId="332C85A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-1.25</w:t>
            </w:r>
          </w:p>
        </w:tc>
        <w:tc>
          <w:tcPr>
            <w:tcW w:w="1104" w:type="dxa"/>
            <w:tcBorders>
              <w:top w:val="nil"/>
              <w:left w:val="nil"/>
              <w:bottom w:val="nil"/>
              <w:right w:val="nil"/>
            </w:tcBorders>
            <w:shd w:val="clear" w:color="auto" w:fill="auto"/>
            <w:noWrap/>
            <w:vAlign w:val="center"/>
            <w:hideMark/>
          </w:tcPr>
          <w:p w14:paraId="4E10097F"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0.21</w:t>
            </w:r>
          </w:p>
        </w:tc>
        <w:tc>
          <w:tcPr>
            <w:tcW w:w="1105" w:type="dxa"/>
            <w:tcBorders>
              <w:top w:val="nil"/>
              <w:left w:val="nil"/>
              <w:bottom w:val="nil"/>
              <w:right w:val="nil"/>
            </w:tcBorders>
            <w:shd w:val="clear" w:color="auto" w:fill="auto"/>
            <w:noWrap/>
            <w:vAlign w:val="center"/>
            <w:hideMark/>
          </w:tcPr>
          <w:p w14:paraId="58491EF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4E5A55E0" w14:textId="77777777" w:rsidTr="002425F6">
        <w:trPr>
          <w:trHeight w:val="280"/>
        </w:trPr>
        <w:tc>
          <w:tcPr>
            <w:tcW w:w="1104" w:type="dxa"/>
            <w:tcBorders>
              <w:top w:val="nil"/>
              <w:left w:val="nil"/>
              <w:bottom w:val="nil"/>
              <w:right w:val="nil"/>
            </w:tcBorders>
            <w:shd w:val="clear" w:color="auto" w:fill="auto"/>
            <w:noWrap/>
            <w:vAlign w:val="center"/>
            <w:hideMark/>
          </w:tcPr>
          <w:p w14:paraId="082276D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2D36C8C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Cognitive restructuring</w:t>
            </w:r>
          </w:p>
        </w:tc>
        <w:tc>
          <w:tcPr>
            <w:tcW w:w="1396" w:type="dxa"/>
            <w:tcBorders>
              <w:top w:val="nil"/>
              <w:left w:val="nil"/>
              <w:bottom w:val="nil"/>
              <w:right w:val="nil"/>
            </w:tcBorders>
            <w:shd w:val="clear" w:color="auto" w:fill="auto"/>
            <w:noWrap/>
            <w:vAlign w:val="center"/>
            <w:hideMark/>
          </w:tcPr>
          <w:p w14:paraId="29C1B25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-0.48</w:t>
            </w:r>
          </w:p>
        </w:tc>
        <w:tc>
          <w:tcPr>
            <w:tcW w:w="1104" w:type="dxa"/>
            <w:tcBorders>
              <w:top w:val="nil"/>
              <w:left w:val="nil"/>
              <w:bottom w:val="nil"/>
              <w:right w:val="nil"/>
            </w:tcBorders>
            <w:shd w:val="clear" w:color="auto" w:fill="auto"/>
            <w:noWrap/>
            <w:vAlign w:val="center"/>
            <w:hideMark/>
          </w:tcPr>
          <w:p w14:paraId="06E2AB77"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0.31</w:t>
            </w:r>
          </w:p>
        </w:tc>
        <w:tc>
          <w:tcPr>
            <w:tcW w:w="1104" w:type="dxa"/>
            <w:tcBorders>
              <w:top w:val="nil"/>
              <w:left w:val="nil"/>
              <w:bottom w:val="nil"/>
              <w:right w:val="nil"/>
            </w:tcBorders>
            <w:shd w:val="clear" w:color="auto" w:fill="auto"/>
            <w:noWrap/>
            <w:vAlign w:val="center"/>
            <w:hideMark/>
          </w:tcPr>
          <w:p w14:paraId="40D8A62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-1.10</w:t>
            </w:r>
          </w:p>
        </w:tc>
        <w:tc>
          <w:tcPr>
            <w:tcW w:w="1104" w:type="dxa"/>
            <w:tcBorders>
              <w:top w:val="nil"/>
              <w:left w:val="nil"/>
              <w:bottom w:val="nil"/>
              <w:right w:val="nil"/>
            </w:tcBorders>
            <w:shd w:val="clear" w:color="auto" w:fill="auto"/>
            <w:noWrap/>
            <w:vAlign w:val="center"/>
            <w:hideMark/>
          </w:tcPr>
          <w:p w14:paraId="526A3F24"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0.14</w:t>
            </w:r>
          </w:p>
        </w:tc>
        <w:tc>
          <w:tcPr>
            <w:tcW w:w="1105" w:type="dxa"/>
            <w:tcBorders>
              <w:top w:val="nil"/>
              <w:left w:val="nil"/>
              <w:bottom w:val="nil"/>
              <w:right w:val="nil"/>
            </w:tcBorders>
            <w:shd w:val="clear" w:color="auto" w:fill="auto"/>
            <w:noWrap/>
            <w:vAlign w:val="center"/>
            <w:hideMark/>
          </w:tcPr>
          <w:p w14:paraId="51052B48"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4159B501" w14:textId="77777777" w:rsidTr="002425F6">
        <w:trPr>
          <w:trHeight w:val="280"/>
        </w:trPr>
        <w:tc>
          <w:tcPr>
            <w:tcW w:w="1104" w:type="dxa"/>
            <w:tcBorders>
              <w:top w:val="nil"/>
              <w:left w:val="nil"/>
              <w:bottom w:val="nil"/>
              <w:right w:val="nil"/>
            </w:tcBorders>
            <w:shd w:val="clear" w:color="auto" w:fill="auto"/>
            <w:noWrap/>
            <w:vAlign w:val="center"/>
            <w:hideMark/>
          </w:tcPr>
          <w:p w14:paraId="7A9D61B7"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02BAA68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Tackling problems</w:t>
            </w:r>
          </w:p>
        </w:tc>
        <w:tc>
          <w:tcPr>
            <w:tcW w:w="1396" w:type="dxa"/>
            <w:tcBorders>
              <w:top w:val="nil"/>
              <w:left w:val="nil"/>
              <w:bottom w:val="nil"/>
              <w:right w:val="nil"/>
            </w:tcBorders>
            <w:shd w:val="clear" w:color="auto" w:fill="auto"/>
            <w:noWrap/>
            <w:vAlign w:val="center"/>
            <w:hideMark/>
          </w:tcPr>
          <w:p w14:paraId="4D93B5C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1.10</w:t>
            </w:r>
          </w:p>
        </w:tc>
        <w:tc>
          <w:tcPr>
            <w:tcW w:w="1104" w:type="dxa"/>
            <w:tcBorders>
              <w:top w:val="nil"/>
              <w:left w:val="nil"/>
              <w:bottom w:val="nil"/>
              <w:right w:val="nil"/>
            </w:tcBorders>
            <w:shd w:val="clear" w:color="auto" w:fill="auto"/>
            <w:noWrap/>
            <w:vAlign w:val="center"/>
            <w:hideMark/>
          </w:tcPr>
          <w:p w14:paraId="36B07AB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0.90</w:t>
            </w:r>
          </w:p>
        </w:tc>
        <w:tc>
          <w:tcPr>
            <w:tcW w:w="1104" w:type="dxa"/>
            <w:tcBorders>
              <w:top w:val="nil"/>
              <w:left w:val="nil"/>
              <w:bottom w:val="nil"/>
              <w:right w:val="nil"/>
            </w:tcBorders>
            <w:shd w:val="clear" w:color="auto" w:fill="auto"/>
            <w:noWrap/>
            <w:vAlign w:val="center"/>
            <w:hideMark/>
          </w:tcPr>
          <w:p w14:paraId="2B619C6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-0.66</w:t>
            </w:r>
          </w:p>
        </w:tc>
        <w:tc>
          <w:tcPr>
            <w:tcW w:w="1104" w:type="dxa"/>
            <w:tcBorders>
              <w:top w:val="nil"/>
              <w:left w:val="nil"/>
              <w:bottom w:val="nil"/>
              <w:right w:val="nil"/>
            </w:tcBorders>
            <w:shd w:val="clear" w:color="auto" w:fill="auto"/>
            <w:noWrap/>
            <w:vAlign w:val="center"/>
            <w:hideMark/>
          </w:tcPr>
          <w:p w14:paraId="5AB9B292"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2.87</w:t>
            </w:r>
          </w:p>
        </w:tc>
        <w:tc>
          <w:tcPr>
            <w:tcW w:w="1105" w:type="dxa"/>
            <w:tcBorders>
              <w:top w:val="nil"/>
              <w:left w:val="nil"/>
              <w:bottom w:val="nil"/>
              <w:right w:val="nil"/>
            </w:tcBorders>
            <w:shd w:val="clear" w:color="auto" w:fill="auto"/>
            <w:noWrap/>
            <w:vAlign w:val="center"/>
            <w:hideMark/>
          </w:tcPr>
          <w:p w14:paraId="210469C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1B65F964" w14:textId="77777777" w:rsidTr="002425F6">
        <w:trPr>
          <w:trHeight w:val="280"/>
        </w:trPr>
        <w:tc>
          <w:tcPr>
            <w:tcW w:w="1104" w:type="dxa"/>
            <w:tcBorders>
              <w:top w:val="nil"/>
              <w:left w:val="nil"/>
              <w:bottom w:val="nil"/>
              <w:right w:val="nil"/>
            </w:tcBorders>
            <w:shd w:val="clear" w:color="auto" w:fill="auto"/>
            <w:noWrap/>
            <w:vAlign w:val="center"/>
            <w:hideMark/>
          </w:tcPr>
          <w:p w14:paraId="2981C16E"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Step-4</w:t>
            </w:r>
          </w:p>
        </w:tc>
        <w:tc>
          <w:tcPr>
            <w:tcW w:w="2500" w:type="dxa"/>
            <w:tcBorders>
              <w:top w:val="nil"/>
              <w:left w:val="nil"/>
              <w:bottom w:val="nil"/>
              <w:right w:val="nil"/>
            </w:tcBorders>
            <w:shd w:val="clear" w:color="auto" w:fill="auto"/>
            <w:noWrap/>
            <w:vAlign w:val="center"/>
            <w:hideMark/>
          </w:tcPr>
          <w:p w14:paraId="71E6592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Baseline PHQ-9</w:t>
            </w:r>
          </w:p>
        </w:tc>
        <w:tc>
          <w:tcPr>
            <w:tcW w:w="1396" w:type="dxa"/>
            <w:tcBorders>
              <w:top w:val="nil"/>
              <w:left w:val="nil"/>
              <w:bottom w:val="nil"/>
              <w:right w:val="nil"/>
            </w:tcBorders>
            <w:shd w:val="clear" w:color="auto" w:fill="auto"/>
            <w:noWrap/>
            <w:vAlign w:val="center"/>
            <w:hideMark/>
          </w:tcPr>
          <w:p w14:paraId="2CF7E06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3C67923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0.06</w:t>
            </w:r>
          </w:p>
        </w:tc>
        <w:tc>
          <w:tcPr>
            <w:tcW w:w="1104" w:type="dxa"/>
            <w:tcBorders>
              <w:top w:val="nil"/>
              <w:left w:val="nil"/>
              <w:bottom w:val="nil"/>
              <w:right w:val="nil"/>
            </w:tcBorders>
            <w:shd w:val="clear" w:color="auto" w:fill="auto"/>
            <w:noWrap/>
            <w:vAlign w:val="center"/>
            <w:hideMark/>
          </w:tcPr>
          <w:p w14:paraId="6C617C4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0.43</w:t>
            </w:r>
          </w:p>
        </w:tc>
        <w:tc>
          <w:tcPr>
            <w:tcW w:w="1104" w:type="dxa"/>
            <w:tcBorders>
              <w:top w:val="nil"/>
              <w:left w:val="nil"/>
              <w:bottom w:val="nil"/>
              <w:right w:val="nil"/>
            </w:tcBorders>
            <w:shd w:val="clear" w:color="auto" w:fill="auto"/>
            <w:noWrap/>
            <w:vAlign w:val="center"/>
            <w:hideMark/>
          </w:tcPr>
          <w:p w14:paraId="72E8CADD"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0.65</w:t>
            </w:r>
          </w:p>
        </w:tc>
        <w:tc>
          <w:tcPr>
            <w:tcW w:w="1105" w:type="dxa"/>
            <w:tcBorders>
              <w:top w:val="nil"/>
              <w:left w:val="nil"/>
              <w:bottom w:val="nil"/>
              <w:right w:val="nil"/>
            </w:tcBorders>
            <w:shd w:val="clear" w:color="auto" w:fill="auto"/>
            <w:noWrap/>
            <w:vAlign w:val="center"/>
            <w:hideMark/>
          </w:tcPr>
          <w:p w14:paraId="67BB66D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0.23***</w:t>
            </w:r>
          </w:p>
        </w:tc>
      </w:tr>
      <w:tr w:rsidR="00614601" w:rsidRPr="00614601" w14:paraId="0361BF04" w14:textId="77777777" w:rsidTr="002425F6">
        <w:trPr>
          <w:trHeight w:val="280"/>
        </w:trPr>
        <w:tc>
          <w:tcPr>
            <w:tcW w:w="1104" w:type="dxa"/>
            <w:tcBorders>
              <w:top w:val="nil"/>
              <w:left w:val="nil"/>
              <w:bottom w:val="nil"/>
              <w:right w:val="nil"/>
            </w:tcBorders>
            <w:shd w:val="clear" w:color="auto" w:fill="auto"/>
            <w:noWrap/>
            <w:vAlign w:val="center"/>
            <w:hideMark/>
          </w:tcPr>
          <w:p w14:paraId="321D214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2292AA97"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Behavioural activation</w:t>
            </w:r>
          </w:p>
        </w:tc>
        <w:tc>
          <w:tcPr>
            <w:tcW w:w="1396" w:type="dxa"/>
            <w:tcBorders>
              <w:top w:val="nil"/>
              <w:left w:val="nil"/>
              <w:bottom w:val="nil"/>
              <w:right w:val="nil"/>
            </w:tcBorders>
            <w:shd w:val="clear" w:color="auto" w:fill="auto"/>
            <w:noWrap/>
            <w:vAlign w:val="center"/>
            <w:hideMark/>
          </w:tcPr>
          <w:p w14:paraId="6FA717C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-0.41</w:t>
            </w:r>
          </w:p>
        </w:tc>
        <w:tc>
          <w:tcPr>
            <w:tcW w:w="1104" w:type="dxa"/>
            <w:tcBorders>
              <w:top w:val="nil"/>
              <w:left w:val="nil"/>
              <w:bottom w:val="nil"/>
              <w:right w:val="nil"/>
            </w:tcBorders>
            <w:shd w:val="clear" w:color="auto" w:fill="auto"/>
            <w:noWrap/>
            <w:vAlign w:val="center"/>
            <w:hideMark/>
          </w:tcPr>
          <w:p w14:paraId="78472A17"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0.40</w:t>
            </w:r>
          </w:p>
        </w:tc>
        <w:tc>
          <w:tcPr>
            <w:tcW w:w="1104" w:type="dxa"/>
            <w:tcBorders>
              <w:top w:val="nil"/>
              <w:left w:val="nil"/>
              <w:bottom w:val="nil"/>
              <w:right w:val="nil"/>
            </w:tcBorders>
            <w:shd w:val="clear" w:color="auto" w:fill="auto"/>
            <w:noWrap/>
            <w:vAlign w:val="center"/>
            <w:hideMark/>
          </w:tcPr>
          <w:p w14:paraId="5D26B29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-1.19</w:t>
            </w:r>
          </w:p>
        </w:tc>
        <w:tc>
          <w:tcPr>
            <w:tcW w:w="1104" w:type="dxa"/>
            <w:tcBorders>
              <w:top w:val="nil"/>
              <w:left w:val="nil"/>
              <w:bottom w:val="nil"/>
              <w:right w:val="nil"/>
            </w:tcBorders>
            <w:shd w:val="clear" w:color="auto" w:fill="auto"/>
            <w:noWrap/>
            <w:vAlign w:val="center"/>
            <w:hideMark/>
          </w:tcPr>
          <w:p w14:paraId="309EE70F"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0.38</w:t>
            </w:r>
          </w:p>
        </w:tc>
        <w:tc>
          <w:tcPr>
            <w:tcW w:w="1105" w:type="dxa"/>
            <w:tcBorders>
              <w:top w:val="nil"/>
              <w:left w:val="nil"/>
              <w:bottom w:val="nil"/>
              <w:right w:val="nil"/>
            </w:tcBorders>
            <w:shd w:val="clear" w:color="auto" w:fill="auto"/>
            <w:noWrap/>
            <w:vAlign w:val="center"/>
            <w:hideMark/>
          </w:tcPr>
          <w:p w14:paraId="5B1302DD"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28512FC7" w14:textId="77777777" w:rsidTr="002425F6">
        <w:trPr>
          <w:trHeight w:val="280"/>
        </w:trPr>
        <w:tc>
          <w:tcPr>
            <w:tcW w:w="1104" w:type="dxa"/>
            <w:tcBorders>
              <w:top w:val="nil"/>
              <w:left w:val="nil"/>
              <w:bottom w:val="nil"/>
              <w:right w:val="nil"/>
            </w:tcBorders>
            <w:shd w:val="clear" w:color="auto" w:fill="auto"/>
            <w:noWrap/>
            <w:vAlign w:val="center"/>
            <w:hideMark/>
          </w:tcPr>
          <w:p w14:paraId="57E9B10D"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3B3A2D3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Cognitive restructuring</w:t>
            </w:r>
          </w:p>
        </w:tc>
        <w:tc>
          <w:tcPr>
            <w:tcW w:w="1396" w:type="dxa"/>
            <w:tcBorders>
              <w:top w:val="nil"/>
              <w:left w:val="nil"/>
              <w:bottom w:val="nil"/>
              <w:right w:val="nil"/>
            </w:tcBorders>
            <w:shd w:val="clear" w:color="auto" w:fill="auto"/>
            <w:noWrap/>
            <w:vAlign w:val="center"/>
            <w:hideMark/>
          </w:tcPr>
          <w:p w14:paraId="41E4991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-0.44</w:t>
            </w:r>
          </w:p>
        </w:tc>
        <w:tc>
          <w:tcPr>
            <w:tcW w:w="1104" w:type="dxa"/>
            <w:tcBorders>
              <w:top w:val="nil"/>
              <w:left w:val="nil"/>
              <w:bottom w:val="nil"/>
              <w:right w:val="nil"/>
            </w:tcBorders>
            <w:shd w:val="clear" w:color="auto" w:fill="auto"/>
            <w:noWrap/>
            <w:vAlign w:val="center"/>
            <w:hideMark/>
          </w:tcPr>
          <w:p w14:paraId="79D24E4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0.32</w:t>
            </w:r>
          </w:p>
        </w:tc>
        <w:tc>
          <w:tcPr>
            <w:tcW w:w="1104" w:type="dxa"/>
            <w:tcBorders>
              <w:top w:val="nil"/>
              <w:left w:val="nil"/>
              <w:bottom w:val="nil"/>
              <w:right w:val="nil"/>
            </w:tcBorders>
            <w:shd w:val="clear" w:color="auto" w:fill="auto"/>
            <w:noWrap/>
            <w:vAlign w:val="center"/>
            <w:hideMark/>
          </w:tcPr>
          <w:p w14:paraId="1412508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-1.07</w:t>
            </w:r>
          </w:p>
        </w:tc>
        <w:tc>
          <w:tcPr>
            <w:tcW w:w="1104" w:type="dxa"/>
            <w:tcBorders>
              <w:top w:val="nil"/>
              <w:left w:val="nil"/>
              <w:bottom w:val="nil"/>
              <w:right w:val="nil"/>
            </w:tcBorders>
            <w:shd w:val="clear" w:color="auto" w:fill="auto"/>
            <w:noWrap/>
            <w:vAlign w:val="center"/>
            <w:hideMark/>
          </w:tcPr>
          <w:p w14:paraId="1DA887F1"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0.19</w:t>
            </w:r>
          </w:p>
        </w:tc>
        <w:tc>
          <w:tcPr>
            <w:tcW w:w="1105" w:type="dxa"/>
            <w:tcBorders>
              <w:top w:val="nil"/>
              <w:left w:val="nil"/>
              <w:bottom w:val="nil"/>
              <w:right w:val="nil"/>
            </w:tcBorders>
            <w:shd w:val="clear" w:color="auto" w:fill="auto"/>
            <w:noWrap/>
            <w:vAlign w:val="center"/>
            <w:hideMark/>
          </w:tcPr>
          <w:p w14:paraId="6573D8CD"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04F9739A" w14:textId="77777777" w:rsidTr="002425F6">
        <w:trPr>
          <w:trHeight w:val="280"/>
        </w:trPr>
        <w:tc>
          <w:tcPr>
            <w:tcW w:w="1104" w:type="dxa"/>
            <w:tcBorders>
              <w:top w:val="nil"/>
              <w:left w:val="nil"/>
              <w:bottom w:val="nil"/>
              <w:right w:val="nil"/>
            </w:tcBorders>
            <w:shd w:val="clear" w:color="auto" w:fill="auto"/>
            <w:noWrap/>
            <w:vAlign w:val="center"/>
            <w:hideMark/>
          </w:tcPr>
          <w:p w14:paraId="4DA2B01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7549870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Tackling problems</w:t>
            </w:r>
          </w:p>
        </w:tc>
        <w:tc>
          <w:tcPr>
            <w:tcW w:w="1396" w:type="dxa"/>
            <w:tcBorders>
              <w:top w:val="nil"/>
              <w:left w:val="nil"/>
              <w:bottom w:val="nil"/>
              <w:right w:val="nil"/>
            </w:tcBorders>
            <w:shd w:val="clear" w:color="auto" w:fill="auto"/>
            <w:noWrap/>
            <w:vAlign w:val="center"/>
            <w:hideMark/>
          </w:tcPr>
          <w:p w14:paraId="20CD948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1.23</w:t>
            </w:r>
          </w:p>
        </w:tc>
        <w:tc>
          <w:tcPr>
            <w:tcW w:w="1104" w:type="dxa"/>
            <w:tcBorders>
              <w:top w:val="nil"/>
              <w:left w:val="nil"/>
              <w:bottom w:val="nil"/>
              <w:right w:val="nil"/>
            </w:tcBorders>
            <w:shd w:val="clear" w:color="auto" w:fill="auto"/>
            <w:noWrap/>
            <w:vAlign w:val="center"/>
            <w:hideMark/>
          </w:tcPr>
          <w:p w14:paraId="09C88E8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0.91</w:t>
            </w:r>
          </w:p>
        </w:tc>
        <w:tc>
          <w:tcPr>
            <w:tcW w:w="1104" w:type="dxa"/>
            <w:tcBorders>
              <w:top w:val="nil"/>
              <w:left w:val="nil"/>
              <w:bottom w:val="nil"/>
              <w:right w:val="nil"/>
            </w:tcBorders>
            <w:shd w:val="clear" w:color="auto" w:fill="auto"/>
            <w:noWrap/>
            <w:vAlign w:val="center"/>
            <w:hideMark/>
          </w:tcPr>
          <w:p w14:paraId="6E0FEE4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-0.56</w:t>
            </w:r>
          </w:p>
        </w:tc>
        <w:tc>
          <w:tcPr>
            <w:tcW w:w="1104" w:type="dxa"/>
            <w:tcBorders>
              <w:top w:val="nil"/>
              <w:left w:val="nil"/>
              <w:bottom w:val="nil"/>
              <w:right w:val="nil"/>
            </w:tcBorders>
            <w:shd w:val="clear" w:color="auto" w:fill="auto"/>
            <w:noWrap/>
            <w:vAlign w:val="center"/>
            <w:hideMark/>
          </w:tcPr>
          <w:p w14:paraId="74355749"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3.02</w:t>
            </w:r>
          </w:p>
        </w:tc>
        <w:tc>
          <w:tcPr>
            <w:tcW w:w="1105" w:type="dxa"/>
            <w:tcBorders>
              <w:top w:val="nil"/>
              <w:left w:val="nil"/>
              <w:bottom w:val="nil"/>
              <w:right w:val="nil"/>
            </w:tcBorders>
            <w:shd w:val="clear" w:color="auto" w:fill="auto"/>
            <w:noWrap/>
            <w:vAlign w:val="center"/>
            <w:hideMark/>
          </w:tcPr>
          <w:p w14:paraId="3D627398"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5B77C785" w14:textId="77777777" w:rsidTr="002425F6">
        <w:trPr>
          <w:trHeight w:val="280"/>
        </w:trPr>
        <w:tc>
          <w:tcPr>
            <w:tcW w:w="1104" w:type="dxa"/>
            <w:tcBorders>
              <w:top w:val="nil"/>
              <w:left w:val="nil"/>
              <w:bottom w:val="nil"/>
              <w:right w:val="nil"/>
            </w:tcBorders>
            <w:shd w:val="clear" w:color="auto" w:fill="auto"/>
            <w:noWrap/>
            <w:vAlign w:val="center"/>
            <w:hideMark/>
          </w:tcPr>
          <w:p w14:paraId="70D4853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240706D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MyPersonalMoodCoach</w:t>
            </w:r>
          </w:p>
        </w:tc>
        <w:tc>
          <w:tcPr>
            <w:tcW w:w="1396" w:type="dxa"/>
            <w:tcBorders>
              <w:top w:val="nil"/>
              <w:left w:val="nil"/>
              <w:bottom w:val="nil"/>
              <w:right w:val="nil"/>
            </w:tcBorders>
            <w:shd w:val="clear" w:color="auto" w:fill="auto"/>
            <w:noWrap/>
            <w:vAlign w:val="center"/>
            <w:hideMark/>
          </w:tcPr>
          <w:p w14:paraId="3C9D3B3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76F4BAA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0.66</w:t>
            </w:r>
          </w:p>
        </w:tc>
        <w:tc>
          <w:tcPr>
            <w:tcW w:w="1104" w:type="dxa"/>
            <w:tcBorders>
              <w:top w:val="nil"/>
              <w:left w:val="nil"/>
              <w:bottom w:val="nil"/>
              <w:right w:val="nil"/>
            </w:tcBorders>
            <w:shd w:val="clear" w:color="auto" w:fill="auto"/>
            <w:noWrap/>
            <w:vAlign w:val="center"/>
            <w:hideMark/>
          </w:tcPr>
          <w:p w14:paraId="25A8F86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-1.83</w:t>
            </w:r>
          </w:p>
        </w:tc>
        <w:tc>
          <w:tcPr>
            <w:tcW w:w="1104" w:type="dxa"/>
            <w:tcBorders>
              <w:top w:val="nil"/>
              <w:left w:val="nil"/>
              <w:bottom w:val="nil"/>
              <w:right w:val="nil"/>
            </w:tcBorders>
            <w:shd w:val="clear" w:color="auto" w:fill="auto"/>
            <w:noWrap/>
            <w:vAlign w:val="center"/>
            <w:hideMark/>
          </w:tcPr>
          <w:p w14:paraId="5E4D49C6"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0.76</w:t>
            </w:r>
          </w:p>
        </w:tc>
        <w:tc>
          <w:tcPr>
            <w:tcW w:w="1105" w:type="dxa"/>
            <w:tcBorders>
              <w:top w:val="nil"/>
              <w:left w:val="nil"/>
              <w:bottom w:val="nil"/>
              <w:right w:val="nil"/>
            </w:tcBorders>
            <w:shd w:val="clear" w:color="auto" w:fill="auto"/>
            <w:noWrap/>
            <w:vAlign w:val="center"/>
            <w:hideMark/>
          </w:tcPr>
          <w:p w14:paraId="56141508"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3423FC00" w14:textId="77777777" w:rsidTr="002425F6">
        <w:trPr>
          <w:trHeight w:val="280"/>
        </w:trPr>
        <w:tc>
          <w:tcPr>
            <w:tcW w:w="1104" w:type="dxa"/>
            <w:tcBorders>
              <w:top w:val="nil"/>
              <w:left w:val="nil"/>
              <w:bottom w:val="nil"/>
              <w:right w:val="nil"/>
            </w:tcBorders>
            <w:shd w:val="clear" w:color="auto" w:fill="auto"/>
            <w:noWrap/>
            <w:vAlign w:val="center"/>
            <w:hideMark/>
          </w:tcPr>
          <w:p w14:paraId="1D2E1D9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Step-5</w:t>
            </w:r>
          </w:p>
        </w:tc>
        <w:tc>
          <w:tcPr>
            <w:tcW w:w="2500" w:type="dxa"/>
            <w:tcBorders>
              <w:top w:val="nil"/>
              <w:left w:val="nil"/>
              <w:bottom w:val="nil"/>
              <w:right w:val="nil"/>
            </w:tcBorders>
            <w:shd w:val="clear" w:color="auto" w:fill="auto"/>
            <w:noWrap/>
            <w:vAlign w:val="center"/>
            <w:hideMark/>
          </w:tcPr>
          <w:p w14:paraId="0D31453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Baseline PHQ-9</w:t>
            </w:r>
          </w:p>
        </w:tc>
        <w:tc>
          <w:tcPr>
            <w:tcW w:w="1396" w:type="dxa"/>
            <w:tcBorders>
              <w:top w:val="nil"/>
              <w:left w:val="nil"/>
              <w:bottom w:val="nil"/>
              <w:right w:val="nil"/>
            </w:tcBorders>
            <w:shd w:val="clear" w:color="auto" w:fill="auto"/>
            <w:noWrap/>
            <w:vAlign w:val="center"/>
            <w:hideMark/>
          </w:tcPr>
          <w:p w14:paraId="36399E1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0.54***</w:t>
            </w:r>
          </w:p>
        </w:tc>
        <w:tc>
          <w:tcPr>
            <w:tcW w:w="1104" w:type="dxa"/>
            <w:tcBorders>
              <w:top w:val="nil"/>
              <w:left w:val="nil"/>
              <w:bottom w:val="nil"/>
              <w:right w:val="nil"/>
            </w:tcBorders>
            <w:shd w:val="clear" w:color="auto" w:fill="auto"/>
            <w:noWrap/>
            <w:vAlign w:val="center"/>
            <w:hideMark/>
          </w:tcPr>
          <w:p w14:paraId="5B72679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0.06</w:t>
            </w:r>
          </w:p>
        </w:tc>
        <w:tc>
          <w:tcPr>
            <w:tcW w:w="1104" w:type="dxa"/>
            <w:tcBorders>
              <w:top w:val="nil"/>
              <w:left w:val="nil"/>
              <w:bottom w:val="nil"/>
              <w:right w:val="nil"/>
            </w:tcBorders>
            <w:shd w:val="clear" w:color="auto" w:fill="auto"/>
            <w:noWrap/>
            <w:vAlign w:val="center"/>
            <w:hideMark/>
          </w:tcPr>
          <w:p w14:paraId="4EFBFAA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0.43</w:t>
            </w:r>
          </w:p>
        </w:tc>
        <w:tc>
          <w:tcPr>
            <w:tcW w:w="1104" w:type="dxa"/>
            <w:tcBorders>
              <w:top w:val="nil"/>
              <w:left w:val="nil"/>
              <w:bottom w:val="nil"/>
              <w:right w:val="nil"/>
            </w:tcBorders>
            <w:shd w:val="clear" w:color="auto" w:fill="auto"/>
            <w:noWrap/>
            <w:vAlign w:val="center"/>
            <w:hideMark/>
          </w:tcPr>
          <w:p w14:paraId="33CB6508"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0.65</w:t>
            </w:r>
          </w:p>
        </w:tc>
        <w:tc>
          <w:tcPr>
            <w:tcW w:w="1105" w:type="dxa"/>
            <w:tcBorders>
              <w:top w:val="nil"/>
              <w:left w:val="nil"/>
              <w:bottom w:val="nil"/>
              <w:right w:val="nil"/>
            </w:tcBorders>
            <w:shd w:val="clear" w:color="auto" w:fill="auto"/>
            <w:noWrap/>
            <w:vAlign w:val="center"/>
            <w:hideMark/>
          </w:tcPr>
          <w:p w14:paraId="1CEFBCA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0.23***</w:t>
            </w:r>
          </w:p>
        </w:tc>
      </w:tr>
      <w:tr w:rsidR="00614601" w:rsidRPr="00614601" w14:paraId="0B6B67CF" w14:textId="77777777" w:rsidTr="002425F6">
        <w:trPr>
          <w:trHeight w:val="280"/>
        </w:trPr>
        <w:tc>
          <w:tcPr>
            <w:tcW w:w="1104" w:type="dxa"/>
            <w:tcBorders>
              <w:top w:val="nil"/>
              <w:left w:val="nil"/>
              <w:bottom w:val="nil"/>
              <w:right w:val="nil"/>
            </w:tcBorders>
            <w:shd w:val="clear" w:color="auto" w:fill="auto"/>
            <w:noWrap/>
            <w:vAlign w:val="center"/>
            <w:hideMark/>
          </w:tcPr>
          <w:p w14:paraId="6387567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5A0D754A"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Behavioural activation</w:t>
            </w:r>
          </w:p>
        </w:tc>
        <w:tc>
          <w:tcPr>
            <w:tcW w:w="1396" w:type="dxa"/>
            <w:tcBorders>
              <w:top w:val="nil"/>
              <w:left w:val="nil"/>
              <w:bottom w:val="nil"/>
              <w:right w:val="nil"/>
            </w:tcBorders>
            <w:shd w:val="clear" w:color="auto" w:fill="auto"/>
            <w:noWrap/>
            <w:vAlign w:val="center"/>
            <w:hideMark/>
          </w:tcPr>
          <w:p w14:paraId="51597219"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-0.34</w:t>
            </w:r>
          </w:p>
        </w:tc>
        <w:tc>
          <w:tcPr>
            <w:tcW w:w="1104" w:type="dxa"/>
            <w:tcBorders>
              <w:top w:val="nil"/>
              <w:left w:val="nil"/>
              <w:bottom w:val="nil"/>
              <w:right w:val="nil"/>
            </w:tcBorders>
            <w:shd w:val="clear" w:color="auto" w:fill="auto"/>
            <w:noWrap/>
            <w:vAlign w:val="center"/>
            <w:hideMark/>
          </w:tcPr>
          <w:p w14:paraId="6F7AF73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0.41</w:t>
            </w:r>
          </w:p>
        </w:tc>
        <w:tc>
          <w:tcPr>
            <w:tcW w:w="1104" w:type="dxa"/>
            <w:tcBorders>
              <w:top w:val="nil"/>
              <w:left w:val="nil"/>
              <w:bottom w:val="nil"/>
              <w:right w:val="nil"/>
            </w:tcBorders>
            <w:shd w:val="clear" w:color="auto" w:fill="auto"/>
            <w:noWrap/>
            <w:vAlign w:val="center"/>
            <w:hideMark/>
          </w:tcPr>
          <w:p w14:paraId="5B6B7D94"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-1.14</w:t>
            </w:r>
          </w:p>
        </w:tc>
        <w:tc>
          <w:tcPr>
            <w:tcW w:w="1104" w:type="dxa"/>
            <w:tcBorders>
              <w:top w:val="nil"/>
              <w:left w:val="nil"/>
              <w:bottom w:val="nil"/>
              <w:right w:val="nil"/>
            </w:tcBorders>
            <w:shd w:val="clear" w:color="auto" w:fill="auto"/>
            <w:noWrap/>
            <w:vAlign w:val="center"/>
            <w:hideMark/>
          </w:tcPr>
          <w:p w14:paraId="45BD8D3A"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0.45</w:t>
            </w:r>
          </w:p>
        </w:tc>
        <w:tc>
          <w:tcPr>
            <w:tcW w:w="1105" w:type="dxa"/>
            <w:tcBorders>
              <w:top w:val="nil"/>
              <w:left w:val="nil"/>
              <w:bottom w:val="nil"/>
              <w:right w:val="nil"/>
            </w:tcBorders>
            <w:shd w:val="clear" w:color="auto" w:fill="auto"/>
            <w:noWrap/>
            <w:vAlign w:val="center"/>
            <w:hideMark/>
          </w:tcPr>
          <w:p w14:paraId="13DFCA9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742CBBF5" w14:textId="77777777" w:rsidTr="002425F6">
        <w:trPr>
          <w:trHeight w:val="280"/>
        </w:trPr>
        <w:tc>
          <w:tcPr>
            <w:tcW w:w="1104" w:type="dxa"/>
            <w:tcBorders>
              <w:top w:val="nil"/>
              <w:left w:val="nil"/>
              <w:bottom w:val="nil"/>
              <w:right w:val="nil"/>
            </w:tcBorders>
            <w:shd w:val="clear" w:color="auto" w:fill="auto"/>
            <w:noWrap/>
            <w:vAlign w:val="center"/>
            <w:hideMark/>
          </w:tcPr>
          <w:p w14:paraId="327A341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152CF93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Cognitive restructuring</w:t>
            </w:r>
          </w:p>
        </w:tc>
        <w:tc>
          <w:tcPr>
            <w:tcW w:w="1396" w:type="dxa"/>
            <w:tcBorders>
              <w:top w:val="nil"/>
              <w:left w:val="nil"/>
              <w:bottom w:val="nil"/>
              <w:right w:val="nil"/>
            </w:tcBorders>
            <w:shd w:val="clear" w:color="auto" w:fill="auto"/>
            <w:noWrap/>
            <w:vAlign w:val="center"/>
            <w:hideMark/>
          </w:tcPr>
          <w:p w14:paraId="7960DEC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-0.39</w:t>
            </w:r>
          </w:p>
        </w:tc>
        <w:tc>
          <w:tcPr>
            <w:tcW w:w="1104" w:type="dxa"/>
            <w:tcBorders>
              <w:top w:val="nil"/>
              <w:left w:val="nil"/>
              <w:bottom w:val="nil"/>
              <w:right w:val="nil"/>
            </w:tcBorders>
            <w:shd w:val="clear" w:color="auto" w:fill="auto"/>
            <w:noWrap/>
            <w:vAlign w:val="center"/>
            <w:hideMark/>
          </w:tcPr>
          <w:p w14:paraId="144EB26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0.32</w:t>
            </w:r>
          </w:p>
        </w:tc>
        <w:tc>
          <w:tcPr>
            <w:tcW w:w="1104" w:type="dxa"/>
            <w:tcBorders>
              <w:top w:val="nil"/>
              <w:left w:val="nil"/>
              <w:bottom w:val="nil"/>
              <w:right w:val="nil"/>
            </w:tcBorders>
            <w:shd w:val="clear" w:color="auto" w:fill="auto"/>
            <w:noWrap/>
            <w:vAlign w:val="center"/>
            <w:hideMark/>
          </w:tcPr>
          <w:p w14:paraId="2A1E47D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-1.03</w:t>
            </w:r>
          </w:p>
        </w:tc>
        <w:tc>
          <w:tcPr>
            <w:tcW w:w="1104" w:type="dxa"/>
            <w:tcBorders>
              <w:top w:val="nil"/>
              <w:left w:val="nil"/>
              <w:bottom w:val="nil"/>
              <w:right w:val="nil"/>
            </w:tcBorders>
            <w:shd w:val="clear" w:color="auto" w:fill="auto"/>
            <w:noWrap/>
            <w:vAlign w:val="center"/>
            <w:hideMark/>
          </w:tcPr>
          <w:p w14:paraId="66B6248B"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0.24</w:t>
            </w:r>
          </w:p>
        </w:tc>
        <w:tc>
          <w:tcPr>
            <w:tcW w:w="1105" w:type="dxa"/>
            <w:tcBorders>
              <w:top w:val="nil"/>
              <w:left w:val="nil"/>
              <w:bottom w:val="nil"/>
              <w:right w:val="nil"/>
            </w:tcBorders>
            <w:shd w:val="clear" w:color="auto" w:fill="auto"/>
            <w:noWrap/>
            <w:vAlign w:val="center"/>
            <w:hideMark/>
          </w:tcPr>
          <w:p w14:paraId="74A4DFD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29E9FF0B" w14:textId="77777777" w:rsidTr="002425F6">
        <w:trPr>
          <w:trHeight w:val="280"/>
        </w:trPr>
        <w:tc>
          <w:tcPr>
            <w:tcW w:w="1104" w:type="dxa"/>
            <w:tcBorders>
              <w:top w:val="nil"/>
              <w:left w:val="nil"/>
              <w:bottom w:val="nil"/>
              <w:right w:val="nil"/>
            </w:tcBorders>
            <w:shd w:val="clear" w:color="auto" w:fill="auto"/>
            <w:noWrap/>
            <w:vAlign w:val="center"/>
            <w:hideMark/>
          </w:tcPr>
          <w:p w14:paraId="73339951"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1D8DA73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Tackling problems</w:t>
            </w:r>
          </w:p>
        </w:tc>
        <w:tc>
          <w:tcPr>
            <w:tcW w:w="1396" w:type="dxa"/>
            <w:tcBorders>
              <w:top w:val="nil"/>
              <w:left w:val="nil"/>
              <w:bottom w:val="nil"/>
              <w:right w:val="nil"/>
            </w:tcBorders>
            <w:shd w:val="clear" w:color="auto" w:fill="auto"/>
            <w:noWrap/>
            <w:vAlign w:val="center"/>
            <w:hideMark/>
          </w:tcPr>
          <w:p w14:paraId="5E55E83D"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1.23</w:t>
            </w:r>
          </w:p>
        </w:tc>
        <w:tc>
          <w:tcPr>
            <w:tcW w:w="1104" w:type="dxa"/>
            <w:tcBorders>
              <w:top w:val="nil"/>
              <w:left w:val="nil"/>
              <w:bottom w:val="nil"/>
              <w:right w:val="nil"/>
            </w:tcBorders>
            <w:shd w:val="clear" w:color="auto" w:fill="auto"/>
            <w:noWrap/>
            <w:vAlign w:val="center"/>
            <w:hideMark/>
          </w:tcPr>
          <w:p w14:paraId="20BB498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0.91</w:t>
            </w:r>
          </w:p>
        </w:tc>
        <w:tc>
          <w:tcPr>
            <w:tcW w:w="1104" w:type="dxa"/>
            <w:tcBorders>
              <w:top w:val="nil"/>
              <w:left w:val="nil"/>
              <w:bottom w:val="nil"/>
              <w:right w:val="nil"/>
            </w:tcBorders>
            <w:shd w:val="clear" w:color="auto" w:fill="auto"/>
            <w:noWrap/>
            <w:vAlign w:val="center"/>
            <w:hideMark/>
          </w:tcPr>
          <w:p w14:paraId="4C005998"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-0.56</w:t>
            </w:r>
          </w:p>
        </w:tc>
        <w:tc>
          <w:tcPr>
            <w:tcW w:w="1104" w:type="dxa"/>
            <w:tcBorders>
              <w:top w:val="nil"/>
              <w:left w:val="nil"/>
              <w:bottom w:val="nil"/>
              <w:right w:val="nil"/>
            </w:tcBorders>
            <w:shd w:val="clear" w:color="auto" w:fill="auto"/>
            <w:noWrap/>
            <w:vAlign w:val="center"/>
            <w:hideMark/>
          </w:tcPr>
          <w:p w14:paraId="4479F3BC"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3.03</w:t>
            </w:r>
          </w:p>
        </w:tc>
        <w:tc>
          <w:tcPr>
            <w:tcW w:w="1105" w:type="dxa"/>
            <w:tcBorders>
              <w:top w:val="nil"/>
              <w:left w:val="nil"/>
              <w:bottom w:val="nil"/>
              <w:right w:val="nil"/>
            </w:tcBorders>
            <w:shd w:val="clear" w:color="auto" w:fill="auto"/>
            <w:noWrap/>
            <w:vAlign w:val="center"/>
            <w:hideMark/>
          </w:tcPr>
          <w:p w14:paraId="1588532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508D640A" w14:textId="77777777" w:rsidTr="002425F6">
        <w:trPr>
          <w:trHeight w:val="280"/>
        </w:trPr>
        <w:tc>
          <w:tcPr>
            <w:tcW w:w="1104" w:type="dxa"/>
            <w:tcBorders>
              <w:top w:val="nil"/>
              <w:left w:val="nil"/>
              <w:bottom w:val="nil"/>
              <w:right w:val="nil"/>
            </w:tcBorders>
            <w:shd w:val="clear" w:color="auto" w:fill="auto"/>
            <w:noWrap/>
            <w:vAlign w:val="center"/>
            <w:hideMark/>
          </w:tcPr>
          <w:p w14:paraId="10EA0B9C"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7DCC258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MyPersonalMoodCoach</w:t>
            </w:r>
          </w:p>
        </w:tc>
        <w:tc>
          <w:tcPr>
            <w:tcW w:w="1396" w:type="dxa"/>
            <w:tcBorders>
              <w:top w:val="nil"/>
              <w:left w:val="nil"/>
              <w:bottom w:val="nil"/>
              <w:right w:val="nil"/>
            </w:tcBorders>
            <w:shd w:val="clear" w:color="auto" w:fill="auto"/>
            <w:noWrap/>
            <w:vAlign w:val="center"/>
            <w:hideMark/>
          </w:tcPr>
          <w:p w14:paraId="1BC7AAC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-0.37</w:t>
            </w:r>
          </w:p>
        </w:tc>
        <w:tc>
          <w:tcPr>
            <w:tcW w:w="1104" w:type="dxa"/>
            <w:tcBorders>
              <w:top w:val="nil"/>
              <w:left w:val="nil"/>
              <w:bottom w:val="nil"/>
              <w:right w:val="nil"/>
            </w:tcBorders>
            <w:shd w:val="clear" w:color="auto" w:fill="auto"/>
            <w:noWrap/>
            <w:vAlign w:val="center"/>
            <w:hideMark/>
          </w:tcPr>
          <w:p w14:paraId="55EFFAFF"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0.69</w:t>
            </w:r>
          </w:p>
        </w:tc>
        <w:tc>
          <w:tcPr>
            <w:tcW w:w="1104" w:type="dxa"/>
            <w:tcBorders>
              <w:top w:val="nil"/>
              <w:left w:val="nil"/>
              <w:bottom w:val="nil"/>
              <w:right w:val="nil"/>
            </w:tcBorders>
            <w:shd w:val="clear" w:color="auto" w:fill="auto"/>
            <w:noWrap/>
            <w:vAlign w:val="center"/>
            <w:hideMark/>
          </w:tcPr>
          <w:p w14:paraId="727CECE3"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-1.72</w:t>
            </w:r>
          </w:p>
        </w:tc>
        <w:tc>
          <w:tcPr>
            <w:tcW w:w="1104" w:type="dxa"/>
            <w:tcBorders>
              <w:top w:val="nil"/>
              <w:left w:val="nil"/>
              <w:bottom w:val="nil"/>
              <w:right w:val="nil"/>
            </w:tcBorders>
            <w:shd w:val="clear" w:color="auto" w:fill="auto"/>
            <w:noWrap/>
            <w:vAlign w:val="center"/>
            <w:hideMark/>
          </w:tcPr>
          <w:p w14:paraId="3D98C204"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0.99</w:t>
            </w:r>
          </w:p>
        </w:tc>
        <w:tc>
          <w:tcPr>
            <w:tcW w:w="1105" w:type="dxa"/>
            <w:tcBorders>
              <w:top w:val="nil"/>
              <w:left w:val="nil"/>
              <w:bottom w:val="nil"/>
              <w:right w:val="nil"/>
            </w:tcBorders>
            <w:shd w:val="clear" w:color="auto" w:fill="auto"/>
            <w:noWrap/>
            <w:vAlign w:val="center"/>
            <w:hideMark/>
          </w:tcPr>
          <w:p w14:paraId="2857EF8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272CB090" w14:textId="77777777" w:rsidTr="002425F6">
        <w:trPr>
          <w:trHeight w:val="280"/>
        </w:trPr>
        <w:tc>
          <w:tcPr>
            <w:tcW w:w="1104" w:type="dxa"/>
            <w:tcBorders>
              <w:top w:val="nil"/>
              <w:left w:val="nil"/>
              <w:bottom w:val="nil"/>
              <w:right w:val="nil"/>
            </w:tcBorders>
            <w:shd w:val="clear" w:color="auto" w:fill="auto"/>
            <w:noWrap/>
            <w:vAlign w:val="center"/>
            <w:hideMark/>
          </w:tcPr>
          <w:p w14:paraId="5B43A47B"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c>
          <w:tcPr>
            <w:tcW w:w="2500" w:type="dxa"/>
            <w:tcBorders>
              <w:top w:val="nil"/>
              <w:left w:val="nil"/>
              <w:bottom w:val="nil"/>
              <w:right w:val="nil"/>
            </w:tcBorders>
            <w:shd w:val="clear" w:color="auto" w:fill="auto"/>
            <w:noWrap/>
            <w:vAlign w:val="center"/>
            <w:hideMark/>
          </w:tcPr>
          <w:p w14:paraId="4D09DC2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Trial condition</w:t>
            </w:r>
          </w:p>
        </w:tc>
        <w:tc>
          <w:tcPr>
            <w:tcW w:w="1396" w:type="dxa"/>
            <w:tcBorders>
              <w:top w:val="nil"/>
              <w:left w:val="nil"/>
              <w:bottom w:val="nil"/>
              <w:right w:val="nil"/>
            </w:tcBorders>
            <w:shd w:val="clear" w:color="auto" w:fill="auto"/>
            <w:noWrap/>
            <w:vAlign w:val="center"/>
            <w:hideMark/>
          </w:tcPr>
          <w:p w14:paraId="0E4F7300"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-0.52</w:t>
            </w:r>
          </w:p>
        </w:tc>
        <w:tc>
          <w:tcPr>
            <w:tcW w:w="1104" w:type="dxa"/>
            <w:tcBorders>
              <w:top w:val="nil"/>
              <w:left w:val="nil"/>
              <w:bottom w:val="nil"/>
              <w:right w:val="nil"/>
            </w:tcBorders>
            <w:shd w:val="clear" w:color="auto" w:fill="auto"/>
            <w:noWrap/>
            <w:vAlign w:val="center"/>
            <w:hideMark/>
          </w:tcPr>
          <w:p w14:paraId="18FB8EA2"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0.59</w:t>
            </w:r>
          </w:p>
        </w:tc>
        <w:tc>
          <w:tcPr>
            <w:tcW w:w="1104" w:type="dxa"/>
            <w:tcBorders>
              <w:top w:val="nil"/>
              <w:left w:val="nil"/>
              <w:bottom w:val="nil"/>
              <w:right w:val="nil"/>
            </w:tcBorders>
            <w:shd w:val="clear" w:color="auto" w:fill="auto"/>
            <w:noWrap/>
            <w:vAlign w:val="center"/>
            <w:hideMark/>
          </w:tcPr>
          <w:p w14:paraId="059BA935"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-1.68</w:t>
            </w:r>
          </w:p>
        </w:tc>
        <w:tc>
          <w:tcPr>
            <w:tcW w:w="1104" w:type="dxa"/>
            <w:tcBorders>
              <w:top w:val="nil"/>
              <w:left w:val="nil"/>
              <w:bottom w:val="nil"/>
              <w:right w:val="nil"/>
            </w:tcBorders>
            <w:shd w:val="clear" w:color="auto" w:fill="auto"/>
            <w:noWrap/>
            <w:vAlign w:val="center"/>
            <w:hideMark/>
          </w:tcPr>
          <w:p w14:paraId="3FB70D40" w14:textId="77777777" w:rsidR="00614601" w:rsidRPr="00614601" w:rsidRDefault="00614601" w:rsidP="000031C0">
            <w:pPr>
              <w:rPr>
                <w:rFonts w:ascii="Times New Roman" w:hAnsi="Times New Roman" w:cs="Times New Roman"/>
                <w:color w:val="000000"/>
                <w:sz w:val="20"/>
                <w:szCs w:val="20"/>
              </w:rPr>
            </w:pPr>
            <w:r w:rsidRPr="00614601">
              <w:rPr>
                <w:rFonts w:ascii="Times New Roman" w:hAnsi="Times New Roman" w:cs="Times New Roman"/>
                <w:color w:val="000000"/>
                <w:sz w:val="20"/>
                <w:szCs w:val="20"/>
              </w:rPr>
              <w:t>0.65</w:t>
            </w:r>
          </w:p>
        </w:tc>
        <w:tc>
          <w:tcPr>
            <w:tcW w:w="1105" w:type="dxa"/>
            <w:tcBorders>
              <w:top w:val="nil"/>
              <w:left w:val="nil"/>
              <w:bottom w:val="nil"/>
              <w:right w:val="nil"/>
            </w:tcBorders>
            <w:shd w:val="clear" w:color="auto" w:fill="auto"/>
            <w:noWrap/>
            <w:vAlign w:val="center"/>
            <w:hideMark/>
          </w:tcPr>
          <w:p w14:paraId="6C843686" w14:textId="77777777" w:rsidR="00614601" w:rsidRPr="00614601" w:rsidRDefault="00614601" w:rsidP="000031C0">
            <w:pPr>
              <w:rPr>
                <w:rFonts w:ascii="Times New Roman" w:hAnsi="Times New Roman" w:cs="Times New Roman"/>
                <w:sz w:val="20"/>
                <w:szCs w:val="20"/>
              </w:rPr>
            </w:pPr>
            <w:r w:rsidRPr="00614601">
              <w:rPr>
                <w:rFonts w:ascii="Times New Roman" w:hAnsi="Times New Roman" w:cs="Times New Roman"/>
                <w:sz w:val="20"/>
                <w:szCs w:val="20"/>
              </w:rPr>
              <w:t> </w:t>
            </w:r>
          </w:p>
        </w:tc>
      </w:tr>
      <w:tr w:rsidR="00614601" w:rsidRPr="00614601" w14:paraId="27A6D184" w14:textId="77777777" w:rsidTr="000031C0">
        <w:trPr>
          <w:trHeight w:val="579"/>
        </w:trPr>
        <w:tc>
          <w:tcPr>
            <w:tcW w:w="9417" w:type="dxa"/>
            <w:gridSpan w:val="7"/>
            <w:tcBorders>
              <w:top w:val="nil"/>
              <w:left w:val="nil"/>
              <w:bottom w:val="nil"/>
              <w:right w:val="nil"/>
            </w:tcBorders>
            <w:shd w:val="clear" w:color="auto" w:fill="auto"/>
            <w:vAlign w:val="center"/>
            <w:hideMark/>
          </w:tcPr>
          <w:p w14:paraId="6EAE169F" w14:textId="77777777" w:rsidR="00614601" w:rsidRPr="00614601" w:rsidRDefault="00614601" w:rsidP="000031C0">
            <w:pPr>
              <w:rPr>
                <w:rFonts w:ascii="Times New Roman" w:hAnsi="Times New Roman" w:cs="Times New Roman"/>
                <w:i/>
                <w:iCs/>
                <w:sz w:val="20"/>
                <w:szCs w:val="20"/>
              </w:rPr>
            </w:pPr>
            <w:r w:rsidRPr="00614601">
              <w:rPr>
                <w:rFonts w:ascii="Times New Roman" w:hAnsi="Times New Roman" w:cs="Times New Roman"/>
                <w:i/>
                <w:iCs/>
                <w:sz w:val="20"/>
                <w:szCs w:val="20"/>
              </w:rPr>
              <w:t xml:space="preserve">Note: CI = Confidence interval for B; LL = Lower limit; UL = Upper limit. Trial Condition = CBT app arm relative to Self-monitoring arm as control. PHQ-9 = Patient Health Questionnaire-9; *p&lt;.05, **p&lt;.01, ***p&lt;.001 </w:t>
            </w:r>
          </w:p>
        </w:tc>
      </w:tr>
    </w:tbl>
    <w:p w14:paraId="058F1CFD" w14:textId="77777777" w:rsidR="003F367F" w:rsidRPr="001D12E4" w:rsidRDefault="003F367F" w:rsidP="001D12E4">
      <w:pPr>
        <w:rPr>
          <w:rFonts w:ascii="Times New Roman" w:hAnsi="Times New Roman" w:cs="Times New Roman"/>
          <w:sz w:val="20"/>
          <w:szCs w:val="20"/>
        </w:rPr>
      </w:pPr>
    </w:p>
    <w:p w14:paraId="39B6147B" w14:textId="77777777" w:rsidR="001D12E4" w:rsidRPr="00614601" w:rsidRDefault="001D12E4" w:rsidP="009247F9">
      <w:pPr>
        <w:rPr>
          <w:rFonts w:ascii="Times New Roman" w:hAnsi="Times New Roman" w:cs="Times New Roman"/>
          <w:sz w:val="20"/>
          <w:szCs w:val="20"/>
        </w:rPr>
      </w:pPr>
    </w:p>
    <w:p w14:paraId="14361883" w14:textId="6646E590" w:rsidR="004314C2" w:rsidRDefault="004314C2">
      <w:pPr>
        <w:rPr>
          <w:rFonts w:ascii="Times New Roman" w:hAnsi="Times New Roman" w:cs="Times New Roman"/>
          <w:sz w:val="20"/>
          <w:szCs w:val="20"/>
        </w:rPr>
      </w:pPr>
      <w:r>
        <w:rPr>
          <w:rFonts w:ascii="Times New Roman" w:hAnsi="Times New Roman" w:cs="Times New Roman"/>
          <w:sz w:val="20"/>
          <w:szCs w:val="20"/>
        </w:rPr>
        <w:br w:type="page"/>
      </w:r>
    </w:p>
    <w:p w14:paraId="0BFE51F2" w14:textId="42E981D3" w:rsidR="000B640C" w:rsidRPr="008E7476" w:rsidRDefault="000B640C" w:rsidP="000B640C">
      <w:pPr>
        <w:rPr>
          <w:rFonts w:ascii="Times New Roman" w:hAnsi="Times New Roman" w:cs="Times New Roman"/>
        </w:rPr>
      </w:pPr>
      <w:r w:rsidRPr="008E7476">
        <w:rPr>
          <w:rFonts w:ascii="Times New Roman" w:hAnsi="Times New Roman" w:cs="Times New Roman"/>
        </w:rPr>
        <w:lastRenderedPageBreak/>
        <w:t xml:space="preserve">Sensitivity Analysis </w:t>
      </w:r>
      <w:r w:rsidRPr="008E7476">
        <w:rPr>
          <w:rFonts w:ascii="Times New Roman" w:hAnsi="Times New Roman" w:cs="Times New Roman"/>
        </w:rPr>
        <w:t>2</w:t>
      </w:r>
      <w:r w:rsidRPr="008E7476">
        <w:rPr>
          <w:rFonts w:ascii="Times New Roman" w:hAnsi="Times New Roman" w:cs="Times New Roman"/>
        </w:rPr>
        <w:t xml:space="preserve">: Behavioral activation Challenge constructed using ‘what I enjoy’ + ‘my goals’ </w:t>
      </w:r>
      <w:r w:rsidRPr="008E7476">
        <w:rPr>
          <w:rFonts w:ascii="Times New Roman" w:hAnsi="Times New Roman" w:cs="Times New Roman"/>
        </w:rPr>
        <w:t xml:space="preserve">challenge elements, </w:t>
      </w:r>
      <w:r w:rsidRPr="008E7476">
        <w:rPr>
          <w:rFonts w:ascii="Times New Roman" w:hAnsi="Times New Roman" w:cs="Times New Roman"/>
        </w:rPr>
        <w:t xml:space="preserve">‘identifying avoidance’ </w:t>
      </w:r>
      <w:r w:rsidR="00563F96" w:rsidRPr="008E7476">
        <w:rPr>
          <w:rFonts w:ascii="Times New Roman" w:hAnsi="Times New Roman" w:cs="Times New Roman"/>
        </w:rPr>
        <w:t xml:space="preserve">challenge </w:t>
      </w:r>
      <w:r w:rsidRPr="008E7476">
        <w:rPr>
          <w:rFonts w:ascii="Times New Roman" w:hAnsi="Times New Roman" w:cs="Times New Roman"/>
        </w:rPr>
        <w:t xml:space="preserve">as its own </w:t>
      </w:r>
      <w:r w:rsidR="00563F96" w:rsidRPr="008E7476">
        <w:rPr>
          <w:rFonts w:ascii="Times New Roman" w:hAnsi="Times New Roman" w:cs="Times New Roman"/>
        </w:rPr>
        <w:t>subcomponent</w:t>
      </w:r>
      <w:r w:rsidRPr="008E7476">
        <w:rPr>
          <w:rFonts w:ascii="Times New Roman" w:hAnsi="Times New Roman" w:cs="Times New Roman"/>
        </w:rPr>
        <w:t>; cognitive restructuring challenge as main analysis; problem-solving only includes problem-solving challenge.</w:t>
      </w:r>
    </w:p>
    <w:p w14:paraId="1F34DAD7" w14:textId="77777777" w:rsidR="004314C2" w:rsidRDefault="004314C2" w:rsidP="004314C2"/>
    <w:p w14:paraId="49BC3B54" w14:textId="4016F846" w:rsidR="004314C2" w:rsidRPr="00563F96" w:rsidRDefault="004314C2" w:rsidP="00563F96">
      <w:pPr>
        <w:rPr>
          <w:rFonts w:ascii="Times New Roman" w:hAnsi="Times New Roman" w:cs="Times New Roman"/>
        </w:rPr>
      </w:pPr>
      <w:r w:rsidRPr="00563F96">
        <w:rPr>
          <w:rFonts w:ascii="Times New Roman" w:hAnsi="Times New Roman" w:cs="Times New Roman"/>
        </w:rPr>
        <w:t xml:space="preserve">Table </w:t>
      </w:r>
      <w:r w:rsidR="00563F96">
        <w:rPr>
          <w:rFonts w:ascii="Times New Roman" w:hAnsi="Times New Roman" w:cs="Times New Roman"/>
        </w:rPr>
        <w:t>S5.2</w:t>
      </w:r>
      <w:r w:rsidRPr="00563F96">
        <w:rPr>
          <w:rFonts w:ascii="Times New Roman" w:hAnsi="Times New Roman" w:cs="Times New Roman"/>
        </w:rPr>
        <w:t>: Relationship of app subcomponent usage with depression at 3-month follow-up, accounting for baseline depression</w:t>
      </w:r>
    </w:p>
    <w:p w14:paraId="553CDB75" w14:textId="77777777" w:rsidR="004314C2" w:rsidRPr="00563F96" w:rsidRDefault="004314C2" w:rsidP="004314C2">
      <w:pPr>
        <w:spacing w:line="360" w:lineRule="auto"/>
        <w:rPr>
          <w:rFonts w:ascii="Times New Roman" w:hAnsi="Times New Roman" w:cs="Times New Roman"/>
          <w:sz w:val="20"/>
          <w:szCs w:val="20"/>
        </w:rPr>
      </w:pPr>
    </w:p>
    <w:tbl>
      <w:tblPr>
        <w:tblW w:w="8804" w:type="dxa"/>
        <w:tblLook w:val="04A0" w:firstRow="1" w:lastRow="0" w:firstColumn="1" w:lastColumn="0" w:noHBand="0" w:noVBand="1"/>
      </w:tblPr>
      <w:tblGrid>
        <w:gridCol w:w="838"/>
        <w:gridCol w:w="3302"/>
        <w:gridCol w:w="1284"/>
        <w:gridCol w:w="838"/>
        <w:gridCol w:w="838"/>
        <w:gridCol w:w="838"/>
        <w:gridCol w:w="866"/>
      </w:tblGrid>
      <w:tr w:rsidR="004314C2" w:rsidRPr="00563F96" w14:paraId="222C74DF" w14:textId="77777777" w:rsidTr="000031C0">
        <w:trPr>
          <w:trHeight w:val="285"/>
        </w:trPr>
        <w:tc>
          <w:tcPr>
            <w:tcW w:w="838" w:type="dxa"/>
            <w:tcBorders>
              <w:top w:val="single" w:sz="4" w:space="0" w:color="auto"/>
              <w:left w:val="nil"/>
              <w:bottom w:val="nil"/>
              <w:right w:val="nil"/>
            </w:tcBorders>
            <w:shd w:val="clear" w:color="auto" w:fill="auto"/>
            <w:noWrap/>
            <w:vAlign w:val="bottom"/>
            <w:hideMark/>
          </w:tcPr>
          <w:p w14:paraId="1ABBFE7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single" w:sz="4" w:space="0" w:color="auto"/>
              <w:left w:val="nil"/>
              <w:bottom w:val="nil"/>
              <w:right w:val="nil"/>
            </w:tcBorders>
            <w:shd w:val="clear" w:color="auto" w:fill="auto"/>
            <w:noWrap/>
            <w:vAlign w:val="center"/>
            <w:hideMark/>
          </w:tcPr>
          <w:p w14:paraId="391D9802"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Variables</w:t>
            </w:r>
          </w:p>
        </w:tc>
        <w:tc>
          <w:tcPr>
            <w:tcW w:w="1284" w:type="dxa"/>
            <w:tcBorders>
              <w:top w:val="single" w:sz="4" w:space="0" w:color="auto"/>
              <w:left w:val="nil"/>
              <w:bottom w:val="nil"/>
              <w:right w:val="nil"/>
            </w:tcBorders>
            <w:shd w:val="clear" w:color="auto" w:fill="auto"/>
            <w:noWrap/>
            <w:vAlign w:val="center"/>
            <w:hideMark/>
          </w:tcPr>
          <w:p w14:paraId="3F5D65D6"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xml:space="preserve">Estimate </w:t>
            </w:r>
            <w:r w:rsidRPr="00563F96">
              <w:rPr>
                <w:rFonts w:ascii="Times New Roman" w:hAnsi="Times New Roman" w:cs="Times New Roman"/>
                <w:i/>
                <w:iCs/>
                <w:sz w:val="20"/>
                <w:szCs w:val="20"/>
              </w:rPr>
              <w:t>(B)</w:t>
            </w:r>
          </w:p>
        </w:tc>
        <w:tc>
          <w:tcPr>
            <w:tcW w:w="838" w:type="dxa"/>
            <w:tcBorders>
              <w:top w:val="single" w:sz="4" w:space="0" w:color="auto"/>
              <w:left w:val="nil"/>
              <w:bottom w:val="nil"/>
              <w:right w:val="nil"/>
            </w:tcBorders>
            <w:shd w:val="clear" w:color="auto" w:fill="auto"/>
            <w:noWrap/>
            <w:vAlign w:val="center"/>
            <w:hideMark/>
          </w:tcPr>
          <w:p w14:paraId="7D1885CD" w14:textId="77777777" w:rsidR="004314C2" w:rsidRPr="00563F96" w:rsidRDefault="004314C2" w:rsidP="000031C0">
            <w:pPr>
              <w:rPr>
                <w:rFonts w:ascii="Times New Roman" w:hAnsi="Times New Roman" w:cs="Times New Roman"/>
                <w:i/>
                <w:iCs/>
                <w:sz w:val="20"/>
                <w:szCs w:val="20"/>
              </w:rPr>
            </w:pPr>
            <w:r w:rsidRPr="00563F96">
              <w:rPr>
                <w:rFonts w:ascii="Times New Roman" w:hAnsi="Times New Roman" w:cs="Times New Roman"/>
                <w:i/>
                <w:iCs/>
                <w:sz w:val="20"/>
                <w:szCs w:val="20"/>
              </w:rPr>
              <w:t>SE</w:t>
            </w:r>
          </w:p>
        </w:tc>
        <w:tc>
          <w:tcPr>
            <w:tcW w:w="1676" w:type="dxa"/>
            <w:gridSpan w:val="2"/>
            <w:tcBorders>
              <w:top w:val="single" w:sz="4" w:space="0" w:color="auto"/>
              <w:left w:val="nil"/>
              <w:bottom w:val="single" w:sz="4" w:space="0" w:color="auto"/>
              <w:right w:val="nil"/>
            </w:tcBorders>
            <w:shd w:val="clear" w:color="auto" w:fill="auto"/>
            <w:noWrap/>
            <w:vAlign w:val="center"/>
            <w:hideMark/>
          </w:tcPr>
          <w:p w14:paraId="30D1F91E" w14:textId="77777777" w:rsidR="004314C2" w:rsidRPr="00563F96" w:rsidRDefault="004314C2" w:rsidP="000031C0">
            <w:pPr>
              <w:jc w:val="center"/>
              <w:rPr>
                <w:rFonts w:ascii="Times New Roman" w:hAnsi="Times New Roman" w:cs="Times New Roman"/>
                <w:sz w:val="20"/>
                <w:szCs w:val="20"/>
              </w:rPr>
            </w:pPr>
            <w:r w:rsidRPr="00563F96">
              <w:rPr>
                <w:rFonts w:ascii="Times New Roman" w:hAnsi="Times New Roman" w:cs="Times New Roman"/>
                <w:sz w:val="20"/>
                <w:szCs w:val="20"/>
              </w:rPr>
              <w:t>95% CI</w:t>
            </w:r>
          </w:p>
        </w:tc>
        <w:tc>
          <w:tcPr>
            <w:tcW w:w="866" w:type="dxa"/>
            <w:tcBorders>
              <w:top w:val="single" w:sz="4" w:space="0" w:color="auto"/>
              <w:left w:val="nil"/>
              <w:bottom w:val="nil"/>
              <w:right w:val="nil"/>
            </w:tcBorders>
            <w:shd w:val="clear" w:color="auto" w:fill="auto"/>
            <w:noWrap/>
            <w:vAlign w:val="center"/>
            <w:hideMark/>
          </w:tcPr>
          <w:p w14:paraId="024EC01B" w14:textId="77777777" w:rsidR="004314C2" w:rsidRPr="00563F96" w:rsidRDefault="004314C2" w:rsidP="000031C0">
            <w:pPr>
              <w:rPr>
                <w:rFonts w:ascii="Times New Roman" w:hAnsi="Times New Roman" w:cs="Times New Roman"/>
                <w:i/>
                <w:iCs/>
                <w:sz w:val="20"/>
                <w:szCs w:val="20"/>
              </w:rPr>
            </w:pPr>
            <w:r w:rsidRPr="00563F96">
              <w:rPr>
                <w:rFonts w:ascii="Times New Roman" w:hAnsi="Times New Roman" w:cs="Times New Roman"/>
                <w:i/>
                <w:iCs/>
                <w:sz w:val="20"/>
                <w:szCs w:val="20"/>
              </w:rPr>
              <w:t>R</w:t>
            </w:r>
            <w:r w:rsidRPr="00563F96">
              <w:rPr>
                <w:rFonts w:ascii="Times New Roman" w:hAnsi="Times New Roman" w:cs="Times New Roman"/>
                <w:i/>
                <w:iCs/>
                <w:sz w:val="20"/>
                <w:szCs w:val="20"/>
                <w:vertAlign w:val="superscript"/>
              </w:rPr>
              <w:t>2</w:t>
            </w:r>
          </w:p>
        </w:tc>
      </w:tr>
      <w:tr w:rsidR="004314C2" w:rsidRPr="00563F96" w14:paraId="6E3F12DA" w14:textId="77777777" w:rsidTr="000031C0">
        <w:trPr>
          <w:trHeight w:val="285"/>
        </w:trPr>
        <w:tc>
          <w:tcPr>
            <w:tcW w:w="838" w:type="dxa"/>
            <w:tcBorders>
              <w:top w:val="nil"/>
              <w:left w:val="nil"/>
              <w:bottom w:val="single" w:sz="4" w:space="0" w:color="auto"/>
              <w:right w:val="nil"/>
            </w:tcBorders>
            <w:shd w:val="clear" w:color="auto" w:fill="auto"/>
            <w:noWrap/>
            <w:vAlign w:val="bottom"/>
            <w:hideMark/>
          </w:tcPr>
          <w:p w14:paraId="1E8C572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single" w:sz="4" w:space="0" w:color="auto"/>
              <w:right w:val="nil"/>
            </w:tcBorders>
            <w:shd w:val="clear" w:color="auto" w:fill="auto"/>
            <w:noWrap/>
            <w:vAlign w:val="center"/>
            <w:hideMark/>
          </w:tcPr>
          <w:p w14:paraId="08F8FA6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1284" w:type="dxa"/>
            <w:tcBorders>
              <w:top w:val="nil"/>
              <w:left w:val="nil"/>
              <w:bottom w:val="single" w:sz="4" w:space="0" w:color="auto"/>
              <w:right w:val="nil"/>
            </w:tcBorders>
            <w:shd w:val="clear" w:color="auto" w:fill="auto"/>
            <w:noWrap/>
            <w:vAlign w:val="center"/>
            <w:hideMark/>
          </w:tcPr>
          <w:p w14:paraId="52AAAC23"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838" w:type="dxa"/>
            <w:tcBorders>
              <w:top w:val="nil"/>
              <w:left w:val="nil"/>
              <w:bottom w:val="single" w:sz="4" w:space="0" w:color="auto"/>
              <w:right w:val="nil"/>
            </w:tcBorders>
            <w:shd w:val="clear" w:color="auto" w:fill="auto"/>
            <w:noWrap/>
            <w:vAlign w:val="center"/>
            <w:hideMark/>
          </w:tcPr>
          <w:p w14:paraId="789AA46F"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838" w:type="dxa"/>
            <w:tcBorders>
              <w:top w:val="nil"/>
              <w:left w:val="nil"/>
              <w:bottom w:val="single" w:sz="4" w:space="0" w:color="auto"/>
              <w:right w:val="nil"/>
            </w:tcBorders>
            <w:shd w:val="clear" w:color="auto" w:fill="auto"/>
            <w:noWrap/>
            <w:vAlign w:val="center"/>
            <w:hideMark/>
          </w:tcPr>
          <w:p w14:paraId="5FA341D7" w14:textId="77777777" w:rsidR="004314C2" w:rsidRPr="00563F96" w:rsidRDefault="004314C2" w:rsidP="000031C0">
            <w:pPr>
              <w:rPr>
                <w:rFonts w:ascii="Times New Roman" w:hAnsi="Times New Roman" w:cs="Times New Roman"/>
                <w:i/>
                <w:iCs/>
                <w:sz w:val="20"/>
                <w:szCs w:val="20"/>
              </w:rPr>
            </w:pPr>
            <w:r w:rsidRPr="00563F96">
              <w:rPr>
                <w:rFonts w:ascii="Times New Roman" w:hAnsi="Times New Roman" w:cs="Times New Roman"/>
                <w:i/>
                <w:iCs/>
                <w:sz w:val="20"/>
                <w:szCs w:val="20"/>
              </w:rPr>
              <w:t>LL</w:t>
            </w:r>
          </w:p>
        </w:tc>
        <w:tc>
          <w:tcPr>
            <w:tcW w:w="838" w:type="dxa"/>
            <w:tcBorders>
              <w:top w:val="nil"/>
              <w:left w:val="nil"/>
              <w:bottom w:val="single" w:sz="4" w:space="0" w:color="auto"/>
              <w:right w:val="nil"/>
            </w:tcBorders>
            <w:shd w:val="clear" w:color="auto" w:fill="auto"/>
            <w:noWrap/>
            <w:vAlign w:val="center"/>
            <w:hideMark/>
          </w:tcPr>
          <w:p w14:paraId="1521B731" w14:textId="77777777" w:rsidR="004314C2" w:rsidRPr="00563F96" w:rsidRDefault="004314C2" w:rsidP="000031C0">
            <w:pPr>
              <w:rPr>
                <w:rFonts w:ascii="Times New Roman" w:hAnsi="Times New Roman" w:cs="Times New Roman"/>
                <w:i/>
                <w:iCs/>
                <w:sz w:val="20"/>
                <w:szCs w:val="20"/>
              </w:rPr>
            </w:pPr>
            <w:r w:rsidRPr="00563F96">
              <w:rPr>
                <w:rFonts w:ascii="Times New Roman" w:hAnsi="Times New Roman" w:cs="Times New Roman"/>
                <w:i/>
                <w:iCs/>
                <w:sz w:val="20"/>
                <w:szCs w:val="20"/>
              </w:rPr>
              <w:t>UL</w:t>
            </w:r>
          </w:p>
        </w:tc>
        <w:tc>
          <w:tcPr>
            <w:tcW w:w="866" w:type="dxa"/>
            <w:tcBorders>
              <w:top w:val="nil"/>
              <w:left w:val="nil"/>
              <w:bottom w:val="single" w:sz="4" w:space="0" w:color="auto"/>
              <w:right w:val="nil"/>
            </w:tcBorders>
            <w:shd w:val="clear" w:color="auto" w:fill="auto"/>
            <w:noWrap/>
            <w:vAlign w:val="center"/>
            <w:hideMark/>
          </w:tcPr>
          <w:p w14:paraId="497D7D5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3646E0A4" w14:textId="77777777" w:rsidTr="000031C0">
        <w:trPr>
          <w:trHeight w:val="285"/>
        </w:trPr>
        <w:tc>
          <w:tcPr>
            <w:tcW w:w="838" w:type="dxa"/>
            <w:tcBorders>
              <w:top w:val="nil"/>
              <w:left w:val="nil"/>
              <w:bottom w:val="nil"/>
              <w:right w:val="nil"/>
            </w:tcBorders>
            <w:shd w:val="clear" w:color="auto" w:fill="auto"/>
            <w:noWrap/>
            <w:vAlign w:val="center"/>
            <w:hideMark/>
          </w:tcPr>
          <w:p w14:paraId="04C32CA3"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4E940AD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Frequency of Challenge subcomponent use</w:t>
            </w:r>
          </w:p>
        </w:tc>
        <w:tc>
          <w:tcPr>
            <w:tcW w:w="1284" w:type="dxa"/>
            <w:tcBorders>
              <w:top w:val="nil"/>
              <w:left w:val="nil"/>
              <w:bottom w:val="nil"/>
              <w:right w:val="nil"/>
            </w:tcBorders>
            <w:shd w:val="clear" w:color="auto" w:fill="auto"/>
            <w:noWrap/>
            <w:vAlign w:val="bottom"/>
            <w:hideMark/>
          </w:tcPr>
          <w:p w14:paraId="207162C1"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838" w:type="dxa"/>
            <w:tcBorders>
              <w:top w:val="nil"/>
              <w:left w:val="nil"/>
              <w:bottom w:val="nil"/>
              <w:right w:val="nil"/>
            </w:tcBorders>
            <w:shd w:val="clear" w:color="auto" w:fill="auto"/>
            <w:noWrap/>
            <w:vAlign w:val="bottom"/>
            <w:hideMark/>
          </w:tcPr>
          <w:p w14:paraId="38E64EDF"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838" w:type="dxa"/>
            <w:tcBorders>
              <w:top w:val="nil"/>
              <w:left w:val="nil"/>
              <w:bottom w:val="nil"/>
              <w:right w:val="nil"/>
            </w:tcBorders>
            <w:shd w:val="clear" w:color="auto" w:fill="auto"/>
            <w:noWrap/>
            <w:vAlign w:val="bottom"/>
            <w:hideMark/>
          </w:tcPr>
          <w:p w14:paraId="766C82C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838" w:type="dxa"/>
            <w:tcBorders>
              <w:top w:val="nil"/>
              <w:left w:val="nil"/>
              <w:bottom w:val="nil"/>
              <w:right w:val="nil"/>
            </w:tcBorders>
            <w:shd w:val="clear" w:color="auto" w:fill="auto"/>
            <w:noWrap/>
            <w:vAlign w:val="bottom"/>
            <w:hideMark/>
          </w:tcPr>
          <w:p w14:paraId="3BE2B862"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866" w:type="dxa"/>
            <w:tcBorders>
              <w:top w:val="nil"/>
              <w:left w:val="nil"/>
              <w:bottom w:val="nil"/>
              <w:right w:val="nil"/>
            </w:tcBorders>
            <w:shd w:val="clear" w:color="auto" w:fill="auto"/>
            <w:noWrap/>
            <w:vAlign w:val="bottom"/>
            <w:hideMark/>
          </w:tcPr>
          <w:p w14:paraId="03C84D37" w14:textId="77777777" w:rsidR="004314C2" w:rsidRPr="00563F96" w:rsidRDefault="004314C2" w:rsidP="000031C0">
            <w:pPr>
              <w:rPr>
                <w:rFonts w:ascii="Times New Roman" w:hAnsi="Times New Roman" w:cs="Times New Roman"/>
                <w:sz w:val="20"/>
                <w:szCs w:val="20"/>
              </w:rPr>
            </w:pPr>
          </w:p>
        </w:tc>
      </w:tr>
      <w:tr w:rsidR="004314C2" w:rsidRPr="00563F96" w14:paraId="1C9A587E" w14:textId="77777777" w:rsidTr="000031C0">
        <w:trPr>
          <w:trHeight w:val="285"/>
        </w:trPr>
        <w:tc>
          <w:tcPr>
            <w:tcW w:w="838" w:type="dxa"/>
            <w:tcBorders>
              <w:top w:val="nil"/>
              <w:left w:val="nil"/>
              <w:bottom w:val="nil"/>
              <w:right w:val="nil"/>
            </w:tcBorders>
            <w:shd w:val="clear" w:color="auto" w:fill="auto"/>
            <w:noWrap/>
            <w:vAlign w:val="center"/>
            <w:hideMark/>
          </w:tcPr>
          <w:p w14:paraId="5824CD1E"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Step-0</w:t>
            </w:r>
          </w:p>
        </w:tc>
        <w:tc>
          <w:tcPr>
            <w:tcW w:w="3302" w:type="dxa"/>
            <w:tcBorders>
              <w:top w:val="nil"/>
              <w:left w:val="nil"/>
              <w:bottom w:val="nil"/>
              <w:right w:val="nil"/>
            </w:tcBorders>
            <w:shd w:val="clear" w:color="auto" w:fill="auto"/>
            <w:noWrap/>
            <w:vAlign w:val="center"/>
            <w:hideMark/>
          </w:tcPr>
          <w:p w14:paraId="16DDD410"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Baseline PHQ-9</w:t>
            </w:r>
          </w:p>
        </w:tc>
        <w:tc>
          <w:tcPr>
            <w:tcW w:w="1284" w:type="dxa"/>
            <w:tcBorders>
              <w:top w:val="nil"/>
              <w:left w:val="nil"/>
              <w:bottom w:val="nil"/>
              <w:right w:val="nil"/>
            </w:tcBorders>
            <w:shd w:val="clear" w:color="auto" w:fill="auto"/>
            <w:noWrap/>
            <w:vAlign w:val="bottom"/>
            <w:hideMark/>
          </w:tcPr>
          <w:p w14:paraId="571D2D52"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0.54***</w:t>
            </w:r>
          </w:p>
        </w:tc>
        <w:tc>
          <w:tcPr>
            <w:tcW w:w="838" w:type="dxa"/>
            <w:tcBorders>
              <w:top w:val="nil"/>
              <w:left w:val="nil"/>
              <w:bottom w:val="nil"/>
              <w:right w:val="nil"/>
            </w:tcBorders>
            <w:shd w:val="clear" w:color="auto" w:fill="auto"/>
            <w:noWrap/>
            <w:vAlign w:val="bottom"/>
            <w:hideMark/>
          </w:tcPr>
          <w:p w14:paraId="156095E2"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0.06</w:t>
            </w:r>
          </w:p>
        </w:tc>
        <w:tc>
          <w:tcPr>
            <w:tcW w:w="838" w:type="dxa"/>
            <w:tcBorders>
              <w:top w:val="nil"/>
              <w:left w:val="nil"/>
              <w:bottom w:val="nil"/>
              <w:right w:val="nil"/>
            </w:tcBorders>
            <w:shd w:val="clear" w:color="auto" w:fill="auto"/>
            <w:noWrap/>
            <w:vAlign w:val="bottom"/>
            <w:hideMark/>
          </w:tcPr>
          <w:p w14:paraId="3562B294"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2669A97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0.65</w:t>
            </w:r>
          </w:p>
        </w:tc>
        <w:tc>
          <w:tcPr>
            <w:tcW w:w="866" w:type="dxa"/>
            <w:tcBorders>
              <w:top w:val="nil"/>
              <w:left w:val="nil"/>
              <w:bottom w:val="nil"/>
              <w:right w:val="nil"/>
            </w:tcBorders>
            <w:shd w:val="clear" w:color="auto" w:fill="auto"/>
            <w:noWrap/>
            <w:vAlign w:val="bottom"/>
            <w:hideMark/>
          </w:tcPr>
          <w:p w14:paraId="3E960714"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0.21***</w:t>
            </w:r>
          </w:p>
        </w:tc>
      </w:tr>
      <w:tr w:rsidR="004314C2" w:rsidRPr="00563F96" w14:paraId="01BE5EBF" w14:textId="77777777" w:rsidTr="000031C0">
        <w:trPr>
          <w:trHeight w:val="285"/>
        </w:trPr>
        <w:tc>
          <w:tcPr>
            <w:tcW w:w="838" w:type="dxa"/>
            <w:tcBorders>
              <w:top w:val="nil"/>
              <w:left w:val="nil"/>
              <w:bottom w:val="nil"/>
              <w:right w:val="nil"/>
            </w:tcBorders>
            <w:shd w:val="clear" w:color="auto" w:fill="auto"/>
            <w:noWrap/>
            <w:vAlign w:val="center"/>
            <w:hideMark/>
          </w:tcPr>
          <w:p w14:paraId="6841A586"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Step-1</w:t>
            </w:r>
          </w:p>
        </w:tc>
        <w:tc>
          <w:tcPr>
            <w:tcW w:w="3302" w:type="dxa"/>
            <w:tcBorders>
              <w:top w:val="nil"/>
              <w:left w:val="nil"/>
              <w:bottom w:val="nil"/>
              <w:right w:val="nil"/>
            </w:tcBorders>
            <w:shd w:val="clear" w:color="auto" w:fill="auto"/>
            <w:noWrap/>
            <w:vAlign w:val="center"/>
            <w:hideMark/>
          </w:tcPr>
          <w:p w14:paraId="3977F80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Baseline PHQ-9</w:t>
            </w:r>
          </w:p>
        </w:tc>
        <w:tc>
          <w:tcPr>
            <w:tcW w:w="1284" w:type="dxa"/>
            <w:tcBorders>
              <w:top w:val="nil"/>
              <w:left w:val="nil"/>
              <w:bottom w:val="nil"/>
              <w:right w:val="nil"/>
            </w:tcBorders>
            <w:shd w:val="clear" w:color="auto" w:fill="auto"/>
            <w:noWrap/>
            <w:vAlign w:val="bottom"/>
            <w:hideMark/>
          </w:tcPr>
          <w:p w14:paraId="4A72B8B3"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0.54***</w:t>
            </w:r>
          </w:p>
        </w:tc>
        <w:tc>
          <w:tcPr>
            <w:tcW w:w="838" w:type="dxa"/>
            <w:tcBorders>
              <w:top w:val="nil"/>
              <w:left w:val="nil"/>
              <w:bottom w:val="nil"/>
              <w:right w:val="nil"/>
            </w:tcBorders>
            <w:shd w:val="clear" w:color="auto" w:fill="auto"/>
            <w:noWrap/>
            <w:vAlign w:val="bottom"/>
            <w:hideMark/>
          </w:tcPr>
          <w:p w14:paraId="2E247F8C"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0.06</w:t>
            </w:r>
          </w:p>
        </w:tc>
        <w:tc>
          <w:tcPr>
            <w:tcW w:w="838" w:type="dxa"/>
            <w:tcBorders>
              <w:top w:val="nil"/>
              <w:left w:val="nil"/>
              <w:bottom w:val="nil"/>
              <w:right w:val="nil"/>
            </w:tcBorders>
            <w:shd w:val="clear" w:color="auto" w:fill="auto"/>
            <w:noWrap/>
            <w:vAlign w:val="bottom"/>
            <w:hideMark/>
          </w:tcPr>
          <w:p w14:paraId="493DF381"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68B366F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0.65</w:t>
            </w:r>
          </w:p>
        </w:tc>
        <w:tc>
          <w:tcPr>
            <w:tcW w:w="866" w:type="dxa"/>
            <w:tcBorders>
              <w:top w:val="nil"/>
              <w:left w:val="nil"/>
              <w:bottom w:val="nil"/>
              <w:right w:val="nil"/>
            </w:tcBorders>
            <w:shd w:val="clear" w:color="auto" w:fill="auto"/>
            <w:noWrap/>
            <w:vAlign w:val="bottom"/>
            <w:hideMark/>
          </w:tcPr>
          <w:p w14:paraId="4581058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0.23***</w:t>
            </w:r>
          </w:p>
        </w:tc>
      </w:tr>
      <w:tr w:rsidR="004314C2" w:rsidRPr="00563F96" w14:paraId="1590E8D4" w14:textId="77777777" w:rsidTr="000031C0">
        <w:trPr>
          <w:trHeight w:val="285"/>
        </w:trPr>
        <w:tc>
          <w:tcPr>
            <w:tcW w:w="838" w:type="dxa"/>
            <w:tcBorders>
              <w:top w:val="nil"/>
              <w:left w:val="nil"/>
              <w:bottom w:val="nil"/>
              <w:right w:val="nil"/>
            </w:tcBorders>
            <w:shd w:val="clear" w:color="auto" w:fill="auto"/>
            <w:noWrap/>
            <w:vAlign w:val="center"/>
            <w:hideMark/>
          </w:tcPr>
          <w:p w14:paraId="7F45702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25ED16F7"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Behavioural activation</w:t>
            </w:r>
          </w:p>
        </w:tc>
        <w:tc>
          <w:tcPr>
            <w:tcW w:w="1284" w:type="dxa"/>
            <w:tcBorders>
              <w:top w:val="nil"/>
              <w:left w:val="nil"/>
              <w:bottom w:val="nil"/>
              <w:right w:val="nil"/>
            </w:tcBorders>
            <w:shd w:val="clear" w:color="auto" w:fill="auto"/>
            <w:noWrap/>
            <w:vAlign w:val="bottom"/>
            <w:hideMark/>
          </w:tcPr>
          <w:p w14:paraId="1396B702"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-0.90**</w:t>
            </w:r>
          </w:p>
        </w:tc>
        <w:tc>
          <w:tcPr>
            <w:tcW w:w="838" w:type="dxa"/>
            <w:tcBorders>
              <w:top w:val="nil"/>
              <w:left w:val="nil"/>
              <w:bottom w:val="nil"/>
              <w:right w:val="nil"/>
            </w:tcBorders>
            <w:shd w:val="clear" w:color="auto" w:fill="auto"/>
            <w:noWrap/>
            <w:vAlign w:val="bottom"/>
            <w:hideMark/>
          </w:tcPr>
          <w:p w14:paraId="17F780D3"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0.31</w:t>
            </w:r>
          </w:p>
        </w:tc>
        <w:tc>
          <w:tcPr>
            <w:tcW w:w="838" w:type="dxa"/>
            <w:tcBorders>
              <w:top w:val="nil"/>
              <w:left w:val="nil"/>
              <w:bottom w:val="nil"/>
              <w:right w:val="nil"/>
            </w:tcBorders>
            <w:shd w:val="clear" w:color="auto" w:fill="auto"/>
            <w:noWrap/>
            <w:vAlign w:val="bottom"/>
            <w:hideMark/>
          </w:tcPr>
          <w:p w14:paraId="0D15E1DE"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-1.52</w:t>
            </w:r>
          </w:p>
        </w:tc>
        <w:tc>
          <w:tcPr>
            <w:tcW w:w="838" w:type="dxa"/>
            <w:tcBorders>
              <w:top w:val="nil"/>
              <w:left w:val="nil"/>
              <w:bottom w:val="nil"/>
              <w:right w:val="nil"/>
            </w:tcBorders>
            <w:shd w:val="clear" w:color="auto" w:fill="auto"/>
            <w:noWrap/>
            <w:vAlign w:val="bottom"/>
            <w:hideMark/>
          </w:tcPr>
          <w:p w14:paraId="1B86B281"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-0.29</w:t>
            </w:r>
          </w:p>
        </w:tc>
        <w:tc>
          <w:tcPr>
            <w:tcW w:w="866" w:type="dxa"/>
            <w:tcBorders>
              <w:top w:val="nil"/>
              <w:left w:val="nil"/>
              <w:bottom w:val="nil"/>
              <w:right w:val="nil"/>
            </w:tcBorders>
            <w:shd w:val="clear" w:color="auto" w:fill="auto"/>
            <w:noWrap/>
            <w:vAlign w:val="bottom"/>
            <w:hideMark/>
          </w:tcPr>
          <w:p w14:paraId="197AC2D3" w14:textId="77777777" w:rsidR="004314C2" w:rsidRPr="00563F96" w:rsidRDefault="004314C2" w:rsidP="000031C0">
            <w:pPr>
              <w:jc w:val="right"/>
              <w:rPr>
                <w:rFonts w:ascii="Times New Roman" w:hAnsi="Times New Roman" w:cs="Times New Roman"/>
                <w:sz w:val="20"/>
                <w:szCs w:val="20"/>
              </w:rPr>
            </w:pPr>
          </w:p>
        </w:tc>
      </w:tr>
      <w:tr w:rsidR="004314C2" w:rsidRPr="00563F96" w14:paraId="13CBC9C0" w14:textId="77777777" w:rsidTr="000031C0">
        <w:trPr>
          <w:trHeight w:val="285"/>
        </w:trPr>
        <w:tc>
          <w:tcPr>
            <w:tcW w:w="838" w:type="dxa"/>
            <w:tcBorders>
              <w:top w:val="nil"/>
              <w:left w:val="nil"/>
              <w:bottom w:val="nil"/>
              <w:right w:val="nil"/>
            </w:tcBorders>
            <w:shd w:val="clear" w:color="auto" w:fill="auto"/>
            <w:noWrap/>
            <w:vAlign w:val="center"/>
            <w:hideMark/>
          </w:tcPr>
          <w:p w14:paraId="7340CE20"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Step-2</w:t>
            </w:r>
          </w:p>
        </w:tc>
        <w:tc>
          <w:tcPr>
            <w:tcW w:w="3302" w:type="dxa"/>
            <w:tcBorders>
              <w:top w:val="nil"/>
              <w:left w:val="nil"/>
              <w:bottom w:val="nil"/>
              <w:right w:val="nil"/>
            </w:tcBorders>
            <w:shd w:val="clear" w:color="auto" w:fill="auto"/>
            <w:noWrap/>
            <w:vAlign w:val="center"/>
            <w:hideMark/>
          </w:tcPr>
          <w:p w14:paraId="18309BE9"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Baseline PHQ-9</w:t>
            </w:r>
          </w:p>
        </w:tc>
        <w:tc>
          <w:tcPr>
            <w:tcW w:w="1284" w:type="dxa"/>
            <w:tcBorders>
              <w:top w:val="nil"/>
              <w:left w:val="nil"/>
              <w:bottom w:val="nil"/>
              <w:right w:val="nil"/>
            </w:tcBorders>
            <w:shd w:val="clear" w:color="auto" w:fill="auto"/>
            <w:noWrap/>
            <w:vAlign w:val="bottom"/>
            <w:hideMark/>
          </w:tcPr>
          <w:p w14:paraId="1BD9FDE8"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0.54***</w:t>
            </w:r>
          </w:p>
        </w:tc>
        <w:tc>
          <w:tcPr>
            <w:tcW w:w="838" w:type="dxa"/>
            <w:tcBorders>
              <w:top w:val="nil"/>
              <w:left w:val="nil"/>
              <w:bottom w:val="nil"/>
              <w:right w:val="nil"/>
            </w:tcBorders>
            <w:shd w:val="clear" w:color="auto" w:fill="auto"/>
            <w:noWrap/>
            <w:vAlign w:val="bottom"/>
            <w:hideMark/>
          </w:tcPr>
          <w:p w14:paraId="14EE72F8"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0.06</w:t>
            </w:r>
          </w:p>
        </w:tc>
        <w:tc>
          <w:tcPr>
            <w:tcW w:w="838" w:type="dxa"/>
            <w:tcBorders>
              <w:top w:val="nil"/>
              <w:left w:val="nil"/>
              <w:bottom w:val="nil"/>
              <w:right w:val="nil"/>
            </w:tcBorders>
            <w:shd w:val="clear" w:color="auto" w:fill="auto"/>
            <w:noWrap/>
            <w:vAlign w:val="bottom"/>
            <w:hideMark/>
          </w:tcPr>
          <w:p w14:paraId="1ABD44BA"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6A02429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0.65</w:t>
            </w:r>
          </w:p>
        </w:tc>
        <w:tc>
          <w:tcPr>
            <w:tcW w:w="866" w:type="dxa"/>
            <w:tcBorders>
              <w:top w:val="nil"/>
              <w:left w:val="nil"/>
              <w:bottom w:val="nil"/>
              <w:right w:val="nil"/>
            </w:tcBorders>
            <w:shd w:val="clear" w:color="auto" w:fill="auto"/>
            <w:noWrap/>
            <w:vAlign w:val="bottom"/>
            <w:hideMark/>
          </w:tcPr>
          <w:p w14:paraId="73C2D0A9"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0.23***</w:t>
            </w:r>
          </w:p>
        </w:tc>
      </w:tr>
      <w:tr w:rsidR="004314C2" w:rsidRPr="00563F96" w14:paraId="2993B94A" w14:textId="77777777" w:rsidTr="000031C0">
        <w:trPr>
          <w:trHeight w:val="285"/>
        </w:trPr>
        <w:tc>
          <w:tcPr>
            <w:tcW w:w="838" w:type="dxa"/>
            <w:tcBorders>
              <w:top w:val="nil"/>
              <w:left w:val="nil"/>
              <w:bottom w:val="nil"/>
              <w:right w:val="nil"/>
            </w:tcBorders>
            <w:shd w:val="clear" w:color="auto" w:fill="auto"/>
            <w:noWrap/>
            <w:vAlign w:val="center"/>
            <w:hideMark/>
          </w:tcPr>
          <w:p w14:paraId="0C0782E0"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173480B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Behavioural activation</w:t>
            </w:r>
          </w:p>
        </w:tc>
        <w:tc>
          <w:tcPr>
            <w:tcW w:w="1284" w:type="dxa"/>
            <w:tcBorders>
              <w:top w:val="nil"/>
              <w:left w:val="nil"/>
              <w:bottom w:val="nil"/>
              <w:right w:val="nil"/>
            </w:tcBorders>
            <w:shd w:val="clear" w:color="auto" w:fill="auto"/>
            <w:noWrap/>
            <w:vAlign w:val="bottom"/>
            <w:hideMark/>
          </w:tcPr>
          <w:p w14:paraId="543B1FA2"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-0.68</w:t>
            </w:r>
          </w:p>
        </w:tc>
        <w:tc>
          <w:tcPr>
            <w:tcW w:w="838" w:type="dxa"/>
            <w:tcBorders>
              <w:top w:val="nil"/>
              <w:left w:val="nil"/>
              <w:bottom w:val="nil"/>
              <w:right w:val="nil"/>
            </w:tcBorders>
            <w:shd w:val="clear" w:color="auto" w:fill="auto"/>
            <w:noWrap/>
            <w:vAlign w:val="bottom"/>
            <w:hideMark/>
          </w:tcPr>
          <w:p w14:paraId="7B396F4D"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0.39</w:t>
            </w:r>
          </w:p>
        </w:tc>
        <w:tc>
          <w:tcPr>
            <w:tcW w:w="838" w:type="dxa"/>
            <w:tcBorders>
              <w:top w:val="nil"/>
              <w:left w:val="nil"/>
              <w:bottom w:val="nil"/>
              <w:right w:val="nil"/>
            </w:tcBorders>
            <w:shd w:val="clear" w:color="auto" w:fill="auto"/>
            <w:noWrap/>
            <w:vAlign w:val="bottom"/>
            <w:hideMark/>
          </w:tcPr>
          <w:p w14:paraId="656FDAED"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-1.44</w:t>
            </w:r>
          </w:p>
        </w:tc>
        <w:tc>
          <w:tcPr>
            <w:tcW w:w="838" w:type="dxa"/>
            <w:tcBorders>
              <w:top w:val="nil"/>
              <w:left w:val="nil"/>
              <w:bottom w:val="nil"/>
              <w:right w:val="nil"/>
            </w:tcBorders>
            <w:shd w:val="clear" w:color="auto" w:fill="auto"/>
            <w:noWrap/>
            <w:vAlign w:val="bottom"/>
            <w:hideMark/>
          </w:tcPr>
          <w:p w14:paraId="0F2E9CFA"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0.09</w:t>
            </w:r>
          </w:p>
        </w:tc>
        <w:tc>
          <w:tcPr>
            <w:tcW w:w="866" w:type="dxa"/>
            <w:tcBorders>
              <w:top w:val="nil"/>
              <w:left w:val="nil"/>
              <w:bottom w:val="nil"/>
              <w:right w:val="nil"/>
            </w:tcBorders>
            <w:shd w:val="clear" w:color="auto" w:fill="auto"/>
            <w:noWrap/>
            <w:vAlign w:val="bottom"/>
            <w:hideMark/>
          </w:tcPr>
          <w:p w14:paraId="0A48E55C" w14:textId="77777777" w:rsidR="004314C2" w:rsidRPr="00563F96" w:rsidRDefault="004314C2" w:rsidP="000031C0">
            <w:pPr>
              <w:jc w:val="right"/>
              <w:rPr>
                <w:rFonts w:ascii="Times New Roman" w:hAnsi="Times New Roman" w:cs="Times New Roman"/>
                <w:sz w:val="20"/>
                <w:szCs w:val="20"/>
              </w:rPr>
            </w:pPr>
          </w:p>
        </w:tc>
      </w:tr>
      <w:tr w:rsidR="004314C2" w:rsidRPr="00563F96" w14:paraId="74C3A357" w14:textId="77777777" w:rsidTr="000031C0">
        <w:trPr>
          <w:trHeight w:val="285"/>
        </w:trPr>
        <w:tc>
          <w:tcPr>
            <w:tcW w:w="838" w:type="dxa"/>
            <w:tcBorders>
              <w:top w:val="nil"/>
              <w:left w:val="nil"/>
              <w:bottom w:val="nil"/>
              <w:right w:val="nil"/>
            </w:tcBorders>
            <w:shd w:val="clear" w:color="auto" w:fill="auto"/>
            <w:noWrap/>
            <w:vAlign w:val="center"/>
            <w:hideMark/>
          </w:tcPr>
          <w:p w14:paraId="23380E92"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3893C3D7"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Cognitive restructuring</w:t>
            </w:r>
          </w:p>
        </w:tc>
        <w:tc>
          <w:tcPr>
            <w:tcW w:w="1284" w:type="dxa"/>
            <w:tcBorders>
              <w:top w:val="nil"/>
              <w:left w:val="nil"/>
              <w:bottom w:val="nil"/>
              <w:right w:val="nil"/>
            </w:tcBorders>
            <w:shd w:val="clear" w:color="auto" w:fill="auto"/>
            <w:noWrap/>
            <w:vAlign w:val="bottom"/>
            <w:hideMark/>
          </w:tcPr>
          <w:p w14:paraId="17CCEFE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-0.28</w:t>
            </w:r>
          </w:p>
        </w:tc>
        <w:tc>
          <w:tcPr>
            <w:tcW w:w="838" w:type="dxa"/>
            <w:tcBorders>
              <w:top w:val="nil"/>
              <w:left w:val="nil"/>
              <w:bottom w:val="nil"/>
              <w:right w:val="nil"/>
            </w:tcBorders>
            <w:shd w:val="clear" w:color="auto" w:fill="auto"/>
            <w:noWrap/>
            <w:vAlign w:val="bottom"/>
            <w:hideMark/>
          </w:tcPr>
          <w:p w14:paraId="2C1CB18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0.29</w:t>
            </w:r>
          </w:p>
        </w:tc>
        <w:tc>
          <w:tcPr>
            <w:tcW w:w="838" w:type="dxa"/>
            <w:tcBorders>
              <w:top w:val="nil"/>
              <w:left w:val="nil"/>
              <w:bottom w:val="nil"/>
              <w:right w:val="nil"/>
            </w:tcBorders>
            <w:shd w:val="clear" w:color="auto" w:fill="auto"/>
            <w:noWrap/>
            <w:vAlign w:val="bottom"/>
            <w:hideMark/>
          </w:tcPr>
          <w:p w14:paraId="63D494B6"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-0.85</w:t>
            </w:r>
          </w:p>
        </w:tc>
        <w:tc>
          <w:tcPr>
            <w:tcW w:w="838" w:type="dxa"/>
            <w:tcBorders>
              <w:top w:val="nil"/>
              <w:left w:val="nil"/>
              <w:bottom w:val="nil"/>
              <w:right w:val="nil"/>
            </w:tcBorders>
            <w:shd w:val="clear" w:color="auto" w:fill="auto"/>
            <w:noWrap/>
            <w:vAlign w:val="bottom"/>
            <w:hideMark/>
          </w:tcPr>
          <w:p w14:paraId="6D59FB2E"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0.29</w:t>
            </w:r>
          </w:p>
        </w:tc>
        <w:tc>
          <w:tcPr>
            <w:tcW w:w="866" w:type="dxa"/>
            <w:tcBorders>
              <w:top w:val="nil"/>
              <w:left w:val="nil"/>
              <w:bottom w:val="nil"/>
              <w:right w:val="nil"/>
            </w:tcBorders>
            <w:shd w:val="clear" w:color="auto" w:fill="auto"/>
            <w:noWrap/>
            <w:vAlign w:val="bottom"/>
            <w:hideMark/>
          </w:tcPr>
          <w:p w14:paraId="30061796" w14:textId="77777777" w:rsidR="004314C2" w:rsidRPr="00563F96" w:rsidRDefault="004314C2" w:rsidP="000031C0">
            <w:pPr>
              <w:jc w:val="right"/>
              <w:rPr>
                <w:rFonts w:ascii="Times New Roman" w:hAnsi="Times New Roman" w:cs="Times New Roman"/>
                <w:sz w:val="20"/>
                <w:szCs w:val="20"/>
              </w:rPr>
            </w:pPr>
          </w:p>
        </w:tc>
      </w:tr>
      <w:tr w:rsidR="004314C2" w:rsidRPr="00563F96" w14:paraId="01D57183" w14:textId="77777777" w:rsidTr="000031C0">
        <w:trPr>
          <w:trHeight w:val="285"/>
        </w:trPr>
        <w:tc>
          <w:tcPr>
            <w:tcW w:w="838" w:type="dxa"/>
            <w:tcBorders>
              <w:top w:val="nil"/>
              <w:left w:val="nil"/>
              <w:bottom w:val="nil"/>
              <w:right w:val="nil"/>
            </w:tcBorders>
            <w:shd w:val="clear" w:color="auto" w:fill="auto"/>
            <w:noWrap/>
            <w:vAlign w:val="center"/>
            <w:hideMark/>
          </w:tcPr>
          <w:p w14:paraId="105E363F"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Step-3</w:t>
            </w:r>
          </w:p>
        </w:tc>
        <w:tc>
          <w:tcPr>
            <w:tcW w:w="3302" w:type="dxa"/>
            <w:tcBorders>
              <w:top w:val="nil"/>
              <w:left w:val="nil"/>
              <w:bottom w:val="nil"/>
              <w:right w:val="nil"/>
            </w:tcBorders>
            <w:shd w:val="clear" w:color="auto" w:fill="auto"/>
            <w:noWrap/>
            <w:vAlign w:val="center"/>
            <w:hideMark/>
          </w:tcPr>
          <w:p w14:paraId="0953C91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Baseline PHQ-9</w:t>
            </w:r>
          </w:p>
        </w:tc>
        <w:tc>
          <w:tcPr>
            <w:tcW w:w="1284" w:type="dxa"/>
            <w:tcBorders>
              <w:top w:val="nil"/>
              <w:left w:val="nil"/>
              <w:bottom w:val="nil"/>
              <w:right w:val="nil"/>
            </w:tcBorders>
            <w:shd w:val="clear" w:color="auto" w:fill="auto"/>
            <w:noWrap/>
            <w:vAlign w:val="bottom"/>
            <w:hideMark/>
          </w:tcPr>
          <w:p w14:paraId="6E56EFD1"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0.54***</w:t>
            </w:r>
          </w:p>
        </w:tc>
        <w:tc>
          <w:tcPr>
            <w:tcW w:w="838" w:type="dxa"/>
            <w:tcBorders>
              <w:top w:val="nil"/>
              <w:left w:val="nil"/>
              <w:bottom w:val="nil"/>
              <w:right w:val="nil"/>
            </w:tcBorders>
            <w:shd w:val="clear" w:color="auto" w:fill="auto"/>
            <w:noWrap/>
            <w:vAlign w:val="bottom"/>
            <w:hideMark/>
          </w:tcPr>
          <w:p w14:paraId="183B0B0E"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0.06</w:t>
            </w:r>
          </w:p>
        </w:tc>
        <w:tc>
          <w:tcPr>
            <w:tcW w:w="838" w:type="dxa"/>
            <w:tcBorders>
              <w:top w:val="nil"/>
              <w:left w:val="nil"/>
              <w:bottom w:val="nil"/>
              <w:right w:val="nil"/>
            </w:tcBorders>
            <w:shd w:val="clear" w:color="auto" w:fill="auto"/>
            <w:noWrap/>
            <w:vAlign w:val="bottom"/>
            <w:hideMark/>
          </w:tcPr>
          <w:p w14:paraId="2C23E1BE"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7797FEB3"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0.65</w:t>
            </w:r>
          </w:p>
        </w:tc>
        <w:tc>
          <w:tcPr>
            <w:tcW w:w="866" w:type="dxa"/>
            <w:tcBorders>
              <w:top w:val="nil"/>
              <w:left w:val="nil"/>
              <w:bottom w:val="nil"/>
              <w:right w:val="nil"/>
            </w:tcBorders>
            <w:shd w:val="clear" w:color="auto" w:fill="auto"/>
            <w:noWrap/>
            <w:vAlign w:val="bottom"/>
            <w:hideMark/>
          </w:tcPr>
          <w:p w14:paraId="1D132093"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0.24***</w:t>
            </w:r>
          </w:p>
        </w:tc>
      </w:tr>
      <w:tr w:rsidR="004314C2" w:rsidRPr="00563F96" w14:paraId="01591727" w14:textId="77777777" w:rsidTr="000031C0">
        <w:trPr>
          <w:trHeight w:val="285"/>
        </w:trPr>
        <w:tc>
          <w:tcPr>
            <w:tcW w:w="838" w:type="dxa"/>
            <w:tcBorders>
              <w:top w:val="nil"/>
              <w:left w:val="nil"/>
              <w:bottom w:val="nil"/>
              <w:right w:val="nil"/>
            </w:tcBorders>
            <w:shd w:val="clear" w:color="auto" w:fill="auto"/>
            <w:noWrap/>
            <w:vAlign w:val="center"/>
            <w:hideMark/>
          </w:tcPr>
          <w:p w14:paraId="7470545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1460EF8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Behavioural activation</w:t>
            </w:r>
          </w:p>
        </w:tc>
        <w:tc>
          <w:tcPr>
            <w:tcW w:w="1284" w:type="dxa"/>
            <w:tcBorders>
              <w:top w:val="nil"/>
              <w:left w:val="nil"/>
              <w:bottom w:val="nil"/>
              <w:right w:val="nil"/>
            </w:tcBorders>
            <w:shd w:val="clear" w:color="auto" w:fill="auto"/>
            <w:noWrap/>
            <w:vAlign w:val="bottom"/>
            <w:hideMark/>
          </w:tcPr>
          <w:p w14:paraId="65D17E3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-1.12*</w:t>
            </w:r>
          </w:p>
        </w:tc>
        <w:tc>
          <w:tcPr>
            <w:tcW w:w="838" w:type="dxa"/>
            <w:tcBorders>
              <w:top w:val="nil"/>
              <w:left w:val="nil"/>
              <w:bottom w:val="nil"/>
              <w:right w:val="nil"/>
            </w:tcBorders>
            <w:shd w:val="clear" w:color="auto" w:fill="auto"/>
            <w:noWrap/>
            <w:vAlign w:val="bottom"/>
            <w:hideMark/>
          </w:tcPr>
          <w:p w14:paraId="30E4912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0.46</w:t>
            </w:r>
          </w:p>
        </w:tc>
        <w:tc>
          <w:tcPr>
            <w:tcW w:w="838" w:type="dxa"/>
            <w:tcBorders>
              <w:top w:val="nil"/>
              <w:left w:val="nil"/>
              <w:bottom w:val="nil"/>
              <w:right w:val="nil"/>
            </w:tcBorders>
            <w:shd w:val="clear" w:color="auto" w:fill="auto"/>
            <w:noWrap/>
            <w:vAlign w:val="bottom"/>
            <w:hideMark/>
          </w:tcPr>
          <w:p w14:paraId="4BA03D7C"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-2.03</w:t>
            </w:r>
          </w:p>
        </w:tc>
        <w:tc>
          <w:tcPr>
            <w:tcW w:w="838" w:type="dxa"/>
            <w:tcBorders>
              <w:top w:val="nil"/>
              <w:left w:val="nil"/>
              <w:bottom w:val="nil"/>
              <w:right w:val="nil"/>
            </w:tcBorders>
            <w:shd w:val="clear" w:color="auto" w:fill="auto"/>
            <w:noWrap/>
            <w:vAlign w:val="bottom"/>
            <w:hideMark/>
          </w:tcPr>
          <w:p w14:paraId="5D63951D"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-0.22</w:t>
            </w:r>
          </w:p>
        </w:tc>
        <w:tc>
          <w:tcPr>
            <w:tcW w:w="866" w:type="dxa"/>
            <w:tcBorders>
              <w:top w:val="nil"/>
              <w:left w:val="nil"/>
              <w:bottom w:val="nil"/>
              <w:right w:val="nil"/>
            </w:tcBorders>
            <w:shd w:val="clear" w:color="auto" w:fill="auto"/>
            <w:noWrap/>
            <w:vAlign w:val="bottom"/>
            <w:hideMark/>
          </w:tcPr>
          <w:p w14:paraId="505C55EC" w14:textId="77777777" w:rsidR="004314C2" w:rsidRPr="00563F96" w:rsidRDefault="004314C2" w:rsidP="000031C0">
            <w:pPr>
              <w:jc w:val="right"/>
              <w:rPr>
                <w:rFonts w:ascii="Times New Roman" w:hAnsi="Times New Roman" w:cs="Times New Roman"/>
                <w:sz w:val="20"/>
                <w:szCs w:val="20"/>
              </w:rPr>
            </w:pPr>
          </w:p>
        </w:tc>
      </w:tr>
      <w:tr w:rsidR="004314C2" w:rsidRPr="00563F96" w14:paraId="42232F66" w14:textId="77777777" w:rsidTr="000031C0">
        <w:trPr>
          <w:trHeight w:val="285"/>
        </w:trPr>
        <w:tc>
          <w:tcPr>
            <w:tcW w:w="838" w:type="dxa"/>
            <w:tcBorders>
              <w:top w:val="nil"/>
              <w:left w:val="nil"/>
              <w:bottom w:val="nil"/>
              <w:right w:val="nil"/>
            </w:tcBorders>
            <w:shd w:val="clear" w:color="auto" w:fill="auto"/>
            <w:noWrap/>
            <w:vAlign w:val="center"/>
            <w:hideMark/>
          </w:tcPr>
          <w:p w14:paraId="51D9F388"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3160835F"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Cognitive restructuring</w:t>
            </w:r>
          </w:p>
        </w:tc>
        <w:tc>
          <w:tcPr>
            <w:tcW w:w="1284" w:type="dxa"/>
            <w:tcBorders>
              <w:top w:val="nil"/>
              <w:left w:val="nil"/>
              <w:bottom w:val="nil"/>
              <w:right w:val="nil"/>
            </w:tcBorders>
            <w:shd w:val="clear" w:color="auto" w:fill="auto"/>
            <w:noWrap/>
            <w:vAlign w:val="bottom"/>
            <w:hideMark/>
          </w:tcPr>
          <w:p w14:paraId="5E9CA61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3A9C53EA"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w:t>
            </w:r>
          </w:p>
        </w:tc>
        <w:tc>
          <w:tcPr>
            <w:tcW w:w="838" w:type="dxa"/>
            <w:tcBorders>
              <w:top w:val="nil"/>
              <w:left w:val="nil"/>
              <w:bottom w:val="nil"/>
              <w:right w:val="nil"/>
            </w:tcBorders>
            <w:shd w:val="clear" w:color="auto" w:fill="auto"/>
            <w:noWrap/>
            <w:vAlign w:val="bottom"/>
            <w:hideMark/>
          </w:tcPr>
          <w:p w14:paraId="1A4BFB25"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-1.02</w:t>
            </w:r>
          </w:p>
        </w:tc>
        <w:tc>
          <w:tcPr>
            <w:tcW w:w="838" w:type="dxa"/>
            <w:tcBorders>
              <w:top w:val="nil"/>
              <w:left w:val="nil"/>
              <w:bottom w:val="nil"/>
              <w:right w:val="nil"/>
            </w:tcBorders>
            <w:shd w:val="clear" w:color="auto" w:fill="auto"/>
            <w:noWrap/>
            <w:vAlign w:val="bottom"/>
            <w:hideMark/>
          </w:tcPr>
          <w:p w14:paraId="6FEE8AB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0.16</w:t>
            </w:r>
          </w:p>
        </w:tc>
        <w:tc>
          <w:tcPr>
            <w:tcW w:w="866" w:type="dxa"/>
            <w:tcBorders>
              <w:top w:val="nil"/>
              <w:left w:val="nil"/>
              <w:bottom w:val="nil"/>
              <w:right w:val="nil"/>
            </w:tcBorders>
            <w:shd w:val="clear" w:color="auto" w:fill="auto"/>
            <w:noWrap/>
            <w:vAlign w:val="bottom"/>
            <w:hideMark/>
          </w:tcPr>
          <w:p w14:paraId="2D4B7062" w14:textId="77777777" w:rsidR="004314C2" w:rsidRPr="00563F96" w:rsidRDefault="004314C2" w:rsidP="000031C0">
            <w:pPr>
              <w:jc w:val="right"/>
              <w:rPr>
                <w:rFonts w:ascii="Times New Roman" w:hAnsi="Times New Roman" w:cs="Times New Roman"/>
                <w:sz w:val="20"/>
                <w:szCs w:val="20"/>
              </w:rPr>
            </w:pPr>
          </w:p>
        </w:tc>
      </w:tr>
      <w:tr w:rsidR="004314C2" w:rsidRPr="00563F96" w14:paraId="2551F395" w14:textId="77777777" w:rsidTr="000031C0">
        <w:trPr>
          <w:trHeight w:val="285"/>
        </w:trPr>
        <w:tc>
          <w:tcPr>
            <w:tcW w:w="838" w:type="dxa"/>
            <w:tcBorders>
              <w:top w:val="nil"/>
              <w:left w:val="nil"/>
              <w:bottom w:val="nil"/>
              <w:right w:val="nil"/>
            </w:tcBorders>
            <w:shd w:val="clear" w:color="auto" w:fill="auto"/>
            <w:noWrap/>
            <w:vAlign w:val="center"/>
            <w:hideMark/>
          </w:tcPr>
          <w:p w14:paraId="5ADE470D"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1C58A640"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Problem solving challenges</w:t>
            </w:r>
          </w:p>
        </w:tc>
        <w:tc>
          <w:tcPr>
            <w:tcW w:w="1284" w:type="dxa"/>
            <w:tcBorders>
              <w:top w:val="nil"/>
              <w:left w:val="nil"/>
              <w:bottom w:val="nil"/>
              <w:right w:val="nil"/>
            </w:tcBorders>
            <w:shd w:val="clear" w:color="auto" w:fill="auto"/>
            <w:noWrap/>
            <w:vAlign w:val="bottom"/>
            <w:hideMark/>
          </w:tcPr>
          <w:p w14:paraId="0FEEA7A4"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1.58</w:t>
            </w:r>
          </w:p>
        </w:tc>
        <w:tc>
          <w:tcPr>
            <w:tcW w:w="838" w:type="dxa"/>
            <w:tcBorders>
              <w:top w:val="nil"/>
              <w:left w:val="nil"/>
              <w:bottom w:val="nil"/>
              <w:right w:val="nil"/>
            </w:tcBorders>
            <w:shd w:val="clear" w:color="auto" w:fill="auto"/>
            <w:noWrap/>
            <w:vAlign w:val="bottom"/>
            <w:hideMark/>
          </w:tcPr>
          <w:p w14:paraId="51A1EF81"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0.89</w:t>
            </w:r>
          </w:p>
        </w:tc>
        <w:tc>
          <w:tcPr>
            <w:tcW w:w="838" w:type="dxa"/>
            <w:tcBorders>
              <w:top w:val="nil"/>
              <w:left w:val="nil"/>
              <w:bottom w:val="nil"/>
              <w:right w:val="nil"/>
            </w:tcBorders>
            <w:shd w:val="clear" w:color="auto" w:fill="auto"/>
            <w:noWrap/>
            <w:vAlign w:val="bottom"/>
            <w:hideMark/>
          </w:tcPr>
          <w:p w14:paraId="4C6E1928"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-0.17</w:t>
            </w:r>
          </w:p>
        </w:tc>
        <w:tc>
          <w:tcPr>
            <w:tcW w:w="838" w:type="dxa"/>
            <w:tcBorders>
              <w:top w:val="nil"/>
              <w:left w:val="nil"/>
              <w:bottom w:val="nil"/>
              <w:right w:val="nil"/>
            </w:tcBorders>
            <w:shd w:val="clear" w:color="auto" w:fill="auto"/>
            <w:noWrap/>
            <w:vAlign w:val="bottom"/>
            <w:hideMark/>
          </w:tcPr>
          <w:p w14:paraId="36C7DF96"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3.33</w:t>
            </w:r>
          </w:p>
        </w:tc>
        <w:tc>
          <w:tcPr>
            <w:tcW w:w="866" w:type="dxa"/>
            <w:tcBorders>
              <w:top w:val="nil"/>
              <w:left w:val="nil"/>
              <w:bottom w:val="nil"/>
              <w:right w:val="nil"/>
            </w:tcBorders>
            <w:shd w:val="clear" w:color="auto" w:fill="auto"/>
            <w:noWrap/>
            <w:vAlign w:val="bottom"/>
            <w:hideMark/>
          </w:tcPr>
          <w:p w14:paraId="2CD93EFB" w14:textId="77777777" w:rsidR="004314C2" w:rsidRPr="00563F96" w:rsidRDefault="004314C2" w:rsidP="000031C0">
            <w:pPr>
              <w:jc w:val="right"/>
              <w:rPr>
                <w:rFonts w:ascii="Times New Roman" w:hAnsi="Times New Roman" w:cs="Times New Roman"/>
                <w:sz w:val="20"/>
                <w:szCs w:val="20"/>
              </w:rPr>
            </w:pPr>
          </w:p>
        </w:tc>
      </w:tr>
      <w:tr w:rsidR="004314C2" w:rsidRPr="00563F96" w14:paraId="4777BA8B" w14:textId="77777777" w:rsidTr="000031C0">
        <w:trPr>
          <w:trHeight w:val="285"/>
        </w:trPr>
        <w:tc>
          <w:tcPr>
            <w:tcW w:w="838" w:type="dxa"/>
            <w:tcBorders>
              <w:top w:val="nil"/>
              <w:left w:val="nil"/>
              <w:bottom w:val="nil"/>
              <w:right w:val="nil"/>
            </w:tcBorders>
            <w:shd w:val="clear" w:color="auto" w:fill="auto"/>
            <w:noWrap/>
            <w:vAlign w:val="center"/>
            <w:hideMark/>
          </w:tcPr>
          <w:p w14:paraId="53FA712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Step-4</w:t>
            </w:r>
          </w:p>
        </w:tc>
        <w:tc>
          <w:tcPr>
            <w:tcW w:w="3302" w:type="dxa"/>
            <w:tcBorders>
              <w:top w:val="nil"/>
              <w:left w:val="nil"/>
              <w:bottom w:val="nil"/>
              <w:right w:val="nil"/>
            </w:tcBorders>
            <w:shd w:val="clear" w:color="auto" w:fill="auto"/>
            <w:noWrap/>
            <w:vAlign w:val="center"/>
            <w:hideMark/>
          </w:tcPr>
          <w:p w14:paraId="49D3865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Baseline PHQ-9</w:t>
            </w:r>
          </w:p>
        </w:tc>
        <w:tc>
          <w:tcPr>
            <w:tcW w:w="1284" w:type="dxa"/>
            <w:tcBorders>
              <w:top w:val="nil"/>
              <w:left w:val="nil"/>
              <w:bottom w:val="nil"/>
              <w:right w:val="nil"/>
            </w:tcBorders>
            <w:shd w:val="clear" w:color="auto" w:fill="auto"/>
            <w:noWrap/>
            <w:vAlign w:val="bottom"/>
            <w:hideMark/>
          </w:tcPr>
          <w:p w14:paraId="52D6632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0.54***</w:t>
            </w:r>
          </w:p>
        </w:tc>
        <w:tc>
          <w:tcPr>
            <w:tcW w:w="838" w:type="dxa"/>
            <w:tcBorders>
              <w:top w:val="nil"/>
              <w:left w:val="nil"/>
              <w:bottom w:val="nil"/>
              <w:right w:val="nil"/>
            </w:tcBorders>
            <w:shd w:val="clear" w:color="auto" w:fill="auto"/>
            <w:noWrap/>
            <w:vAlign w:val="bottom"/>
            <w:hideMark/>
          </w:tcPr>
          <w:p w14:paraId="05A74A1B"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0.06</w:t>
            </w:r>
          </w:p>
        </w:tc>
        <w:tc>
          <w:tcPr>
            <w:tcW w:w="838" w:type="dxa"/>
            <w:tcBorders>
              <w:top w:val="nil"/>
              <w:left w:val="nil"/>
              <w:bottom w:val="nil"/>
              <w:right w:val="nil"/>
            </w:tcBorders>
            <w:shd w:val="clear" w:color="auto" w:fill="auto"/>
            <w:noWrap/>
            <w:vAlign w:val="bottom"/>
            <w:hideMark/>
          </w:tcPr>
          <w:p w14:paraId="7DD2AD58"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16510A5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0.65</w:t>
            </w:r>
          </w:p>
        </w:tc>
        <w:tc>
          <w:tcPr>
            <w:tcW w:w="866" w:type="dxa"/>
            <w:tcBorders>
              <w:top w:val="nil"/>
              <w:left w:val="nil"/>
              <w:bottom w:val="nil"/>
              <w:right w:val="nil"/>
            </w:tcBorders>
            <w:shd w:val="clear" w:color="auto" w:fill="auto"/>
            <w:noWrap/>
            <w:vAlign w:val="bottom"/>
            <w:hideMark/>
          </w:tcPr>
          <w:p w14:paraId="3E07ACA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0.25***</w:t>
            </w:r>
          </w:p>
        </w:tc>
      </w:tr>
      <w:tr w:rsidR="004314C2" w:rsidRPr="00563F96" w14:paraId="5B0F7838" w14:textId="77777777" w:rsidTr="000031C0">
        <w:trPr>
          <w:trHeight w:val="285"/>
        </w:trPr>
        <w:tc>
          <w:tcPr>
            <w:tcW w:w="838" w:type="dxa"/>
            <w:tcBorders>
              <w:top w:val="nil"/>
              <w:left w:val="nil"/>
              <w:bottom w:val="nil"/>
              <w:right w:val="nil"/>
            </w:tcBorders>
            <w:shd w:val="clear" w:color="auto" w:fill="auto"/>
            <w:noWrap/>
            <w:vAlign w:val="center"/>
            <w:hideMark/>
          </w:tcPr>
          <w:p w14:paraId="573C3698"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3C0745B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Behavioural activation</w:t>
            </w:r>
          </w:p>
        </w:tc>
        <w:tc>
          <w:tcPr>
            <w:tcW w:w="1284" w:type="dxa"/>
            <w:tcBorders>
              <w:top w:val="nil"/>
              <w:left w:val="nil"/>
              <w:bottom w:val="nil"/>
              <w:right w:val="nil"/>
            </w:tcBorders>
            <w:shd w:val="clear" w:color="auto" w:fill="auto"/>
            <w:noWrap/>
            <w:vAlign w:val="bottom"/>
            <w:hideMark/>
          </w:tcPr>
          <w:p w14:paraId="7E0AC89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-1.36**</w:t>
            </w:r>
          </w:p>
        </w:tc>
        <w:tc>
          <w:tcPr>
            <w:tcW w:w="838" w:type="dxa"/>
            <w:tcBorders>
              <w:top w:val="nil"/>
              <w:left w:val="nil"/>
              <w:bottom w:val="nil"/>
              <w:right w:val="nil"/>
            </w:tcBorders>
            <w:shd w:val="clear" w:color="auto" w:fill="auto"/>
            <w:noWrap/>
            <w:vAlign w:val="bottom"/>
            <w:hideMark/>
          </w:tcPr>
          <w:p w14:paraId="7EBEF2EB"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0.47</w:t>
            </w:r>
          </w:p>
        </w:tc>
        <w:tc>
          <w:tcPr>
            <w:tcW w:w="838" w:type="dxa"/>
            <w:tcBorders>
              <w:top w:val="nil"/>
              <w:left w:val="nil"/>
              <w:bottom w:val="nil"/>
              <w:right w:val="nil"/>
            </w:tcBorders>
            <w:shd w:val="clear" w:color="auto" w:fill="auto"/>
            <w:noWrap/>
            <w:vAlign w:val="bottom"/>
            <w:hideMark/>
          </w:tcPr>
          <w:p w14:paraId="7E7A10F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-2.29</w:t>
            </w:r>
          </w:p>
        </w:tc>
        <w:tc>
          <w:tcPr>
            <w:tcW w:w="838" w:type="dxa"/>
            <w:tcBorders>
              <w:top w:val="nil"/>
              <w:left w:val="nil"/>
              <w:bottom w:val="nil"/>
              <w:right w:val="nil"/>
            </w:tcBorders>
            <w:shd w:val="clear" w:color="auto" w:fill="auto"/>
            <w:noWrap/>
            <w:vAlign w:val="bottom"/>
            <w:hideMark/>
          </w:tcPr>
          <w:p w14:paraId="2BE8B2DC"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-0.42</w:t>
            </w:r>
          </w:p>
        </w:tc>
        <w:tc>
          <w:tcPr>
            <w:tcW w:w="866" w:type="dxa"/>
            <w:tcBorders>
              <w:top w:val="nil"/>
              <w:left w:val="nil"/>
              <w:bottom w:val="nil"/>
              <w:right w:val="nil"/>
            </w:tcBorders>
            <w:shd w:val="clear" w:color="auto" w:fill="auto"/>
            <w:noWrap/>
            <w:vAlign w:val="bottom"/>
            <w:hideMark/>
          </w:tcPr>
          <w:p w14:paraId="19227C83"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62A787A5" w14:textId="77777777" w:rsidTr="000031C0">
        <w:trPr>
          <w:trHeight w:val="285"/>
        </w:trPr>
        <w:tc>
          <w:tcPr>
            <w:tcW w:w="838" w:type="dxa"/>
            <w:tcBorders>
              <w:top w:val="nil"/>
              <w:left w:val="nil"/>
              <w:bottom w:val="nil"/>
              <w:right w:val="nil"/>
            </w:tcBorders>
            <w:shd w:val="clear" w:color="auto" w:fill="auto"/>
            <w:noWrap/>
            <w:vAlign w:val="center"/>
            <w:hideMark/>
          </w:tcPr>
          <w:p w14:paraId="7B83D2E2"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0B3E2071"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Cognitive restructuring</w:t>
            </w:r>
          </w:p>
        </w:tc>
        <w:tc>
          <w:tcPr>
            <w:tcW w:w="1284" w:type="dxa"/>
            <w:tcBorders>
              <w:top w:val="nil"/>
              <w:left w:val="nil"/>
              <w:bottom w:val="nil"/>
              <w:right w:val="nil"/>
            </w:tcBorders>
            <w:shd w:val="clear" w:color="auto" w:fill="auto"/>
            <w:noWrap/>
            <w:vAlign w:val="bottom"/>
            <w:hideMark/>
          </w:tcPr>
          <w:p w14:paraId="696F3796"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-0.63*</w:t>
            </w:r>
          </w:p>
        </w:tc>
        <w:tc>
          <w:tcPr>
            <w:tcW w:w="838" w:type="dxa"/>
            <w:tcBorders>
              <w:top w:val="nil"/>
              <w:left w:val="nil"/>
              <w:bottom w:val="nil"/>
              <w:right w:val="nil"/>
            </w:tcBorders>
            <w:shd w:val="clear" w:color="auto" w:fill="auto"/>
            <w:noWrap/>
            <w:vAlign w:val="bottom"/>
            <w:hideMark/>
          </w:tcPr>
          <w:p w14:paraId="6AB45998"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0.32</w:t>
            </w:r>
          </w:p>
        </w:tc>
        <w:tc>
          <w:tcPr>
            <w:tcW w:w="838" w:type="dxa"/>
            <w:tcBorders>
              <w:top w:val="nil"/>
              <w:left w:val="nil"/>
              <w:bottom w:val="nil"/>
              <w:right w:val="nil"/>
            </w:tcBorders>
            <w:shd w:val="clear" w:color="auto" w:fill="auto"/>
            <w:noWrap/>
            <w:vAlign w:val="bottom"/>
            <w:hideMark/>
          </w:tcPr>
          <w:p w14:paraId="23DE0FD6"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-1.25</w:t>
            </w:r>
          </w:p>
        </w:tc>
        <w:tc>
          <w:tcPr>
            <w:tcW w:w="838" w:type="dxa"/>
            <w:tcBorders>
              <w:top w:val="nil"/>
              <w:left w:val="nil"/>
              <w:bottom w:val="nil"/>
              <w:right w:val="nil"/>
            </w:tcBorders>
            <w:shd w:val="clear" w:color="auto" w:fill="auto"/>
            <w:noWrap/>
            <w:vAlign w:val="bottom"/>
            <w:hideMark/>
          </w:tcPr>
          <w:p w14:paraId="191242A3"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w:t>
            </w:r>
          </w:p>
        </w:tc>
        <w:tc>
          <w:tcPr>
            <w:tcW w:w="866" w:type="dxa"/>
            <w:tcBorders>
              <w:top w:val="nil"/>
              <w:left w:val="nil"/>
              <w:bottom w:val="nil"/>
              <w:right w:val="nil"/>
            </w:tcBorders>
            <w:shd w:val="clear" w:color="auto" w:fill="auto"/>
            <w:noWrap/>
            <w:vAlign w:val="bottom"/>
            <w:hideMark/>
          </w:tcPr>
          <w:p w14:paraId="6C931C09" w14:textId="77777777" w:rsidR="004314C2" w:rsidRPr="00563F96" w:rsidRDefault="004314C2" w:rsidP="000031C0">
            <w:pPr>
              <w:jc w:val="right"/>
              <w:rPr>
                <w:rFonts w:ascii="Times New Roman" w:hAnsi="Times New Roman" w:cs="Times New Roman"/>
                <w:sz w:val="20"/>
                <w:szCs w:val="20"/>
              </w:rPr>
            </w:pPr>
          </w:p>
        </w:tc>
      </w:tr>
      <w:tr w:rsidR="004314C2" w:rsidRPr="00563F96" w14:paraId="229AD5A9" w14:textId="77777777" w:rsidTr="000031C0">
        <w:trPr>
          <w:trHeight w:val="285"/>
        </w:trPr>
        <w:tc>
          <w:tcPr>
            <w:tcW w:w="838" w:type="dxa"/>
            <w:tcBorders>
              <w:top w:val="nil"/>
              <w:left w:val="nil"/>
              <w:bottom w:val="nil"/>
              <w:right w:val="nil"/>
            </w:tcBorders>
            <w:shd w:val="clear" w:color="auto" w:fill="auto"/>
            <w:noWrap/>
            <w:vAlign w:val="center"/>
            <w:hideMark/>
          </w:tcPr>
          <w:p w14:paraId="500BA0E1"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6927ACB4"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Problem solving challenges</w:t>
            </w:r>
          </w:p>
        </w:tc>
        <w:tc>
          <w:tcPr>
            <w:tcW w:w="1284" w:type="dxa"/>
            <w:tcBorders>
              <w:top w:val="nil"/>
              <w:left w:val="nil"/>
              <w:bottom w:val="nil"/>
              <w:right w:val="nil"/>
            </w:tcBorders>
            <w:shd w:val="clear" w:color="auto" w:fill="auto"/>
            <w:noWrap/>
            <w:vAlign w:val="bottom"/>
            <w:hideMark/>
          </w:tcPr>
          <w:p w14:paraId="321974D8"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1.34</w:t>
            </w:r>
          </w:p>
        </w:tc>
        <w:tc>
          <w:tcPr>
            <w:tcW w:w="838" w:type="dxa"/>
            <w:tcBorders>
              <w:top w:val="nil"/>
              <w:left w:val="nil"/>
              <w:bottom w:val="nil"/>
              <w:right w:val="nil"/>
            </w:tcBorders>
            <w:shd w:val="clear" w:color="auto" w:fill="auto"/>
            <w:noWrap/>
            <w:vAlign w:val="bottom"/>
            <w:hideMark/>
          </w:tcPr>
          <w:p w14:paraId="15A45B3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0.89</w:t>
            </w:r>
          </w:p>
        </w:tc>
        <w:tc>
          <w:tcPr>
            <w:tcW w:w="838" w:type="dxa"/>
            <w:tcBorders>
              <w:top w:val="nil"/>
              <w:left w:val="nil"/>
              <w:bottom w:val="nil"/>
              <w:right w:val="nil"/>
            </w:tcBorders>
            <w:shd w:val="clear" w:color="auto" w:fill="auto"/>
            <w:noWrap/>
            <w:vAlign w:val="bottom"/>
            <w:hideMark/>
          </w:tcPr>
          <w:p w14:paraId="5D4AF64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-0.42</w:t>
            </w:r>
          </w:p>
        </w:tc>
        <w:tc>
          <w:tcPr>
            <w:tcW w:w="838" w:type="dxa"/>
            <w:tcBorders>
              <w:top w:val="nil"/>
              <w:left w:val="nil"/>
              <w:bottom w:val="nil"/>
              <w:right w:val="nil"/>
            </w:tcBorders>
            <w:shd w:val="clear" w:color="auto" w:fill="auto"/>
            <w:noWrap/>
            <w:vAlign w:val="bottom"/>
            <w:hideMark/>
          </w:tcPr>
          <w:p w14:paraId="1FD8258B"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3.1</w:t>
            </w:r>
          </w:p>
        </w:tc>
        <w:tc>
          <w:tcPr>
            <w:tcW w:w="866" w:type="dxa"/>
            <w:tcBorders>
              <w:top w:val="nil"/>
              <w:left w:val="nil"/>
              <w:bottom w:val="nil"/>
              <w:right w:val="nil"/>
            </w:tcBorders>
            <w:shd w:val="clear" w:color="auto" w:fill="auto"/>
            <w:noWrap/>
            <w:vAlign w:val="bottom"/>
            <w:hideMark/>
          </w:tcPr>
          <w:p w14:paraId="42250E1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3AD86637" w14:textId="77777777" w:rsidTr="000031C0">
        <w:trPr>
          <w:trHeight w:val="285"/>
        </w:trPr>
        <w:tc>
          <w:tcPr>
            <w:tcW w:w="838" w:type="dxa"/>
            <w:tcBorders>
              <w:top w:val="nil"/>
              <w:left w:val="nil"/>
              <w:bottom w:val="nil"/>
              <w:right w:val="nil"/>
            </w:tcBorders>
            <w:shd w:val="clear" w:color="auto" w:fill="auto"/>
            <w:noWrap/>
            <w:vAlign w:val="center"/>
            <w:hideMark/>
          </w:tcPr>
          <w:p w14:paraId="2903828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06B3F9A6"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Identifying avoidance</w:t>
            </w:r>
          </w:p>
        </w:tc>
        <w:tc>
          <w:tcPr>
            <w:tcW w:w="1284" w:type="dxa"/>
            <w:tcBorders>
              <w:top w:val="nil"/>
              <w:left w:val="nil"/>
              <w:bottom w:val="nil"/>
              <w:right w:val="nil"/>
            </w:tcBorders>
            <w:shd w:val="clear" w:color="auto" w:fill="auto"/>
            <w:noWrap/>
            <w:vAlign w:val="bottom"/>
            <w:hideMark/>
          </w:tcPr>
          <w:p w14:paraId="417CFF0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1.72*</w:t>
            </w:r>
          </w:p>
        </w:tc>
        <w:tc>
          <w:tcPr>
            <w:tcW w:w="838" w:type="dxa"/>
            <w:tcBorders>
              <w:top w:val="nil"/>
              <w:left w:val="nil"/>
              <w:bottom w:val="nil"/>
              <w:right w:val="nil"/>
            </w:tcBorders>
            <w:shd w:val="clear" w:color="auto" w:fill="auto"/>
            <w:noWrap/>
            <w:vAlign w:val="bottom"/>
            <w:hideMark/>
          </w:tcPr>
          <w:p w14:paraId="73510323"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0.89</w:t>
            </w:r>
          </w:p>
        </w:tc>
        <w:tc>
          <w:tcPr>
            <w:tcW w:w="838" w:type="dxa"/>
            <w:tcBorders>
              <w:top w:val="nil"/>
              <w:left w:val="nil"/>
              <w:bottom w:val="nil"/>
              <w:right w:val="nil"/>
            </w:tcBorders>
            <w:shd w:val="clear" w:color="auto" w:fill="auto"/>
            <w:noWrap/>
            <w:vAlign w:val="bottom"/>
            <w:hideMark/>
          </w:tcPr>
          <w:p w14:paraId="05F2541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-0.03</w:t>
            </w:r>
          </w:p>
        </w:tc>
        <w:tc>
          <w:tcPr>
            <w:tcW w:w="838" w:type="dxa"/>
            <w:tcBorders>
              <w:top w:val="nil"/>
              <w:left w:val="nil"/>
              <w:bottom w:val="nil"/>
              <w:right w:val="nil"/>
            </w:tcBorders>
            <w:shd w:val="clear" w:color="auto" w:fill="auto"/>
            <w:noWrap/>
            <w:vAlign w:val="bottom"/>
            <w:hideMark/>
          </w:tcPr>
          <w:p w14:paraId="3C91ED39"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3.47</w:t>
            </w:r>
          </w:p>
        </w:tc>
        <w:tc>
          <w:tcPr>
            <w:tcW w:w="866" w:type="dxa"/>
            <w:tcBorders>
              <w:top w:val="nil"/>
              <w:left w:val="nil"/>
              <w:bottom w:val="nil"/>
              <w:right w:val="nil"/>
            </w:tcBorders>
            <w:shd w:val="clear" w:color="auto" w:fill="auto"/>
            <w:noWrap/>
            <w:vAlign w:val="bottom"/>
            <w:hideMark/>
          </w:tcPr>
          <w:p w14:paraId="454673E1" w14:textId="77777777" w:rsidR="004314C2" w:rsidRPr="00563F96" w:rsidRDefault="004314C2" w:rsidP="000031C0">
            <w:pPr>
              <w:jc w:val="right"/>
              <w:rPr>
                <w:rFonts w:ascii="Times New Roman" w:hAnsi="Times New Roman" w:cs="Times New Roman"/>
                <w:sz w:val="20"/>
                <w:szCs w:val="20"/>
              </w:rPr>
            </w:pPr>
          </w:p>
        </w:tc>
      </w:tr>
      <w:tr w:rsidR="004314C2" w:rsidRPr="00563F96" w14:paraId="04599895" w14:textId="77777777" w:rsidTr="000031C0">
        <w:trPr>
          <w:trHeight w:val="285"/>
        </w:trPr>
        <w:tc>
          <w:tcPr>
            <w:tcW w:w="838" w:type="dxa"/>
            <w:tcBorders>
              <w:top w:val="nil"/>
              <w:left w:val="nil"/>
              <w:bottom w:val="nil"/>
              <w:right w:val="nil"/>
            </w:tcBorders>
            <w:shd w:val="clear" w:color="auto" w:fill="auto"/>
            <w:noWrap/>
            <w:vAlign w:val="center"/>
            <w:hideMark/>
          </w:tcPr>
          <w:p w14:paraId="1AD61FE7"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Step-5</w:t>
            </w:r>
          </w:p>
        </w:tc>
        <w:tc>
          <w:tcPr>
            <w:tcW w:w="3302" w:type="dxa"/>
            <w:tcBorders>
              <w:top w:val="nil"/>
              <w:left w:val="nil"/>
              <w:bottom w:val="nil"/>
              <w:right w:val="nil"/>
            </w:tcBorders>
            <w:shd w:val="clear" w:color="auto" w:fill="auto"/>
            <w:noWrap/>
            <w:vAlign w:val="center"/>
            <w:hideMark/>
          </w:tcPr>
          <w:p w14:paraId="2392A52E"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Baseline PHQ-9</w:t>
            </w:r>
          </w:p>
        </w:tc>
        <w:tc>
          <w:tcPr>
            <w:tcW w:w="1284" w:type="dxa"/>
            <w:tcBorders>
              <w:top w:val="nil"/>
              <w:left w:val="nil"/>
              <w:bottom w:val="nil"/>
              <w:right w:val="nil"/>
            </w:tcBorders>
            <w:shd w:val="clear" w:color="auto" w:fill="auto"/>
            <w:noWrap/>
            <w:vAlign w:val="bottom"/>
            <w:hideMark/>
          </w:tcPr>
          <w:p w14:paraId="4BD79B6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0.54***</w:t>
            </w:r>
          </w:p>
        </w:tc>
        <w:tc>
          <w:tcPr>
            <w:tcW w:w="838" w:type="dxa"/>
            <w:tcBorders>
              <w:top w:val="nil"/>
              <w:left w:val="nil"/>
              <w:bottom w:val="nil"/>
              <w:right w:val="nil"/>
            </w:tcBorders>
            <w:shd w:val="clear" w:color="auto" w:fill="auto"/>
            <w:noWrap/>
            <w:vAlign w:val="bottom"/>
            <w:hideMark/>
          </w:tcPr>
          <w:p w14:paraId="297148A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0.06</w:t>
            </w:r>
          </w:p>
        </w:tc>
        <w:tc>
          <w:tcPr>
            <w:tcW w:w="838" w:type="dxa"/>
            <w:tcBorders>
              <w:top w:val="nil"/>
              <w:left w:val="nil"/>
              <w:bottom w:val="nil"/>
              <w:right w:val="nil"/>
            </w:tcBorders>
            <w:shd w:val="clear" w:color="auto" w:fill="auto"/>
            <w:noWrap/>
            <w:vAlign w:val="bottom"/>
            <w:hideMark/>
          </w:tcPr>
          <w:p w14:paraId="79FE36FD"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28908AD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0.65</w:t>
            </w:r>
          </w:p>
        </w:tc>
        <w:tc>
          <w:tcPr>
            <w:tcW w:w="866" w:type="dxa"/>
            <w:tcBorders>
              <w:top w:val="nil"/>
              <w:left w:val="nil"/>
              <w:bottom w:val="nil"/>
              <w:right w:val="nil"/>
            </w:tcBorders>
            <w:shd w:val="clear" w:color="auto" w:fill="auto"/>
            <w:noWrap/>
            <w:vAlign w:val="bottom"/>
            <w:hideMark/>
          </w:tcPr>
          <w:p w14:paraId="4C2A0DA0"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0.25***</w:t>
            </w:r>
          </w:p>
        </w:tc>
      </w:tr>
      <w:tr w:rsidR="004314C2" w:rsidRPr="00563F96" w14:paraId="52B16051" w14:textId="77777777" w:rsidTr="000031C0">
        <w:trPr>
          <w:trHeight w:val="285"/>
        </w:trPr>
        <w:tc>
          <w:tcPr>
            <w:tcW w:w="838" w:type="dxa"/>
            <w:tcBorders>
              <w:top w:val="nil"/>
              <w:left w:val="nil"/>
              <w:bottom w:val="nil"/>
              <w:right w:val="nil"/>
            </w:tcBorders>
            <w:shd w:val="clear" w:color="auto" w:fill="auto"/>
            <w:noWrap/>
            <w:vAlign w:val="center"/>
            <w:hideMark/>
          </w:tcPr>
          <w:p w14:paraId="7C3F3D5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2121B2DD"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Behavioural activation</w:t>
            </w:r>
          </w:p>
        </w:tc>
        <w:tc>
          <w:tcPr>
            <w:tcW w:w="1284" w:type="dxa"/>
            <w:tcBorders>
              <w:top w:val="nil"/>
              <w:left w:val="nil"/>
              <w:bottom w:val="nil"/>
              <w:right w:val="nil"/>
            </w:tcBorders>
            <w:shd w:val="clear" w:color="auto" w:fill="auto"/>
            <w:noWrap/>
            <w:vAlign w:val="bottom"/>
            <w:hideMark/>
          </w:tcPr>
          <w:p w14:paraId="24D783D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-1.26*</w:t>
            </w:r>
          </w:p>
        </w:tc>
        <w:tc>
          <w:tcPr>
            <w:tcW w:w="838" w:type="dxa"/>
            <w:tcBorders>
              <w:top w:val="nil"/>
              <w:left w:val="nil"/>
              <w:bottom w:val="nil"/>
              <w:right w:val="nil"/>
            </w:tcBorders>
            <w:shd w:val="clear" w:color="auto" w:fill="auto"/>
            <w:noWrap/>
            <w:vAlign w:val="bottom"/>
            <w:hideMark/>
          </w:tcPr>
          <w:p w14:paraId="7AEA2B8B"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0.5</w:t>
            </w:r>
          </w:p>
        </w:tc>
        <w:tc>
          <w:tcPr>
            <w:tcW w:w="838" w:type="dxa"/>
            <w:tcBorders>
              <w:top w:val="nil"/>
              <w:left w:val="nil"/>
              <w:bottom w:val="nil"/>
              <w:right w:val="nil"/>
            </w:tcBorders>
            <w:shd w:val="clear" w:color="auto" w:fill="auto"/>
            <w:noWrap/>
            <w:vAlign w:val="bottom"/>
            <w:hideMark/>
          </w:tcPr>
          <w:p w14:paraId="04955C2D"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-2.25</w:t>
            </w:r>
          </w:p>
        </w:tc>
        <w:tc>
          <w:tcPr>
            <w:tcW w:w="838" w:type="dxa"/>
            <w:tcBorders>
              <w:top w:val="nil"/>
              <w:left w:val="nil"/>
              <w:bottom w:val="nil"/>
              <w:right w:val="nil"/>
            </w:tcBorders>
            <w:shd w:val="clear" w:color="auto" w:fill="auto"/>
            <w:noWrap/>
            <w:vAlign w:val="bottom"/>
            <w:hideMark/>
          </w:tcPr>
          <w:p w14:paraId="70FDD461"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-0.27</w:t>
            </w:r>
          </w:p>
        </w:tc>
        <w:tc>
          <w:tcPr>
            <w:tcW w:w="866" w:type="dxa"/>
            <w:tcBorders>
              <w:top w:val="nil"/>
              <w:left w:val="nil"/>
              <w:bottom w:val="nil"/>
              <w:right w:val="nil"/>
            </w:tcBorders>
            <w:shd w:val="clear" w:color="auto" w:fill="auto"/>
            <w:noWrap/>
            <w:vAlign w:val="bottom"/>
            <w:hideMark/>
          </w:tcPr>
          <w:p w14:paraId="54C9899E"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35BB0383" w14:textId="77777777" w:rsidTr="000031C0">
        <w:trPr>
          <w:trHeight w:val="285"/>
        </w:trPr>
        <w:tc>
          <w:tcPr>
            <w:tcW w:w="838" w:type="dxa"/>
            <w:tcBorders>
              <w:top w:val="nil"/>
              <w:left w:val="nil"/>
              <w:bottom w:val="nil"/>
              <w:right w:val="nil"/>
            </w:tcBorders>
            <w:shd w:val="clear" w:color="auto" w:fill="auto"/>
            <w:noWrap/>
            <w:vAlign w:val="center"/>
            <w:hideMark/>
          </w:tcPr>
          <w:p w14:paraId="79C8EF2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center"/>
            <w:hideMark/>
          </w:tcPr>
          <w:p w14:paraId="2C8C4C78"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Cognitive restructuring</w:t>
            </w:r>
          </w:p>
        </w:tc>
        <w:tc>
          <w:tcPr>
            <w:tcW w:w="1284" w:type="dxa"/>
            <w:tcBorders>
              <w:top w:val="nil"/>
              <w:left w:val="nil"/>
              <w:bottom w:val="nil"/>
              <w:right w:val="nil"/>
            </w:tcBorders>
            <w:shd w:val="clear" w:color="auto" w:fill="auto"/>
            <w:noWrap/>
            <w:vAlign w:val="bottom"/>
            <w:hideMark/>
          </w:tcPr>
          <w:p w14:paraId="1D5E5736"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-0.59</w:t>
            </w:r>
          </w:p>
        </w:tc>
        <w:tc>
          <w:tcPr>
            <w:tcW w:w="838" w:type="dxa"/>
            <w:tcBorders>
              <w:top w:val="nil"/>
              <w:left w:val="nil"/>
              <w:bottom w:val="nil"/>
              <w:right w:val="nil"/>
            </w:tcBorders>
            <w:shd w:val="clear" w:color="auto" w:fill="auto"/>
            <w:noWrap/>
            <w:vAlign w:val="bottom"/>
            <w:hideMark/>
          </w:tcPr>
          <w:p w14:paraId="47446E43"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0.32</w:t>
            </w:r>
          </w:p>
        </w:tc>
        <w:tc>
          <w:tcPr>
            <w:tcW w:w="838" w:type="dxa"/>
            <w:tcBorders>
              <w:top w:val="nil"/>
              <w:left w:val="nil"/>
              <w:bottom w:val="nil"/>
              <w:right w:val="nil"/>
            </w:tcBorders>
            <w:shd w:val="clear" w:color="auto" w:fill="auto"/>
            <w:noWrap/>
            <w:vAlign w:val="bottom"/>
            <w:hideMark/>
          </w:tcPr>
          <w:p w14:paraId="2746CA4C"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-1.23</w:t>
            </w:r>
          </w:p>
        </w:tc>
        <w:tc>
          <w:tcPr>
            <w:tcW w:w="838" w:type="dxa"/>
            <w:tcBorders>
              <w:top w:val="nil"/>
              <w:left w:val="nil"/>
              <w:bottom w:val="nil"/>
              <w:right w:val="nil"/>
            </w:tcBorders>
            <w:shd w:val="clear" w:color="auto" w:fill="auto"/>
            <w:noWrap/>
            <w:vAlign w:val="bottom"/>
            <w:hideMark/>
          </w:tcPr>
          <w:p w14:paraId="61CB83CC"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0.04</w:t>
            </w:r>
          </w:p>
        </w:tc>
        <w:tc>
          <w:tcPr>
            <w:tcW w:w="866" w:type="dxa"/>
            <w:tcBorders>
              <w:top w:val="nil"/>
              <w:left w:val="nil"/>
              <w:bottom w:val="nil"/>
              <w:right w:val="nil"/>
            </w:tcBorders>
            <w:shd w:val="clear" w:color="auto" w:fill="auto"/>
            <w:noWrap/>
            <w:vAlign w:val="bottom"/>
            <w:hideMark/>
          </w:tcPr>
          <w:p w14:paraId="578C202B" w14:textId="77777777" w:rsidR="004314C2" w:rsidRPr="00563F96" w:rsidRDefault="004314C2" w:rsidP="000031C0">
            <w:pPr>
              <w:jc w:val="right"/>
              <w:rPr>
                <w:rFonts w:ascii="Times New Roman" w:hAnsi="Times New Roman" w:cs="Times New Roman"/>
                <w:sz w:val="20"/>
                <w:szCs w:val="20"/>
              </w:rPr>
            </w:pPr>
          </w:p>
        </w:tc>
      </w:tr>
      <w:tr w:rsidR="004314C2" w:rsidRPr="00563F96" w14:paraId="21C68ED1" w14:textId="77777777" w:rsidTr="000031C0">
        <w:trPr>
          <w:trHeight w:val="285"/>
        </w:trPr>
        <w:tc>
          <w:tcPr>
            <w:tcW w:w="838" w:type="dxa"/>
            <w:tcBorders>
              <w:top w:val="nil"/>
              <w:left w:val="nil"/>
              <w:bottom w:val="nil"/>
              <w:right w:val="nil"/>
            </w:tcBorders>
            <w:shd w:val="clear" w:color="auto" w:fill="auto"/>
            <w:noWrap/>
            <w:vAlign w:val="center"/>
            <w:hideMark/>
          </w:tcPr>
          <w:p w14:paraId="62829606"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46C2516D"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Problem solving challenges</w:t>
            </w:r>
          </w:p>
        </w:tc>
        <w:tc>
          <w:tcPr>
            <w:tcW w:w="1284" w:type="dxa"/>
            <w:tcBorders>
              <w:top w:val="nil"/>
              <w:left w:val="nil"/>
              <w:bottom w:val="nil"/>
              <w:right w:val="nil"/>
            </w:tcBorders>
            <w:shd w:val="clear" w:color="auto" w:fill="auto"/>
            <w:noWrap/>
            <w:vAlign w:val="bottom"/>
            <w:hideMark/>
          </w:tcPr>
          <w:p w14:paraId="27BA95FF"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1.42</w:t>
            </w:r>
          </w:p>
        </w:tc>
        <w:tc>
          <w:tcPr>
            <w:tcW w:w="838" w:type="dxa"/>
            <w:tcBorders>
              <w:top w:val="nil"/>
              <w:left w:val="nil"/>
              <w:bottom w:val="nil"/>
              <w:right w:val="nil"/>
            </w:tcBorders>
            <w:shd w:val="clear" w:color="auto" w:fill="auto"/>
            <w:noWrap/>
            <w:vAlign w:val="bottom"/>
            <w:hideMark/>
          </w:tcPr>
          <w:p w14:paraId="3C19117B"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0.91</w:t>
            </w:r>
          </w:p>
        </w:tc>
        <w:tc>
          <w:tcPr>
            <w:tcW w:w="838" w:type="dxa"/>
            <w:tcBorders>
              <w:top w:val="nil"/>
              <w:left w:val="nil"/>
              <w:bottom w:val="nil"/>
              <w:right w:val="nil"/>
            </w:tcBorders>
            <w:shd w:val="clear" w:color="auto" w:fill="auto"/>
            <w:noWrap/>
            <w:vAlign w:val="bottom"/>
            <w:hideMark/>
          </w:tcPr>
          <w:p w14:paraId="28C07E37"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-0.36</w:t>
            </w:r>
          </w:p>
        </w:tc>
        <w:tc>
          <w:tcPr>
            <w:tcW w:w="838" w:type="dxa"/>
            <w:tcBorders>
              <w:top w:val="nil"/>
              <w:left w:val="nil"/>
              <w:bottom w:val="nil"/>
              <w:right w:val="nil"/>
            </w:tcBorders>
            <w:shd w:val="clear" w:color="auto" w:fill="auto"/>
            <w:noWrap/>
            <w:vAlign w:val="bottom"/>
            <w:hideMark/>
          </w:tcPr>
          <w:p w14:paraId="7BB6D859"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3.2</w:t>
            </w:r>
          </w:p>
        </w:tc>
        <w:tc>
          <w:tcPr>
            <w:tcW w:w="866" w:type="dxa"/>
            <w:tcBorders>
              <w:top w:val="nil"/>
              <w:left w:val="nil"/>
              <w:bottom w:val="nil"/>
              <w:right w:val="nil"/>
            </w:tcBorders>
            <w:shd w:val="clear" w:color="auto" w:fill="auto"/>
            <w:noWrap/>
            <w:vAlign w:val="bottom"/>
            <w:hideMark/>
          </w:tcPr>
          <w:p w14:paraId="3096BC67" w14:textId="77777777" w:rsidR="004314C2" w:rsidRPr="00563F96" w:rsidRDefault="004314C2" w:rsidP="000031C0">
            <w:pPr>
              <w:jc w:val="right"/>
              <w:rPr>
                <w:rFonts w:ascii="Times New Roman" w:hAnsi="Times New Roman" w:cs="Times New Roman"/>
                <w:sz w:val="20"/>
                <w:szCs w:val="20"/>
              </w:rPr>
            </w:pPr>
          </w:p>
        </w:tc>
      </w:tr>
      <w:tr w:rsidR="004314C2" w:rsidRPr="00563F96" w14:paraId="6C9B2051" w14:textId="77777777" w:rsidTr="000031C0">
        <w:trPr>
          <w:trHeight w:val="285"/>
        </w:trPr>
        <w:tc>
          <w:tcPr>
            <w:tcW w:w="838" w:type="dxa"/>
            <w:tcBorders>
              <w:top w:val="nil"/>
              <w:left w:val="nil"/>
              <w:bottom w:val="nil"/>
              <w:right w:val="nil"/>
            </w:tcBorders>
            <w:shd w:val="clear" w:color="auto" w:fill="auto"/>
            <w:noWrap/>
            <w:vAlign w:val="center"/>
            <w:hideMark/>
          </w:tcPr>
          <w:p w14:paraId="5961A1C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1187E51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Identifying avoidance</w:t>
            </w:r>
          </w:p>
        </w:tc>
        <w:tc>
          <w:tcPr>
            <w:tcW w:w="1284" w:type="dxa"/>
            <w:tcBorders>
              <w:top w:val="nil"/>
              <w:left w:val="nil"/>
              <w:bottom w:val="nil"/>
              <w:right w:val="nil"/>
            </w:tcBorders>
            <w:shd w:val="clear" w:color="auto" w:fill="auto"/>
            <w:noWrap/>
            <w:vAlign w:val="bottom"/>
            <w:hideMark/>
          </w:tcPr>
          <w:p w14:paraId="256CC474"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1.76*</w:t>
            </w:r>
          </w:p>
        </w:tc>
        <w:tc>
          <w:tcPr>
            <w:tcW w:w="838" w:type="dxa"/>
            <w:tcBorders>
              <w:top w:val="nil"/>
              <w:left w:val="nil"/>
              <w:bottom w:val="nil"/>
              <w:right w:val="nil"/>
            </w:tcBorders>
            <w:shd w:val="clear" w:color="auto" w:fill="auto"/>
            <w:noWrap/>
            <w:vAlign w:val="bottom"/>
            <w:hideMark/>
          </w:tcPr>
          <w:p w14:paraId="58B95DD9"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0.89</w:t>
            </w:r>
          </w:p>
        </w:tc>
        <w:tc>
          <w:tcPr>
            <w:tcW w:w="838" w:type="dxa"/>
            <w:tcBorders>
              <w:top w:val="nil"/>
              <w:left w:val="nil"/>
              <w:bottom w:val="nil"/>
              <w:right w:val="nil"/>
            </w:tcBorders>
            <w:shd w:val="clear" w:color="auto" w:fill="auto"/>
            <w:noWrap/>
            <w:vAlign w:val="bottom"/>
            <w:hideMark/>
          </w:tcPr>
          <w:p w14:paraId="5A522127"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0.01</w:t>
            </w:r>
          </w:p>
        </w:tc>
        <w:tc>
          <w:tcPr>
            <w:tcW w:w="838" w:type="dxa"/>
            <w:tcBorders>
              <w:top w:val="nil"/>
              <w:left w:val="nil"/>
              <w:bottom w:val="nil"/>
              <w:right w:val="nil"/>
            </w:tcBorders>
            <w:shd w:val="clear" w:color="auto" w:fill="auto"/>
            <w:noWrap/>
            <w:vAlign w:val="bottom"/>
            <w:hideMark/>
          </w:tcPr>
          <w:p w14:paraId="1BCEAE69"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3.51</w:t>
            </w:r>
          </w:p>
        </w:tc>
        <w:tc>
          <w:tcPr>
            <w:tcW w:w="866" w:type="dxa"/>
            <w:tcBorders>
              <w:top w:val="nil"/>
              <w:left w:val="nil"/>
              <w:bottom w:val="nil"/>
              <w:right w:val="nil"/>
            </w:tcBorders>
            <w:shd w:val="clear" w:color="auto" w:fill="auto"/>
            <w:noWrap/>
            <w:vAlign w:val="bottom"/>
            <w:hideMark/>
          </w:tcPr>
          <w:p w14:paraId="6305B26E" w14:textId="77777777" w:rsidR="004314C2" w:rsidRPr="00563F96" w:rsidRDefault="004314C2" w:rsidP="000031C0">
            <w:pPr>
              <w:jc w:val="right"/>
              <w:rPr>
                <w:rFonts w:ascii="Times New Roman" w:hAnsi="Times New Roman" w:cs="Times New Roman"/>
                <w:sz w:val="20"/>
                <w:szCs w:val="20"/>
              </w:rPr>
            </w:pPr>
          </w:p>
        </w:tc>
      </w:tr>
      <w:tr w:rsidR="004314C2" w:rsidRPr="00563F96" w14:paraId="121D309C" w14:textId="77777777" w:rsidTr="000031C0">
        <w:trPr>
          <w:trHeight w:val="285"/>
        </w:trPr>
        <w:tc>
          <w:tcPr>
            <w:tcW w:w="838" w:type="dxa"/>
            <w:tcBorders>
              <w:top w:val="nil"/>
              <w:left w:val="nil"/>
              <w:bottom w:val="nil"/>
              <w:right w:val="nil"/>
            </w:tcBorders>
            <w:shd w:val="clear" w:color="auto" w:fill="auto"/>
            <w:noWrap/>
            <w:vAlign w:val="center"/>
            <w:hideMark/>
          </w:tcPr>
          <w:p w14:paraId="1633B50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58B44261" w14:textId="6CF7A3E6"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MyPersonalMoodCoach</w:t>
            </w:r>
          </w:p>
        </w:tc>
        <w:tc>
          <w:tcPr>
            <w:tcW w:w="1284" w:type="dxa"/>
            <w:tcBorders>
              <w:top w:val="nil"/>
              <w:left w:val="nil"/>
              <w:bottom w:val="nil"/>
              <w:right w:val="nil"/>
            </w:tcBorders>
            <w:shd w:val="clear" w:color="auto" w:fill="auto"/>
            <w:noWrap/>
            <w:vAlign w:val="bottom"/>
            <w:hideMark/>
          </w:tcPr>
          <w:p w14:paraId="16635A9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-0.38</w:t>
            </w:r>
          </w:p>
        </w:tc>
        <w:tc>
          <w:tcPr>
            <w:tcW w:w="838" w:type="dxa"/>
            <w:tcBorders>
              <w:top w:val="nil"/>
              <w:left w:val="nil"/>
              <w:bottom w:val="nil"/>
              <w:right w:val="nil"/>
            </w:tcBorders>
            <w:shd w:val="clear" w:color="auto" w:fill="auto"/>
            <w:noWrap/>
            <w:vAlign w:val="bottom"/>
            <w:hideMark/>
          </w:tcPr>
          <w:p w14:paraId="7C97BE34"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0.66</w:t>
            </w:r>
          </w:p>
        </w:tc>
        <w:tc>
          <w:tcPr>
            <w:tcW w:w="838" w:type="dxa"/>
            <w:tcBorders>
              <w:top w:val="nil"/>
              <w:left w:val="nil"/>
              <w:bottom w:val="nil"/>
              <w:right w:val="nil"/>
            </w:tcBorders>
            <w:shd w:val="clear" w:color="auto" w:fill="auto"/>
            <w:noWrap/>
            <w:vAlign w:val="bottom"/>
            <w:hideMark/>
          </w:tcPr>
          <w:p w14:paraId="6468BF2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-1.67</w:t>
            </w:r>
          </w:p>
        </w:tc>
        <w:tc>
          <w:tcPr>
            <w:tcW w:w="838" w:type="dxa"/>
            <w:tcBorders>
              <w:top w:val="nil"/>
              <w:left w:val="nil"/>
              <w:bottom w:val="nil"/>
              <w:right w:val="nil"/>
            </w:tcBorders>
            <w:shd w:val="clear" w:color="auto" w:fill="auto"/>
            <w:noWrap/>
            <w:vAlign w:val="bottom"/>
            <w:hideMark/>
          </w:tcPr>
          <w:p w14:paraId="217B564D"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0.91</w:t>
            </w:r>
          </w:p>
        </w:tc>
        <w:tc>
          <w:tcPr>
            <w:tcW w:w="866" w:type="dxa"/>
            <w:tcBorders>
              <w:top w:val="nil"/>
              <w:left w:val="nil"/>
              <w:bottom w:val="nil"/>
              <w:right w:val="nil"/>
            </w:tcBorders>
            <w:shd w:val="clear" w:color="auto" w:fill="auto"/>
            <w:noWrap/>
            <w:vAlign w:val="bottom"/>
            <w:hideMark/>
          </w:tcPr>
          <w:p w14:paraId="13AA94D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0035F933" w14:textId="77777777" w:rsidTr="000031C0">
        <w:trPr>
          <w:trHeight w:val="285"/>
        </w:trPr>
        <w:tc>
          <w:tcPr>
            <w:tcW w:w="838" w:type="dxa"/>
            <w:tcBorders>
              <w:top w:val="nil"/>
              <w:left w:val="nil"/>
              <w:bottom w:val="nil"/>
              <w:right w:val="nil"/>
            </w:tcBorders>
            <w:shd w:val="clear" w:color="auto" w:fill="auto"/>
            <w:noWrap/>
            <w:vAlign w:val="bottom"/>
            <w:hideMark/>
          </w:tcPr>
          <w:p w14:paraId="04DE9A1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Step-6:</w:t>
            </w:r>
          </w:p>
        </w:tc>
        <w:tc>
          <w:tcPr>
            <w:tcW w:w="3302" w:type="dxa"/>
            <w:tcBorders>
              <w:top w:val="nil"/>
              <w:left w:val="nil"/>
              <w:bottom w:val="nil"/>
              <w:right w:val="nil"/>
            </w:tcBorders>
            <w:shd w:val="clear" w:color="auto" w:fill="auto"/>
            <w:noWrap/>
            <w:vAlign w:val="bottom"/>
            <w:hideMark/>
          </w:tcPr>
          <w:p w14:paraId="6ACAB19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Baseline PHQ-9</w:t>
            </w:r>
          </w:p>
        </w:tc>
        <w:tc>
          <w:tcPr>
            <w:tcW w:w="1284" w:type="dxa"/>
            <w:tcBorders>
              <w:top w:val="nil"/>
              <w:left w:val="nil"/>
              <w:bottom w:val="nil"/>
              <w:right w:val="nil"/>
            </w:tcBorders>
            <w:shd w:val="clear" w:color="auto" w:fill="auto"/>
            <w:noWrap/>
            <w:vAlign w:val="bottom"/>
            <w:hideMark/>
          </w:tcPr>
          <w:p w14:paraId="7D0B8EA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0.54***</w:t>
            </w:r>
          </w:p>
        </w:tc>
        <w:tc>
          <w:tcPr>
            <w:tcW w:w="838" w:type="dxa"/>
            <w:tcBorders>
              <w:top w:val="nil"/>
              <w:left w:val="nil"/>
              <w:bottom w:val="nil"/>
              <w:right w:val="nil"/>
            </w:tcBorders>
            <w:shd w:val="clear" w:color="auto" w:fill="auto"/>
            <w:noWrap/>
            <w:vAlign w:val="bottom"/>
            <w:hideMark/>
          </w:tcPr>
          <w:p w14:paraId="3F6D4BC1"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0.06</w:t>
            </w:r>
          </w:p>
        </w:tc>
        <w:tc>
          <w:tcPr>
            <w:tcW w:w="838" w:type="dxa"/>
            <w:tcBorders>
              <w:top w:val="nil"/>
              <w:left w:val="nil"/>
              <w:bottom w:val="nil"/>
              <w:right w:val="nil"/>
            </w:tcBorders>
            <w:shd w:val="clear" w:color="auto" w:fill="auto"/>
            <w:noWrap/>
            <w:vAlign w:val="bottom"/>
            <w:hideMark/>
          </w:tcPr>
          <w:p w14:paraId="5EFFFAE9"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0.43</w:t>
            </w:r>
          </w:p>
        </w:tc>
        <w:tc>
          <w:tcPr>
            <w:tcW w:w="838" w:type="dxa"/>
            <w:tcBorders>
              <w:top w:val="nil"/>
              <w:left w:val="nil"/>
              <w:bottom w:val="nil"/>
              <w:right w:val="nil"/>
            </w:tcBorders>
            <w:shd w:val="clear" w:color="auto" w:fill="auto"/>
            <w:noWrap/>
            <w:vAlign w:val="bottom"/>
            <w:hideMark/>
          </w:tcPr>
          <w:p w14:paraId="1D49A7A5"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0.65</w:t>
            </w:r>
          </w:p>
        </w:tc>
        <w:tc>
          <w:tcPr>
            <w:tcW w:w="866" w:type="dxa"/>
            <w:tcBorders>
              <w:top w:val="nil"/>
              <w:left w:val="nil"/>
              <w:bottom w:val="nil"/>
              <w:right w:val="nil"/>
            </w:tcBorders>
            <w:shd w:val="clear" w:color="auto" w:fill="auto"/>
            <w:noWrap/>
            <w:vAlign w:val="bottom"/>
            <w:hideMark/>
          </w:tcPr>
          <w:p w14:paraId="2DB1271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0.25***</w:t>
            </w:r>
          </w:p>
        </w:tc>
      </w:tr>
      <w:tr w:rsidR="004314C2" w:rsidRPr="00563F96" w14:paraId="0330EE09" w14:textId="77777777" w:rsidTr="000031C0">
        <w:trPr>
          <w:trHeight w:val="285"/>
        </w:trPr>
        <w:tc>
          <w:tcPr>
            <w:tcW w:w="838" w:type="dxa"/>
            <w:tcBorders>
              <w:top w:val="nil"/>
              <w:left w:val="nil"/>
              <w:bottom w:val="nil"/>
              <w:right w:val="nil"/>
            </w:tcBorders>
            <w:shd w:val="clear" w:color="auto" w:fill="auto"/>
            <w:noWrap/>
            <w:vAlign w:val="bottom"/>
            <w:hideMark/>
          </w:tcPr>
          <w:p w14:paraId="31A5CA75"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4054B56F"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Behavioral activation</w:t>
            </w:r>
          </w:p>
        </w:tc>
        <w:tc>
          <w:tcPr>
            <w:tcW w:w="1284" w:type="dxa"/>
            <w:tcBorders>
              <w:top w:val="nil"/>
              <w:left w:val="nil"/>
              <w:bottom w:val="nil"/>
              <w:right w:val="nil"/>
            </w:tcBorders>
            <w:shd w:val="clear" w:color="auto" w:fill="auto"/>
            <w:noWrap/>
            <w:vAlign w:val="bottom"/>
            <w:hideMark/>
          </w:tcPr>
          <w:p w14:paraId="0CC13DC4"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-1.19*</w:t>
            </w:r>
          </w:p>
        </w:tc>
        <w:tc>
          <w:tcPr>
            <w:tcW w:w="838" w:type="dxa"/>
            <w:tcBorders>
              <w:top w:val="nil"/>
              <w:left w:val="nil"/>
              <w:bottom w:val="nil"/>
              <w:right w:val="nil"/>
            </w:tcBorders>
            <w:shd w:val="clear" w:color="auto" w:fill="auto"/>
            <w:noWrap/>
            <w:vAlign w:val="bottom"/>
            <w:hideMark/>
          </w:tcPr>
          <w:p w14:paraId="6C6B44E5"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0.52</w:t>
            </w:r>
          </w:p>
        </w:tc>
        <w:tc>
          <w:tcPr>
            <w:tcW w:w="838" w:type="dxa"/>
            <w:tcBorders>
              <w:top w:val="nil"/>
              <w:left w:val="nil"/>
              <w:bottom w:val="nil"/>
              <w:right w:val="nil"/>
            </w:tcBorders>
            <w:shd w:val="clear" w:color="auto" w:fill="auto"/>
            <w:noWrap/>
            <w:vAlign w:val="bottom"/>
            <w:hideMark/>
          </w:tcPr>
          <w:p w14:paraId="6A3EE3F9"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-2.21</w:t>
            </w:r>
          </w:p>
        </w:tc>
        <w:tc>
          <w:tcPr>
            <w:tcW w:w="838" w:type="dxa"/>
            <w:tcBorders>
              <w:top w:val="nil"/>
              <w:left w:val="nil"/>
              <w:bottom w:val="nil"/>
              <w:right w:val="nil"/>
            </w:tcBorders>
            <w:shd w:val="clear" w:color="auto" w:fill="auto"/>
            <w:noWrap/>
            <w:vAlign w:val="bottom"/>
            <w:hideMark/>
          </w:tcPr>
          <w:p w14:paraId="09BCBF1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-0.18</w:t>
            </w:r>
          </w:p>
        </w:tc>
        <w:tc>
          <w:tcPr>
            <w:tcW w:w="866" w:type="dxa"/>
            <w:tcBorders>
              <w:top w:val="nil"/>
              <w:left w:val="nil"/>
              <w:bottom w:val="nil"/>
              <w:right w:val="nil"/>
            </w:tcBorders>
            <w:shd w:val="clear" w:color="auto" w:fill="auto"/>
            <w:noWrap/>
            <w:vAlign w:val="bottom"/>
            <w:hideMark/>
          </w:tcPr>
          <w:p w14:paraId="28FCBED0" w14:textId="77777777" w:rsidR="004314C2" w:rsidRPr="00563F96" w:rsidRDefault="004314C2" w:rsidP="000031C0">
            <w:pPr>
              <w:jc w:val="right"/>
              <w:rPr>
                <w:rFonts w:ascii="Times New Roman" w:hAnsi="Times New Roman" w:cs="Times New Roman"/>
                <w:sz w:val="20"/>
                <w:szCs w:val="20"/>
              </w:rPr>
            </w:pPr>
          </w:p>
        </w:tc>
      </w:tr>
      <w:tr w:rsidR="004314C2" w:rsidRPr="00563F96" w14:paraId="7A2A1A9A" w14:textId="77777777" w:rsidTr="000031C0">
        <w:trPr>
          <w:trHeight w:val="285"/>
        </w:trPr>
        <w:tc>
          <w:tcPr>
            <w:tcW w:w="838" w:type="dxa"/>
            <w:tcBorders>
              <w:top w:val="nil"/>
              <w:left w:val="nil"/>
              <w:bottom w:val="nil"/>
              <w:right w:val="nil"/>
            </w:tcBorders>
            <w:shd w:val="clear" w:color="auto" w:fill="auto"/>
            <w:noWrap/>
            <w:vAlign w:val="bottom"/>
            <w:hideMark/>
          </w:tcPr>
          <w:p w14:paraId="072872C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35C8669C"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Cognitive restructuring</w:t>
            </w:r>
          </w:p>
        </w:tc>
        <w:tc>
          <w:tcPr>
            <w:tcW w:w="1284" w:type="dxa"/>
            <w:tcBorders>
              <w:top w:val="nil"/>
              <w:left w:val="nil"/>
              <w:bottom w:val="nil"/>
              <w:right w:val="nil"/>
            </w:tcBorders>
            <w:shd w:val="clear" w:color="auto" w:fill="auto"/>
            <w:noWrap/>
            <w:vAlign w:val="bottom"/>
            <w:hideMark/>
          </w:tcPr>
          <w:p w14:paraId="6415341F"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-0.56</w:t>
            </w:r>
          </w:p>
        </w:tc>
        <w:tc>
          <w:tcPr>
            <w:tcW w:w="838" w:type="dxa"/>
            <w:tcBorders>
              <w:top w:val="nil"/>
              <w:left w:val="nil"/>
              <w:bottom w:val="nil"/>
              <w:right w:val="nil"/>
            </w:tcBorders>
            <w:shd w:val="clear" w:color="auto" w:fill="auto"/>
            <w:noWrap/>
            <w:vAlign w:val="bottom"/>
            <w:hideMark/>
          </w:tcPr>
          <w:p w14:paraId="1C7D626E"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0.33</w:t>
            </w:r>
          </w:p>
        </w:tc>
        <w:tc>
          <w:tcPr>
            <w:tcW w:w="838" w:type="dxa"/>
            <w:tcBorders>
              <w:top w:val="nil"/>
              <w:left w:val="nil"/>
              <w:bottom w:val="nil"/>
              <w:right w:val="nil"/>
            </w:tcBorders>
            <w:shd w:val="clear" w:color="auto" w:fill="auto"/>
            <w:noWrap/>
            <w:vAlign w:val="bottom"/>
            <w:hideMark/>
          </w:tcPr>
          <w:p w14:paraId="1135CF49"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-1.2</w:t>
            </w:r>
          </w:p>
        </w:tc>
        <w:tc>
          <w:tcPr>
            <w:tcW w:w="838" w:type="dxa"/>
            <w:tcBorders>
              <w:top w:val="nil"/>
              <w:left w:val="nil"/>
              <w:bottom w:val="nil"/>
              <w:right w:val="nil"/>
            </w:tcBorders>
            <w:shd w:val="clear" w:color="auto" w:fill="auto"/>
            <w:noWrap/>
            <w:vAlign w:val="bottom"/>
            <w:hideMark/>
          </w:tcPr>
          <w:p w14:paraId="585DD545"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0.09</w:t>
            </w:r>
          </w:p>
        </w:tc>
        <w:tc>
          <w:tcPr>
            <w:tcW w:w="866" w:type="dxa"/>
            <w:tcBorders>
              <w:top w:val="nil"/>
              <w:left w:val="nil"/>
              <w:bottom w:val="nil"/>
              <w:right w:val="nil"/>
            </w:tcBorders>
            <w:shd w:val="clear" w:color="auto" w:fill="auto"/>
            <w:noWrap/>
            <w:vAlign w:val="bottom"/>
            <w:hideMark/>
          </w:tcPr>
          <w:p w14:paraId="22CBA949" w14:textId="77777777" w:rsidR="004314C2" w:rsidRPr="00563F96" w:rsidRDefault="004314C2" w:rsidP="000031C0">
            <w:pPr>
              <w:jc w:val="right"/>
              <w:rPr>
                <w:rFonts w:ascii="Times New Roman" w:hAnsi="Times New Roman" w:cs="Times New Roman"/>
                <w:sz w:val="20"/>
                <w:szCs w:val="20"/>
              </w:rPr>
            </w:pPr>
          </w:p>
        </w:tc>
      </w:tr>
      <w:tr w:rsidR="004314C2" w:rsidRPr="00563F96" w14:paraId="176097A5" w14:textId="77777777" w:rsidTr="000031C0">
        <w:trPr>
          <w:trHeight w:val="285"/>
        </w:trPr>
        <w:tc>
          <w:tcPr>
            <w:tcW w:w="838" w:type="dxa"/>
            <w:tcBorders>
              <w:top w:val="nil"/>
              <w:left w:val="nil"/>
              <w:bottom w:val="nil"/>
              <w:right w:val="nil"/>
            </w:tcBorders>
            <w:shd w:val="clear" w:color="auto" w:fill="auto"/>
            <w:noWrap/>
            <w:vAlign w:val="bottom"/>
            <w:hideMark/>
          </w:tcPr>
          <w:p w14:paraId="3C4B71E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355E1478"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Problem solving challenges</w:t>
            </w:r>
          </w:p>
        </w:tc>
        <w:tc>
          <w:tcPr>
            <w:tcW w:w="1284" w:type="dxa"/>
            <w:tcBorders>
              <w:top w:val="nil"/>
              <w:left w:val="nil"/>
              <w:bottom w:val="nil"/>
              <w:right w:val="nil"/>
            </w:tcBorders>
            <w:shd w:val="clear" w:color="auto" w:fill="auto"/>
            <w:noWrap/>
            <w:vAlign w:val="bottom"/>
            <w:hideMark/>
          </w:tcPr>
          <w:p w14:paraId="75442019"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1.42</w:t>
            </w:r>
          </w:p>
        </w:tc>
        <w:tc>
          <w:tcPr>
            <w:tcW w:w="838" w:type="dxa"/>
            <w:tcBorders>
              <w:top w:val="nil"/>
              <w:left w:val="nil"/>
              <w:bottom w:val="nil"/>
              <w:right w:val="nil"/>
            </w:tcBorders>
            <w:shd w:val="clear" w:color="auto" w:fill="auto"/>
            <w:noWrap/>
            <w:vAlign w:val="bottom"/>
            <w:hideMark/>
          </w:tcPr>
          <w:p w14:paraId="51905D7C"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0.91</w:t>
            </w:r>
          </w:p>
        </w:tc>
        <w:tc>
          <w:tcPr>
            <w:tcW w:w="838" w:type="dxa"/>
            <w:tcBorders>
              <w:top w:val="nil"/>
              <w:left w:val="nil"/>
              <w:bottom w:val="nil"/>
              <w:right w:val="nil"/>
            </w:tcBorders>
            <w:shd w:val="clear" w:color="auto" w:fill="auto"/>
            <w:noWrap/>
            <w:vAlign w:val="bottom"/>
            <w:hideMark/>
          </w:tcPr>
          <w:p w14:paraId="2A5F485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-0.36</w:t>
            </w:r>
          </w:p>
        </w:tc>
        <w:tc>
          <w:tcPr>
            <w:tcW w:w="838" w:type="dxa"/>
            <w:tcBorders>
              <w:top w:val="nil"/>
              <w:left w:val="nil"/>
              <w:bottom w:val="nil"/>
              <w:right w:val="nil"/>
            </w:tcBorders>
            <w:shd w:val="clear" w:color="auto" w:fill="auto"/>
            <w:noWrap/>
            <w:vAlign w:val="bottom"/>
            <w:hideMark/>
          </w:tcPr>
          <w:p w14:paraId="246834B0"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3.2</w:t>
            </w:r>
          </w:p>
        </w:tc>
        <w:tc>
          <w:tcPr>
            <w:tcW w:w="866" w:type="dxa"/>
            <w:tcBorders>
              <w:top w:val="nil"/>
              <w:left w:val="nil"/>
              <w:bottom w:val="nil"/>
              <w:right w:val="nil"/>
            </w:tcBorders>
            <w:shd w:val="clear" w:color="auto" w:fill="auto"/>
            <w:noWrap/>
            <w:vAlign w:val="bottom"/>
            <w:hideMark/>
          </w:tcPr>
          <w:p w14:paraId="4CBA050D" w14:textId="77777777" w:rsidR="004314C2" w:rsidRPr="00563F96" w:rsidRDefault="004314C2" w:rsidP="000031C0">
            <w:pPr>
              <w:jc w:val="right"/>
              <w:rPr>
                <w:rFonts w:ascii="Times New Roman" w:hAnsi="Times New Roman" w:cs="Times New Roman"/>
                <w:sz w:val="20"/>
                <w:szCs w:val="20"/>
              </w:rPr>
            </w:pPr>
          </w:p>
        </w:tc>
      </w:tr>
      <w:tr w:rsidR="004314C2" w:rsidRPr="00563F96" w14:paraId="592471F5" w14:textId="77777777" w:rsidTr="000031C0">
        <w:trPr>
          <w:trHeight w:val="285"/>
        </w:trPr>
        <w:tc>
          <w:tcPr>
            <w:tcW w:w="838" w:type="dxa"/>
            <w:tcBorders>
              <w:top w:val="nil"/>
              <w:left w:val="nil"/>
              <w:bottom w:val="nil"/>
              <w:right w:val="nil"/>
            </w:tcBorders>
            <w:shd w:val="clear" w:color="auto" w:fill="auto"/>
            <w:noWrap/>
            <w:vAlign w:val="bottom"/>
            <w:hideMark/>
          </w:tcPr>
          <w:p w14:paraId="6FA65933"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5BB8E593"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Identifying avoidance</w:t>
            </w:r>
          </w:p>
        </w:tc>
        <w:tc>
          <w:tcPr>
            <w:tcW w:w="1284" w:type="dxa"/>
            <w:tcBorders>
              <w:top w:val="nil"/>
              <w:left w:val="nil"/>
              <w:bottom w:val="nil"/>
              <w:right w:val="nil"/>
            </w:tcBorders>
            <w:shd w:val="clear" w:color="auto" w:fill="auto"/>
            <w:noWrap/>
            <w:vAlign w:val="bottom"/>
            <w:hideMark/>
          </w:tcPr>
          <w:p w14:paraId="5F4C0F64"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1.76*</w:t>
            </w:r>
          </w:p>
        </w:tc>
        <w:tc>
          <w:tcPr>
            <w:tcW w:w="838" w:type="dxa"/>
            <w:tcBorders>
              <w:top w:val="nil"/>
              <w:left w:val="nil"/>
              <w:bottom w:val="nil"/>
              <w:right w:val="nil"/>
            </w:tcBorders>
            <w:shd w:val="clear" w:color="auto" w:fill="auto"/>
            <w:noWrap/>
            <w:vAlign w:val="bottom"/>
            <w:hideMark/>
          </w:tcPr>
          <w:p w14:paraId="03F76B1D"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0.89</w:t>
            </w:r>
          </w:p>
        </w:tc>
        <w:tc>
          <w:tcPr>
            <w:tcW w:w="838" w:type="dxa"/>
            <w:tcBorders>
              <w:top w:val="nil"/>
              <w:left w:val="nil"/>
              <w:bottom w:val="nil"/>
              <w:right w:val="nil"/>
            </w:tcBorders>
            <w:shd w:val="clear" w:color="auto" w:fill="auto"/>
            <w:noWrap/>
            <w:vAlign w:val="bottom"/>
            <w:hideMark/>
          </w:tcPr>
          <w:p w14:paraId="45D4EDB5"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w:t>
            </w:r>
          </w:p>
        </w:tc>
        <w:tc>
          <w:tcPr>
            <w:tcW w:w="838" w:type="dxa"/>
            <w:tcBorders>
              <w:top w:val="nil"/>
              <w:left w:val="nil"/>
              <w:bottom w:val="nil"/>
              <w:right w:val="nil"/>
            </w:tcBorders>
            <w:shd w:val="clear" w:color="auto" w:fill="auto"/>
            <w:noWrap/>
            <w:vAlign w:val="bottom"/>
            <w:hideMark/>
          </w:tcPr>
          <w:p w14:paraId="14B01F1C"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3.51</w:t>
            </w:r>
          </w:p>
        </w:tc>
        <w:tc>
          <w:tcPr>
            <w:tcW w:w="866" w:type="dxa"/>
            <w:tcBorders>
              <w:top w:val="nil"/>
              <w:left w:val="nil"/>
              <w:bottom w:val="nil"/>
              <w:right w:val="nil"/>
            </w:tcBorders>
            <w:shd w:val="clear" w:color="auto" w:fill="auto"/>
            <w:noWrap/>
            <w:vAlign w:val="bottom"/>
            <w:hideMark/>
          </w:tcPr>
          <w:p w14:paraId="43A62D4B"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3F404335" w14:textId="77777777" w:rsidTr="000031C0">
        <w:trPr>
          <w:trHeight w:val="285"/>
        </w:trPr>
        <w:tc>
          <w:tcPr>
            <w:tcW w:w="838" w:type="dxa"/>
            <w:tcBorders>
              <w:top w:val="nil"/>
              <w:left w:val="nil"/>
              <w:bottom w:val="nil"/>
              <w:right w:val="nil"/>
            </w:tcBorders>
            <w:shd w:val="clear" w:color="auto" w:fill="auto"/>
            <w:noWrap/>
            <w:vAlign w:val="bottom"/>
            <w:hideMark/>
          </w:tcPr>
          <w:p w14:paraId="6634AA6E"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nil"/>
              <w:right w:val="nil"/>
            </w:tcBorders>
            <w:shd w:val="clear" w:color="auto" w:fill="auto"/>
            <w:noWrap/>
            <w:vAlign w:val="bottom"/>
            <w:hideMark/>
          </w:tcPr>
          <w:p w14:paraId="0D7B236B" w14:textId="7357B306"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MyPersonalMoodCoach</w:t>
            </w:r>
          </w:p>
        </w:tc>
        <w:tc>
          <w:tcPr>
            <w:tcW w:w="1284" w:type="dxa"/>
            <w:tcBorders>
              <w:top w:val="nil"/>
              <w:left w:val="nil"/>
              <w:bottom w:val="nil"/>
              <w:right w:val="nil"/>
            </w:tcBorders>
            <w:shd w:val="clear" w:color="auto" w:fill="auto"/>
            <w:noWrap/>
            <w:vAlign w:val="bottom"/>
            <w:hideMark/>
          </w:tcPr>
          <w:p w14:paraId="480A7119"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-0.26</w:t>
            </w:r>
          </w:p>
        </w:tc>
        <w:tc>
          <w:tcPr>
            <w:tcW w:w="838" w:type="dxa"/>
            <w:tcBorders>
              <w:top w:val="nil"/>
              <w:left w:val="nil"/>
              <w:bottom w:val="nil"/>
              <w:right w:val="nil"/>
            </w:tcBorders>
            <w:shd w:val="clear" w:color="auto" w:fill="auto"/>
            <w:noWrap/>
            <w:vAlign w:val="bottom"/>
            <w:hideMark/>
          </w:tcPr>
          <w:p w14:paraId="53A1B2E2"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0.68</w:t>
            </w:r>
          </w:p>
        </w:tc>
        <w:tc>
          <w:tcPr>
            <w:tcW w:w="838" w:type="dxa"/>
            <w:tcBorders>
              <w:top w:val="nil"/>
              <w:left w:val="nil"/>
              <w:bottom w:val="nil"/>
              <w:right w:val="nil"/>
            </w:tcBorders>
            <w:shd w:val="clear" w:color="auto" w:fill="auto"/>
            <w:noWrap/>
            <w:vAlign w:val="bottom"/>
            <w:hideMark/>
          </w:tcPr>
          <w:p w14:paraId="7D586A08"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-1.6</w:t>
            </w:r>
          </w:p>
        </w:tc>
        <w:tc>
          <w:tcPr>
            <w:tcW w:w="838" w:type="dxa"/>
            <w:tcBorders>
              <w:top w:val="nil"/>
              <w:left w:val="nil"/>
              <w:bottom w:val="nil"/>
              <w:right w:val="nil"/>
            </w:tcBorders>
            <w:shd w:val="clear" w:color="auto" w:fill="auto"/>
            <w:noWrap/>
            <w:vAlign w:val="bottom"/>
            <w:hideMark/>
          </w:tcPr>
          <w:p w14:paraId="43E89E41"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1.08</w:t>
            </w:r>
          </w:p>
        </w:tc>
        <w:tc>
          <w:tcPr>
            <w:tcW w:w="866" w:type="dxa"/>
            <w:tcBorders>
              <w:top w:val="nil"/>
              <w:left w:val="nil"/>
              <w:bottom w:val="nil"/>
              <w:right w:val="nil"/>
            </w:tcBorders>
            <w:shd w:val="clear" w:color="auto" w:fill="auto"/>
            <w:noWrap/>
            <w:vAlign w:val="bottom"/>
            <w:hideMark/>
          </w:tcPr>
          <w:p w14:paraId="4E0C0C4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73721C72" w14:textId="77777777" w:rsidTr="000031C0">
        <w:trPr>
          <w:trHeight w:val="285"/>
        </w:trPr>
        <w:tc>
          <w:tcPr>
            <w:tcW w:w="838" w:type="dxa"/>
            <w:tcBorders>
              <w:top w:val="nil"/>
              <w:left w:val="nil"/>
              <w:bottom w:val="single" w:sz="4" w:space="0" w:color="auto"/>
              <w:right w:val="nil"/>
            </w:tcBorders>
            <w:shd w:val="clear" w:color="auto" w:fill="auto"/>
            <w:noWrap/>
            <w:vAlign w:val="bottom"/>
            <w:hideMark/>
          </w:tcPr>
          <w:p w14:paraId="1F5F174E"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c>
          <w:tcPr>
            <w:tcW w:w="3302" w:type="dxa"/>
            <w:tcBorders>
              <w:top w:val="nil"/>
              <w:left w:val="nil"/>
              <w:bottom w:val="single" w:sz="4" w:space="0" w:color="auto"/>
              <w:right w:val="nil"/>
            </w:tcBorders>
            <w:shd w:val="clear" w:color="auto" w:fill="auto"/>
            <w:noWrap/>
            <w:vAlign w:val="bottom"/>
            <w:hideMark/>
          </w:tcPr>
          <w:p w14:paraId="1E0DD704"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Trial condition</w:t>
            </w:r>
          </w:p>
        </w:tc>
        <w:tc>
          <w:tcPr>
            <w:tcW w:w="1284" w:type="dxa"/>
            <w:tcBorders>
              <w:top w:val="nil"/>
              <w:left w:val="nil"/>
              <w:bottom w:val="single" w:sz="4" w:space="0" w:color="auto"/>
              <w:right w:val="nil"/>
            </w:tcBorders>
            <w:shd w:val="clear" w:color="auto" w:fill="auto"/>
            <w:noWrap/>
            <w:vAlign w:val="bottom"/>
            <w:hideMark/>
          </w:tcPr>
          <w:p w14:paraId="13FE7977"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-0.37</w:t>
            </w:r>
          </w:p>
        </w:tc>
        <w:tc>
          <w:tcPr>
            <w:tcW w:w="838" w:type="dxa"/>
            <w:tcBorders>
              <w:top w:val="nil"/>
              <w:left w:val="nil"/>
              <w:bottom w:val="single" w:sz="4" w:space="0" w:color="auto"/>
              <w:right w:val="nil"/>
            </w:tcBorders>
            <w:shd w:val="clear" w:color="auto" w:fill="auto"/>
            <w:noWrap/>
            <w:vAlign w:val="bottom"/>
            <w:hideMark/>
          </w:tcPr>
          <w:p w14:paraId="248688DF"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0.59</w:t>
            </w:r>
          </w:p>
        </w:tc>
        <w:tc>
          <w:tcPr>
            <w:tcW w:w="838" w:type="dxa"/>
            <w:tcBorders>
              <w:top w:val="nil"/>
              <w:left w:val="nil"/>
              <w:bottom w:val="single" w:sz="4" w:space="0" w:color="auto"/>
              <w:right w:val="nil"/>
            </w:tcBorders>
            <w:shd w:val="clear" w:color="auto" w:fill="auto"/>
            <w:noWrap/>
            <w:vAlign w:val="bottom"/>
            <w:hideMark/>
          </w:tcPr>
          <w:p w14:paraId="583DA728"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-1.53</w:t>
            </w:r>
          </w:p>
        </w:tc>
        <w:tc>
          <w:tcPr>
            <w:tcW w:w="838" w:type="dxa"/>
            <w:tcBorders>
              <w:top w:val="nil"/>
              <w:left w:val="nil"/>
              <w:bottom w:val="single" w:sz="4" w:space="0" w:color="auto"/>
              <w:right w:val="nil"/>
            </w:tcBorders>
            <w:shd w:val="clear" w:color="auto" w:fill="auto"/>
            <w:noWrap/>
            <w:vAlign w:val="bottom"/>
            <w:hideMark/>
          </w:tcPr>
          <w:p w14:paraId="504282B2" w14:textId="77777777" w:rsidR="004314C2" w:rsidRPr="00563F96" w:rsidRDefault="004314C2" w:rsidP="000031C0">
            <w:pPr>
              <w:jc w:val="right"/>
              <w:rPr>
                <w:rFonts w:ascii="Times New Roman" w:hAnsi="Times New Roman" w:cs="Times New Roman"/>
                <w:sz w:val="20"/>
                <w:szCs w:val="20"/>
              </w:rPr>
            </w:pPr>
            <w:r w:rsidRPr="00563F96">
              <w:rPr>
                <w:rFonts w:ascii="Times New Roman" w:hAnsi="Times New Roman" w:cs="Times New Roman"/>
                <w:sz w:val="20"/>
                <w:szCs w:val="20"/>
              </w:rPr>
              <w:t>0.79</w:t>
            </w:r>
          </w:p>
        </w:tc>
        <w:tc>
          <w:tcPr>
            <w:tcW w:w="866" w:type="dxa"/>
            <w:tcBorders>
              <w:top w:val="nil"/>
              <w:left w:val="nil"/>
              <w:bottom w:val="single" w:sz="4" w:space="0" w:color="auto"/>
              <w:right w:val="nil"/>
            </w:tcBorders>
            <w:shd w:val="clear" w:color="auto" w:fill="auto"/>
            <w:noWrap/>
            <w:vAlign w:val="bottom"/>
            <w:hideMark/>
          </w:tcPr>
          <w:p w14:paraId="229CC65A"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w:t>
            </w:r>
          </w:p>
        </w:tc>
      </w:tr>
      <w:tr w:rsidR="004314C2" w:rsidRPr="00563F96" w14:paraId="31353603" w14:textId="77777777" w:rsidTr="000031C0">
        <w:trPr>
          <w:trHeight w:val="438"/>
        </w:trPr>
        <w:tc>
          <w:tcPr>
            <w:tcW w:w="8804" w:type="dxa"/>
            <w:gridSpan w:val="7"/>
            <w:tcBorders>
              <w:top w:val="nil"/>
              <w:left w:val="nil"/>
              <w:bottom w:val="nil"/>
              <w:right w:val="nil"/>
            </w:tcBorders>
            <w:shd w:val="clear" w:color="auto" w:fill="auto"/>
            <w:vAlign w:val="center"/>
            <w:hideMark/>
          </w:tcPr>
          <w:p w14:paraId="7BBA32A1" w14:textId="77777777" w:rsidR="004314C2" w:rsidRPr="00563F96" w:rsidRDefault="004314C2" w:rsidP="000031C0">
            <w:pPr>
              <w:rPr>
                <w:rFonts w:ascii="Times New Roman" w:hAnsi="Times New Roman" w:cs="Times New Roman"/>
                <w:sz w:val="20"/>
                <w:szCs w:val="20"/>
              </w:rPr>
            </w:pPr>
            <w:r w:rsidRPr="00563F96">
              <w:rPr>
                <w:rFonts w:ascii="Times New Roman" w:hAnsi="Times New Roman" w:cs="Times New Roman"/>
                <w:sz w:val="20"/>
                <w:szCs w:val="20"/>
              </w:rPr>
              <w:t xml:space="preserve">Note: CI = Confidence interval for </w:t>
            </w:r>
            <w:r w:rsidRPr="00563F96">
              <w:rPr>
                <w:rFonts w:ascii="Times New Roman" w:hAnsi="Times New Roman" w:cs="Times New Roman"/>
                <w:i/>
                <w:iCs/>
                <w:sz w:val="20"/>
                <w:szCs w:val="20"/>
              </w:rPr>
              <w:t>B</w:t>
            </w:r>
            <w:r w:rsidRPr="00563F96">
              <w:rPr>
                <w:rFonts w:ascii="Times New Roman" w:hAnsi="Times New Roman" w:cs="Times New Roman"/>
                <w:sz w:val="20"/>
                <w:szCs w:val="20"/>
              </w:rPr>
              <w:t xml:space="preserve">; </w:t>
            </w:r>
            <w:r w:rsidRPr="00563F96">
              <w:rPr>
                <w:rFonts w:ascii="Times New Roman" w:hAnsi="Times New Roman" w:cs="Times New Roman"/>
                <w:i/>
                <w:iCs/>
                <w:sz w:val="20"/>
                <w:szCs w:val="20"/>
              </w:rPr>
              <w:t>LL</w:t>
            </w:r>
            <w:r w:rsidRPr="00563F96">
              <w:rPr>
                <w:rFonts w:ascii="Times New Roman" w:hAnsi="Times New Roman" w:cs="Times New Roman"/>
                <w:sz w:val="20"/>
                <w:szCs w:val="20"/>
              </w:rPr>
              <w:t xml:space="preserve"> = Lower limit; </w:t>
            </w:r>
            <w:r w:rsidRPr="00563F96">
              <w:rPr>
                <w:rFonts w:ascii="Times New Roman" w:hAnsi="Times New Roman" w:cs="Times New Roman"/>
                <w:i/>
                <w:iCs/>
                <w:sz w:val="20"/>
                <w:szCs w:val="20"/>
              </w:rPr>
              <w:t>UL</w:t>
            </w:r>
            <w:r w:rsidRPr="00563F96">
              <w:rPr>
                <w:rFonts w:ascii="Times New Roman" w:hAnsi="Times New Roman" w:cs="Times New Roman"/>
                <w:sz w:val="20"/>
                <w:szCs w:val="20"/>
              </w:rPr>
              <w:t xml:space="preserve"> = Upper limit. Trial Condition = CBT app arm relative to Self-monitoring arm as control. PHQ-9 = Patient Health Questionnaire-9; </w:t>
            </w:r>
            <w:r w:rsidRPr="00563F96">
              <w:rPr>
                <w:rFonts w:ascii="Times New Roman" w:hAnsi="Times New Roman" w:cs="Times New Roman"/>
                <w:i/>
                <w:iCs/>
                <w:sz w:val="20"/>
                <w:szCs w:val="20"/>
              </w:rPr>
              <w:t>*p&lt;.05, **p&lt;.01, ***p&lt;.001</w:t>
            </w:r>
          </w:p>
        </w:tc>
      </w:tr>
    </w:tbl>
    <w:p w14:paraId="6165DDBD" w14:textId="77777777" w:rsidR="004314C2" w:rsidRPr="00563F96" w:rsidRDefault="004314C2" w:rsidP="004314C2">
      <w:pPr>
        <w:spacing w:line="360" w:lineRule="auto"/>
        <w:rPr>
          <w:rFonts w:ascii="Times New Roman" w:hAnsi="Times New Roman" w:cs="Times New Roman"/>
          <w:sz w:val="20"/>
          <w:szCs w:val="20"/>
        </w:rPr>
      </w:pPr>
    </w:p>
    <w:p w14:paraId="1BF894E6" w14:textId="77777777" w:rsidR="004314C2" w:rsidRDefault="004314C2" w:rsidP="004314C2">
      <w:pPr>
        <w:sectPr w:rsidR="004314C2" w:rsidSect="004314C2">
          <w:headerReference w:type="default" r:id="rId46"/>
          <w:pgSz w:w="11900" w:h="16840"/>
          <w:pgMar w:top="1440" w:right="1440" w:bottom="1440" w:left="1440" w:header="720" w:footer="720" w:gutter="0"/>
          <w:cols w:space="720"/>
          <w:docGrid w:linePitch="360"/>
        </w:sectPr>
      </w:pPr>
    </w:p>
    <w:p w14:paraId="18275609" w14:textId="77777777" w:rsidR="00E51218" w:rsidRDefault="00E51218" w:rsidP="004314C2">
      <w:pPr>
        <w:rPr>
          <w:rFonts w:ascii="Times New Roman" w:hAnsi="Times New Roman" w:cs="Times New Roman"/>
          <w:b/>
          <w:bCs/>
          <w:sz w:val="20"/>
          <w:szCs w:val="20"/>
        </w:rPr>
      </w:pPr>
    </w:p>
    <w:p w14:paraId="1B8D3D19" w14:textId="65EE3580" w:rsidR="008E7476" w:rsidRDefault="00E51218" w:rsidP="008E7476">
      <w:pPr>
        <w:rPr>
          <w:rFonts w:ascii="Times New Roman" w:hAnsi="Times New Roman" w:cs="Times New Roman"/>
        </w:rPr>
      </w:pPr>
      <w:r w:rsidRPr="008E7476">
        <w:rPr>
          <w:rFonts w:ascii="Times New Roman" w:hAnsi="Times New Roman" w:cs="Times New Roman"/>
        </w:rPr>
        <w:t xml:space="preserve">Sensitivity Analysis </w:t>
      </w:r>
      <w:r w:rsidRPr="008E7476">
        <w:rPr>
          <w:rFonts w:ascii="Times New Roman" w:hAnsi="Times New Roman" w:cs="Times New Roman"/>
        </w:rPr>
        <w:t>3</w:t>
      </w:r>
      <w:r w:rsidR="008E7476">
        <w:rPr>
          <w:rFonts w:ascii="Times New Roman" w:hAnsi="Times New Roman" w:cs="Times New Roman"/>
        </w:rPr>
        <w:t>:</w:t>
      </w:r>
      <w:r w:rsidR="00085D2B" w:rsidRPr="008E7476">
        <w:rPr>
          <w:rFonts w:ascii="Times New Roman" w:hAnsi="Times New Roman" w:cs="Times New Roman"/>
        </w:rPr>
        <w:t xml:space="preserve"> Tools and Challenges combined to create behavioral ac</w:t>
      </w:r>
      <w:r w:rsidR="005D43B2" w:rsidRPr="008E7476">
        <w:rPr>
          <w:rFonts w:ascii="Times New Roman" w:hAnsi="Times New Roman" w:cs="Times New Roman"/>
        </w:rPr>
        <w:t>tivation component [</w:t>
      </w:r>
      <w:r w:rsidR="00C73365" w:rsidRPr="008E7476">
        <w:rPr>
          <w:rFonts w:ascii="Times New Roman" w:hAnsi="Times New Roman" w:cs="Times New Roman"/>
        </w:rPr>
        <w:t xml:space="preserve">Challenges: </w:t>
      </w:r>
      <w:r w:rsidR="00C73365" w:rsidRPr="008E7476">
        <w:rPr>
          <w:rFonts w:ascii="Times New Roman" w:hAnsi="Times New Roman" w:cs="Times New Roman"/>
        </w:rPr>
        <w:t>‘what I enjoy’ + ‘my goals’ + ‘identifying avoidance’</w:t>
      </w:r>
      <w:r w:rsidR="00C73365" w:rsidRPr="008E7476">
        <w:rPr>
          <w:rFonts w:ascii="Times New Roman" w:hAnsi="Times New Roman" w:cs="Times New Roman"/>
        </w:rPr>
        <w:t xml:space="preserve"> challenges]; cognitive restructuring component [Challenges</w:t>
      </w:r>
      <w:r w:rsidR="00893F0B" w:rsidRPr="008E7476">
        <w:rPr>
          <w:rFonts w:ascii="Times New Roman" w:hAnsi="Times New Roman" w:cs="Times New Roman"/>
        </w:rPr>
        <w:t xml:space="preserve">: </w:t>
      </w:r>
      <w:r w:rsidR="00FC4D51" w:rsidRPr="008E7476">
        <w:rPr>
          <w:rFonts w:ascii="Times New Roman" w:hAnsi="Times New Roman" w:cs="Times New Roman"/>
        </w:rPr>
        <w:t>‘</w:t>
      </w:r>
      <w:r w:rsidR="00FC4D51" w:rsidRPr="008E7476">
        <w:rPr>
          <w:rFonts w:ascii="Times New Roman" w:hAnsi="Times New Roman" w:cs="Times New Roman"/>
        </w:rPr>
        <w:t>identifying and challenging angry thoughts’  + ‘identifying and challenging anxious thoughts’ + ‘identifying and challenging sad thoughts’ + ‘my rules’</w:t>
      </w:r>
      <w:r w:rsidR="00FC4D51" w:rsidRPr="008E7476">
        <w:rPr>
          <w:rFonts w:ascii="Times New Roman" w:hAnsi="Times New Roman" w:cs="Times New Roman"/>
        </w:rPr>
        <w:t xml:space="preserve">; Tools: </w:t>
      </w:r>
      <w:r w:rsidR="008E7476" w:rsidRPr="008E7476">
        <w:rPr>
          <w:rFonts w:ascii="Times New Roman" w:hAnsi="Times New Roman" w:cs="Times New Roman"/>
        </w:rPr>
        <w:t>challenge angry thoughts’ + ‘challenge anxious thoughts’ + ‘challenge sad thoughts’</w:t>
      </w:r>
      <w:r w:rsidR="008E7476">
        <w:rPr>
          <w:rFonts w:ascii="Times New Roman" w:hAnsi="Times New Roman" w:cs="Times New Roman"/>
        </w:rPr>
        <w:t>], Tackling problems component [Challenges: Problem Solving + Tools: Problem Solving].</w:t>
      </w:r>
    </w:p>
    <w:p w14:paraId="07040B5B" w14:textId="77777777" w:rsidR="008E7476" w:rsidRDefault="008E7476" w:rsidP="008E7476">
      <w:pPr>
        <w:rPr>
          <w:rFonts w:ascii="Times New Roman" w:hAnsi="Times New Roman" w:cs="Times New Roman"/>
        </w:rPr>
      </w:pPr>
    </w:p>
    <w:p w14:paraId="37CAED11" w14:textId="728C1097" w:rsidR="0055032A" w:rsidRPr="0055032A" w:rsidRDefault="008E7476" w:rsidP="008E7476">
      <w:pPr>
        <w:rPr>
          <w:rFonts w:ascii="Times New Roman" w:hAnsi="Times New Roman" w:cs="Times New Roman"/>
        </w:rPr>
      </w:pPr>
      <w:r w:rsidRPr="00563F96">
        <w:rPr>
          <w:rFonts w:ascii="Times New Roman" w:hAnsi="Times New Roman" w:cs="Times New Roman"/>
        </w:rPr>
        <w:t xml:space="preserve">Table </w:t>
      </w:r>
      <w:r>
        <w:rPr>
          <w:rFonts w:ascii="Times New Roman" w:hAnsi="Times New Roman" w:cs="Times New Roman"/>
        </w:rPr>
        <w:t>S5.</w:t>
      </w:r>
      <w:r>
        <w:rPr>
          <w:rFonts w:ascii="Times New Roman" w:hAnsi="Times New Roman" w:cs="Times New Roman"/>
        </w:rPr>
        <w:t>3</w:t>
      </w:r>
      <w:r w:rsidRPr="00563F96">
        <w:rPr>
          <w:rFonts w:ascii="Times New Roman" w:hAnsi="Times New Roman" w:cs="Times New Roman"/>
        </w:rPr>
        <w:t>: Relationship of app subcomponent usage with depression at 3-month follow-up, accounting for baseline depression</w:t>
      </w:r>
    </w:p>
    <w:p w14:paraId="24941BC5" w14:textId="77777777" w:rsidR="0055032A" w:rsidRPr="0055032A" w:rsidRDefault="0055032A" w:rsidP="0055032A">
      <w:pPr>
        <w:spacing w:line="360" w:lineRule="auto"/>
        <w:ind w:firstLine="720"/>
        <w:rPr>
          <w:rFonts w:ascii="Times New Roman" w:hAnsi="Times New Roman" w:cs="Times New Roman"/>
          <w:sz w:val="20"/>
          <w:szCs w:val="20"/>
        </w:rPr>
      </w:pPr>
    </w:p>
    <w:tbl>
      <w:tblPr>
        <w:tblW w:w="9998" w:type="dxa"/>
        <w:tblInd w:w="-270" w:type="dxa"/>
        <w:tblLook w:val="04A0" w:firstRow="1" w:lastRow="0" w:firstColumn="1" w:lastColumn="0" w:noHBand="0" w:noVBand="1"/>
      </w:tblPr>
      <w:tblGrid>
        <w:gridCol w:w="900"/>
        <w:gridCol w:w="4350"/>
        <w:gridCol w:w="949"/>
        <w:gridCol w:w="949"/>
        <w:gridCol w:w="949"/>
        <w:gridCol w:w="950"/>
        <w:gridCol w:w="951"/>
      </w:tblGrid>
      <w:tr w:rsidR="0055032A" w:rsidRPr="0055032A" w14:paraId="4260A562" w14:textId="77777777" w:rsidTr="000031C0">
        <w:trPr>
          <w:trHeight w:val="298"/>
        </w:trPr>
        <w:tc>
          <w:tcPr>
            <w:tcW w:w="900" w:type="dxa"/>
            <w:tcBorders>
              <w:top w:val="single" w:sz="4" w:space="0" w:color="auto"/>
              <w:left w:val="nil"/>
              <w:bottom w:val="nil"/>
              <w:right w:val="nil"/>
            </w:tcBorders>
            <w:shd w:val="clear" w:color="auto" w:fill="auto"/>
            <w:noWrap/>
            <w:vAlign w:val="center"/>
            <w:hideMark/>
          </w:tcPr>
          <w:p w14:paraId="60FA1980"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single" w:sz="4" w:space="0" w:color="auto"/>
              <w:left w:val="nil"/>
              <w:bottom w:val="nil"/>
              <w:right w:val="nil"/>
            </w:tcBorders>
            <w:shd w:val="clear" w:color="auto" w:fill="auto"/>
            <w:noWrap/>
            <w:vAlign w:val="center"/>
            <w:hideMark/>
          </w:tcPr>
          <w:p w14:paraId="75B1218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Variables</w:t>
            </w:r>
          </w:p>
        </w:tc>
        <w:tc>
          <w:tcPr>
            <w:tcW w:w="949" w:type="dxa"/>
            <w:tcBorders>
              <w:top w:val="single" w:sz="4" w:space="0" w:color="auto"/>
              <w:left w:val="nil"/>
              <w:bottom w:val="nil"/>
              <w:right w:val="nil"/>
            </w:tcBorders>
            <w:shd w:val="clear" w:color="auto" w:fill="auto"/>
            <w:noWrap/>
            <w:vAlign w:val="center"/>
            <w:hideMark/>
          </w:tcPr>
          <w:p w14:paraId="27605D0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xml:space="preserve">Estimate </w:t>
            </w:r>
            <w:r w:rsidRPr="0055032A">
              <w:rPr>
                <w:rFonts w:ascii="Times New Roman" w:hAnsi="Times New Roman" w:cs="Times New Roman"/>
                <w:i/>
                <w:iCs/>
                <w:sz w:val="20"/>
                <w:szCs w:val="20"/>
              </w:rPr>
              <w:t>(B)</w:t>
            </w:r>
          </w:p>
        </w:tc>
        <w:tc>
          <w:tcPr>
            <w:tcW w:w="949" w:type="dxa"/>
            <w:tcBorders>
              <w:top w:val="single" w:sz="4" w:space="0" w:color="auto"/>
              <w:left w:val="nil"/>
              <w:bottom w:val="nil"/>
              <w:right w:val="nil"/>
            </w:tcBorders>
            <w:shd w:val="clear" w:color="auto" w:fill="auto"/>
            <w:noWrap/>
            <w:vAlign w:val="center"/>
            <w:hideMark/>
          </w:tcPr>
          <w:p w14:paraId="36DDFB0F" w14:textId="77777777" w:rsidR="0055032A" w:rsidRPr="0055032A" w:rsidRDefault="0055032A" w:rsidP="000031C0">
            <w:pPr>
              <w:rPr>
                <w:rFonts w:ascii="Times New Roman" w:hAnsi="Times New Roman" w:cs="Times New Roman"/>
                <w:i/>
                <w:iCs/>
                <w:sz w:val="20"/>
                <w:szCs w:val="20"/>
              </w:rPr>
            </w:pPr>
            <w:r w:rsidRPr="0055032A">
              <w:rPr>
                <w:rFonts w:ascii="Times New Roman" w:hAnsi="Times New Roman" w:cs="Times New Roman"/>
                <w:i/>
                <w:iCs/>
                <w:sz w:val="20"/>
                <w:szCs w:val="20"/>
              </w:rPr>
              <w:t>SE</w:t>
            </w:r>
          </w:p>
        </w:tc>
        <w:tc>
          <w:tcPr>
            <w:tcW w:w="1899" w:type="dxa"/>
            <w:gridSpan w:val="2"/>
            <w:tcBorders>
              <w:top w:val="single" w:sz="4" w:space="0" w:color="auto"/>
              <w:left w:val="nil"/>
              <w:bottom w:val="single" w:sz="4" w:space="0" w:color="auto"/>
              <w:right w:val="nil"/>
            </w:tcBorders>
            <w:shd w:val="clear" w:color="auto" w:fill="auto"/>
            <w:noWrap/>
            <w:vAlign w:val="center"/>
            <w:hideMark/>
          </w:tcPr>
          <w:p w14:paraId="7CF551A7" w14:textId="77777777" w:rsidR="0055032A" w:rsidRPr="0055032A" w:rsidRDefault="0055032A" w:rsidP="000031C0">
            <w:pPr>
              <w:jc w:val="center"/>
              <w:rPr>
                <w:rFonts w:ascii="Times New Roman" w:hAnsi="Times New Roman" w:cs="Times New Roman"/>
                <w:sz w:val="20"/>
                <w:szCs w:val="20"/>
              </w:rPr>
            </w:pPr>
            <w:r w:rsidRPr="0055032A">
              <w:rPr>
                <w:rFonts w:ascii="Times New Roman" w:hAnsi="Times New Roman" w:cs="Times New Roman"/>
                <w:sz w:val="20"/>
                <w:szCs w:val="20"/>
              </w:rPr>
              <w:t>95% CI</w:t>
            </w:r>
          </w:p>
        </w:tc>
        <w:tc>
          <w:tcPr>
            <w:tcW w:w="951" w:type="dxa"/>
            <w:tcBorders>
              <w:top w:val="single" w:sz="4" w:space="0" w:color="auto"/>
              <w:left w:val="nil"/>
              <w:bottom w:val="nil"/>
              <w:right w:val="nil"/>
            </w:tcBorders>
            <w:shd w:val="clear" w:color="auto" w:fill="auto"/>
            <w:noWrap/>
            <w:vAlign w:val="center"/>
            <w:hideMark/>
          </w:tcPr>
          <w:p w14:paraId="6A4A6063" w14:textId="77777777" w:rsidR="0055032A" w:rsidRPr="0055032A" w:rsidRDefault="0055032A" w:rsidP="000031C0">
            <w:pPr>
              <w:rPr>
                <w:rFonts w:ascii="Times New Roman" w:hAnsi="Times New Roman" w:cs="Times New Roman"/>
                <w:i/>
                <w:iCs/>
                <w:sz w:val="20"/>
                <w:szCs w:val="20"/>
              </w:rPr>
            </w:pPr>
            <w:r w:rsidRPr="0055032A">
              <w:rPr>
                <w:rFonts w:ascii="Times New Roman" w:hAnsi="Times New Roman" w:cs="Times New Roman"/>
                <w:i/>
                <w:iCs/>
                <w:sz w:val="20"/>
                <w:szCs w:val="20"/>
              </w:rPr>
              <w:t>R</w:t>
            </w:r>
            <w:r w:rsidRPr="0055032A">
              <w:rPr>
                <w:rFonts w:ascii="Times New Roman" w:hAnsi="Times New Roman" w:cs="Times New Roman"/>
                <w:i/>
                <w:iCs/>
                <w:sz w:val="20"/>
                <w:szCs w:val="20"/>
                <w:vertAlign w:val="superscript"/>
              </w:rPr>
              <w:t>2</w:t>
            </w:r>
          </w:p>
        </w:tc>
      </w:tr>
      <w:tr w:rsidR="0055032A" w:rsidRPr="0055032A" w14:paraId="0287DB09" w14:textId="77777777" w:rsidTr="000031C0">
        <w:trPr>
          <w:trHeight w:val="298"/>
        </w:trPr>
        <w:tc>
          <w:tcPr>
            <w:tcW w:w="900" w:type="dxa"/>
            <w:tcBorders>
              <w:top w:val="nil"/>
              <w:left w:val="nil"/>
              <w:bottom w:val="single" w:sz="4" w:space="0" w:color="auto"/>
              <w:right w:val="nil"/>
            </w:tcBorders>
            <w:shd w:val="clear" w:color="auto" w:fill="auto"/>
            <w:noWrap/>
            <w:vAlign w:val="center"/>
            <w:hideMark/>
          </w:tcPr>
          <w:p w14:paraId="10B57E4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single" w:sz="4" w:space="0" w:color="auto"/>
              <w:right w:val="nil"/>
            </w:tcBorders>
            <w:shd w:val="clear" w:color="auto" w:fill="auto"/>
            <w:noWrap/>
            <w:vAlign w:val="center"/>
            <w:hideMark/>
          </w:tcPr>
          <w:p w14:paraId="1DB9AC2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49" w:type="dxa"/>
            <w:tcBorders>
              <w:top w:val="nil"/>
              <w:left w:val="nil"/>
              <w:bottom w:val="single" w:sz="4" w:space="0" w:color="auto"/>
              <w:right w:val="nil"/>
            </w:tcBorders>
            <w:shd w:val="clear" w:color="auto" w:fill="auto"/>
            <w:noWrap/>
            <w:vAlign w:val="center"/>
            <w:hideMark/>
          </w:tcPr>
          <w:p w14:paraId="770D350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49" w:type="dxa"/>
            <w:tcBorders>
              <w:top w:val="nil"/>
              <w:left w:val="nil"/>
              <w:bottom w:val="single" w:sz="4" w:space="0" w:color="auto"/>
              <w:right w:val="nil"/>
            </w:tcBorders>
            <w:shd w:val="clear" w:color="auto" w:fill="auto"/>
            <w:noWrap/>
            <w:vAlign w:val="center"/>
            <w:hideMark/>
          </w:tcPr>
          <w:p w14:paraId="50B7E22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49" w:type="dxa"/>
            <w:tcBorders>
              <w:top w:val="nil"/>
              <w:left w:val="nil"/>
              <w:bottom w:val="single" w:sz="4" w:space="0" w:color="auto"/>
              <w:right w:val="nil"/>
            </w:tcBorders>
            <w:shd w:val="clear" w:color="auto" w:fill="auto"/>
            <w:noWrap/>
            <w:vAlign w:val="center"/>
            <w:hideMark/>
          </w:tcPr>
          <w:p w14:paraId="396BA3D9" w14:textId="77777777" w:rsidR="0055032A" w:rsidRPr="0055032A" w:rsidRDefault="0055032A" w:rsidP="000031C0">
            <w:pPr>
              <w:rPr>
                <w:rFonts w:ascii="Times New Roman" w:hAnsi="Times New Roman" w:cs="Times New Roman"/>
                <w:i/>
                <w:iCs/>
                <w:sz w:val="20"/>
                <w:szCs w:val="20"/>
              </w:rPr>
            </w:pPr>
            <w:r w:rsidRPr="0055032A">
              <w:rPr>
                <w:rFonts w:ascii="Times New Roman" w:hAnsi="Times New Roman" w:cs="Times New Roman"/>
                <w:i/>
                <w:iCs/>
                <w:sz w:val="20"/>
                <w:szCs w:val="20"/>
              </w:rPr>
              <w:t>LL</w:t>
            </w:r>
          </w:p>
        </w:tc>
        <w:tc>
          <w:tcPr>
            <w:tcW w:w="950" w:type="dxa"/>
            <w:tcBorders>
              <w:top w:val="nil"/>
              <w:left w:val="nil"/>
              <w:bottom w:val="single" w:sz="4" w:space="0" w:color="auto"/>
              <w:right w:val="nil"/>
            </w:tcBorders>
            <w:shd w:val="clear" w:color="auto" w:fill="auto"/>
            <w:noWrap/>
            <w:vAlign w:val="center"/>
            <w:hideMark/>
          </w:tcPr>
          <w:p w14:paraId="71797FB7" w14:textId="77777777" w:rsidR="0055032A" w:rsidRPr="0055032A" w:rsidRDefault="0055032A" w:rsidP="000031C0">
            <w:pPr>
              <w:rPr>
                <w:rFonts w:ascii="Times New Roman" w:hAnsi="Times New Roman" w:cs="Times New Roman"/>
                <w:i/>
                <w:iCs/>
                <w:sz w:val="20"/>
                <w:szCs w:val="20"/>
              </w:rPr>
            </w:pPr>
            <w:r w:rsidRPr="0055032A">
              <w:rPr>
                <w:rFonts w:ascii="Times New Roman" w:hAnsi="Times New Roman" w:cs="Times New Roman"/>
                <w:i/>
                <w:iCs/>
                <w:sz w:val="20"/>
                <w:szCs w:val="20"/>
              </w:rPr>
              <w:t>UL</w:t>
            </w:r>
          </w:p>
        </w:tc>
        <w:tc>
          <w:tcPr>
            <w:tcW w:w="951" w:type="dxa"/>
            <w:tcBorders>
              <w:top w:val="nil"/>
              <w:left w:val="nil"/>
              <w:bottom w:val="single" w:sz="4" w:space="0" w:color="auto"/>
              <w:right w:val="nil"/>
            </w:tcBorders>
            <w:shd w:val="clear" w:color="auto" w:fill="auto"/>
            <w:noWrap/>
            <w:vAlign w:val="center"/>
            <w:hideMark/>
          </w:tcPr>
          <w:p w14:paraId="5D257F0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2FEE35A9" w14:textId="77777777" w:rsidTr="000031C0">
        <w:trPr>
          <w:trHeight w:val="298"/>
        </w:trPr>
        <w:tc>
          <w:tcPr>
            <w:tcW w:w="900" w:type="dxa"/>
            <w:tcBorders>
              <w:top w:val="nil"/>
              <w:left w:val="nil"/>
              <w:bottom w:val="nil"/>
              <w:right w:val="nil"/>
            </w:tcBorders>
            <w:shd w:val="clear" w:color="auto" w:fill="auto"/>
            <w:noWrap/>
            <w:vAlign w:val="center"/>
            <w:hideMark/>
          </w:tcPr>
          <w:p w14:paraId="30EA9C6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337F9EE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Frequency of Self-monitoring subcomponent use</w:t>
            </w:r>
          </w:p>
        </w:tc>
        <w:tc>
          <w:tcPr>
            <w:tcW w:w="949" w:type="dxa"/>
            <w:tcBorders>
              <w:top w:val="nil"/>
              <w:left w:val="nil"/>
              <w:bottom w:val="nil"/>
              <w:right w:val="nil"/>
            </w:tcBorders>
            <w:shd w:val="clear" w:color="auto" w:fill="auto"/>
            <w:noWrap/>
            <w:vAlign w:val="center"/>
            <w:hideMark/>
          </w:tcPr>
          <w:p w14:paraId="41FFA8D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49" w:type="dxa"/>
            <w:tcBorders>
              <w:top w:val="nil"/>
              <w:left w:val="nil"/>
              <w:bottom w:val="nil"/>
              <w:right w:val="nil"/>
            </w:tcBorders>
            <w:shd w:val="clear" w:color="auto" w:fill="auto"/>
            <w:noWrap/>
            <w:vAlign w:val="center"/>
            <w:hideMark/>
          </w:tcPr>
          <w:p w14:paraId="07FDC87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49" w:type="dxa"/>
            <w:tcBorders>
              <w:top w:val="nil"/>
              <w:left w:val="nil"/>
              <w:bottom w:val="nil"/>
              <w:right w:val="nil"/>
            </w:tcBorders>
            <w:shd w:val="clear" w:color="auto" w:fill="auto"/>
            <w:noWrap/>
            <w:vAlign w:val="center"/>
            <w:hideMark/>
          </w:tcPr>
          <w:p w14:paraId="2DFFDD6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50" w:type="dxa"/>
            <w:tcBorders>
              <w:top w:val="nil"/>
              <w:left w:val="nil"/>
              <w:bottom w:val="nil"/>
              <w:right w:val="nil"/>
            </w:tcBorders>
            <w:shd w:val="clear" w:color="auto" w:fill="auto"/>
            <w:noWrap/>
            <w:vAlign w:val="center"/>
            <w:hideMark/>
          </w:tcPr>
          <w:p w14:paraId="4BDCF13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51" w:type="dxa"/>
            <w:tcBorders>
              <w:top w:val="nil"/>
              <w:left w:val="nil"/>
              <w:bottom w:val="nil"/>
              <w:right w:val="nil"/>
            </w:tcBorders>
            <w:shd w:val="clear" w:color="auto" w:fill="auto"/>
            <w:noWrap/>
            <w:vAlign w:val="center"/>
            <w:hideMark/>
          </w:tcPr>
          <w:p w14:paraId="761F759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2DC52D9A" w14:textId="77777777" w:rsidTr="000031C0">
        <w:trPr>
          <w:trHeight w:val="298"/>
        </w:trPr>
        <w:tc>
          <w:tcPr>
            <w:tcW w:w="900" w:type="dxa"/>
            <w:tcBorders>
              <w:top w:val="nil"/>
              <w:left w:val="nil"/>
              <w:bottom w:val="nil"/>
              <w:right w:val="nil"/>
            </w:tcBorders>
            <w:shd w:val="clear" w:color="auto" w:fill="auto"/>
            <w:noWrap/>
            <w:vAlign w:val="center"/>
            <w:hideMark/>
          </w:tcPr>
          <w:p w14:paraId="608D632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Step-0</w:t>
            </w:r>
          </w:p>
        </w:tc>
        <w:tc>
          <w:tcPr>
            <w:tcW w:w="4350" w:type="dxa"/>
            <w:tcBorders>
              <w:top w:val="nil"/>
              <w:left w:val="nil"/>
              <w:bottom w:val="nil"/>
              <w:right w:val="nil"/>
            </w:tcBorders>
            <w:shd w:val="clear" w:color="auto" w:fill="auto"/>
            <w:noWrap/>
            <w:vAlign w:val="center"/>
            <w:hideMark/>
          </w:tcPr>
          <w:p w14:paraId="2B21589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39512E2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7A64E4C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0BA8EF1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6AE8647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0.65</w:t>
            </w:r>
          </w:p>
        </w:tc>
        <w:tc>
          <w:tcPr>
            <w:tcW w:w="951" w:type="dxa"/>
            <w:tcBorders>
              <w:top w:val="nil"/>
              <w:left w:val="nil"/>
              <w:bottom w:val="nil"/>
              <w:right w:val="nil"/>
            </w:tcBorders>
            <w:shd w:val="clear" w:color="auto" w:fill="auto"/>
            <w:noWrap/>
            <w:vAlign w:val="center"/>
            <w:hideMark/>
          </w:tcPr>
          <w:p w14:paraId="7063551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0.21***</w:t>
            </w:r>
          </w:p>
        </w:tc>
      </w:tr>
      <w:tr w:rsidR="0055032A" w:rsidRPr="0055032A" w14:paraId="6BE7856B" w14:textId="77777777" w:rsidTr="000031C0">
        <w:trPr>
          <w:trHeight w:val="298"/>
        </w:trPr>
        <w:tc>
          <w:tcPr>
            <w:tcW w:w="900" w:type="dxa"/>
            <w:tcBorders>
              <w:top w:val="nil"/>
              <w:left w:val="nil"/>
              <w:bottom w:val="nil"/>
              <w:right w:val="nil"/>
            </w:tcBorders>
            <w:shd w:val="clear" w:color="auto" w:fill="auto"/>
            <w:noWrap/>
            <w:vAlign w:val="center"/>
            <w:hideMark/>
          </w:tcPr>
          <w:p w14:paraId="00732E5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Step-1</w:t>
            </w:r>
          </w:p>
        </w:tc>
        <w:tc>
          <w:tcPr>
            <w:tcW w:w="4350" w:type="dxa"/>
            <w:tcBorders>
              <w:top w:val="nil"/>
              <w:left w:val="nil"/>
              <w:bottom w:val="nil"/>
              <w:right w:val="nil"/>
            </w:tcBorders>
            <w:shd w:val="clear" w:color="auto" w:fill="auto"/>
            <w:noWrap/>
            <w:vAlign w:val="center"/>
            <w:hideMark/>
          </w:tcPr>
          <w:p w14:paraId="5DC648D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1AE5AD5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78378EE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067181B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4B8A2EDC"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0F347E8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0.21***</w:t>
            </w:r>
          </w:p>
        </w:tc>
      </w:tr>
      <w:tr w:rsidR="0055032A" w:rsidRPr="0055032A" w14:paraId="2366286B" w14:textId="77777777" w:rsidTr="000031C0">
        <w:trPr>
          <w:trHeight w:val="298"/>
        </w:trPr>
        <w:tc>
          <w:tcPr>
            <w:tcW w:w="900" w:type="dxa"/>
            <w:tcBorders>
              <w:top w:val="nil"/>
              <w:left w:val="nil"/>
              <w:bottom w:val="nil"/>
              <w:right w:val="nil"/>
            </w:tcBorders>
            <w:shd w:val="clear" w:color="auto" w:fill="auto"/>
            <w:noWrap/>
            <w:vAlign w:val="center"/>
            <w:hideMark/>
          </w:tcPr>
          <w:p w14:paraId="2BF63B6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2052B17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EMA usage</w:t>
            </w:r>
          </w:p>
        </w:tc>
        <w:tc>
          <w:tcPr>
            <w:tcW w:w="949" w:type="dxa"/>
            <w:tcBorders>
              <w:top w:val="nil"/>
              <w:left w:val="nil"/>
              <w:bottom w:val="nil"/>
              <w:right w:val="nil"/>
            </w:tcBorders>
            <w:shd w:val="clear" w:color="auto" w:fill="auto"/>
            <w:noWrap/>
            <w:vAlign w:val="center"/>
            <w:hideMark/>
          </w:tcPr>
          <w:p w14:paraId="1F6F1F8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-0.00</w:t>
            </w:r>
          </w:p>
        </w:tc>
        <w:tc>
          <w:tcPr>
            <w:tcW w:w="949" w:type="dxa"/>
            <w:tcBorders>
              <w:top w:val="nil"/>
              <w:left w:val="nil"/>
              <w:bottom w:val="nil"/>
              <w:right w:val="nil"/>
            </w:tcBorders>
            <w:shd w:val="clear" w:color="auto" w:fill="auto"/>
            <w:noWrap/>
            <w:vAlign w:val="center"/>
            <w:hideMark/>
          </w:tcPr>
          <w:p w14:paraId="0518B30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49" w:type="dxa"/>
            <w:tcBorders>
              <w:top w:val="nil"/>
              <w:left w:val="nil"/>
              <w:bottom w:val="nil"/>
              <w:right w:val="nil"/>
            </w:tcBorders>
            <w:shd w:val="clear" w:color="auto" w:fill="auto"/>
            <w:noWrap/>
            <w:vAlign w:val="center"/>
            <w:hideMark/>
          </w:tcPr>
          <w:p w14:paraId="1F99674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50" w:type="dxa"/>
            <w:tcBorders>
              <w:top w:val="nil"/>
              <w:left w:val="nil"/>
              <w:bottom w:val="nil"/>
              <w:right w:val="nil"/>
            </w:tcBorders>
            <w:shd w:val="clear" w:color="auto" w:fill="auto"/>
            <w:noWrap/>
            <w:vAlign w:val="center"/>
            <w:hideMark/>
          </w:tcPr>
          <w:p w14:paraId="5B1C67DC"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0.01</w:t>
            </w:r>
          </w:p>
        </w:tc>
        <w:tc>
          <w:tcPr>
            <w:tcW w:w="951" w:type="dxa"/>
            <w:tcBorders>
              <w:top w:val="nil"/>
              <w:left w:val="nil"/>
              <w:bottom w:val="nil"/>
              <w:right w:val="nil"/>
            </w:tcBorders>
            <w:shd w:val="clear" w:color="auto" w:fill="auto"/>
            <w:noWrap/>
            <w:vAlign w:val="center"/>
            <w:hideMark/>
          </w:tcPr>
          <w:p w14:paraId="6BC944E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74BB84A1" w14:textId="77777777" w:rsidTr="000031C0">
        <w:trPr>
          <w:trHeight w:val="298"/>
        </w:trPr>
        <w:tc>
          <w:tcPr>
            <w:tcW w:w="900" w:type="dxa"/>
            <w:tcBorders>
              <w:top w:val="nil"/>
              <w:left w:val="nil"/>
              <w:bottom w:val="nil"/>
              <w:right w:val="nil"/>
            </w:tcBorders>
            <w:shd w:val="clear" w:color="auto" w:fill="auto"/>
            <w:noWrap/>
            <w:vAlign w:val="center"/>
            <w:hideMark/>
          </w:tcPr>
          <w:p w14:paraId="21294F2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Step-2</w:t>
            </w:r>
          </w:p>
        </w:tc>
        <w:tc>
          <w:tcPr>
            <w:tcW w:w="4350" w:type="dxa"/>
            <w:tcBorders>
              <w:top w:val="nil"/>
              <w:left w:val="nil"/>
              <w:bottom w:val="nil"/>
              <w:right w:val="nil"/>
            </w:tcBorders>
            <w:shd w:val="clear" w:color="auto" w:fill="auto"/>
            <w:noWrap/>
            <w:vAlign w:val="center"/>
            <w:hideMark/>
          </w:tcPr>
          <w:p w14:paraId="48CDC96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19B37C0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15A9368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179E0F7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25C539EE"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1A4C1B2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0.21***</w:t>
            </w:r>
          </w:p>
        </w:tc>
      </w:tr>
      <w:tr w:rsidR="0055032A" w:rsidRPr="0055032A" w14:paraId="0858B051" w14:textId="77777777" w:rsidTr="000031C0">
        <w:trPr>
          <w:trHeight w:val="298"/>
        </w:trPr>
        <w:tc>
          <w:tcPr>
            <w:tcW w:w="900" w:type="dxa"/>
            <w:tcBorders>
              <w:top w:val="nil"/>
              <w:left w:val="nil"/>
              <w:bottom w:val="nil"/>
              <w:right w:val="nil"/>
            </w:tcBorders>
            <w:shd w:val="clear" w:color="auto" w:fill="auto"/>
            <w:noWrap/>
            <w:vAlign w:val="center"/>
            <w:hideMark/>
          </w:tcPr>
          <w:p w14:paraId="58DC1B4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0F0F90A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EMA usage</w:t>
            </w:r>
          </w:p>
        </w:tc>
        <w:tc>
          <w:tcPr>
            <w:tcW w:w="949" w:type="dxa"/>
            <w:tcBorders>
              <w:top w:val="nil"/>
              <w:left w:val="nil"/>
              <w:bottom w:val="nil"/>
              <w:right w:val="nil"/>
            </w:tcBorders>
            <w:shd w:val="clear" w:color="auto" w:fill="auto"/>
            <w:noWrap/>
            <w:vAlign w:val="center"/>
            <w:hideMark/>
          </w:tcPr>
          <w:p w14:paraId="632DBF1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-0.00</w:t>
            </w:r>
          </w:p>
        </w:tc>
        <w:tc>
          <w:tcPr>
            <w:tcW w:w="949" w:type="dxa"/>
            <w:tcBorders>
              <w:top w:val="nil"/>
              <w:left w:val="nil"/>
              <w:bottom w:val="nil"/>
              <w:right w:val="nil"/>
            </w:tcBorders>
            <w:shd w:val="clear" w:color="auto" w:fill="auto"/>
            <w:noWrap/>
            <w:vAlign w:val="center"/>
            <w:hideMark/>
          </w:tcPr>
          <w:p w14:paraId="6D08E6C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49" w:type="dxa"/>
            <w:tcBorders>
              <w:top w:val="nil"/>
              <w:left w:val="nil"/>
              <w:bottom w:val="nil"/>
              <w:right w:val="nil"/>
            </w:tcBorders>
            <w:shd w:val="clear" w:color="auto" w:fill="auto"/>
            <w:noWrap/>
            <w:vAlign w:val="center"/>
            <w:hideMark/>
          </w:tcPr>
          <w:p w14:paraId="098AC2E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50" w:type="dxa"/>
            <w:tcBorders>
              <w:top w:val="nil"/>
              <w:left w:val="nil"/>
              <w:bottom w:val="nil"/>
              <w:right w:val="nil"/>
            </w:tcBorders>
            <w:shd w:val="clear" w:color="auto" w:fill="auto"/>
            <w:noWrap/>
            <w:vAlign w:val="center"/>
            <w:hideMark/>
          </w:tcPr>
          <w:p w14:paraId="2B62F001"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0.01</w:t>
            </w:r>
          </w:p>
        </w:tc>
        <w:tc>
          <w:tcPr>
            <w:tcW w:w="951" w:type="dxa"/>
            <w:tcBorders>
              <w:top w:val="nil"/>
              <w:left w:val="nil"/>
              <w:bottom w:val="nil"/>
              <w:right w:val="nil"/>
            </w:tcBorders>
            <w:shd w:val="clear" w:color="auto" w:fill="auto"/>
            <w:noWrap/>
            <w:vAlign w:val="center"/>
            <w:hideMark/>
          </w:tcPr>
          <w:p w14:paraId="0D9E2E0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7E509447" w14:textId="77777777" w:rsidTr="000031C0">
        <w:trPr>
          <w:trHeight w:val="298"/>
        </w:trPr>
        <w:tc>
          <w:tcPr>
            <w:tcW w:w="900" w:type="dxa"/>
            <w:tcBorders>
              <w:top w:val="nil"/>
              <w:left w:val="nil"/>
              <w:bottom w:val="nil"/>
              <w:right w:val="nil"/>
            </w:tcBorders>
            <w:shd w:val="clear" w:color="auto" w:fill="auto"/>
            <w:noWrap/>
            <w:vAlign w:val="center"/>
            <w:hideMark/>
          </w:tcPr>
          <w:p w14:paraId="4D70CAD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7B23B6B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Daily mood rating</w:t>
            </w:r>
          </w:p>
        </w:tc>
        <w:tc>
          <w:tcPr>
            <w:tcW w:w="949" w:type="dxa"/>
            <w:tcBorders>
              <w:top w:val="nil"/>
              <w:left w:val="nil"/>
              <w:bottom w:val="nil"/>
              <w:right w:val="nil"/>
            </w:tcBorders>
            <w:shd w:val="clear" w:color="auto" w:fill="auto"/>
            <w:noWrap/>
            <w:vAlign w:val="center"/>
            <w:hideMark/>
          </w:tcPr>
          <w:p w14:paraId="24262F7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-0.00</w:t>
            </w:r>
          </w:p>
        </w:tc>
        <w:tc>
          <w:tcPr>
            <w:tcW w:w="949" w:type="dxa"/>
            <w:tcBorders>
              <w:top w:val="nil"/>
              <w:left w:val="nil"/>
              <w:bottom w:val="nil"/>
              <w:right w:val="nil"/>
            </w:tcBorders>
            <w:shd w:val="clear" w:color="auto" w:fill="auto"/>
            <w:noWrap/>
            <w:vAlign w:val="center"/>
            <w:hideMark/>
          </w:tcPr>
          <w:p w14:paraId="67F730D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49" w:type="dxa"/>
            <w:tcBorders>
              <w:top w:val="nil"/>
              <w:left w:val="nil"/>
              <w:bottom w:val="nil"/>
              <w:right w:val="nil"/>
            </w:tcBorders>
            <w:shd w:val="clear" w:color="auto" w:fill="auto"/>
            <w:noWrap/>
            <w:vAlign w:val="center"/>
            <w:hideMark/>
          </w:tcPr>
          <w:p w14:paraId="111A38D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-0.02</w:t>
            </w:r>
          </w:p>
        </w:tc>
        <w:tc>
          <w:tcPr>
            <w:tcW w:w="950" w:type="dxa"/>
            <w:tcBorders>
              <w:top w:val="nil"/>
              <w:left w:val="nil"/>
              <w:bottom w:val="nil"/>
              <w:right w:val="nil"/>
            </w:tcBorders>
            <w:shd w:val="clear" w:color="auto" w:fill="auto"/>
            <w:noWrap/>
            <w:vAlign w:val="center"/>
            <w:hideMark/>
          </w:tcPr>
          <w:p w14:paraId="360396E7"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0.02</w:t>
            </w:r>
          </w:p>
        </w:tc>
        <w:tc>
          <w:tcPr>
            <w:tcW w:w="951" w:type="dxa"/>
            <w:tcBorders>
              <w:top w:val="nil"/>
              <w:left w:val="nil"/>
              <w:bottom w:val="nil"/>
              <w:right w:val="nil"/>
            </w:tcBorders>
            <w:shd w:val="clear" w:color="auto" w:fill="auto"/>
            <w:noWrap/>
            <w:vAlign w:val="center"/>
            <w:hideMark/>
          </w:tcPr>
          <w:p w14:paraId="42C0ECF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500953AF" w14:textId="77777777" w:rsidTr="000031C0">
        <w:trPr>
          <w:trHeight w:val="298"/>
        </w:trPr>
        <w:tc>
          <w:tcPr>
            <w:tcW w:w="900" w:type="dxa"/>
            <w:tcBorders>
              <w:top w:val="nil"/>
              <w:left w:val="nil"/>
              <w:bottom w:val="nil"/>
              <w:right w:val="nil"/>
            </w:tcBorders>
            <w:shd w:val="clear" w:color="auto" w:fill="auto"/>
            <w:noWrap/>
            <w:vAlign w:val="center"/>
            <w:hideMark/>
          </w:tcPr>
          <w:p w14:paraId="745556F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Step-3</w:t>
            </w:r>
          </w:p>
        </w:tc>
        <w:tc>
          <w:tcPr>
            <w:tcW w:w="4350" w:type="dxa"/>
            <w:tcBorders>
              <w:top w:val="nil"/>
              <w:left w:val="nil"/>
              <w:bottom w:val="nil"/>
              <w:right w:val="nil"/>
            </w:tcBorders>
            <w:shd w:val="clear" w:color="auto" w:fill="auto"/>
            <w:noWrap/>
            <w:vAlign w:val="center"/>
            <w:hideMark/>
          </w:tcPr>
          <w:p w14:paraId="08F6F0A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047B91F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139C3D6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6BED400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07BD7C86"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0B5ED47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0.23***</w:t>
            </w:r>
          </w:p>
        </w:tc>
      </w:tr>
      <w:tr w:rsidR="0055032A" w:rsidRPr="0055032A" w14:paraId="432BB57A" w14:textId="77777777" w:rsidTr="000031C0">
        <w:trPr>
          <w:trHeight w:val="298"/>
        </w:trPr>
        <w:tc>
          <w:tcPr>
            <w:tcW w:w="900" w:type="dxa"/>
            <w:tcBorders>
              <w:top w:val="nil"/>
              <w:left w:val="nil"/>
              <w:bottom w:val="nil"/>
              <w:right w:val="nil"/>
            </w:tcBorders>
            <w:shd w:val="clear" w:color="auto" w:fill="auto"/>
            <w:noWrap/>
            <w:vAlign w:val="center"/>
            <w:hideMark/>
          </w:tcPr>
          <w:p w14:paraId="10DC4FD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6EEFE13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EMA usage</w:t>
            </w:r>
          </w:p>
        </w:tc>
        <w:tc>
          <w:tcPr>
            <w:tcW w:w="949" w:type="dxa"/>
            <w:tcBorders>
              <w:top w:val="nil"/>
              <w:left w:val="nil"/>
              <w:bottom w:val="nil"/>
              <w:right w:val="nil"/>
            </w:tcBorders>
            <w:shd w:val="clear" w:color="auto" w:fill="auto"/>
            <w:noWrap/>
            <w:vAlign w:val="center"/>
            <w:hideMark/>
          </w:tcPr>
          <w:p w14:paraId="039EF8D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-0.00</w:t>
            </w:r>
          </w:p>
        </w:tc>
        <w:tc>
          <w:tcPr>
            <w:tcW w:w="949" w:type="dxa"/>
            <w:tcBorders>
              <w:top w:val="nil"/>
              <w:left w:val="nil"/>
              <w:bottom w:val="nil"/>
              <w:right w:val="nil"/>
            </w:tcBorders>
            <w:shd w:val="clear" w:color="auto" w:fill="auto"/>
            <w:noWrap/>
            <w:vAlign w:val="center"/>
            <w:hideMark/>
          </w:tcPr>
          <w:p w14:paraId="04BCC9B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49" w:type="dxa"/>
            <w:tcBorders>
              <w:top w:val="nil"/>
              <w:left w:val="nil"/>
              <w:bottom w:val="nil"/>
              <w:right w:val="nil"/>
            </w:tcBorders>
            <w:shd w:val="clear" w:color="auto" w:fill="auto"/>
            <w:noWrap/>
            <w:vAlign w:val="center"/>
            <w:hideMark/>
          </w:tcPr>
          <w:p w14:paraId="599420A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50" w:type="dxa"/>
            <w:tcBorders>
              <w:top w:val="nil"/>
              <w:left w:val="nil"/>
              <w:bottom w:val="nil"/>
              <w:right w:val="nil"/>
            </w:tcBorders>
            <w:shd w:val="clear" w:color="auto" w:fill="auto"/>
            <w:noWrap/>
            <w:vAlign w:val="center"/>
            <w:hideMark/>
          </w:tcPr>
          <w:p w14:paraId="22B50A46"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0.01</w:t>
            </w:r>
          </w:p>
        </w:tc>
        <w:tc>
          <w:tcPr>
            <w:tcW w:w="951" w:type="dxa"/>
            <w:tcBorders>
              <w:top w:val="nil"/>
              <w:left w:val="nil"/>
              <w:bottom w:val="nil"/>
              <w:right w:val="nil"/>
            </w:tcBorders>
            <w:shd w:val="clear" w:color="auto" w:fill="auto"/>
            <w:noWrap/>
            <w:vAlign w:val="center"/>
            <w:hideMark/>
          </w:tcPr>
          <w:p w14:paraId="1657D8F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4324055F" w14:textId="77777777" w:rsidTr="000031C0">
        <w:trPr>
          <w:trHeight w:val="298"/>
        </w:trPr>
        <w:tc>
          <w:tcPr>
            <w:tcW w:w="900" w:type="dxa"/>
            <w:tcBorders>
              <w:top w:val="nil"/>
              <w:left w:val="nil"/>
              <w:bottom w:val="nil"/>
              <w:right w:val="nil"/>
            </w:tcBorders>
            <w:shd w:val="clear" w:color="auto" w:fill="auto"/>
            <w:noWrap/>
            <w:vAlign w:val="center"/>
            <w:hideMark/>
          </w:tcPr>
          <w:p w14:paraId="7EDDEE2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2306FA8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Daily mood rating</w:t>
            </w:r>
          </w:p>
        </w:tc>
        <w:tc>
          <w:tcPr>
            <w:tcW w:w="949" w:type="dxa"/>
            <w:tcBorders>
              <w:top w:val="nil"/>
              <w:left w:val="nil"/>
              <w:bottom w:val="nil"/>
              <w:right w:val="nil"/>
            </w:tcBorders>
            <w:shd w:val="clear" w:color="auto" w:fill="auto"/>
            <w:noWrap/>
            <w:vAlign w:val="center"/>
            <w:hideMark/>
          </w:tcPr>
          <w:p w14:paraId="5DC6FB1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359AA11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0.09</w:t>
            </w:r>
          </w:p>
        </w:tc>
        <w:tc>
          <w:tcPr>
            <w:tcW w:w="949" w:type="dxa"/>
            <w:tcBorders>
              <w:top w:val="nil"/>
              <w:left w:val="nil"/>
              <w:bottom w:val="nil"/>
              <w:right w:val="nil"/>
            </w:tcBorders>
            <w:shd w:val="clear" w:color="auto" w:fill="auto"/>
            <w:noWrap/>
            <w:vAlign w:val="center"/>
            <w:hideMark/>
          </w:tcPr>
          <w:p w14:paraId="0822574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-0.11</w:t>
            </w:r>
          </w:p>
        </w:tc>
        <w:tc>
          <w:tcPr>
            <w:tcW w:w="950" w:type="dxa"/>
            <w:tcBorders>
              <w:top w:val="nil"/>
              <w:left w:val="nil"/>
              <w:bottom w:val="nil"/>
              <w:right w:val="nil"/>
            </w:tcBorders>
            <w:shd w:val="clear" w:color="auto" w:fill="auto"/>
            <w:noWrap/>
            <w:vAlign w:val="center"/>
            <w:hideMark/>
          </w:tcPr>
          <w:p w14:paraId="287C196A"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0.23</w:t>
            </w:r>
          </w:p>
        </w:tc>
        <w:tc>
          <w:tcPr>
            <w:tcW w:w="951" w:type="dxa"/>
            <w:tcBorders>
              <w:top w:val="nil"/>
              <w:left w:val="nil"/>
              <w:bottom w:val="nil"/>
              <w:right w:val="nil"/>
            </w:tcBorders>
            <w:shd w:val="clear" w:color="auto" w:fill="auto"/>
            <w:noWrap/>
            <w:vAlign w:val="center"/>
            <w:hideMark/>
          </w:tcPr>
          <w:p w14:paraId="3BE7B55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0212AB55" w14:textId="77777777" w:rsidTr="000031C0">
        <w:trPr>
          <w:trHeight w:val="298"/>
        </w:trPr>
        <w:tc>
          <w:tcPr>
            <w:tcW w:w="900" w:type="dxa"/>
            <w:tcBorders>
              <w:top w:val="nil"/>
              <w:left w:val="nil"/>
              <w:bottom w:val="nil"/>
              <w:right w:val="nil"/>
            </w:tcBorders>
            <w:shd w:val="clear" w:color="auto" w:fill="auto"/>
            <w:noWrap/>
            <w:vAlign w:val="center"/>
            <w:hideMark/>
          </w:tcPr>
          <w:p w14:paraId="57EEEDA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041FAE8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Emotion diary rating</w:t>
            </w:r>
          </w:p>
        </w:tc>
        <w:tc>
          <w:tcPr>
            <w:tcW w:w="949" w:type="dxa"/>
            <w:tcBorders>
              <w:top w:val="nil"/>
              <w:left w:val="nil"/>
              <w:bottom w:val="nil"/>
              <w:right w:val="nil"/>
            </w:tcBorders>
            <w:shd w:val="clear" w:color="auto" w:fill="auto"/>
            <w:noWrap/>
            <w:vAlign w:val="center"/>
            <w:hideMark/>
          </w:tcPr>
          <w:p w14:paraId="4E76635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2ECE616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0.09</w:t>
            </w:r>
          </w:p>
        </w:tc>
        <w:tc>
          <w:tcPr>
            <w:tcW w:w="949" w:type="dxa"/>
            <w:tcBorders>
              <w:top w:val="nil"/>
              <w:left w:val="nil"/>
              <w:bottom w:val="nil"/>
              <w:right w:val="nil"/>
            </w:tcBorders>
            <w:shd w:val="clear" w:color="auto" w:fill="auto"/>
            <w:noWrap/>
            <w:vAlign w:val="center"/>
            <w:hideMark/>
          </w:tcPr>
          <w:p w14:paraId="3E7B102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-0.23</w:t>
            </w:r>
          </w:p>
        </w:tc>
        <w:tc>
          <w:tcPr>
            <w:tcW w:w="950" w:type="dxa"/>
            <w:tcBorders>
              <w:top w:val="nil"/>
              <w:left w:val="nil"/>
              <w:bottom w:val="nil"/>
              <w:right w:val="nil"/>
            </w:tcBorders>
            <w:shd w:val="clear" w:color="auto" w:fill="auto"/>
            <w:noWrap/>
            <w:vAlign w:val="center"/>
            <w:hideMark/>
          </w:tcPr>
          <w:p w14:paraId="12282F78"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0.11</w:t>
            </w:r>
          </w:p>
        </w:tc>
        <w:tc>
          <w:tcPr>
            <w:tcW w:w="951" w:type="dxa"/>
            <w:tcBorders>
              <w:top w:val="nil"/>
              <w:left w:val="nil"/>
              <w:bottom w:val="nil"/>
              <w:right w:val="nil"/>
            </w:tcBorders>
            <w:shd w:val="clear" w:color="auto" w:fill="auto"/>
            <w:noWrap/>
            <w:vAlign w:val="center"/>
            <w:hideMark/>
          </w:tcPr>
          <w:p w14:paraId="2AB1CD0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3E67A127" w14:textId="77777777" w:rsidTr="000031C0">
        <w:trPr>
          <w:trHeight w:val="298"/>
        </w:trPr>
        <w:tc>
          <w:tcPr>
            <w:tcW w:w="900" w:type="dxa"/>
            <w:tcBorders>
              <w:top w:val="nil"/>
              <w:left w:val="nil"/>
              <w:bottom w:val="nil"/>
              <w:right w:val="nil"/>
            </w:tcBorders>
            <w:shd w:val="clear" w:color="auto" w:fill="auto"/>
            <w:noWrap/>
            <w:vAlign w:val="center"/>
            <w:hideMark/>
          </w:tcPr>
          <w:p w14:paraId="21439B0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Step-4</w:t>
            </w:r>
          </w:p>
        </w:tc>
        <w:tc>
          <w:tcPr>
            <w:tcW w:w="4350" w:type="dxa"/>
            <w:tcBorders>
              <w:top w:val="nil"/>
              <w:left w:val="nil"/>
              <w:bottom w:val="nil"/>
              <w:right w:val="nil"/>
            </w:tcBorders>
            <w:shd w:val="clear" w:color="auto" w:fill="auto"/>
            <w:noWrap/>
            <w:vAlign w:val="center"/>
            <w:hideMark/>
          </w:tcPr>
          <w:p w14:paraId="399FD38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4383E84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3672784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607E2EF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63DD73E7"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41B4568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0.23***</w:t>
            </w:r>
          </w:p>
        </w:tc>
      </w:tr>
      <w:tr w:rsidR="0055032A" w:rsidRPr="0055032A" w14:paraId="25665C1C" w14:textId="77777777" w:rsidTr="000031C0">
        <w:trPr>
          <w:trHeight w:val="298"/>
        </w:trPr>
        <w:tc>
          <w:tcPr>
            <w:tcW w:w="900" w:type="dxa"/>
            <w:tcBorders>
              <w:top w:val="nil"/>
              <w:left w:val="nil"/>
              <w:bottom w:val="nil"/>
              <w:right w:val="nil"/>
            </w:tcBorders>
            <w:shd w:val="clear" w:color="auto" w:fill="auto"/>
            <w:noWrap/>
            <w:vAlign w:val="center"/>
            <w:hideMark/>
          </w:tcPr>
          <w:p w14:paraId="289E2C8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571F55A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EMA usage</w:t>
            </w:r>
          </w:p>
        </w:tc>
        <w:tc>
          <w:tcPr>
            <w:tcW w:w="949" w:type="dxa"/>
            <w:tcBorders>
              <w:top w:val="nil"/>
              <w:left w:val="nil"/>
              <w:bottom w:val="nil"/>
              <w:right w:val="nil"/>
            </w:tcBorders>
            <w:shd w:val="clear" w:color="auto" w:fill="auto"/>
            <w:noWrap/>
            <w:vAlign w:val="center"/>
            <w:hideMark/>
          </w:tcPr>
          <w:p w14:paraId="6826490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-0.00</w:t>
            </w:r>
          </w:p>
        </w:tc>
        <w:tc>
          <w:tcPr>
            <w:tcW w:w="949" w:type="dxa"/>
            <w:tcBorders>
              <w:top w:val="nil"/>
              <w:left w:val="nil"/>
              <w:bottom w:val="nil"/>
              <w:right w:val="nil"/>
            </w:tcBorders>
            <w:shd w:val="clear" w:color="auto" w:fill="auto"/>
            <w:noWrap/>
            <w:vAlign w:val="center"/>
            <w:hideMark/>
          </w:tcPr>
          <w:p w14:paraId="1FCD5FF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49" w:type="dxa"/>
            <w:tcBorders>
              <w:top w:val="nil"/>
              <w:left w:val="nil"/>
              <w:bottom w:val="nil"/>
              <w:right w:val="nil"/>
            </w:tcBorders>
            <w:shd w:val="clear" w:color="auto" w:fill="auto"/>
            <w:noWrap/>
            <w:vAlign w:val="center"/>
            <w:hideMark/>
          </w:tcPr>
          <w:p w14:paraId="24E6BA2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-0.01</w:t>
            </w:r>
          </w:p>
        </w:tc>
        <w:tc>
          <w:tcPr>
            <w:tcW w:w="950" w:type="dxa"/>
            <w:tcBorders>
              <w:top w:val="nil"/>
              <w:left w:val="nil"/>
              <w:bottom w:val="nil"/>
              <w:right w:val="nil"/>
            </w:tcBorders>
            <w:shd w:val="clear" w:color="auto" w:fill="auto"/>
            <w:noWrap/>
            <w:vAlign w:val="center"/>
            <w:hideMark/>
          </w:tcPr>
          <w:p w14:paraId="428051F2"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0.01</w:t>
            </w:r>
          </w:p>
        </w:tc>
        <w:tc>
          <w:tcPr>
            <w:tcW w:w="951" w:type="dxa"/>
            <w:tcBorders>
              <w:top w:val="nil"/>
              <w:left w:val="nil"/>
              <w:bottom w:val="nil"/>
              <w:right w:val="nil"/>
            </w:tcBorders>
            <w:shd w:val="clear" w:color="auto" w:fill="auto"/>
            <w:noWrap/>
            <w:vAlign w:val="center"/>
            <w:hideMark/>
          </w:tcPr>
          <w:p w14:paraId="4FD47A5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31981101" w14:textId="77777777" w:rsidTr="000031C0">
        <w:trPr>
          <w:trHeight w:val="298"/>
        </w:trPr>
        <w:tc>
          <w:tcPr>
            <w:tcW w:w="900" w:type="dxa"/>
            <w:tcBorders>
              <w:top w:val="nil"/>
              <w:left w:val="nil"/>
              <w:bottom w:val="nil"/>
              <w:right w:val="nil"/>
            </w:tcBorders>
            <w:shd w:val="clear" w:color="auto" w:fill="auto"/>
            <w:noWrap/>
            <w:vAlign w:val="center"/>
            <w:hideMark/>
          </w:tcPr>
          <w:p w14:paraId="62E8655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08851CF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Daily mood rating</w:t>
            </w:r>
          </w:p>
        </w:tc>
        <w:tc>
          <w:tcPr>
            <w:tcW w:w="949" w:type="dxa"/>
            <w:tcBorders>
              <w:top w:val="nil"/>
              <w:left w:val="nil"/>
              <w:bottom w:val="nil"/>
              <w:right w:val="nil"/>
            </w:tcBorders>
            <w:shd w:val="clear" w:color="auto" w:fill="auto"/>
            <w:noWrap/>
            <w:vAlign w:val="center"/>
            <w:hideMark/>
          </w:tcPr>
          <w:p w14:paraId="75B4FF7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0.04</w:t>
            </w:r>
          </w:p>
        </w:tc>
        <w:tc>
          <w:tcPr>
            <w:tcW w:w="949" w:type="dxa"/>
            <w:tcBorders>
              <w:top w:val="nil"/>
              <w:left w:val="nil"/>
              <w:bottom w:val="nil"/>
              <w:right w:val="nil"/>
            </w:tcBorders>
            <w:shd w:val="clear" w:color="auto" w:fill="auto"/>
            <w:noWrap/>
            <w:vAlign w:val="center"/>
            <w:hideMark/>
          </w:tcPr>
          <w:p w14:paraId="3BB8E92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0.09</w:t>
            </w:r>
          </w:p>
        </w:tc>
        <w:tc>
          <w:tcPr>
            <w:tcW w:w="949" w:type="dxa"/>
            <w:tcBorders>
              <w:top w:val="nil"/>
              <w:left w:val="nil"/>
              <w:bottom w:val="nil"/>
              <w:right w:val="nil"/>
            </w:tcBorders>
            <w:shd w:val="clear" w:color="auto" w:fill="auto"/>
            <w:noWrap/>
            <w:vAlign w:val="center"/>
            <w:hideMark/>
          </w:tcPr>
          <w:p w14:paraId="3FD6035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-0.13</w:t>
            </w:r>
          </w:p>
        </w:tc>
        <w:tc>
          <w:tcPr>
            <w:tcW w:w="950" w:type="dxa"/>
            <w:tcBorders>
              <w:top w:val="nil"/>
              <w:left w:val="nil"/>
              <w:bottom w:val="nil"/>
              <w:right w:val="nil"/>
            </w:tcBorders>
            <w:shd w:val="clear" w:color="auto" w:fill="auto"/>
            <w:noWrap/>
            <w:vAlign w:val="center"/>
            <w:hideMark/>
          </w:tcPr>
          <w:p w14:paraId="104B0FF4"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0.22</w:t>
            </w:r>
          </w:p>
        </w:tc>
        <w:tc>
          <w:tcPr>
            <w:tcW w:w="951" w:type="dxa"/>
            <w:tcBorders>
              <w:top w:val="nil"/>
              <w:left w:val="nil"/>
              <w:bottom w:val="nil"/>
              <w:right w:val="nil"/>
            </w:tcBorders>
            <w:shd w:val="clear" w:color="auto" w:fill="auto"/>
            <w:noWrap/>
            <w:vAlign w:val="center"/>
            <w:hideMark/>
          </w:tcPr>
          <w:p w14:paraId="2AAFB3F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5B5F025B" w14:textId="77777777" w:rsidTr="000031C0">
        <w:trPr>
          <w:trHeight w:val="298"/>
        </w:trPr>
        <w:tc>
          <w:tcPr>
            <w:tcW w:w="900" w:type="dxa"/>
            <w:tcBorders>
              <w:top w:val="nil"/>
              <w:left w:val="nil"/>
              <w:bottom w:val="nil"/>
              <w:right w:val="nil"/>
            </w:tcBorders>
            <w:shd w:val="clear" w:color="auto" w:fill="auto"/>
            <w:noWrap/>
            <w:vAlign w:val="center"/>
            <w:hideMark/>
          </w:tcPr>
          <w:p w14:paraId="31D11A0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3DE016A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Emotion diary rating</w:t>
            </w:r>
          </w:p>
        </w:tc>
        <w:tc>
          <w:tcPr>
            <w:tcW w:w="949" w:type="dxa"/>
            <w:tcBorders>
              <w:top w:val="nil"/>
              <w:left w:val="nil"/>
              <w:bottom w:val="nil"/>
              <w:right w:val="nil"/>
            </w:tcBorders>
            <w:shd w:val="clear" w:color="auto" w:fill="auto"/>
            <w:noWrap/>
            <w:vAlign w:val="center"/>
            <w:hideMark/>
          </w:tcPr>
          <w:p w14:paraId="58D28AB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-0.05</w:t>
            </w:r>
          </w:p>
        </w:tc>
        <w:tc>
          <w:tcPr>
            <w:tcW w:w="949" w:type="dxa"/>
            <w:tcBorders>
              <w:top w:val="nil"/>
              <w:left w:val="nil"/>
              <w:bottom w:val="nil"/>
              <w:right w:val="nil"/>
            </w:tcBorders>
            <w:shd w:val="clear" w:color="auto" w:fill="auto"/>
            <w:noWrap/>
            <w:vAlign w:val="center"/>
            <w:hideMark/>
          </w:tcPr>
          <w:p w14:paraId="201F89B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0.09</w:t>
            </w:r>
          </w:p>
        </w:tc>
        <w:tc>
          <w:tcPr>
            <w:tcW w:w="949" w:type="dxa"/>
            <w:tcBorders>
              <w:top w:val="nil"/>
              <w:left w:val="nil"/>
              <w:bottom w:val="nil"/>
              <w:right w:val="nil"/>
            </w:tcBorders>
            <w:shd w:val="clear" w:color="auto" w:fill="auto"/>
            <w:noWrap/>
            <w:vAlign w:val="center"/>
            <w:hideMark/>
          </w:tcPr>
          <w:p w14:paraId="74F2C3A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-0.22</w:t>
            </w:r>
          </w:p>
        </w:tc>
        <w:tc>
          <w:tcPr>
            <w:tcW w:w="950" w:type="dxa"/>
            <w:tcBorders>
              <w:top w:val="nil"/>
              <w:left w:val="nil"/>
              <w:bottom w:val="nil"/>
              <w:right w:val="nil"/>
            </w:tcBorders>
            <w:shd w:val="clear" w:color="auto" w:fill="auto"/>
            <w:noWrap/>
            <w:vAlign w:val="center"/>
            <w:hideMark/>
          </w:tcPr>
          <w:p w14:paraId="204A1619"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0.13</w:t>
            </w:r>
          </w:p>
        </w:tc>
        <w:tc>
          <w:tcPr>
            <w:tcW w:w="951" w:type="dxa"/>
            <w:tcBorders>
              <w:top w:val="nil"/>
              <w:left w:val="nil"/>
              <w:bottom w:val="nil"/>
              <w:right w:val="nil"/>
            </w:tcBorders>
            <w:shd w:val="clear" w:color="auto" w:fill="auto"/>
            <w:noWrap/>
            <w:vAlign w:val="center"/>
            <w:hideMark/>
          </w:tcPr>
          <w:p w14:paraId="553E8AC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6DA00AA7" w14:textId="77777777" w:rsidTr="000031C0">
        <w:trPr>
          <w:trHeight w:val="298"/>
        </w:trPr>
        <w:tc>
          <w:tcPr>
            <w:tcW w:w="900" w:type="dxa"/>
            <w:tcBorders>
              <w:top w:val="nil"/>
              <w:left w:val="nil"/>
              <w:bottom w:val="nil"/>
              <w:right w:val="nil"/>
            </w:tcBorders>
            <w:shd w:val="clear" w:color="auto" w:fill="auto"/>
            <w:noWrap/>
            <w:vAlign w:val="center"/>
            <w:hideMark/>
          </w:tcPr>
          <w:p w14:paraId="66EA45E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4487CD5D" w14:textId="6F6A783F"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Trial condition</w:t>
            </w:r>
          </w:p>
        </w:tc>
        <w:tc>
          <w:tcPr>
            <w:tcW w:w="949" w:type="dxa"/>
            <w:tcBorders>
              <w:top w:val="nil"/>
              <w:left w:val="nil"/>
              <w:bottom w:val="nil"/>
              <w:right w:val="nil"/>
            </w:tcBorders>
            <w:shd w:val="clear" w:color="auto" w:fill="auto"/>
            <w:noWrap/>
            <w:vAlign w:val="center"/>
            <w:hideMark/>
          </w:tcPr>
          <w:p w14:paraId="28DE2F9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-1.06*</w:t>
            </w:r>
          </w:p>
        </w:tc>
        <w:tc>
          <w:tcPr>
            <w:tcW w:w="949" w:type="dxa"/>
            <w:tcBorders>
              <w:top w:val="nil"/>
              <w:left w:val="nil"/>
              <w:bottom w:val="nil"/>
              <w:right w:val="nil"/>
            </w:tcBorders>
            <w:shd w:val="clear" w:color="auto" w:fill="auto"/>
            <w:noWrap/>
            <w:vAlign w:val="center"/>
            <w:hideMark/>
          </w:tcPr>
          <w:p w14:paraId="6ED4A6A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0.46</w:t>
            </w:r>
          </w:p>
        </w:tc>
        <w:tc>
          <w:tcPr>
            <w:tcW w:w="949" w:type="dxa"/>
            <w:tcBorders>
              <w:top w:val="nil"/>
              <w:left w:val="nil"/>
              <w:bottom w:val="nil"/>
              <w:right w:val="nil"/>
            </w:tcBorders>
            <w:shd w:val="clear" w:color="auto" w:fill="auto"/>
            <w:noWrap/>
            <w:vAlign w:val="center"/>
            <w:hideMark/>
          </w:tcPr>
          <w:p w14:paraId="6F09EC4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-1.96</w:t>
            </w:r>
          </w:p>
        </w:tc>
        <w:tc>
          <w:tcPr>
            <w:tcW w:w="950" w:type="dxa"/>
            <w:tcBorders>
              <w:top w:val="nil"/>
              <w:left w:val="nil"/>
              <w:bottom w:val="nil"/>
              <w:right w:val="nil"/>
            </w:tcBorders>
            <w:shd w:val="clear" w:color="auto" w:fill="auto"/>
            <w:noWrap/>
            <w:vAlign w:val="center"/>
            <w:hideMark/>
          </w:tcPr>
          <w:p w14:paraId="6AB9F54C"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-0.16</w:t>
            </w:r>
          </w:p>
        </w:tc>
        <w:tc>
          <w:tcPr>
            <w:tcW w:w="951" w:type="dxa"/>
            <w:tcBorders>
              <w:top w:val="nil"/>
              <w:left w:val="nil"/>
              <w:bottom w:val="nil"/>
              <w:right w:val="nil"/>
            </w:tcBorders>
            <w:shd w:val="clear" w:color="auto" w:fill="auto"/>
            <w:noWrap/>
            <w:vAlign w:val="center"/>
            <w:hideMark/>
          </w:tcPr>
          <w:p w14:paraId="7B04438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65F00B2E" w14:textId="77777777" w:rsidTr="000031C0">
        <w:trPr>
          <w:trHeight w:val="557"/>
        </w:trPr>
        <w:tc>
          <w:tcPr>
            <w:tcW w:w="900" w:type="dxa"/>
            <w:tcBorders>
              <w:top w:val="nil"/>
              <w:left w:val="nil"/>
              <w:bottom w:val="nil"/>
              <w:right w:val="nil"/>
            </w:tcBorders>
            <w:shd w:val="clear" w:color="auto" w:fill="auto"/>
            <w:noWrap/>
            <w:vAlign w:val="center"/>
            <w:hideMark/>
          </w:tcPr>
          <w:p w14:paraId="2FC59CB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vAlign w:val="center"/>
            <w:hideMark/>
          </w:tcPr>
          <w:p w14:paraId="4B1A99B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Frequency of tools and challenge subcomponent use</w:t>
            </w:r>
          </w:p>
        </w:tc>
        <w:tc>
          <w:tcPr>
            <w:tcW w:w="949" w:type="dxa"/>
            <w:tcBorders>
              <w:top w:val="nil"/>
              <w:left w:val="nil"/>
              <w:bottom w:val="nil"/>
              <w:right w:val="nil"/>
            </w:tcBorders>
            <w:shd w:val="clear" w:color="auto" w:fill="auto"/>
            <w:noWrap/>
            <w:vAlign w:val="center"/>
            <w:hideMark/>
          </w:tcPr>
          <w:p w14:paraId="5687A48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49" w:type="dxa"/>
            <w:tcBorders>
              <w:top w:val="nil"/>
              <w:left w:val="nil"/>
              <w:bottom w:val="nil"/>
              <w:right w:val="nil"/>
            </w:tcBorders>
            <w:shd w:val="clear" w:color="auto" w:fill="auto"/>
            <w:noWrap/>
            <w:vAlign w:val="center"/>
            <w:hideMark/>
          </w:tcPr>
          <w:p w14:paraId="2CC06900"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49" w:type="dxa"/>
            <w:tcBorders>
              <w:top w:val="nil"/>
              <w:left w:val="nil"/>
              <w:bottom w:val="nil"/>
              <w:right w:val="nil"/>
            </w:tcBorders>
            <w:shd w:val="clear" w:color="auto" w:fill="auto"/>
            <w:noWrap/>
            <w:vAlign w:val="center"/>
            <w:hideMark/>
          </w:tcPr>
          <w:p w14:paraId="6C88EC2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50" w:type="dxa"/>
            <w:tcBorders>
              <w:top w:val="nil"/>
              <w:left w:val="nil"/>
              <w:bottom w:val="nil"/>
              <w:right w:val="nil"/>
            </w:tcBorders>
            <w:shd w:val="clear" w:color="auto" w:fill="auto"/>
            <w:noWrap/>
            <w:vAlign w:val="center"/>
            <w:hideMark/>
          </w:tcPr>
          <w:p w14:paraId="5BD98FF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951" w:type="dxa"/>
            <w:tcBorders>
              <w:top w:val="nil"/>
              <w:left w:val="nil"/>
              <w:bottom w:val="nil"/>
              <w:right w:val="nil"/>
            </w:tcBorders>
            <w:shd w:val="clear" w:color="auto" w:fill="auto"/>
            <w:noWrap/>
            <w:vAlign w:val="center"/>
            <w:hideMark/>
          </w:tcPr>
          <w:p w14:paraId="44755FF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761BA1E6" w14:textId="77777777" w:rsidTr="000031C0">
        <w:trPr>
          <w:trHeight w:val="298"/>
        </w:trPr>
        <w:tc>
          <w:tcPr>
            <w:tcW w:w="900" w:type="dxa"/>
            <w:tcBorders>
              <w:top w:val="nil"/>
              <w:left w:val="nil"/>
              <w:bottom w:val="nil"/>
              <w:right w:val="nil"/>
            </w:tcBorders>
            <w:shd w:val="clear" w:color="auto" w:fill="auto"/>
            <w:noWrap/>
            <w:vAlign w:val="center"/>
            <w:hideMark/>
          </w:tcPr>
          <w:p w14:paraId="44E9CC3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Step-0</w:t>
            </w:r>
          </w:p>
        </w:tc>
        <w:tc>
          <w:tcPr>
            <w:tcW w:w="4350" w:type="dxa"/>
            <w:tcBorders>
              <w:top w:val="nil"/>
              <w:left w:val="nil"/>
              <w:bottom w:val="nil"/>
              <w:right w:val="nil"/>
            </w:tcBorders>
            <w:shd w:val="clear" w:color="auto" w:fill="auto"/>
            <w:noWrap/>
            <w:vAlign w:val="center"/>
            <w:hideMark/>
          </w:tcPr>
          <w:p w14:paraId="584D028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1D678C2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28787F1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31B0AE2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6215363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0.65</w:t>
            </w:r>
          </w:p>
        </w:tc>
        <w:tc>
          <w:tcPr>
            <w:tcW w:w="951" w:type="dxa"/>
            <w:tcBorders>
              <w:top w:val="nil"/>
              <w:left w:val="nil"/>
              <w:bottom w:val="nil"/>
              <w:right w:val="nil"/>
            </w:tcBorders>
            <w:shd w:val="clear" w:color="auto" w:fill="auto"/>
            <w:noWrap/>
            <w:vAlign w:val="center"/>
            <w:hideMark/>
          </w:tcPr>
          <w:p w14:paraId="62CD394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0.21***</w:t>
            </w:r>
          </w:p>
        </w:tc>
      </w:tr>
      <w:tr w:rsidR="0055032A" w:rsidRPr="0055032A" w14:paraId="2E260E3D" w14:textId="77777777" w:rsidTr="000031C0">
        <w:trPr>
          <w:trHeight w:val="298"/>
        </w:trPr>
        <w:tc>
          <w:tcPr>
            <w:tcW w:w="900" w:type="dxa"/>
            <w:tcBorders>
              <w:top w:val="nil"/>
              <w:left w:val="nil"/>
              <w:bottom w:val="nil"/>
              <w:right w:val="nil"/>
            </w:tcBorders>
            <w:shd w:val="clear" w:color="auto" w:fill="auto"/>
            <w:noWrap/>
            <w:vAlign w:val="center"/>
            <w:hideMark/>
          </w:tcPr>
          <w:p w14:paraId="1D1EE27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Step-1</w:t>
            </w:r>
          </w:p>
        </w:tc>
        <w:tc>
          <w:tcPr>
            <w:tcW w:w="4350" w:type="dxa"/>
            <w:tcBorders>
              <w:top w:val="nil"/>
              <w:left w:val="nil"/>
              <w:bottom w:val="nil"/>
              <w:right w:val="nil"/>
            </w:tcBorders>
            <w:shd w:val="clear" w:color="auto" w:fill="auto"/>
            <w:noWrap/>
            <w:vAlign w:val="center"/>
            <w:hideMark/>
          </w:tcPr>
          <w:p w14:paraId="44E327C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5979E5B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346F8BC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36533940"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31C816CE"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641FAC6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0.22***</w:t>
            </w:r>
          </w:p>
        </w:tc>
      </w:tr>
      <w:tr w:rsidR="0055032A" w:rsidRPr="0055032A" w14:paraId="18EC2239" w14:textId="77777777" w:rsidTr="000031C0">
        <w:trPr>
          <w:trHeight w:val="298"/>
        </w:trPr>
        <w:tc>
          <w:tcPr>
            <w:tcW w:w="900" w:type="dxa"/>
            <w:tcBorders>
              <w:top w:val="nil"/>
              <w:left w:val="nil"/>
              <w:bottom w:val="nil"/>
              <w:right w:val="nil"/>
            </w:tcBorders>
            <w:shd w:val="clear" w:color="auto" w:fill="auto"/>
            <w:noWrap/>
            <w:vAlign w:val="center"/>
            <w:hideMark/>
          </w:tcPr>
          <w:p w14:paraId="04FD08B0"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7A43093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Behavioural activation</w:t>
            </w:r>
          </w:p>
        </w:tc>
        <w:tc>
          <w:tcPr>
            <w:tcW w:w="949" w:type="dxa"/>
            <w:tcBorders>
              <w:top w:val="nil"/>
              <w:left w:val="nil"/>
              <w:bottom w:val="nil"/>
              <w:right w:val="nil"/>
            </w:tcBorders>
            <w:shd w:val="clear" w:color="auto" w:fill="auto"/>
            <w:noWrap/>
            <w:vAlign w:val="center"/>
            <w:hideMark/>
          </w:tcPr>
          <w:p w14:paraId="78C4CB6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30BB50F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0.23</w:t>
            </w:r>
          </w:p>
        </w:tc>
        <w:tc>
          <w:tcPr>
            <w:tcW w:w="949" w:type="dxa"/>
            <w:tcBorders>
              <w:top w:val="nil"/>
              <w:left w:val="nil"/>
              <w:bottom w:val="nil"/>
              <w:right w:val="nil"/>
            </w:tcBorders>
            <w:shd w:val="clear" w:color="auto" w:fill="auto"/>
            <w:noWrap/>
            <w:vAlign w:val="center"/>
            <w:hideMark/>
          </w:tcPr>
          <w:p w14:paraId="1D1E9A0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-1.00</w:t>
            </w:r>
          </w:p>
        </w:tc>
        <w:tc>
          <w:tcPr>
            <w:tcW w:w="950" w:type="dxa"/>
            <w:tcBorders>
              <w:top w:val="nil"/>
              <w:left w:val="nil"/>
              <w:bottom w:val="nil"/>
              <w:right w:val="nil"/>
            </w:tcBorders>
            <w:shd w:val="clear" w:color="auto" w:fill="auto"/>
            <w:noWrap/>
            <w:vAlign w:val="center"/>
            <w:hideMark/>
          </w:tcPr>
          <w:p w14:paraId="3A08E201"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-0.08</w:t>
            </w:r>
          </w:p>
        </w:tc>
        <w:tc>
          <w:tcPr>
            <w:tcW w:w="951" w:type="dxa"/>
            <w:tcBorders>
              <w:top w:val="nil"/>
              <w:left w:val="nil"/>
              <w:bottom w:val="nil"/>
              <w:right w:val="nil"/>
            </w:tcBorders>
            <w:shd w:val="clear" w:color="auto" w:fill="auto"/>
            <w:noWrap/>
            <w:vAlign w:val="center"/>
            <w:hideMark/>
          </w:tcPr>
          <w:p w14:paraId="01D30ED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145E073A" w14:textId="77777777" w:rsidTr="000031C0">
        <w:trPr>
          <w:trHeight w:val="298"/>
        </w:trPr>
        <w:tc>
          <w:tcPr>
            <w:tcW w:w="900" w:type="dxa"/>
            <w:tcBorders>
              <w:top w:val="nil"/>
              <w:left w:val="nil"/>
              <w:bottom w:val="nil"/>
              <w:right w:val="nil"/>
            </w:tcBorders>
            <w:shd w:val="clear" w:color="auto" w:fill="auto"/>
            <w:noWrap/>
            <w:vAlign w:val="center"/>
            <w:hideMark/>
          </w:tcPr>
          <w:p w14:paraId="35E9A45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Step-2</w:t>
            </w:r>
          </w:p>
        </w:tc>
        <w:tc>
          <w:tcPr>
            <w:tcW w:w="4350" w:type="dxa"/>
            <w:tcBorders>
              <w:top w:val="nil"/>
              <w:left w:val="nil"/>
              <w:bottom w:val="nil"/>
              <w:right w:val="nil"/>
            </w:tcBorders>
            <w:shd w:val="clear" w:color="auto" w:fill="auto"/>
            <w:noWrap/>
            <w:vAlign w:val="center"/>
            <w:hideMark/>
          </w:tcPr>
          <w:p w14:paraId="5F51D6C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61AA375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5A1AA9C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4BF0EE1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74EAF9A3"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7577EA2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0.22***</w:t>
            </w:r>
          </w:p>
        </w:tc>
      </w:tr>
      <w:tr w:rsidR="0055032A" w:rsidRPr="0055032A" w14:paraId="4E6F5CD0" w14:textId="77777777" w:rsidTr="000031C0">
        <w:trPr>
          <w:trHeight w:val="298"/>
        </w:trPr>
        <w:tc>
          <w:tcPr>
            <w:tcW w:w="900" w:type="dxa"/>
            <w:tcBorders>
              <w:top w:val="nil"/>
              <w:left w:val="nil"/>
              <w:bottom w:val="nil"/>
              <w:right w:val="nil"/>
            </w:tcBorders>
            <w:shd w:val="clear" w:color="auto" w:fill="auto"/>
            <w:noWrap/>
            <w:vAlign w:val="center"/>
            <w:hideMark/>
          </w:tcPr>
          <w:p w14:paraId="7647ECB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4050647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Behavioural activation</w:t>
            </w:r>
          </w:p>
        </w:tc>
        <w:tc>
          <w:tcPr>
            <w:tcW w:w="949" w:type="dxa"/>
            <w:tcBorders>
              <w:top w:val="nil"/>
              <w:left w:val="nil"/>
              <w:bottom w:val="nil"/>
              <w:right w:val="nil"/>
            </w:tcBorders>
            <w:shd w:val="clear" w:color="auto" w:fill="auto"/>
            <w:noWrap/>
            <w:vAlign w:val="center"/>
            <w:hideMark/>
          </w:tcPr>
          <w:p w14:paraId="672A45F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-0.48</w:t>
            </w:r>
          </w:p>
        </w:tc>
        <w:tc>
          <w:tcPr>
            <w:tcW w:w="949" w:type="dxa"/>
            <w:tcBorders>
              <w:top w:val="nil"/>
              <w:left w:val="nil"/>
              <w:bottom w:val="nil"/>
              <w:right w:val="nil"/>
            </w:tcBorders>
            <w:shd w:val="clear" w:color="auto" w:fill="auto"/>
            <w:noWrap/>
            <w:vAlign w:val="center"/>
            <w:hideMark/>
          </w:tcPr>
          <w:p w14:paraId="5BCA61A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0.32</w:t>
            </w:r>
          </w:p>
        </w:tc>
        <w:tc>
          <w:tcPr>
            <w:tcW w:w="949" w:type="dxa"/>
            <w:tcBorders>
              <w:top w:val="nil"/>
              <w:left w:val="nil"/>
              <w:bottom w:val="nil"/>
              <w:right w:val="nil"/>
            </w:tcBorders>
            <w:shd w:val="clear" w:color="auto" w:fill="auto"/>
            <w:noWrap/>
            <w:vAlign w:val="center"/>
            <w:hideMark/>
          </w:tcPr>
          <w:p w14:paraId="7E103BF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-1.11</w:t>
            </w:r>
          </w:p>
        </w:tc>
        <w:tc>
          <w:tcPr>
            <w:tcW w:w="950" w:type="dxa"/>
            <w:tcBorders>
              <w:top w:val="nil"/>
              <w:left w:val="nil"/>
              <w:bottom w:val="nil"/>
              <w:right w:val="nil"/>
            </w:tcBorders>
            <w:shd w:val="clear" w:color="auto" w:fill="auto"/>
            <w:noWrap/>
            <w:vAlign w:val="center"/>
            <w:hideMark/>
          </w:tcPr>
          <w:p w14:paraId="4FD99B2B"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0.14</w:t>
            </w:r>
          </w:p>
        </w:tc>
        <w:tc>
          <w:tcPr>
            <w:tcW w:w="951" w:type="dxa"/>
            <w:tcBorders>
              <w:top w:val="nil"/>
              <w:left w:val="nil"/>
              <w:bottom w:val="nil"/>
              <w:right w:val="nil"/>
            </w:tcBorders>
            <w:shd w:val="clear" w:color="auto" w:fill="auto"/>
            <w:noWrap/>
            <w:vAlign w:val="center"/>
            <w:hideMark/>
          </w:tcPr>
          <w:p w14:paraId="6A22A70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5D2AD788" w14:textId="77777777" w:rsidTr="000031C0">
        <w:trPr>
          <w:trHeight w:val="298"/>
        </w:trPr>
        <w:tc>
          <w:tcPr>
            <w:tcW w:w="900" w:type="dxa"/>
            <w:tcBorders>
              <w:top w:val="nil"/>
              <w:left w:val="nil"/>
              <w:bottom w:val="nil"/>
              <w:right w:val="nil"/>
            </w:tcBorders>
            <w:shd w:val="clear" w:color="auto" w:fill="auto"/>
            <w:noWrap/>
            <w:vAlign w:val="center"/>
            <w:hideMark/>
          </w:tcPr>
          <w:p w14:paraId="21486F2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72DD11F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Cognitive restructuring</w:t>
            </w:r>
          </w:p>
        </w:tc>
        <w:tc>
          <w:tcPr>
            <w:tcW w:w="949" w:type="dxa"/>
            <w:tcBorders>
              <w:top w:val="nil"/>
              <w:left w:val="nil"/>
              <w:bottom w:val="nil"/>
              <w:right w:val="nil"/>
            </w:tcBorders>
            <w:shd w:val="clear" w:color="auto" w:fill="auto"/>
            <w:noWrap/>
            <w:vAlign w:val="center"/>
            <w:hideMark/>
          </w:tcPr>
          <w:p w14:paraId="2607390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-0.05</w:t>
            </w:r>
          </w:p>
        </w:tc>
        <w:tc>
          <w:tcPr>
            <w:tcW w:w="949" w:type="dxa"/>
            <w:tcBorders>
              <w:top w:val="nil"/>
              <w:left w:val="nil"/>
              <w:bottom w:val="nil"/>
              <w:right w:val="nil"/>
            </w:tcBorders>
            <w:shd w:val="clear" w:color="auto" w:fill="auto"/>
            <w:noWrap/>
            <w:vAlign w:val="center"/>
            <w:hideMark/>
          </w:tcPr>
          <w:p w14:paraId="7E23849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0.19</w:t>
            </w:r>
          </w:p>
        </w:tc>
        <w:tc>
          <w:tcPr>
            <w:tcW w:w="949" w:type="dxa"/>
            <w:tcBorders>
              <w:top w:val="nil"/>
              <w:left w:val="nil"/>
              <w:bottom w:val="nil"/>
              <w:right w:val="nil"/>
            </w:tcBorders>
            <w:shd w:val="clear" w:color="auto" w:fill="auto"/>
            <w:noWrap/>
            <w:vAlign w:val="center"/>
            <w:hideMark/>
          </w:tcPr>
          <w:p w14:paraId="33A2F79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-0.42</w:t>
            </w:r>
          </w:p>
        </w:tc>
        <w:tc>
          <w:tcPr>
            <w:tcW w:w="950" w:type="dxa"/>
            <w:tcBorders>
              <w:top w:val="nil"/>
              <w:left w:val="nil"/>
              <w:bottom w:val="nil"/>
              <w:right w:val="nil"/>
            </w:tcBorders>
            <w:shd w:val="clear" w:color="auto" w:fill="auto"/>
            <w:noWrap/>
            <w:vAlign w:val="center"/>
            <w:hideMark/>
          </w:tcPr>
          <w:p w14:paraId="0E012810"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0.32</w:t>
            </w:r>
          </w:p>
        </w:tc>
        <w:tc>
          <w:tcPr>
            <w:tcW w:w="951" w:type="dxa"/>
            <w:tcBorders>
              <w:top w:val="nil"/>
              <w:left w:val="nil"/>
              <w:bottom w:val="nil"/>
              <w:right w:val="nil"/>
            </w:tcBorders>
            <w:shd w:val="clear" w:color="auto" w:fill="auto"/>
            <w:noWrap/>
            <w:vAlign w:val="center"/>
            <w:hideMark/>
          </w:tcPr>
          <w:p w14:paraId="5D6A96D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05954FEF" w14:textId="77777777" w:rsidTr="000031C0">
        <w:trPr>
          <w:trHeight w:val="298"/>
        </w:trPr>
        <w:tc>
          <w:tcPr>
            <w:tcW w:w="900" w:type="dxa"/>
            <w:tcBorders>
              <w:top w:val="nil"/>
              <w:left w:val="nil"/>
              <w:bottom w:val="nil"/>
              <w:right w:val="nil"/>
            </w:tcBorders>
            <w:shd w:val="clear" w:color="auto" w:fill="auto"/>
            <w:noWrap/>
            <w:vAlign w:val="center"/>
            <w:hideMark/>
          </w:tcPr>
          <w:p w14:paraId="4F9B532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Step-3</w:t>
            </w:r>
          </w:p>
        </w:tc>
        <w:tc>
          <w:tcPr>
            <w:tcW w:w="4350" w:type="dxa"/>
            <w:tcBorders>
              <w:top w:val="nil"/>
              <w:left w:val="nil"/>
              <w:bottom w:val="nil"/>
              <w:right w:val="nil"/>
            </w:tcBorders>
            <w:shd w:val="clear" w:color="auto" w:fill="auto"/>
            <w:noWrap/>
            <w:vAlign w:val="center"/>
            <w:hideMark/>
          </w:tcPr>
          <w:p w14:paraId="14D2A5D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7031D1D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424B4A8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5D76931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28F53A0A"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62C047F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0.23***</w:t>
            </w:r>
          </w:p>
        </w:tc>
      </w:tr>
      <w:tr w:rsidR="0055032A" w:rsidRPr="0055032A" w14:paraId="6ADD0D7C" w14:textId="77777777" w:rsidTr="000031C0">
        <w:trPr>
          <w:trHeight w:val="298"/>
        </w:trPr>
        <w:tc>
          <w:tcPr>
            <w:tcW w:w="900" w:type="dxa"/>
            <w:tcBorders>
              <w:top w:val="nil"/>
              <w:left w:val="nil"/>
              <w:bottom w:val="nil"/>
              <w:right w:val="nil"/>
            </w:tcBorders>
            <w:shd w:val="clear" w:color="auto" w:fill="auto"/>
            <w:noWrap/>
            <w:vAlign w:val="center"/>
            <w:hideMark/>
          </w:tcPr>
          <w:p w14:paraId="4C2833B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3D545CD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Behavioural activation</w:t>
            </w:r>
          </w:p>
        </w:tc>
        <w:tc>
          <w:tcPr>
            <w:tcW w:w="949" w:type="dxa"/>
            <w:tcBorders>
              <w:top w:val="nil"/>
              <w:left w:val="nil"/>
              <w:bottom w:val="nil"/>
              <w:right w:val="nil"/>
            </w:tcBorders>
            <w:shd w:val="clear" w:color="auto" w:fill="auto"/>
            <w:noWrap/>
            <w:vAlign w:val="center"/>
            <w:hideMark/>
          </w:tcPr>
          <w:p w14:paraId="687AF69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-0.65</w:t>
            </w:r>
          </w:p>
        </w:tc>
        <w:tc>
          <w:tcPr>
            <w:tcW w:w="949" w:type="dxa"/>
            <w:tcBorders>
              <w:top w:val="nil"/>
              <w:left w:val="nil"/>
              <w:bottom w:val="nil"/>
              <w:right w:val="nil"/>
            </w:tcBorders>
            <w:shd w:val="clear" w:color="auto" w:fill="auto"/>
            <w:noWrap/>
            <w:vAlign w:val="center"/>
            <w:hideMark/>
          </w:tcPr>
          <w:p w14:paraId="50526E5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0.35</w:t>
            </w:r>
          </w:p>
        </w:tc>
        <w:tc>
          <w:tcPr>
            <w:tcW w:w="949" w:type="dxa"/>
            <w:tcBorders>
              <w:top w:val="nil"/>
              <w:left w:val="nil"/>
              <w:bottom w:val="nil"/>
              <w:right w:val="nil"/>
            </w:tcBorders>
            <w:shd w:val="clear" w:color="auto" w:fill="auto"/>
            <w:noWrap/>
            <w:vAlign w:val="center"/>
            <w:hideMark/>
          </w:tcPr>
          <w:p w14:paraId="05610DD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-1.34</w:t>
            </w:r>
          </w:p>
        </w:tc>
        <w:tc>
          <w:tcPr>
            <w:tcW w:w="950" w:type="dxa"/>
            <w:tcBorders>
              <w:top w:val="nil"/>
              <w:left w:val="nil"/>
              <w:bottom w:val="nil"/>
              <w:right w:val="nil"/>
            </w:tcBorders>
            <w:shd w:val="clear" w:color="auto" w:fill="auto"/>
            <w:noWrap/>
            <w:vAlign w:val="center"/>
            <w:hideMark/>
          </w:tcPr>
          <w:p w14:paraId="775D27C7"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0.03</w:t>
            </w:r>
          </w:p>
        </w:tc>
        <w:tc>
          <w:tcPr>
            <w:tcW w:w="951" w:type="dxa"/>
            <w:tcBorders>
              <w:top w:val="nil"/>
              <w:left w:val="nil"/>
              <w:bottom w:val="nil"/>
              <w:right w:val="nil"/>
            </w:tcBorders>
            <w:shd w:val="clear" w:color="auto" w:fill="auto"/>
            <w:noWrap/>
            <w:vAlign w:val="center"/>
            <w:hideMark/>
          </w:tcPr>
          <w:p w14:paraId="4BCBF75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35E6EA81" w14:textId="77777777" w:rsidTr="000031C0">
        <w:trPr>
          <w:trHeight w:val="298"/>
        </w:trPr>
        <w:tc>
          <w:tcPr>
            <w:tcW w:w="900" w:type="dxa"/>
            <w:tcBorders>
              <w:top w:val="nil"/>
              <w:left w:val="nil"/>
              <w:bottom w:val="nil"/>
              <w:right w:val="nil"/>
            </w:tcBorders>
            <w:shd w:val="clear" w:color="auto" w:fill="auto"/>
            <w:noWrap/>
            <w:vAlign w:val="center"/>
            <w:hideMark/>
          </w:tcPr>
          <w:p w14:paraId="3D5B4D6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72B6205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Cognitive restructuring</w:t>
            </w:r>
          </w:p>
        </w:tc>
        <w:tc>
          <w:tcPr>
            <w:tcW w:w="949" w:type="dxa"/>
            <w:tcBorders>
              <w:top w:val="nil"/>
              <w:left w:val="nil"/>
              <w:bottom w:val="nil"/>
              <w:right w:val="nil"/>
            </w:tcBorders>
            <w:shd w:val="clear" w:color="auto" w:fill="auto"/>
            <w:noWrap/>
            <w:vAlign w:val="center"/>
            <w:hideMark/>
          </w:tcPr>
          <w:p w14:paraId="5003B05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-0.16</w:t>
            </w:r>
          </w:p>
        </w:tc>
        <w:tc>
          <w:tcPr>
            <w:tcW w:w="949" w:type="dxa"/>
            <w:tcBorders>
              <w:top w:val="nil"/>
              <w:left w:val="nil"/>
              <w:bottom w:val="nil"/>
              <w:right w:val="nil"/>
            </w:tcBorders>
            <w:shd w:val="clear" w:color="auto" w:fill="auto"/>
            <w:noWrap/>
            <w:vAlign w:val="center"/>
            <w:hideMark/>
          </w:tcPr>
          <w:p w14:paraId="3890509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0.21</w:t>
            </w:r>
          </w:p>
        </w:tc>
        <w:tc>
          <w:tcPr>
            <w:tcW w:w="949" w:type="dxa"/>
            <w:tcBorders>
              <w:top w:val="nil"/>
              <w:left w:val="nil"/>
              <w:bottom w:val="nil"/>
              <w:right w:val="nil"/>
            </w:tcBorders>
            <w:shd w:val="clear" w:color="auto" w:fill="auto"/>
            <w:noWrap/>
            <w:vAlign w:val="center"/>
            <w:hideMark/>
          </w:tcPr>
          <w:p w14:paraId="1371AFE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-0.57</w:t>
            </w:r>
          </w:p>
        </w:tc>
        <w:tc>
          <w:tcPr>
            <w:tcW w:w="950" w:type="dxa"/>
            <w:tcBorders>
              <w:top w:val="nil"/>
              <w:left w:val="nil"/>
              <w:bottom w:val="nil"/>
              <w:right w:val="nil"/>
            </w:tcBorders>
            <w:shd w:val="clear" w:color="auto" w:fill="auto"/>
            <w:noWrap/>
            <w:vAlign w:val="center"/>
            <w:hideMark/>
          </w:tcPr>
          <w:p w14:paraId="0B75864A"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0.25</w:t>
            </w:r>
          </w:p>
        </w:tc>
        <w:tc>
          <w:tcPr>
            <w:tcW w:w="951" w:type="dxa"/>
            <w:tcBorders>
              <w:top w:val="nil"/>
              <w:left w:val="nil"/>
              <w:bottom w:val="nil"/>
              <w:right w:val="nil"/>
            </w:tcBorders>
            <w:shd w:val="clear" w:color="auto" w:fill="auto"/>
            <w:noWrap/>
            <w:vAlign w:val="center"/>
            <w:hideMark/>
          </w:tcPr>
          <w:p w14:paraId="36AD6AC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3B3B6A75" w14:textId="77777777" w:rsidTr="000031C0">
        <w:trPr>
          <w:trHeight w:val="298"/>
        </w:trPr>
        <w:tc>
          <w:tcPr>
            <w:tcW w:w="900" w:type="dxa"/>
            <w:tcBorders>
              <w:top w:val="nil"/>
              <w:left w:val="nil"/>
              <w:bottom w:val="nil"/>
              <w:right w:val="nil"/>
            </w:tcBorders>
            <w:shd w:val="clear" w:color="auto" w:fill="auto"/>
            <w:noWrap/>
            <w:vAlign w:val="center"/>
            <w:hideMark/>
          </w:tcPr>
          <w:p w14:paraId="76BF1AE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1C77C0B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Tackling problems</w:t>
            </w:r>
          </w:p>
        </w:tc>
        <w:tc>
          <w:tcPr>
            <w:tcW w:w="949" w:type="dxa"/>
            <w:tcBorders>
              <w:top w:val="nil"/>
              <w:left w:val="nil"/>
              <w:bottom w:val="nil"/>
              <w:right w:val="nil"/>
            </w:tcBorders>
            <w:shd w:val="clear" w:color="auto" w:fill="auto"/>
            <w:noWrap/>
            <w:vAlign w:val="center"/>
            <w:hideMark/>
          </w:tcPr>
          <w:p w14:paraId="3928501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0.59</w:t>
            </w:r>
          </w:p>
        </w:tc>
        <w:tc>
          <w:tcPr>
            <w:tcW w:w="949" w:type="dxa"/>
            <w:tcBorders>
              <w:top w:val="nil"/>
              <w:left w:val="nil"/>
              <w:bottom w:val="nil"/>
              <w:right w:val="nil"/>
            </w:tcBorders>
            <w:shd w:val="clear" w:color="auto" w:fill="auto"/>
            <w:noWrap/>
            <w:vAlign w:val="center"/>
            <w:hideMark/>
          </w:tcPr>
          <w:p w14:paraId="5A9583F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0.48</w:t>
            </w:r>
          </w:p>
        </w:tc>
        <w:tc>
          <w:tcPr>
            <w:tcW w:w="949" w:type="dxa"/>
            <w:tcBorders>
              <w:top w:val="nil"/>
              <w:left w:val="nil"/>
              <w:bottom w:val="nil"/>
              <w:right w:val="nil"/>
            </w:tcBorders>
            <w:shd w:val="clear" w:color="auto" w:fill="auto"/>
            <w:noWrap/>
            <w:vAlign w:val="center"/>
            <w:hideMark/>
          </w:tcPr>
          <w:p w14:paraId="34F5172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-0.35</w:t>
            </w:r>
          </w:p>
        </w:tc>
        <w:tc>
          <w:tcPr>
            <w:tcW w:w="950" w:type="dxa"/>
            <w:tcBorders>
              <w:top w:val="nil"/>
              <w:left w:val="nil"/>
              <w:bottom w:val="nil"/>
              <w:right w:val="nil"/>
            </w:tcBorders>
            <w:shd w:val="clear" w:color="auto" w:fill="auto"/>
            <w:noWrap/>
            <w:vAlign w:val="center"/>
            <w:hideMark/>
          </w:tcPr>
          <w:p w14:paraId="39867E13"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1.53</w:t>
            </w:r>
          </w:p>
        </w:tc>
        <w:tc>
          <w:tcPr>
            <w:tcW w:w="951" w:type="dxa"/>
            <w:tcBorders>
              <w:top w:val="nil"/>
              <w:left w:val="nil"/>
              <w:bottom w:val="nil"/>
              <w:right w:val="nil"/>
            </w:tcBorders>
            <w:shd w:val="clear" w:color="auto" w:fill="auto"/>
            <w:noWrap/>
            <w:vAlign w:val="center"/>
            <w:hideMark/>
          </w:tcPr>
          <w:p w14:paraId="779F743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6BD32CEC" w14:textId="77777777" w:rsidTr="000031C0">
        <w:trPr>
          <w:trHeight w:val="298"/>
        </w:trPr>
        <w:tc>
          <w:tcPr>
            <w:tcW w:w="900" w:type="dxa"/>
            <w:tcBorders>
              <w:top w:val="nil"/>
              <w:left w:val="nil"/>
              <w:bottom w:val="nil"/>
              <w:right w:val="nil"/>
            </w:tcBorders>
            <w:shd w:val="clear" w:color="auto" w:fill="auto"/>
            <w:noWrap/>
            <w:vAlign w:val="center"/>
            <w:hideMark/>
          </w:tcPr>
          <w:p w14:paraId="716FCE9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Step-4</w:t>
            </w:r>
          </w:p>
        </w:tc>
        <w:tc>
          <w:tcPr>
            <w:tcW w:w="4350" w:type="dxa"/>
            <w:tcBorders>
              <w:top w:val="nil"/>
              <w:left w:val="nil"/>
              <w:bottom w:val="nil"/>
              <w:right w:val="nil"/>
            </w:tcBorders>
            <w:shd w:val="clear" w:color="auto" w:fill="auto"/>
            <w:noWrap/>
            <w:vAlign w:val="center"/>
            <w:hideMark/>
          </w:tcPr>
          <w:p w14:paraId="69563B2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2C27D9A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0FD6968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3659298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159B2F9C"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7D7E280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0.23***</w:t>
            </w:r>
          </w:p>
        </w:tc>
      </w:tr>
      <w:tr w:rsidR="0055032A" w:rsidRPr="0055032A" w14:paraId="067A5818" w14:textId="77777777" w:rsidTr="000031C0">
        <w:trPr>
          <w:trHeight w:val="298"/>
        </w:trPr>
        <w:tc>
          <w:tcPr>
            <w:tcW w:w="900" w:type="dxa"/>
            <w:tcBorders>
              <w:top w:val="nil"/>
              <w:left w:val="nil"/>
              <w:bottom w:val="nil"/>
              <w:right w:val="nil"/>
            </w:tcBorders>
            <w:shd w:val="clear" w:color="auto" w:fill="auto"/>
            <w:noWrap/>
            <w:vAlign w:val="center"/>
            <w:hideMark/>
          </w:tcPr>
          <w:p w14:paraId="1F6F4E6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0C1F71D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Behavioural activation</w:t>
            </w:r>
          </w:p>
        </w:tc>
        <w:tc>
          <w:tcPr>
            <w:tcW w:w="949" w:type="dxa"/>
            <w:tcBorders>
              <w:top w:val="nil"/>
              <w:left w:val="nil"/>
              <w:bottom w:val="nil"/>
              <w:right w:val="nil"/>
            </w:tcBorders>
            <w:shd w:val="clear" w:color="auto" w:fill="auto"/>
            <w:noWrap/>
            <w:vAlign w:val="center"/>
            <w:hideMark/>
          </w:tcPr>
          <w:p w14:paraId="2D5F870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-0.51</w:t>
            </w:r>
          </w:p>
        </w:tc>
        <w:tc>
          <w:tcPr>
            <w:tcW w:w="949" w:type="dxa"/>
            <w:tcBorders>
              <w:top w:val="nil"/>
              <w:left w:val="nil"/>
              <w:bottom w:val="nil"/>
              <w:right w:val="nil"/>
            </w:tcBorders>
            <w:shd w:val="clear" w:color="auto" w:fill="auto"/>
            <w:noWrap/>
            <w:vAlign w:val="center"/>
            <w:hideMark/>
          </w:tcPr>
          <w:p w14:paraId="44CBA7F4"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0.37</w:t>
            </w:r>
          </w:p>
        </w:tc>
        <w:tc>
          <w:tcPr>
            <w:tcW w:w="949" w:type="dxa"/>
            <w:tcBorders>
              <w:top w:val="nil"/>
              <w:left w:val="nil"/>
              <w:bottom w:val="nil"/>
              <w:right w:val="nil"/>
            </w:tcBorders>
            <w:shd w:val="clear" w:color="auto" w:fill="auto"/>
            <w:noWrap/>
            <w:vAlign w:val="center"/>
            <w:hideMark/>
          </w:tcPr>
          <w:p w14:paraId="53F70D0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-1.24</w:t>
            </w:r>
          </w:p>
        </w:tc>
        <w:tc>
          <w:tcPr>
            <w:tcW w:w="950" w:type="dxa"/>
            <w:tcBorders>
              <w:top w:val="nil"/>
              <w:left w:val="nil"/>
              <w:bottom w:val="nil"/>
              <w:right w:val="nil"/>
            </w:tcBorders>
            <w:shd w:val="clear" w:color="auto" w:fill="auto"/>
            <w:noWrap/>
            <w:vAlign w:val="center"/>
            <w:hideMark/>
          </w:tcPr>
          <w:p w14:paraId="47BB0FF8"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0.22</w:t>
            </w:r>
          </w:p>
        </w:tc>
        <w:tc>
          <w:tcPr>
            <w:tcW w:w="951" w:type="dxa"/>
            <w:tcBorders>
              <w:top w:val="nil"/>
              <w:left w:val="nil"/>
              <w:bottom w:val="nil"/>
              <w:right w:val="nil"/>
            </w:tcBorders>
            <w:shd w:val="clear" w:color="auto" w:fill="auto"/>
            <w:noWrap/>
            <w:vAlign w:val="center"/>
            <w:hideMark/>
          </w:tcPr>
          <w:p w14:paraId="6E607BC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4CDABE91" w14:textId="77777777" w:rsidTr="000031C0">
        <w:trPr>
          <w:trHeight w:val="298"/>
        </w:trPr>
        <w:tc>
          <w:tcPr>
            <w:tcW w:w="900" w:type="dxa"/>
            <w:tcBorders>
              <w:top w:val="nil"/>
              <w:left w:val="nil"/>
              <w:bottom w:val="nil"/>
              <w:right w:val="nil"/>
            </w:tcBorders>
            <w:shd w:val="clear" w:color="auto" w:fill="auto"/>
            <w:noWrap/>
            <w:vAlign w:val="center"/>
            <w:hideMark/>
          </w:tcPr>
          <w:p w14:paraId="1E92447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6C5A835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Cognitive restructuring</w:t>
            </w:r>
          </w:p>
        </w:tc>
        <w:tc>
          <w:tcPr>
            <w:tcW w:w="949" w:type="dxa"/>
            <w:tcBorders>
              <w:top w:val="nil"/>
              <w:left w:val="nil"/>
              <w:bottom w:val="nil"/>
              <w:right w:val="nil"/>
            </w:tcBorders>
            <w:shd w:val="clear" w:color="auto" w:fill="auto"/>
            <w:noWrap/>
            <w:vAlign w:val="center"/>
            <w:hideMark/>
          </w:tcPr>
          <w:p w14:paraId="676CA9B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-0.12</w:t>
            </w:r>
          </w:p>
        </w:tc>
        <w:tc>
          <w:tcPr>
            <w:tcW w:w="949" w:type="dxa"/>
            <w:tcBorders>
              <w:top w:val="nil"/>
              <w:left w:val="nil"/>
              <w:bottom w:val="nil"/>
              <w:right w:val="nil"/>
            </w:tcBorders>
            <w:shd w:val="clear" w:color="auto" w:fill="auto"/>
            <w:noWrap/>
            <w:vAlign w:val="center"/>
            <w:hideMark/>
          </w:tcPr>
          <w:p w14:paraId="4EB6E17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0.21</w:t>
            </w:r>
          </w:p>
        </w:tc>
        <w:tc>
          <w:tcPr>
            <w:tcW w:w="949" w:type="dxa"/>
            <w:tcBorders>
              <w:top w:val="nil"/>
              <w:left w:val="nil"/>
              <w:bottom w:val="nil"/>
              <w:right w:val="nil"/>
            </w:tcBorders>
            <w:shd w:val="clear" w:color="auto" w:fill="auto"/>
            <w:noWrap/>
            <w:vAlign w:val="center"/>
            <w:hideMark/>
          </w:tcPr>
          <w:p w14:paraId="58F456D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50" w:type="dxa"/>
            <w:tcBorders>
              <w:top w:val="nil"/>
              <w:left w:val="nil"/>
              <w:bottom w:val="nil"/>
              <w:right w:val="nil"/>
            </w:tcBorders>
            <w:shd w:val="clear" w:color="auto" w:fill="auto"/>
            <w:noWrap/>
            <w:vAlign w:val="center"/>
            <w:hideMark/>
          </w:tcPr>
          <w:p w14:paraId="30B544D0"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0.30</w:t>
            </w:r>
          </w:p>
        </w:tc>
        <w:tc>
          <w:tcPr>
            <w:tcW w:w="951" w:type="dxa"/>
            <w:tcBorders>
              <w:top w:val="nil"/>
              <w:left w:val="nil"/>
              <w:bottom w:val="nil"/>
              <w:right w:val="nil"/>
            </w:tcBorders>
            <w:shd w:val="clear" w:color="auto" w:fill="auto"/>
            <w:noWrap/>
            <w:vAlign w:val="center"/>
            <w:hideMark/>
          </w:tcPr>
          <w:p w14:paraId="351DA1F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280D4613" w14:textId="77777777" w:rsidTr="000031C0">
        <w:trPr>
          <w:trHeight w:val="298"/>
        </w:trPr>
        <w:tc>
          <w:tcPr>
            <w:tcW w:w="900" w:type="dxa"/>
            <w:tcBorders>
              <w:top w:val="nil"/>
              <w:left w:val="nil"/>
              <w:bottom w:val="nil"/>
              <w:right w:val="nil"/>
            </w:tcBorders>
            <w:shd w:val="clear" w:color="auto" w:fill="auto"/>
            <w:noWrap/>
            <w:vAlign w:val="center"/>
            <w:hideMark/>
          </w:tcPr>
          <w:p w14:paraId="7ECDB1F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3431432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Tackling problems</w:t>
            </w:r>
          </w:p>
        </w:tc>
        <w:tc>
          <w:tcPr>
            <w:tcW w:w="949" w:type="dxa"/>
            <w:tcBorders>
              <w:top w:val="nil"/>
              <w:left w:val="nil"/>
              <w:bottom w:val="nil"/>
              <w:right w:val="nil"/>
            </w:tcBorders>
            <w:shd w:val="clear" w:color="auto" w:fill="auto"/>
            <w:noWrap/>
            <w:vAlign w:val="center"/>
            <w:hideMark/>
          </w:tcPr>
          <w:p w14:paraId="60E9CA5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0.70</w:t>
            </w:r>
          </w:p>
        </w:tc>
        <w:tc>
          <w:tcPr>
            <w:tcW w:w="949" w:type="dxa"/>
            <w:tcBorders>
              <w:top w:val="nil"/>
              <w:left w:val="nil"/>
              <w:bottom w:val="nil"/>
              <w:right w:val="nil"/>
            </w:tcBorders>
            <w:shd w:val="clear" w:color="auto" w:fill="auto"/>
            <w:noWrap/>
            <w:vAlign w:val="center"/>
            <w:hideMark/>
          </w:tcPr>
          <w:p w14:paraId="04054F8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0.49</w:t>
            </w:r>
          </w:p>
        </w:tc>
        <w:tc>
          <w:tcPr>
            <w:tcW w:w="949" w:type="dxa"/>
            <w:tcBorders>
              <w:top w:val="nil"/>
              <w:left w:val="nil"/>
              <w:bottom w:val="nil"/>
              <w:right w:val="nil"/>
            </w:tcBorders>
            <w:shd w:val="clear" w:color="auto" w:fill="auto"/>
            <w:noWrap/>
            <w:vAlign w:val="center"/>
            <w:hideMark/>
          </w:tcPr>
          <w:p w14:paraId="5AC84CD9"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-0.26</w:t>
            </w:r>
          </w:p>
        </w:tc>
        <w:tc>
          <w:tcPr>
            <w:tcW w:w="950" w:type="dxa"/>
            <w:tcBorders>
              <w:top w:val="nil"/>
              <w:left w:val="nil"/>
              <w:bottom w:val="nil"/>
              <w:right w:val="nil"/>
            </w:tcBorders>
            <w:shd w:val="clear" w:color="auto" w:fill="auto"/>
            <w:noWrap/>
            <w:vAlign w:val="center"/>
            <w:hideMark/>
          </w:tcPr>
          <w:p w14:paraId="51390F20"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1.66</w:t>
            </w:r>
          </w:p>
        </w:tc>
        <w:tc>
          <w:tcPr>
            <w:tcW w:w="951" w:type="dxa"/>
            <w:tcBorders>
              <w:top w:val="nil"/>
              <w:left w:val="nil"/>
              <w:bottom w:val="nil"/>
              <w:right w:val="nil"/>
            </w:tcBorders>
            <w:shd w:val="clear" w:color="auto" w:fill="auto"/>
            <w:noWrap/>
            <w:vAlign w:val="center"/>
            <w:hideMark/>
          </w:tcPr>
          <w:p w14:paraId="150626D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491BB3F3" w14:textId="77777777" w:rsidTr="000031C0">
        <w:trPr>
          <w:trHeight w:val="298"/>
        </w:trPr>
        <w:tc>
          <w:tcPr>
            <w:tcW w:w="900" w:type="dxa"/>
            <w:tcBorders>
              <w:top w:val="nil"/>
              <w:left w:val="nil"/>
              <w:bottom w:val="nil"/>
              <w:right w:val="nil"/>
            </w:tcBorders>
            <w:shd w:val="clear" w:color="auto" w:fill="auto"/>
            <w:noWrap/>
            <w:vAlign w:val="center"/>
            <w:hideMark/>
          </w:tcPr>
          <w:p w14:paraId="2046085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39B9D4DB" w14:textId="6293F1DC"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MyPersonalMoodCoach</w:t>
            </w:r>
          </w:p>
        </w:tc>
        <w:tc>
          <w:tcPr>
            <w:tcW w:w="949" w:type="dxa"/>
            <w:tcBorders>
              <w:top w:val="nil"/>
              <w:left w:val="nil"/>
              <w:bottom w:val="nil"/>
              <w:right w:val="nil"/>
            </w:tcBorders>
            <w:shd w:val="clear" w:color="auto" w:fill="auto"/>
            <w:noWrap/>
            <w:vAlign w:val="center"/>
            <w:hideMark/>
          </w:tcPr>
          <w:p w14:paraId="2927AFB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-0.73</w:t>
            </w:r>
          </w:p>
        </w:tc>
        <w:tc>
          <w:tcPr>
            <w:tcW w:w="949" w:type="dxa"/>
            <w:tcBorders>
              <w:top w:val="nil"/>
              <w:left w:val="nil"/>
              <w:bottom w:val="nil"/>
              <w:right w:val="nil"/>
            </w:tcBorders>
            <w:shd w:val="clear" w:color="auto" w:fill="auto"/>
            <w:noWrap/>
            <w:vAlign w:val="center"/>
            <w:hideMark/>
          </w:tcPr>
          <w:p w14:paraId="728C2D3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0.68</w:t>
            </w:r>
          </w:p>
        </w:tc>
        <w:tc>
          <w:tcPr>
            <w:tcW w:w="949" w:type="dxa"/>
            <w:tcBorders>
              <w:top w:val="nil"/>
              <w:left w:val="nil"/>
              <w:bottom w:val="nil"/>
              <w:right w:val="nil"/>
            </w:tcBorders>
            <w:shd w:val="clear" w:color="auto" w:fill="auto"/>
            <w:noWrap/>
            <w:vAlign w:val="center"/>
            <w:hideMark/>
          </w:tcPr>
          <w:p w14:paraId="06AF398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-2.07</w:t>
            </w:r>
          </w:p>
        </w:tc>
        <w:tc>
          <w:tcPr>
            <w:tcW w:w="950" w:type="dxa"/>
            <w:tcBorders>
              <w:top w:val="nil"/>
              <w:left w:val="nil"/>
              <w:bottom w:val="nil"/>
              <w:right w:val="nil"/>
            </w:tcBorders>
            <w:shd w:val="clear" w:color="auto" w:fill="auto"/>
            <w:noWrap/>
            <w:vAlign w:val="center"/>
            <w:hideMark/>
          </w:tcPr>
          <w:p w14:paraId="0B3E997B"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0.60</w:t>
            </w:r>
          </w:p>
        </w:tc>
        <w:tc>
          <w:tcPr>
            <w:tcW w:w="951" w:type="dxa"/>
            <w:tcBorders>
              <w:top w:val="nil"/>
              <w:left w:val="nil"/>
              <w:bottom w:val="nil"/>
              <w:right w:val="nil"/>
            </w:tcBorders>
            <w:shd w:val="clear" w:color="auto" w:fill="auto"/>
            <w:noWrap/>
            <w:vAlign w:val="center"/>
            <w:hideMark/>
          </w:tcPr>
          <w:p w14:paraId="7B92C85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5EB2B17C" w14:textId="77777777" w:rsidTr="000031C0">
        <w:trPr>
          <w:trHeight w:val="298"/>
        </w:trPr>
        <w:tc>
          <w:tcPr>
            <w:tcW w:w="900" w:type="dxa"/>
            <w:tcBorders>
              <w:top w:val="nil"/>
              <w:left w:val="nil"/>
              <w:bottom w:val="nil"/>
              <w:right w:val="nil"/>
            </w:tcBorders>
            <w:shd w:val="clear" w:color="auto" w:fill="auto"/>
            <w:noWrap/>
            <w:vAlign w:val="center"/>
            <w:hideMark/>
          </w:tcPr>
          <w:p w14:paraId="46D35A1A"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lastRenderedPageBreak/>
              <w:t>Step-5</w:t>
            </w:r>
          </w:p>
        </w:tc>
        <w:tc>
          <w:tcPr>
            <w:tcW w:w="4350" w:type="dxa"/>
            <w:tcBorders>
              <w:top w:val="nil"/>
              <w:left w:val="nil"/>
              <w:bottom w:val="nil"/>
              <w:right w:val="nil"/>
            </w:tcBorders>
            <w:shd w:val="clear" w:color="auto" w:fill="auto"/>
            <w:noWrap/>
            <w:vAlign w:val="center"/>
            <w:hideMark/>
          </w:tcPr>
          <w:p w14:paraId="353475B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Baseline PHQ-9</w:t>
            </w:r>
          </w:p>
        </w:tc>
        <w:tc>
          <w:tcPr>
            <w:tcW w:w="949" w:type="dxa"/>
            <w:tcBorders>
              <w:top w:val="nil"/>
              <w:left w:val="nil"/>
              <w:bottom w:val="nil"/>
              <w:right w:val="nil"/>
            </w:tcBorders>
            <w:shd w:val="clear" w:color="auto" w:fill="auto"/>
            <w:noWrap/>
            <w:vAlign w:val="center"/>
            <w:hideMark/>
          </w:tcPr>
          <w:p w14:paraId="38946790"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0.54***</w:t>
            </w:r>
          </w:p>
        </w:tc>
        <w:tc>
          <w:tcPr>
            <w:tcW w:w="949" w:type="dxa"/>
            <w:tcBorders>
              <w:top w:val="nil"/>
              <w:left w:val="nil"/>
              <w:bottom w:val="nil"/>
              <w:right w:val="nil"/>
            </w:tcBorders>
            <w:shd w:val="clear" w:color="auto" w:fill="auto"/>
            <w:noWrap/>
            <w:vAlign w:val="center"/>
            <w:hideMark/>
          </w:tcPr>
          <w:p w14:paraId="3055CBB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0.06</w:t>
            </w:r>
          </w:p>
        </w:tc>
        <w:tc>
          <w:tcPr>
            <w:tcW w:w="949" w:type="dxa"/>
            <w:tcBorders>
              <w:top w:val="nil"/>
              <w:left w:val="nil"/>
              <w:bottom w:val="nil"/>
              <w:right w:val="nil"/>
            </w:tcBorders>
            <w:shd w:val="clear" w:color="auto" w:fill="auto"/>
            <w:noWrap/>
            <w:vAlign w:val="center"/>
            <w:hideMark/>
          </w:tcPr>
          <w:p w14:paraId="6675F5F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0.43</w:t>
            </w:r>
          </w:p>
        </w:tc>
        <w:tc>
          <w:tcPr>
            <w:tcW w:w="950" w:type="dxa"/>
            <w:tcBorders>
              <w:top w:val="nil"/>
              <w:left w:val="nil"/>
              <w:bottom w:val="nil"/>
              <w:right w:val="nil"/>
            </w:tcBorders>
            <w:shd w:val="clear" w:color="auto" w:fill="auto"/>
            <w:noWrap/>
            <w:vAlign w:val="center"/>
            <w:hideMark/>
          </w:tcPr>
          <w:p w14:paraId="566ACD11"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0.65</w:t>
            </w:r>
          </w:p>
        </w:tc>
        <w:tc>
          <w:tcPr>
            <w:tcW w:w="951" w:type="dxa"/>
            <w:tcBorders>
              <w:top w:val="nil"/>
              <w:left w:val="nil"/>
              <w:bottom w:val="nil"/>
              <w:right w:val="nil"/>
            </w:tcBorders>
            <w:shd w:val="clear" w:color="auto" w:fill="auto"/>
            <w:noWrap/>
            <w:vAlign w:val="center"/>
            <w:hideMark/>
          </w:tcPr>
          <w:p w14:paraId="5A49DD1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0.23***</w:t>
            </w:r>
          </w:p>
        </w:tc>
      </w:tr>
      <w:tr w:rsidR="0055032A" w:rsidRPr="0055032A" w14:paraId="3F14ACA4" w14:textId="77777777" w:rsidTr="000031C0">
        <w:trPr>
          <w:trHeight w:val="298"/>
        </w:trPr>
        <w:tc>
          <w:tcPr>
            <w:tcW w:w="900" w:type="dxa"/>
            <w:tcBorders>
              <w:top w:val="nil"/>
              <w:left w:val="nil"/>
              <w:bottom w:val="nil"/>
              <w:right w:val="nil"/>
            </w:tcBorders>
            <w:shd w:val="clear" w:color="auto" w:fill="auto"/>
            <w:noWrap/>
            <w:vAlign w:val="center"/>
            <w:hideMark/>
          </w:tcPr>
          <w:p w14:paraId="084FD9DC"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7A65916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Behavioural activation</w:t>
            </w:r>
          </w:p>
        </w:tc>
        <w:tc>
          <w:tcPr>
            <w:tcW w:w="949" w:type="dxa"/>
            <w:tcBorders>
              <w:top w:val="nil"/>
              <w:left w:val="nil"/>
              <w:bottom w:val="nil"/>
              <w:right w:val="nil"/>
            </w:tcBorders>
            <w:shd w:val="clear" w:color="auto" w:fill="auto"/>
            <w:noWrap/>
            <w:vAlign w:val="center"/>
            <w:hideMark/>
          </w:tcPr>
          <w:p w14:paraId="25881D5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-0.42</w:t>
            </w:r>
          </w:p>
        </w:tc>
        <w:tc>
          <w:tcPr>
            <w:tcW w:w="949" w:type="dxa"/>
            <w:tcBorders>
              <w:top w:val="nil"/>
              <w:left w:val="nil"/>
              <w:bottom w:val="nil"/>
              <w:right w:val="nil"/>
            </w:tcBorders>
            <w:shd w:val="clear" w:color="auto" w:fill="auto"/>
            <w:noWrap/>
            <w:vAlign w:val="center"/>
            <w:hideMark/>
          </w:tcPr>
          <w:p w14:paraId="71DB9036"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0.38</w:t>
            </w:r>
          </w:p>
        </w:tc>
        <w:tc>
          <w:tcPr>
            <w:tcW w:w="949" w:type="dxa"/>
            <w:tcBorders>
              <w:top w:val="nil"/>
              <w:left w:val="nil"/>
              <w:bottom w:val="nil"/>
              <w:right w:val="nil"/>
            </w:tcBorders>
            <w:shd w:val="clear" w:color="auto" w:fill="auto"/>
            <w:noWrap/>
            <w:vAlign w:val="center"/>
            <w:hideMark/>
          </w:tcPr>
          <w:p w14:paraId="0F386B7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-1.17</w:t>
            </w:r>
          </w:p>
        </w:tc>
        <w:tc>
          <w:tcPr>
            <w:tcW w:w="950" w:type="dxa"/>
            <w:tcBorders>
              <w:top w:val="nil"/>
              <w:left w:val="nil"/>
              <w:bottom w:val="nil"/>
              <w:right w:val="nil"/>
            </w:tcBorders>
            <w:shd w:val="clear" w:color="auto" w:fill="auto"/>
            <w:noWrap/>
            <w:vAlign w:val="center"/>
            <w:hideMark/>
          </w:tcPr>
          <w:p w14:paraId="02808EA1"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0.32</w:t>
            </w:r>
          </w:p>
        </w:tc>
        <w:tc>
          <w:tcPr>
            <w:tcW w:w="951" w:type="dxa"/>
            <w:tcBorders>
              <w:top w:val="nil"/>
              <w:left w:val="nil"/>
              <w:bottom w:val="nil"/>
              <w:right w:val="nil"/>
            </w:tcBorders>
            <w:shd w:val="clear" w:color="auto" w:fill="auto"/>
            <w:noWrap/>
            <w:vAlign w:val="center"/>
            <w:hideMark/>
          </w:tcPr>
          <w:p w14:paraId="18EC5F6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02127AA5" w14:textId="77777777" w:rsidTr="000031C0">
        <w:trPr>
          <w:trHeight w:val="298"/>
        </w:trPr>
        <w:tc>
          <w:tcPr>
            <w:tcW w:w="900" w:type="dxa"/>
            <w:tcBorders>
              <w:top w:val="nil"/>
              <w:left w:val="nil"/>
              <w:bottom w:val="nil"/>
              <w:right w:val="nil"/>
            </w:tcBorders>
            <w:shd w:val="clear" w:color="auto" w:fill="auto"/>
            <w:noWrap/>
            <w:vAlign w:val="center"/>
            <w:hideMark/>
          </w:tcPr>
          <w:p w14:paraId="172FDF3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2293912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Cognitive restructuring</w:t>
            </w:r>
          </w:p>
        </w:tc>
        <w:tc>
          <w:tcPr>
            <w:tcW w:w="949" w:type="dxa"/>
            <w:tcBorders>
              <w:top w:val="nil"/>
              <w:left w:val="nil"/>
              <w:bottom w:val="nil"/>
              <w:right w:val="nil"/>
            </w:tcBorders>
            <w:shd w:val="clear" w:color="auto" w:fill="auto"/>
            <w:noWrap/>
            <w:vAlign w:val="center"/>
            <w:hideMark/>
          </w:tcPr>
          <w:p w14:paraId="12338FC2"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-0.09</w:t>
            </w:r>
          </w:p>
        </w:tc>
        <w:tc>
          <w:tcPr>
            <w:tcW w:w="949" w:type="dxa"/>
            <w:tcBorders>
              <w:top w:val="nil"/>
              <w:left w:val="nil"/>
              <w:bottom w:val="nil"/>
              <w:right w:val="nil"/>
            </w:tcBorders>
            <w:shd w:val="clear" w:color="auto" w:fill="auto"/>
            <w:noWrap/>
            <w:vAlign w:val="center"/>
            <w:hideMark/>
          </w:tcPr>
          <w:p w14:paraId="5F1EC71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0.21</w:t>
            </w:r>
          </w:p>
        </w:tc>
        <w:tc>
          <w:tcPr>
            <w:tcW w:w="949" w:type="dxa"/>
            <w:tcBorders>
              <w:top w:val="nil"/>
              <w:left w:val="nil"/>
              <w:bottom w:val="nil"/>
              <w:right w:val="nil"/>
            </w:tcBorders>
            <w:shd w:val="clear" w:color="auto" w:fill="auto"/>
            <w:noWrap/>
            <w:vAlign w:val="center"/>
            <w:hideMark/>
          </w:tcPr>
          <w:p w14:paraId="3AC981D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-0.51</w:t>
            </w:r>
          </w:p>
        </w:tc>
        <w:tc>
          <w:tcPr>
            <w:tcW w:w="950" w:type="dxa"/>
            <w:tcBorders>
              <w:top w:val="nil"/>
              <w:left w:val="nil"/>
              <w:bottom w:val="nil"/>
              <w:right w:val="nil"/>
            </w:tcBorders>
            <w:shd w:val="clear" w:color="auto" w:fill="auto"/>
            <w:noWrap/>
            <w:vAlign w:val="center"/>
            <w:hideMark/>
          </w:tcPr>
          <w:p w14:paraId="5F8815C9"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0.33</w:t>
            </w:r>
          </w:p>
        </w:tc>
        <w:tc>
          <w:tcPr>
            <w:tcW w:w="951" w:type="dxa"/>
            <w:tcBorders>
              <w:top w:val="nil"/>
              <w:left w:val="nil"/>
              <w:bottom w:val="nil"/>
              <w:right w:val="nil"/>
            </w:tcBorders>
            <w:shd w:val="clear" w:color="auto" w:fill="auto"/>
            <w:noWrap/>
            <w:vAlign w:val="center"/>
            <w:hideMark/>
          </w:tcPr>
          <w:p w14:paraId="02B8AEB1"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10CF7303" w14:textId="77777777" w:rsidTr="000031C0">
        <w:trPr>
          <w:trHeight w:val="298"/>
        </w:trPr>
        <w:tc>
          <w:tcPr>
            <w:tcW w:w="900" w:type="dxa"/>
            <w:tcBorders>
              <w:top w:val="nil"/>
              <w:left w:val="nil"/>
              <w:bottom w:val="nil"/>
              <w:right w:val="nil"/>
            </w:tcBorders>
            <w:shd w:val="clear" w:color="auto" w:fill="auto"/>
            <w:noWrap/>
            <w:vAlign w:val="center"/>
            <w:hideMark/>
          </w:tcPr>
          <w:p w14:paraId="19F7C43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512F4C4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Tackling problems</w:t>
            </w:r>
          </w:p>
        </w:tc>
        <w:tc>
          <w:tcPr>
            <w:tcW w:w="949" w:type="dxa"/>
            <w:tcBorders>
              <w:top w:val="nil"/>
              <w:left w:val="nil"/>
              <w:bottom w:val="nil"/>
              <w:right w:val="nil"/>
            </w:tcBorders>
            <w:shd w:val="clear" w:color="auto" w:fill="auto"/>
            <w:noWrap/>
            <w:vAlign w:val="center"/>
            <w:hideMark/>
          </w:tcPr>
          <w:p w14:paraId="1E8D9A33"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0.69</w:t>
            </w:r>
          </w:p>
        </w:tc>
        <w:tc>
          <w:tcPr>
            <w:tcW w:w="949" w:type="dxa"/>
            <w:tcBorders>
              <w:top w:val="nil"/>
              <w:left w:val="nil"/>
              <w:bottom w:val="nil"/>
              <w:right w:val="nil"/>
            </w:tcBorders>
            <w:shd w:val="clear" w:color="auto" w:fill="auto"/>
            <w:noWrap/>
            <w:vAlign w:val="center"/>
            <w:hideMark/>
          </w:tcPr>
          <w:p w14:paraId="39616175"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0.49</w:t>
            </w:r>
          </w:p>
        </w:tc>
        <w:tc>
          <w:tcPr>
            <w:tcW w:w="949" w:type="dxa"/>
            <w:tcBorders>
              <w:top w:val="nil"/>
              <w:left w:val="nil"/>
              <w:bottom w:val="nil"/>
              <w:right w:val="nil"/>
            </w:tcBorders>
            <w:shd w:val="clear" w:color="auto" w:fill="auto"/>
            <w:noWrap/>
            <w:vAlign w:val="center"/>
            <w:hideMark/>
          </w:tcPr>
          <w:p w14:paraId="67E4918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-0.27</w:t>
            </w:r>
          </w:p>
        </w:tc>
        <w:tc>
          <w:tcPr>
            <w:tcW w:w="950" w:type="dxa"/>
            <w:tcBorders>
              <w:top w:val="nil"/>
              <w:left w:val="nil"/>
              <w:bottom w:val="nil"/>
              <w:right w:val="nil"/>
            </w:tcBorders>
            <w:shd w:val="clear" w:color="auto" w:fill="auto"/>
            <w:noWrap/>
            <w:vAlign w:val="center"/>
            <w:hideMark/>
          </w:tcPr>
          <w:p w14:paraId="46B0DC70"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1.66</w:t>
            </w:r>
          </w:p>
        </w:tc>
        <w:tc>
          <w:tcPr>
            <w:tcW w:w="951" w:type="dxa"/>
            <w:tcBorders>
              <w:top w:val="nil"/>
              <w:left w:val="nil"/>
              <w:bottom w:val="nil"/>
              <w:right w:val="nil"/>
            </w:tcBorders>
            <w:shd w:val="clear" w:color="auto" w:fill="auto"/>
            <w:noWrap/>
            <w:vAlign w:val="center"/>
            <w:hideMark/>
          </w:tcPr>
          <w:p w14:paraId="0A05851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7DE7C8DA" w14:textId="77777777" w:rsidTr="000031C0">
        <w:trPr>
          <w:trHeight w:val="298"/>
        </w:trPr>
        <w:tc>
          <w:tcPr>
            <w:tcW w:w="900" w:type="dxa"/>
            <w:tcBorders>
              <w:top w:val="nil"/>
              <w:left w:val="nil"/>
              <w:bottom w:val="nil"/>
              <w:right w:val="nil"/>
            </w:tcBorders>
            <w:shd w:val="clear" w:color="auto" w:fill="auto"/>
            <w:noWrap/>
            <w:vAlign w:val="center"/>
            <w:hideMark/>
          </w:tcPr>
          <w:p w14:paraId="017C01A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nil"/>
              <w:right w:val="nil"/>
            </w:tcBorders>
            <w:shd w:val="clear" w:color="auto" w:fill="auto"/>
            <w:noWrap/>
            <w:vAlign w:val="center"/>
            <w:hideMark/>
          </w:tcPr>
          <w:p w14:paraId="0D5802B1" w14:textId="60B27131"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MyPersonalMoodCoach</w:t>
            </w:r>
          </w:p>
        </w:tc>
        <w:tc>
          <w:tcPr>
            <w:tcW w:w="949" w:type="dxa"/>
            <w:tcBorders>
              <w:top w:val="nil"/>
              <w:left w:val="nil"/>
              <w:bottom w:val="nil"/>
              <w:right w:val="nil"/>
            </w:tcBorders>
            <w:shd w:val="clear" w:color="auto" w:fill="auto"/>
            <w:noWrap/>
            <w:vAlign w:val="center"/>
            <w:hideMark/>
          </w:tcPr>
          <w:p w14:paraId="046BFB6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-0.53</w:t>
            </w:r>
          </w:p>
        </w:tc>
        <w:tc>
          <w:tcPr>
            <w:tcW w:w="949" w:type="dxa"/>
            <w:tcBorders>
              <w:top w:val="nil"/>
              <w:left w:val="nil"/>
              <w:bottom w:val="nil"/>
              <w:right w:val="nil"/>
            </w:tcBorders>
            <w:shd w:val="clear" w:color="auto" w:fill="auto"/>
            <w:noWrap/>
            <w:vAlign w:val="center"/>
            <w:hideMark/>
          </w:tcPr>
          <w:p w14:paraId="3D992947"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0.71</w:t>
            </w:r>
          </w:p>
        </w:tc>
        <w:tc>
          <w:tcPr>
            <w:tcW w:w="949" w:type="dxa"/>
            <w:tcBorders>
              <w:top w:val="nil"/>
              <w:left w:val="nil"/>
              <w:bottom w:val="nil"/>
              <w:right w:val="nil"/>
            </w:tcBorders>
            <w:shd w:val="clear" w:color="auto" w:fill="auto"/>
            <w:noWrap/>
            <w:vAlign w:val="center"/>
            <w:hideMark/>
          </w:tcPr>
          <w:p w14:paraId="37D14C1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-1.92</w:t>
            </w:r>
          </w:p>
        </w:tc>
        <w:tc>
          <w:tcPr>
            <w:tcW w:w="950" w:type="dxa"/>
            <w:tcBorders>
              <w:top w:val="nil"/>
              <w:left w:val="nil"/>
              <w:bottom w:val="nil"/>
              <w:right w:val="nil"/>
            </w:tcBorders>
            <w:shd w:val="clear" w:color="auto" w:fill="auto"/>
            <w:noWrap/>
            <w:vAlign w:val="center"/>
            <w:hideMark/>
          </w:tcPr>
          <w:p w14:paraId="7361E96C"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0.86</w:t>
            </w:r>
          </w:p>
        </w:tc>
        <w:tc>
          <w:tcPr>
            <w:tcW w:w="951" w:type="dxa"/>
            <w:tcBorders>
              <w:top w:val="nil"/>
              <w:left w:val="nil"/>
              <w:bottom w:val="nil"/>
              <w:right w:val="nil"/>
            </w:tcBorders>
            <w:shd w:val="clear" w:color="auto" w:fill="auto"/>
            <w:noWrap/>
            <w:vAlign w:val="center"/>
            <w:hideMark/>
          </w:tcPr>
          <w:p w14:paraId="0E44BBDD"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5032A" w14:paraId="0F6B793B" w14:textId="77777777" w:rsidTr="000031C0">
        <w:trPr>
          <w:trHeight w:val="298"/>
        </w:trPr>
        <w:tc>
          <w:tcPr>
            <w:tcW w:w="900" w:type="dxa"/>
            <w:tcBorders>
              <w:top w:val="nil"/>
              <w:left w:val="nil"/>
              <w:bottom w:val="single" w:sz="4" w:space="0" w:color="auto"/>
              <w:right w:val="nil"/>
            </w:tcBorders>
            <w:shd w:val="clear" w:color="auto" w:fill="auto"/>
            <w:noWrap/>
            <w:vAlign w:val="center"/>
            <w:hideMark/>
          </w:tcPr>
          <w:p w14:paraId="40113C8B"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c>
          <w:tcPr>
            <w:tcW w:w="4350" w:type="dxa"/>
            <w:tcBorders>
              <w:top w:val="nil"/>
              <w:left w:val="nil"/>
              <w:bottom w:val="single" w:sz="4" w:space="0" w:color="auto"/>
              <w:right w:val="nil"/>
            </w:tcBorders>
            <w:shd w:val="clear" w:color="auto" w:fill="auto"/>
            <w:noWrap/>
            <w:vAlign w:val="center"/>
            <w:hideMark/>
          </w:tcPr>
          <w:p w14:paraId="704C892B" w14:textId="4F85ECD4"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Trial condition</w:t>
            </w:r>
          </w:p>
        </w:tc>
        <w:tc>
          <w:tcPr>
            <w:tcW w:w="949" w:type="dxa"/>
            <w:tcBorders>
              <w:top w:val="nil"/>
              <w:left w:val="nil"/>
              <w:bottom w:val="single" w:sz="4" w:space="0" w:color="auto"/>
              <w:right w:val="nil"/>
            </w:tcBorders>
            <w:shd w:val="clear" w:color="auto" w:fill="auto"/>
            <w:noWrap/>
            <w:vAlign w:val="center"/>
            <w:hideMark/>
          </w:tcPr>
          <w:p w14:paraId="43372D4F"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-0.61</w:t>
            </w:r>
          </w:p>
        </w:tc>
        <w:tc>
          <w:tcPr>
            <w:tcW w:w="949" w:type="dxa"/>
            <w:tcBorders>
              <w:top w:val="nil"/>
              <w:left w:val="nil"/>
              <w:bottom w:val="single" w:sz="4" w:space="0" w:color="auto"/>
              <w:right w:val="nil"/>
            </w:tcBorders>
            <w:shd w:val="clear" w:color="auto" w:fill="auto"/>
            <w:noWrap/>
            <w:vAlign w:val="center"/>
            <w:hideMark/>
          </w:tcPr>
          <w:p w14:paraId="36D1FEC0"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0.59</w:t>
            </w:r>
          </w:p>
        </w:tc>
        <w:tc>
          <w:tcPr>
            <w:tcW w:w="949" w:type="dxa"/>
            <w:tcBorders>
              <w:top w:val="nil"/>
              <w:left w:val="nil"/>
              <w:bottom w:val="single" w:sz="4" w:space="0" w:color="auto"/>
              <w:right w:val="nil"/>
            </w:tcBorders>
            <w:shd w:val="clear" w:color="auto" w:fill="auto"/>
            <w:noWrap/>
            <w:vAlign w:val="center"/>
            <w:hideMark/>
          </w:tcPr>
          <w:p w14:paraId="3126D76E"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-1.77</w:t>
            </w:r>
          </w:p>
        </w:tc>
        <w:tc>
          <w:tcPr>
            <w:tcW w:w="950" w:type="dxa"/>
            <w:tcBorders>
              <w:top w:val="nil"/>
              <w:left w:val="nil"/>
              <w:bottom w:val="single" w:sz="4" w:space="0" w:color="auto"/>
              <w:right w:val="nil"/>
            </w:tcBorders>
            <w:shd w:val="clear" w:color="auto" w:fill="auto"/>
            <w:noWrap/>
            <w:vAlign w:val="center"/>
            <w:hideMark/>
          </w:tcPr>
          <w:p w14:paraId="3A235BF8" w14:textId="77777777" w:rsidR="0055032A" w:rsidRPr="0055032A" w:rsidRDefault="0055032A" w:rsidP="000031C0">
            <w:pPr>
              <w:rPr>
                <w:rFonts w:ascii="Times New Roman" w:hAnsi="Times New Roman" w:cs="Times New Roman"/>
                <w:color w:val="000000"/>
                <w:sz w:val="20"/>
                <w:szCs w:val="20"/>
              </w:rPr>
            </w:pPr>
            <w:r w:rsidRPr="0055032A">
              <w:rPr>
                <w:rFonts w:ascii="Times New Roman" w:hAnsi="Times New Roman" w:cs="Times New Roman"/>
                <w:color w:val="000000"/>
                <w:sz w:val="20"/>
                <w:szCs w:val="20"/>
              </w:rPr>
              <w:t>0.55</w:t>
            </w:r>
          </w:p>
        </w:tc>
        <w:tc>
          <w:tcPr>
            <w:tcW w:w="951" w:type="dxa"/>
            <w:tcBorders>
              <w:top w:val="nil"/>
              <w:left w:val="nil"/>
              <w:bottom w:val="single" w:sz="4" w:space="0" w:color="auto"/>
              <w:right w:val="nil"/>
            </w:tcBorders>
            <w:shd w:val="clear" w:color="auto" w:fill="auto"/>
            <w:noWrap/>
            <w:vAlign w:val="center"/>
            <w:hideMark/>
          </w:tcPr>
          <w:p w14:paraId="798C1E18" w14:textId="77777777" w:rsidR="0055032A" w:rsidRPr="0055032A" w:rsidRDefault="0055032A" w:rsidP="000031C0">
            <w:pPr>
              <w:rPr>
                <w:rFonts w:ascii="Times New Roman" w:hAnsi="Times New Roman" w:cs="Times New Roman"/>
                <w:sz w:val="20"/>
                <w:szCs w:val="20"/>
              </w:rPr>
            </w:pPr>
            <w:r w:rsidRPr="0055032A">
              <w:rPr>
                <w:rFonts w:ascii="Times New Roman" w:hAnsi="Times New Roman" w:cs="Times New Roman"/>
                <w:sz w:val="20"/>
                <w:szCs w:val="20"/>
              </w:rPr>
              <w:t> </w:t>
            </w:r>
          </w:p>
        </w:tc>
      </w:tr>
      <w:tr w:rsidR="0055032A" w:rsidRPr="00533D62" w14:paraId="5F1EE059" w14:textId="77777777" w:rsidTr="000031C0">
        <w:trPr>
          <w:trHeight w:val="298"/>
        </w:trPr>
        <w:tc>
          <w:tcPr>
            <w:tcW w:w="9998" w:type="dxa"/>
            <w:gridSpan w:val="7"/>
            <w:tcBorders>
              <w:top w:val="nil"/>
              <w:left w:val="nil"/>
              <w:bottom w:val="nil"/>
              <w:right w:val="nil"/>
            </w:tcBorders>
            <w:shd w:val="clear" w:color="auto" w:fill="auto"/>
            <w:noWrap/>
            <w:vAlign w:val="center"/>
            <w:hideMark/>
          </w:tcPr>
          <w:p w14:paraId="29167F50" w14:textId="77777777" w:rsidR="0055032A" w:rsidRPr="0055032A" w:rsidRDefault="0055032A" w:rsidP="000031C0">
            <w:pPr>
              <w:rPr>
                <w:rFonts w:ascii="Times New Roman" w:hAnsi="Times New Roman" w:cs="Times New Roman"/>
                <w:i/>
                <w:iCs/>
                <w:sz w:val="16"/>
                <w:szCs w:val="16"/>
              </w:rPr>
            </w:pPr>
            <w:r w:rsidRPr="0055032A">
              <w:rPr>
                <w:rFonts w:ascii="Times New Roman" w:hAnsi="Times New Roman" w:cs="Times New Roman"/>
                <w:i/>
                <w:iCs/>
                <w:sz w:val="16"/>
                <w:szCs w:val="16"/>
              </w:rPr>
              <w:t xml:space="preserve">Note: CI = Confidence interval for B; LL = Lower limit; UL = Upper limit. Trial Condition = CBT app arm relative to Self-monitoring arm </w:t>
            </w:r>
          </w:p>
        </w:tc>
      </w:tr>
      <w:tr w:rsidR="0055032A" w:rsidRPr="00533D62" w14:paraId="76344187" w14:textId="77777777" w:rsidTr="0055032A">
        <w:trPr>
          <w:trHeight w:val="100"/>
        </w:trPr>
        <w:tc>
          <w:tcPr>
            <w:tcW w:w="9998" w:type="dxa"/>
            <w:gridSpan w:val="7"/>
            <w:tcBorders>
              <w:top w:val="nil"/>
              <w:left w:val="nil"/>
              <w:bottom w:val="nil"/>
              <w:right w:val="nil"/>
            </w:tcBorders>
            <w:shd w:val="clear" w:color="auto" w:fill="auto"/>
            <w:noWrap/>
            <w:vAlign w:val="center"/>
            <w:hideMark/>
          </w:tcPr>
          <w:p w14:paraId="3E91B0B1" w14:textId="77777777" w:rsidR="0055032A" w:rsidRPr="0055032A" w:rsidRDefault="0055032A" w:rsidP="000031C0">
            <w:pPr>
              <w:rPr>
                <w:rFonts w:ascii="Times New Roman" w:hAnsi="Times New Roman" w:cs="Times New Roman"/>
                <w:i/>
                <w:iCs/>
                <w:sz w:val="16"/>
                <w:szCs w:val="16"/>
              </w:rPr>
            </w:pPr>
            <w:r w:rsidRPr="0055032A">
              <w:rPr>
                <w:rFonts w:ascii="Times New Roman" w:hAnsi="Times New Roman" w:cs="Times New Roman"/>
                <w:i/>
                <w:iCs/>
                <w:sz w:val="16"/>
                <w:szCs w:val="16"/>
              </w:rPr>
              <w:t>as control. PHQ-9 = Patient Health Questionnaire-9; *p&lt;.05, **p&lt;.01, ***p&lt;.001</w:t>
            </w:r>
          </w:p>
        </w:tc>
      </w:tr>
    </w:tbl>
    <w:p w14:paraId="2747BDF5" w14:textId="77777777" w:rsidR="0055032A" w:rsidRDefault="0055032A" w:rsidP="008E7476">
      <w:pPr>
        <w:rPr>
          <w:rFonts w:ascii="Times New Roman" w:hAnsi="Times New Roman" w:cs="Times New Roman"/>
        </w:rPr>
      </w:pPr>
    </w:p>
    <w:p w14:paraId="24B09014" w14:textId="77777777" w:rsidR="0055032A" w:rsidRDefault="0055032A" w:rsidP="008E7476">
      <w:pPr>
        <w:rPr>
          <w:rFonts w:ascii="Times New Roman" w:hAnsi="Times New Roman" w:cs="Times New Roman"/>
        </w:rPr>
      </w:pPr>
    </w:p>
    <w:p w14:paraId="30733B77" w14:textId="43F27BE3" w:rsidR="000C1BD3" w:rsidRDefault="000C1BD3" w:rsidP="000C1BD3">
      <w:pPr>
        <w:rPr>
          <w:rFonts w:ascii="Times New Roman" w:hAnsi="Times New Roman" w:cs="Times New Roman"/>
        </w:rPr>
      </w:pPr>
      <w:r w:rsidRPr="008E7476">
        <w:rPr>
          <w:rFonts w:ascii="Times New Roman" w:hAnsi="Times New Roman" w:cs="Times New Roman"/>
        </w:rPr>
        <w:t xml:space="preserve">Sensitivity Analysis </w:t>
      </w:r>
      <w:r>
        <w:rPr>
          <w:rFonts w:ascii="Times New Roman" w:hAnsi="Times New Roman" w:cs="Times New Roman"/>
        </w:rPr>
        <w:t>4</w:t>
      </w:r>
      <w:r>
        <w:rPr>
          <w:rFonts w:ascii="Times New Roman" w:hAnsi="Times New Roman" w:cs="Times New Roman"/>
        </w:rPr>
        <w:t>:</w:t>
      </w:r>
      <w:r w:rsidRPr="008E7476">
        <w:rPr>
          <w:rFonts w:ascii="Times New Roman" w:hAnsi="Times New Roman" w:cs="Times New Roman"/>
        </w:rPr>
        <w:t xml:space="preserve"> Tools and Challenges combined to create behavioral activation component [Challenges: ‘what I enjoy’ + ‘my goals’]; cognitive restructuring component [Challenges: ‘identifying and challenging angry thoughts’  + ‘identifying and challenging anxious thoughts’ + ‘identifying and challenging sad thoughts’ + ‘my rules’; Tools: challenge angry thoughts’ + ‘challenge anxious thoughts’ + ‘challenge sad thoughts’</w:t>
      </w:r>
      <w:r>
        <w:rPr>
          <w:rFonts w:ascii="Times New Roman" w:hAnsi="Times New Roman" w:cs="Times New Roman"/>
        </w:rPr>
        <w:t>], Tackling problems component [Challenges: Problem Solving + Tools: Problem Solving]</w:t>
      </w:r>
      <w:r w:rsidR="00062C83">
        <w:rPr>
          <w:rFonts w:ascii="Times New Roman" w:hAnsi="Times New Roman" w:cs="Times New Roman"/>
        </w:rPr>
        <w:t>, Identifying Avoidance [Challenge: Identifying avoidance]</w:t>
      </w:r>
      <w:r>
        <w:rPr>
          <w:rFonts w:ascii="Times New Roman" w:hAnsi="Times New Roman" w:cs="Times New Roman"/>
        </w:rPr>
        <w:t>.</w:t>
      </w:r>
    </w:p>
    <w:p w14:paraId="4EA4CF6C" w14:textId="77777777" w:rsidR="000D2798" w:rsidRDefault="000D2798" w:rsidP="004314C2">
      <w:pPr>
        <w:rPr>
          <w:rFonts w:ascii="Times New Roman" w:hAnsi="Times New Roman" w:cs="Times New Roman"/>
          <w:sz w:val="20"/>
          <w:szCs w:val="20"/>
        </w:rPr>
      </w:pPr>
    </w:p>
    <w:p w14:paraId="22C0C457" w14:textId="77777777" w:rsidR="000D2798" w:rsidRPr="004314C2" w:rsidRDefault="000D2798" w:rsidP="004314C2">
      <w:pPr>
        <w:rPr>
          <w:rFonts w:ascii="Times New Roman" w:hAnsi="Times New Roman" w:cs="Times New Roman"/>
          <w:sz w:val="20"/>
          <w:szCs w:val="20"/>
        </w:rPr>
      </w:pPr>
    </w:p>
    <w:p w14:paraId="150A3E4E" w14:textId="1F14F349" w:rsidR="004314C2" w:rsidRPr="00062C83" w:rsidRDefault="004314C2" w:rsidP="004314C2">
      <w:pPr>
        <w:spacing w:line="360" w:lineRule="auto"/>
        <w:rPr>
          <w:rFonts w:ascii="Times New Roman" w:hAnsi="Times New Roman" w:cs="Times New Roman"/>
        </w:rPr>
      </w:pPr>
      <w:r w:rsidRPr="00062C83">
        <w:rPr>
          <w:rFonts w:ascii="Times New Roman" w:hAnsi="Times New Roman" w:cs="Times New Roman"/>
        </w:rPr>
        <w:t xml:space="preserve">Table </w:t>
      </w:r>
      <w:r w:rsidR="00062C83">
        <w:rPr>
          <w:rFonts w:ascii="Times New Roman" w:hAnsi="Times New Roman" w:cs="Times New Roman"/>
        </w:rPr>
        <w:t>S5.4</w:t>
      </w:r>
      <w:r w:rsidRPr="00062C83">
        <w:rPr>
          <w:rFonts w:ascii="Times New Roman" w:hAnsi="Times New Roman" w:cs="Times New Roman"/>
        </w:rPr>
        <w:t>: Relationship of app subcomponent usage with depression at 3-month follow-up, accounting for baseline depression (within challenges having ‘identifying avoidance’ and challenges as separate category)</w:t>
      </w:r>
    </w:p>
    <w:p w14:paraId="45050277" w14:textId="77777777" w:rsidR="004314C2" w:rsidRDefault="004314C2" w:rsidP="004314C2"/>
    <w:tbl>
      <w:tblPr>
        <w:tblW w:w="9561" w:type="dxa"/>
        <w:tblInd w:w="-270" w:type="dxa"/>
        <w:tblLook w:val="04A0" w:firstRow="1" w:lastRow="0" w:firstColumn="1" w:lastColumn="0" w:noHBand="0" w:noVBand="1"/>
      </w:tblPr>
      <w:tblGrid>
        <w:gridCol w:w="1250"/>
        <w:gridCol w:w="3427"/>
        <w:gridCol w:w="976"/>
        <w:gridCol w:w="976"/>
        <w:gridCol w:w="976"/>
        <w:gridCol w:w="976"/>
        <w:gridCol w:w="980"/>
      </w:tblGrid>
      <w:tr w:rsidR="004314C2" w:rsidRPr="004314C2" w14:paraId="36A3C72C" w14:textId="77777777" w:rsidTr="008E7476">
        <w:trPr>
          <w:trHeight w:val="301"/>
        </w:trPr>
        <w:tc>
          <w:tcPr>
            <w:tcW w:w="1250" w:type="dxa"/>
            <w:tcBorders>
              <w:top w:val="single" w:sz="4" w:space="0" w:color="auto"/>
              <w:left w:val="nil"/>
              <w:bottom w:val="nil"/>
              <w:right w:val="nil"/>
            </w:tcBorders>
            <w:shd w:val="clear" w:color="auto" w:fill="auto"/>
            <w:noWrap/>
            <w:vAlign w:val="center"/>
            <w:hideMark/>
          </w:tcPr>
          <w:p w14:paraId="6C3C57A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single" w:sz="4" w:space="0" w:color="auto"/>
              <w:left w:val="nil"/>
              <w:bottom w:val="nil"/>
              <w:right w:val="nil"/>
            </w:tcBorders>
            <w:shd w:val="clear" w:color="auto" w:fill="auto"/>
            <w:noWrap/>
            <w:vAlign w:val="center"/>
            <w:hideMark/>
          </w:tcPr>
          <w:p w14:paraId="61FCC736"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Variables</w:t>
            </w:r>
          </w:p>
        </w:tc>
        <w:tc>
          <w:tcPr>
            <w:tcW w:w="976" w:type="dxa"/>
            <w:tcBorders>
              <w:top w:val="single" w:sz="4" w:space="0" w:color="auto"/>
              <w:left w:val="nil"/>
              <w:bottom w:val="nil"/>
              <w:right w:val="nil"/>
            </w:tcBorders>
            <w:shd w:val="clear" w:color="auto" w:fill="auto"/>
            <w:noWrap/>
            <w:vAlign w:val="center"/>
            <w:hideMark/>
          </w:tcPr>
          <w:p w14:paraId="39735F60"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xml:space="preserve">Estimate </w:t>
            </w:r>
            <w:r w:rsidRPr="004314C2">
              <w:rPr>
                <w:rFonts w:ascii="Times New Roman" w:hAnsi="Times New Roman" w:cs="Times New Roman"/>
                <w:i/>
                <w:iCs/>
                <w:sz w:val="20"/>
                <w:szCs w:val="20"/>
              </w:rPr>
              <w:t>(B)</w:t>
            </w:r>
          </w:p>
        </w:tc>
        <w:tc>
          <w:tcPr>
            <w:tcW w:w="976" w:type="dxa"/>
            <w:tcBorders>
              <w:top w:val="single" w:sz="4" w:space="0" w:color="auto"/>
              <w:left w:val="nil"/>
              <w:bottom w:val="nil"/>
              <w:right w:val="nil"/>
            </w:tcBorders>
            <w:shd w:val="clear" w:color="auto" w:fill="auto"/>
            <w:noWrap/>
            <w:vAlign w:val="center"/>
            <w:hideMark/>
          </w:tcPr>
          <w:p w14:paraId="1A1EA9EA" w14:textId="77777777" w:rsidR="004314C2" w:rsidRPr="004314C2" w:rsidRDefault="004314C2" w:rsidP="000031C0">
            <w:pPr>
              <w:rPr>
                <w:rFonts w:ascii="Times New Roman" w:hAnsi="Times New Roman" w:cs="Times New Roman"/>
                <w:i/>
                <w:iCs/>
                <w:sz w:val="20"/>
                <w:szCs w:val="20"/>
              </w:rPr>
            </w:pPr>
            <w:r w:rsidRPr="004314C2">
              <w:rPr>
                <w:rFonts w:ascii="Times New Roman" w:hAnsi="Times New Roman" w:cs="Times New Roman"/>
                <w:i/>
                <w:iCs/>
                <w:sz w:val="20"/>
                <w:szCs w:val="20"/>
              </w:rPr>
              <w:t>SE</w:t>
            </w:r>
          </w:p>
        </w:tc>
        <w:tc>
          <w:tcPr>
            <w:tcW w:w="1952" w:type="dxa"/>
            <w:gridSpan w:val="2"/>
            <w:tcBorders>
              <w:top w:val="single" w:sz="4" w:space="0" w:color="auto"/>
              <w:left w:val="nil"/>
              <w:bottom w:val="single" w:sz="4" w:space="0" w:color="auto"/>
              <w:right w:val="nil"/>
            </w:tcBorders>
            <w:shd w:val="clear" w:color="auto" w:fill="auto"/>
            <w:noWrap/>
            <w:vAlign w:val="center"/>
            <w:hideMark/>
          </w:tcPr>
          <w:p w14:paraId="256926CA" w14:textId="77777777" w:rsidR="004314C2" w:rsidRPr="004314C2" w:rsidRDefault="004314C2" w:rsidP="000031C0">
            <w:pPr>
              <w:jc w:val="center"/>
              <w:rPr>
                <w:rFonts w:ascii="Times New Roman" w:hAnsi="Times New Roman" w:cs="Times New Roman"/>
                <w:sz w:val="20"/>
                <w:szCs w:val="20"/>
              </w:rPr>
            </w:pPr>
            <w:r w:rsidRPr="004314C2">
              <w:rPr>
                <w:rFonts w:ascii="Times New Roman" w:hAnsi="Times New Roman" w:cs="Times New Roman"/>
                <w:sz w:val="20"/>
                <w:szCs w:val="20"/>
              </w:rPr>
              <w:t>95% CI</w:t>
            </w:r>
          </w:p>
        </w:tc>
        <w:tc>
          <w:tcPr>
            <w:tcW w:w="980" w:type="dxa"/>
            <w:tcBorders>
              <w:top w:val="single" w:sz="4" w:space="0" w:color="auto"/>
              <w:left w:val="nil"/>
              <w:bottom w:val="nil"/>
              <w:right w:val="nil"/>
            </w:tcBorders>
            <w:shd w:val="clear" w:color="auto" w:fill="auto"/>
            <w:noWrap/>
            <w:vAlign w:val="center"/>
            <w:hideMark/>
          </w:tcPr>
          <w:p w14:paraId="4E01D060" w14:textId="77777777" w:rsidR="004314C2" w:rsidRPr="004314C2" w:rsidRDefault="004314C2" w:rsidP="000031C0">
            <w:pPr>
              <w:rPr>
                <w:rFonts w:ascii="Times New Roman" w:hAnsi="Times New Roman" w:cs="Times New Roman"/>
                <w:i/>
                <w:iCs/>
                <w:sz w:val="20"/>
                <w:szCs w:val="20"/>
              </w:rPr>
            </w:pPr>
            <w:r w:rsidRPr="004314C2">
              <w:rPr>
                <w:rFonts w:ascii="Times New Roman" w:hAnsi="Times New Roman" w:cs="Times New Roman"/>
                <w:i/>
                <w:iCs/>
                <w:sz w:val="20"/>
                <w:szCs w:val="20"/>
              </w:rPr>
              <w:t>R</w:t>
            </w:r>
            <w:r w:rsidRPr="004314C2">
              <w:rPr>
                <w:rFonts w:ascii="Times New Roman" w:hAnsi="Times New Roman" w:cs="Times New Roman"/>
                <w:i/>
                <w:iCs/>
                <w:sz w:val="20"/>
                <w:szCs w:val="20"/>
                <w:vertAlign w:val="superscript"/>
              </w:rPr>
              <w:t>2</w:t>
            </w:r>
          </w:p>
        </w:tc>
      </w:tr>
      <w:tr w:rsidR="004314C2" w:rsidRPr="004314C2" w14:paraId="49905E58" w14:textId="77777777" w:rsidTr="008E7476">
        <w:trPr>
          <w:trHeight w:val="301"/>
        </w:trPr>
        <w:tc>
          <w:tcPr>
            <w:tcW w:w="1250" w:type="dxa"/>
            <w:tcBorders>
              <w:top w:val="nil"/>
              <w:left w:val="nil"/>
              <w:bottom w:val="single" w:sz="4" w:space="0" w:color="auto"/>
              <w:right w:val="nil"/>
            </w:tcBorders>
            <w:shd w:val="clear" w:color="auto" w:fill="auto"/>
            <w:noWrap/>
            <w:vAlign w:val="center"/>
            <w:hideMark/>
          </w:tcPr>
          <w:p w14:paraId="441CA3B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single" w:sz="4" w:space="0" w:color="auto"/>
              <w:right w:val="nil"/>
            </w:tcBorders>
            <w:shd w:val="clear" w:color="auto" w:fill="auto"/>
            <w:noWrap/>
            <w:vAlign w:val="center"/>
            <w:hideMark/>
          </w:tcPr>
          <w:p w14:paraId="19C1C7A7"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976" w:type="dxa"/>
            <w:tcBorders>
              <w:top w:val="nil"/>
              <w:left w:val="nil"/>
              <w:bottom w:val="single" w:sz="4" w:space="0" w:color="auto"/>
              <w:right w:val="nil"/>
            </w:tcBorders>
            <w:shd w:val="clear" w:color="auto" w:fill="auto"/>
            <w:noWrap/>
            <w:vAlign w:val="center"/>
            <w:hideMark/>
          </w:tcPr>
          <w:p w14:paraId="3A15042C"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976" w:type="dxa"/>
            <w:tcBorders>
              <w:top w:val="nil"/>
              <w:left w:val="nil"/>
              <w:bottom w:val="single" w:sz="4" w:space="0" w:color="auto"/>
              <w:right w:val="nil"/>
            </w:tcBorders>
            <w:shd w:val="clear" w:color="auto" w:fill="auto"/>
            <w:noWrap/>
            <w:vAlign w:val="center"/>
            <w:hideMark/>
          </w:tcPr>
          <w:p w14:paraId="534DCFCB"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976" w:type="dxa"/>
            <w:tcBorders>
              <w:top w:val="nil"/>
              <w:left w:val="nil"/>
              <w:bottom w:val="single" w:sz="4" w:space="0" w:color="auto"/>
              <w:right w:val="nil"/>
            </w:tcBorders>
            <w:shd w:val="clear" w:color="auto" w:fill="auto"/>
            <w:noWrap/>
            <w:vAlign w:val="center"/>
            <w:hideMark/>
          </w:tcPr>
          <w:p w14:paraId="6B298758" w14:textId="77777777" w:rsidR="004314C2" w:rsidRPr="004314C2" w:rsidRDefault="004314C2" w:rsidP="000031C0">
            <w:pPr>
              <w:rPr>
                <w:rFonts w:ascii="Times New Roman" w:hAnsi="Times New Roman" w:cs="Times New Roman"/>
                <w:i/>
                <w:iCs/>
                <w:sz w:val="20"/>
                <w:szCs w:val="20"/>
              </w:rPr>
            </w:pPr>
            <w:r w:rsidRPr="004314C2">
              <w:rPr>
                <w:rFonts w:ascii="Times New Roman" w:hAnsi="Times New Roman" w:cs="Times New Roman"/>
                <w:i/>
                <w:iCs/>
                <w:sz w:val="20"/>
                <w:szCs w:val="20"/>
              </w:rPr>
              <w:t>LL</w:t>
            </w:r>
          </w:p>
        </w:tc>
        <w:tc>
          <w:tcPr>
            <w:tcW w:w="976" w:type="dxa"/>
            <w:tcBorders>
              <w:top w:val="nil"/>
              <w:left w:val="nil"/>
              <w:bottom w:val="single" w:sz="4" w:space="0" w:color="auto"/>
              <w:right w:val="nil"/>
            </w:tcBorders>
            <w:shd w:val="clear" w:color="auto" w:fill="auto"/>
            <w:noWrap/>
            <w:vAlign w:val="center"/>
            <w:hideMark/>
          </w:tcPr>
          <w:p w14:paraId="333A2AB0" w14:textId="77777777" w:rsidR="004314C2" w:rsidRPr="004314C2" w:rsidRDefault="004314C2" w:rsidP="000031C0">
            <w:pPr>
              <w:rPr>
                <w:rFonts w:ascii="Times New Roman" w:hAnsi="Times New Roman" w:cs="Times New Roman"/>
                <w:i/>
                <w:iCs/>
                <w:sz w:val="20"/>
                <w:szCs w:val="20"/>
              </w:rPr>
            </w:pPr>
            <w:r w:rsidRPr="004314C2">
              <w:rPr>
                <w:rFonts w:ascii="Times New Roman" w:hAnsi="Times New Roman" w:cs="Times New Roman"/>
                <w:i/>
                <w:iCs/>
                <w:sz w:val="20"/>
                <w:szCs w:val="20"/>
              </w:rPr>
              <w:t>UL</w:t>
            </w:r>
          </w:p>
        </w:tc>
        <w:tc>
          <w:tcPr>
            <w:tcW w:w="980" w:type="dxa"/>
            <w:tcBorders>
              <w:top w:val="nil"/>
              <w:left w:val="nil"/>
              <w:bottom w:val="single" w:sz="4" w:space="0" w:color="auto"/>
              <w:right w:val="nil"/>
            </w:tcBorders>
            <w:shd w:val="clear" w:color="auto" w:fill="auto"/>
            <w:noWrap/>
            <w:vAlign w:val="center"/>
            <w:hideMark/>
          </w:tcPr>
          <w:p w14:paraId="5984752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r>
      <w:tr w:rsidR="004314C2" w:rsidRPr="004314C2" w14:paraId="2F8BA302" w14:textId="77777777" w:rsidTr="008E7476">
        <w:trPr>
          <w:trHeight w:val="561"/>
        </w:trPr>
        <w:tc>
          <w:tcPr>
            <w:tcW w:w="1250" w:type="dxa"/>
            <w:tcBorders>
              <w:top w:val="nil"/>
              <w:left w:val="nil"/>
              <w:bottom w:val="nil"/>
              <w:right w:val="nil"/>
            </w:tcBorders>
            <w:shd w:val="clear" w:color="auto" w:fill="auto"/>
            <w:noWrap/>
            <w:vAlign w:val="center"/>
            <w:hideMark/>
          </w:tcPr>
          <w:p w14:paraId="428040B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vAlign w:val="center"/>
            <w:hideMark/>
          </w:tcPr>
          <w:p w14:paraId="4D408CA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Frequency of tools and challenge subcomponent use</w:t>
            </w:r>
          </w:p>
        </w:tc>
        <w:tc>
          <w:tcPr>
            <w:tcW w:w="976" w:type="dxa"/>
            <w:tcBorders>
              <w:top w:val="nil"/>
              <w:left w:val="nil"/>
              <w:bottom w:val="nil"/>
              <w:right w:val="nil"/>
            </w:tcBorders>
            <w:shd w:val="clear" w:color="auto" w:fill="auto"/>
            <w:noWrap/>
            <w:vAlign w:val="center"/>
            <w:hideMark/>
          </w:tcPr>
          <w:p w14:paraId="406064B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976" w:type="dxa"/>
            <w:tcBorders>
              <w:top w:val="nil"/>
              <w:left w:val="nil"/>
              <w:bottom w:val="nil"/>
              <w:right w:val="nil"/>
            </w:tcBorders>
            <w:shd w:val="clear" w:color="auto" w:fill="auto"/>
            <w:noWrap/>
            <w:vAlign w:val="center"/>
            <w:hideMark/>
          </w:tcPr>
          <w:p w14:paraId="4D03B078"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976" w:type="dxa"/>
            <w:tcBorders>
              <w:top w:val="nil"/>
              <w:left w:val="nil"/>
              <w:bottom w:val="nil"/>
              <w:right w:val="nil"/>
            </w:tcBorders>
            <w:shd w:val="clear" w:color="auto" w:fill="auto"/>
            <w:noWrap/>
            <w:vAlign w:val="center"/>
            <w:hideMark/>
          </w:tcPr>
          <w:p w14:paraId="2195C117"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976" w:type="dxa"/>
            <w:tcBorders>
              <w:top w:val="nil"/>
              <w:left w:val="nil"/>
              <w:bottom w:val="nil"/>
              <w:right w:val="nil"/>
            </w:tcBorders>
            <w:shd w:val="clear" w:color="auto" w:fill="auto"/>
            <w:noWrap/>
            <w:vAlign w:val="center"/>
            <w:hideMark/>
          </w:tcPr>
          <w:p w14:paraId="091D4C80"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980" w:type="dxa"/>
            <w:tcBorders>
              <w:top w:val="nil"/>
              <w:left w:val="nil"/>
              <w:bottom w:val="nil"/>
              <w:right w:val="nil"/>
            </w:tcBorders>
            <w:shd w:val="clear" w:color="auto" w:fill="auto"/>
            <w:noWrap/>
            <w:vAlign w:val="center"/>
            <w:hideMark/>
          </w:tcPr>
          <w:p w14:paraId="440C865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r>
      <w:tr w:rsidR="004314C2" w:rsidRPr="004314C2" w14:paraId="190F743C" w14:textId="77777777" w:rsidTr="008E7476">
        <w:trPr>
          <w:trHeight w:val="301"/>
        </w:trPr>
        <w:tc>
          <w:tcPr>
            <w:tcW w:w="1250" w:type="dxa"/>
            <w:tcBorders>
              <w:top w:val="nil"/>
              <w:left w:val="nil"/>
              <w:bottom w:val="nil"/>
              <w:right w:val="nil"/>
            </w:tcBorders>
            <w:shd w:val="clear" w:color="auto" w:fill="auto"/>
            <w:noWrap/>
            <w:vAlign w:val="bottom"/>
            <w:hideMark/>
          </w:tcPr>
          <w:p w14:paraId="1AF95BEB"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Step-0:</w:t>
            </w:r>
          </w:p>
        </w:tc>
        <w:tc>
          <w:tcPr>
            <w:tcW w:w="3427" w:type="dxa"/>
            <w:tcBorders>
              <w:top w:val="nil"/>
              <w:left w:val="nil"/>
              <w:bottom w:val="nil"/>
              <w:right w:val="nil"/>
            </w:tcBorders>
            <w:shd w:val="clear" w:color="auto" w:fill="auto"/>
            <w:noWrap/>
            <w:vAlign w:val="bottom"/>
            <w:hideMark/>
          </w:tcPr>
          <w:p w14:paraId="6B48183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Baseline PHQ-9</w:t>
            </w:r>
          </w:p>
        </w:tc>
        <w:tc>
          <w:tcPr>
            <w:tcW w:w="976" w:type="dxa"/>
            <w:tcBorders>
              <w:top w:val="nil"/>
              <w:left w:val="nil"/>
              <w:bottom w:val="nil"/>
              <w:right w:val="nil"/>
            </w:tcBorders>
            <w:shd w:val="clear" w:color="auto" w:fill="auto"/>
            <w:noWrap/>
            <w:vAlign w:val="bottom"/>
            <w:hideMark/>
          </w:tcPr>
          <w:p w14:paraId="47D4F720"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0.54***</w:t>
            </w:r>
          </w:p>
        </w:tc>
        <w:tc>
          <w:tcPr>
            <w:tcW w:w="976" w:type="dxa"/>
            <w:tcBorders>
              <w:top w:val="nil"/>
              <w:left w:val="nil"/>
              <w:bottom w:val="nil"/>
              <w:right w:val="nil"/>
            </w:tcBorders>
            <w:shd w:val="clear" w:color="auto" w:fill="auto"/>
            <w:noWrap/>
            <w:vAlign w:val="bottom"/>
            <w:hideMark/>
          </w:tcPr>
          <w:p w14:paraId="5019730C"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7B5F66D4"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0.43</w:t>
            </w:r>
          </w:p>
        </w:tc>
        <w:tc>
          <w:tcPr>
            <w:tcW w:w="976" w:type="dxa"/>
            <w:tcBorders>
              <w:top w:val="nil"/>
              <w:left w:val="nil"/>
              <w:bottom w:val="nil"/>
              <w:right w:val="nil"/>
            </w:tcBorders>
            <w:shd w:val="clear" w:color="auto" w:fill="auto"/>
            <w:noWrap/>
            <w:vAlign w:val="bottom"/>
            <w:hideMark/>
          </w:tcPr>
          <w:p w14:paraId="15F8BA3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0.65</w:t>
            </w:r>
          </w:p>
        </w:tc>
        <w:tc>
          <w:tcPr>
            <w:tcW w:w="980" w:type="dxa"/>
            <w:tcBorders>
              <w:top w:val="nil"/>
              <w:left w:val="nil"/>
              <w:bottom w:val="nil"/>
              <w:right w:val="nil"/>
            </w:tcBorders>
            <w:shd w:val="clear" w:color="auto" w:fill="auto"/>
            <w:noWrap/>
            <w:vAlign w:val="bottom"/>
            <w:hideMark/>
          </w:tcPr>
          <w:p w14:paraId="020BC84A"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0.21***</w:t>
            </w:r>
          </w:p>
        </w:tc>
      </w:tr>
      <w:tr w:rsidR="004314C2" w:rsidRPr="004314C2" w14:paraId="1050E81B" w14:textId="77777777" w:rsidTr="008E7476">
        <w:trPr>
          <w:trHeight w:val="301"/>
        </w:trPr>
        <w:tc>
          <w:tcPr>
            <w:tcW w:w="1250" w:type="dxa"/>
            <w:tcBorders>
              <w:top w:val="nil"/>
              <w:left w:val="nil"/>
              <w:bottom w:val="nil"/>
              <w:right w:val="nil"/>
            </w:tcBorders>
            <w:shd w:val="clear" w:color="auto" w:fill="auto"/>
            <w:noWrap/>
            <w:vAlign w:val="bottom"/>
            <w:hideMark/>
          </w:tcPr>
          <w:p w14:paraId="00EAE1D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Step-1:</w:t>
            </w:r>
          </w:p>
        </w:tc>
        <w:tc>
          <w:tcPr>
            <w:tcW w:w="3427" w:type="dxa"/>
            <w:tcBorders>
              <w:top w:val="nil"/>
              <w:left w:val="nil"/>
              <w:bottom w:val="nil"/>
              <w:right w:val="nil"/>
            </w:tcBorders>
            <w:shd w:val="clear" w:color="auto" w:fill="auto"/>
            <w:noWrap/>
            <w:vAlign w:val="bottom"/>
            <w:hideMark/>
          </w:tcPr>
          <w:p w14:paraId="4DE7B16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Baseline PHQ-9</w:t>
            </w:r>
          </w:p>
        </w:tc>
        <w:tc>
          <w:tcPr>
            <w:tcW w:w="976" w:type="dxa"/>
            <w:tcBorders>
              <w:top w:val="nil"/>
              <w:left w:val="nil"/>
              <w:bottom w:val="nil"/>
              <w:right w:val="nil"/>
            </w:tcBorders>
            <w:shd w:val="clear" w:color="auto" w:fill="auto"/>
            <w:noWrap/>
            <w:vAlign w:val="bottom"/>
            <w:hideMark/>
          </w:tcPr>
          <w:p w14:paraId="4C8CA4C4"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0.54***</w:t>
            </w:r>
          </w:p>
        </w:tc>
        <w:tc>
          <w:tcPr>
            <w:tcW w:w="976" w:type="dxa"/>
            <w:tcBorders>
              <w:top w:val="nil"/>
              <w:left w:val="nil"/>
              <w:bottom w:val="nil"/>
              <w:right w:val="nil"/>
            </w:tcBorders>
            <w:shd w:val="clear" w:color="auto" w:fill="auto"/>
            <w:noWrap/>
            <w:vAlign w:val="bottom"/>
            <w:hideMark/>
          </w:tcPr>
          <w:p w14:paraId="4A99BFE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0764E74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0.43</w:t>
            </w:r>
          </w:p>
        </w:tc>
        <w:tc>
          <w:tcPr>
            <w:tcW w:w="976" w:type="dxa"/>
            <w:tcBorders>
              <w:top w:val="nil"/>
              <w:left w:val="nil"/>
              <w:bottom w:val="nil"/>
              <w:right w:val="nil"/>
            </w:tcBorders>
            <w:shd w:val="clear" w:color="auto" w:fill="auto"/>
            <w:noWrap/>
            <w:vAlign w:val="bottom"/>
            <w:hideMark/>
          </w:tcPr>
          <w:p w14:paraId="450A46A5"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0.65</w:t>
            </w:r>
          </w:p>
        </w:tc>
        <w:tc>
          <w:tcPr>
            <w:tcW w:w="980" w:type="dxa"/>
            <w:tcBorders>
              <w:top w:val="nil"/>
              <w:left w:val="nil"/>
              <w:bottom w:val="nil"/>
              <w:right w:val="nil"/>
            </w:tcBorders>
            <w:shd w:val="clear" w:color="auto" w:fill="auto"/>
            <w:noWrap/>
            <w:vAlign w:val="bottom"/>
            <w:hideMark/>
          </w:tcPr>
          <w:p w14:paraId="3645015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0.23***</w:t>
            </w:r>
          </w:p>
        </w:tc>
      </w:tr>
      <w:tr w:rsidR="004314C2" w:rsidRPr="004314C2" w14:paraId="4150287B" w14:textId="77777777" w:rsidTr="008E7476">
        <w:trPr>
          <w:trHeight w:val="301"/>
        </w:trPr>
        <w:tc>
          <w:tcPr>
            <w:tcW w:w="1250" w:type="dxa"/>
            <w:tcBorders>
              <w:top w:val="nil"/>
              <w:left w:val="nil"/>
              <w:bottom w:val="nil"/>
              <w:right w:val="nil"/>
            </w:tcBorders>
            <w:shd w:val="clear" w:color="auto" w:fill="auto"/>
            <w:noWrap/>
            <w:vAlign w:val="bottom"/>
            <w:hideMark/>
          </w:tcPr>
          <w:p w14:paraId="0AE51F9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12F8A34B"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Behavioral activation</w:t>
            </w:r>
          </w:p>
        </w:tc>
        <w:tc>
          <w:tcPr>
            <w:tcW w:w="976" w:type="dxa"/>
            <w:tcBorders>
              <w:top w:val="nil"/>
              <w:left w:val="nil"/>
              <w:bottom w:val="nil"/>
              <w:right w:val="nil"/>
            </w:tcBorders>
            <w:shd w:val="clear" w:color="auto" w:fill="auto"/>
            <w:noWrap/>
            <w:vAlign w:val="bottom"/>
            <w:hideMark/>
          </w:tcPr>
          <w:p w14:paraId="679D2EC3"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-0.90**</w:t>
            </w:r>
          </w:p>
        </w:tc>
        <w:tc>
          <w:tcPr>
            <w:tcW w:w="976" w:type="dxa"/>
            <w:tcBorders>
              <w:top w:val="nil"/>
              <w:left w:val="nil"/>
              <w:bottom w:val="nil"/>
              <w:right w:val="nil"/>
            </w:tcBorders>
            <w:shd w:val="clear" w:color="auto" w:fill="auto"/>
            <w:noWrap/>
            <w:vAlign w:val="bottom"/>
            <w:hideMark/>
          </w:tcPr>
          <w:p w14:paraId="1417E9BA"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0.31</w:t>
            </w:r>
          </w:p>
        </w:tc>
        <w:tc>
          <w:tcPr>
            <w:tcW w:w="976" w:type="dxa"/>
            <w:tcBorders>
              <w:top w:val="nil"/>
              <w:left w:val="nil"/>
              <w:bottom w:val="nil"/>
              <w:right w:val="nil"/>
            </w:tcBorders>
            <w:shd w:val="clear" w:color="auto" w:fill="auto"/>
            <w:noWrap/>
            <w:vAlign w:val="bottom"/>
            <w:hideMark/>
          </w:tcPr>
          <w:p w14:paraId="746E33D9"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-1.52</w:t>
            </w:r>
          </w:p>
        </w:tc>
        <w:tc>
          <w:tcPr>
            <w:tcW w:w="976" w:type="dxa"/>
            <w:tcBorders>
              <w:top w:val="nil"/>
              <w:left w:val="nil"/>
              <w:bottom w:val="nil"/>
              <w:right w:val="nil"/>
            </w:tcBorders>
            <w:shd w:val="clear" w:color="auto" w:fill="auto"/>
            <w:noWrap/>
            <w:vAlign w:val="bottom"/>
            <w:hideMark/>
          </w:tcPr>
          <w:p w14:paraId="42C7FD46"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-0.29</w:t>
            </w:r>
          </w:p>
        </w:tc>
        <w:tc>
          <w:tcPr>
            <w:tcW w:w="980" w:type="dxa"/>
            <w:tcBorders>
              <w:top w:val="nil"/>
              <w:left w:val="nil"/>
              <w:bottom w:val="nil"/>
              <w:right w:val="nil"/>
            </w:tcBorders>
            <w:shd w:val="clear" w:color="auto" w:fill="auto"/>
            <w:noWrap/>
            <w:vAlign w:val="bottom"/>
            <w:hideMark/>
          </w:tcPr>
          <w:p w14:paraId="0D4C406C" w14:textId="77777777" w:rsidR="004314C2" w:rsidRPr="004314C2" w:rsidRDefault="004314C2" w:rsidP="000031C0">
            <w:pPr>
              <w:jc w:val="right"/>
              <w:rPr>
                <w:rFonts w:ascii="Times New Roman" w:hAnsi="Times New Roman" w:cs="Times New Roman"/>
                <w:sz w:val="20"/>
                <w:szCs w:val="20"/>
              </w:rPr>
            </w:pPr>
          </w:p>
        </w:tc>
      </w:tr>
      <w:tr w:rsidR="004314C2" w:rsidRPr="004314C2" w14:paraId="7C37B135" w14:textId="77777777" w:rsidTr="008E7476">
        <w:trPr>
          <w:trHeight w:val="301"/>
        </w:trPr>
        <w:tc>
          <w:tcPr>
            <w:tcW w:w="1250" w:type="dxa"/>
            <w:tcBorders>
              <w:top w:val="nil"/>
              <w:left w:val="nil"/>
              <w:bottom w:val="nil"/>
              <w:right w:val="nil"/>
            </w:tcBorders>
            <w:shd w:val="clear" w:color="auto" w:fill="auto"/>
            <w:noWrap/>
            <w:vAlign w:val="bottom"/>
            <w:hideMark/>
          </w:tcPr>
          <w:p w14:paraId="3B2DC7D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Step-2:</w:t>
            </w:r>
          </w:p>
        </w:tc>
        <w:tc>
          <w:tcPr>
            <w:tcW w:w="3427" w:type="dxa"/>
            <w:tcBorders>
              <w:top w:val="nil"/>
              <w:left w:val="nil"/>
              <w:bottom w:val="nil"/>
              <w:right w:val="nil"/>
            </w:tcBorders>
            <w:shd w:val="clear" w:color="auto" w:fill="auto"/>
            <w:noWrap/>
            <w:vAlign w:val="bottom"/>
            <w:hideMark/>
          </w:tcPr>
          <w:p w14:paraId="6658055A"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Baseline PHQ-9</w:t>
            </w:r>
          </w:p>
        </w:tc>
        <w:tc>
          <w:tcPr>
            <w:tcW w:w="976" w:type="dxa"/>
            <w:tcBorders>
              <w:top w:val="nil"/>
              <w:left w:val="nil"/>
              <w:bottom w:val="nil"/>
              <w:right w:val="nil"/>
            </w:tcBorders>
            <w:shd w:val="clear" w:color="auto" w:fill="auto"/>
            <w:noWrap/>
            <w:vAlign w:val="bottom"/>
            <w:hideMark/>
          </w:tcPr>
          <w:p w14:paraId="59D238C4"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0.54***</w:t>
            </w:r>
          </w:p>
        </w:tc>
        <w:tc>
          <w:tcPr>
            <w:tcW w:w="976" w:type="dxa"/>
            <w:tcBorders>
              <w:top w:val="nil"/>
              <w:left w:val="nil"/>
              <w:bottom w:val="nil"/>
              <w:right w:val="nil"/>
            </w:tcBorders>
            <w:shd w:val="clear" w:color="auto" w:fill="auto"/>
            <w:noWrap/>
            <w:vAlign w:val="bottom"/>
            <w:hideMark/>
          </w:tcPr>
          <w:p w14:paraId="70D8A6B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427FDF4B"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0.43</w:t>
            </w:r>
          </w:p>
        </w:tc>
        <w:tc>
          <w:tcPr>
            <w:tcW w:w="976" w:type="dxa"/>
            <w:tcBorders>
              <w:top w:val="nil"/>
              <w:left w:val="nil"/>
              <w:bottom w:val="nil"/>
              <w:right w:val="nil"/>
            </w:tcBorders>
            <w:shd w:val="clear" w:color="auto" w:fill="auto"/>
            <w:noWrap/>
            <w:vAlign w:val="bottom"/>
            <w:hideMark/>
          </w:tcPr>
          <w:p w14:paraId="3EA617FD"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0.65</w:t>
            </w:r>
          </w:p>
        </w:tc>
        <w:tc>
          <w:tcPr>
            <w:tcW w:w="980" w:type="dxa"/>
            <w:tcBorders>
              <w:top w:val="nil"/>
              <w:left w:val="nil"/>
              <w:bottom w:val="nil"/>
              <w:right w:val="nil"/>
            </w:tcBorders>
            <w:shd w:val="clear" w:color="auto" w:fill="auto"/>
            <w:noWrap/>
            <w:vAlign w:val="bottom"/>
            <w:hideMark/>
          </w:tcPr>
          <w:p w14:paraId="04F3134A"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0.23***</w:t>
            </w:r>
          </w:p>
        </w:tc>
      </w:tr>
      <w:tr w:rsidR="004314C2" w:rsidRPr="004314C2" w14:paraId="6F5F6698" w14:textId="77777777" w:rsidTr="008E7476">
        <w:trPr>
          <w:trHeight w:val="301"/>
        </w:trPr>
        <w:tc>
          <w:tcPr>
            <w:tcW w:w="1250" w:type="dxa"/>
            <w:tcBorders>
              <w:top w:val="nil"/>
              <w:left w:val="nil"/>
              <w:bottom w:val="nil"/>
              <w:right w:val="nil"/>
            </w:tcBorders>
            <w:shd w:val="clear" w:color="auto" w:fill="auto"/>
            <w:noWrap/>
            <w:vAlign w:val="bottom"/>
            <w:hideMark/>
          </w:tcPr>
          <w:p w14:paraId="7F96285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3E96E654"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Behavioral activation</w:t>
            </w:r>
          </w:p>
        </w:tc>
        <w:tc>
          <w:tcPr>
            <w:tcW w:w="976" w:type="dxa"/>
            <w:tcBorders>
              <w:top w:val="nil"/>
              <w:left w:val="nil"/>
              <w:bottom w:val="nil"/>
              <w:right w:val="nil"/>
            </w:tcBorders>
            <w:shd w:val="clear" w:color="auto" w:fill="auto"/>
            <w:noWrap/>
            <w:vAlign w:val="bottom"/>
            <w:hideMark/>
          </w:tcPr>
          <w:p w14:paraId="3E0EF21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-0.92*</w:t>
            </w:r>
          </w:p>
        </w:tc>
        <w:tc>
          <w:tcPr>
            <w:tcW w:w="976" w:type="dxa"/>
            <w:tcBorders>
              <w:top w:val="nil"/>
              <w:left w:val="nil"/>
              <w:bottom w:val="nil"/>
              <w:right w:val="nil"/>
            </w:tcBorders>
            <w:shd w:val="clear" w:color="auto" w:fill="auto"/>
            <w:noWrap/>
            <w:vAlign w:val="bottom"/>
            <w:hideMark/>
          </w:tcPr>
          <w:p w14:paraId="5E694FF0"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w:t>
            </w:r>
          </w:p>
        </w:tc>
        <w:tc>
          <w:tcPr>
            <w:tcW w:w="976" w:type="dxa"/>
            <w:tcBorders>
              <w:top w:val="nil"/>
              <w:left w:val="nil"/>
              <w:bottom w:val="nil"/>
              <w:right w:val="nil"/>
            </w:tcBorders>
            <w:shd w:val="clear" w:color="auto" w:fill="auto"/>
            <w:noWrap/>
            <w:vAlign w:val="bottom"/>
            <w:hideMark/>
          </w:tcPr>
          <w:p w14:paraId="092C9B4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-1.7</w:t>
            </w:r>
          </w:p>
        </w:tc>
        <w:tc>
          <w:tcPr>
            <w:tcW w:w="976" w:type="dxa"/>
            <w:tcBorders>
              <w:top w:val="nil"/>
              <w:left w:val="nil"/>
              <w:bottom w:val="nil"/>
              <w:right w:val="nil"/>
            </w:tcBorders>
            <w:shd w:val="clear" w:color="auto" w:fill="auto"/>
            <w:noWrap/>
            <w:vAlign w:val="bottom"/>
            <w:hideMark/>
          </w:tcPr>
          <w:p w14:paraId="0F4CEA21"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-0.14</w:t>
            </w:r>
          </w:p>
        </w:tc>
        <w:tc>
          <w:tcPr>
            <w:tcW w:w="980" w:type="dxa"/>
            <w:tcBorders>
              <w:top w:val="nil"/>
              <w:left w:val="nil"/>
              <w:bottom w:val="nil"/>
              <w:right w:val="nil"/>
            </w:tcBorders>
            <w:shd w:val="clear" w:color="auto" w:fill="auto"/>
            <w:noWrap/>
            <w:vAlign w:val="bottom"/>
            <w:hideMark/>
          </w:tcPr>
          <w:p w14:paraId="14BE9B7A" w14:textId="77777777" w:rsidR="004314C2" w:rsidRPr="004314C2" w:rsidRDefault="004314C2" w:rsidP="000031C0">
            <w:pPr>
              <w:jc w:val="right"/>
              <w:rPr>
                <w:rFonts w:ascii="Times New Roman" w:hAnsi="Times New Roman" w:cs="Times New Roman"/>
                <w:sz w:val="20"/>
                <w:szCs w:val="20"/>
              </w:rPr>
            </w:pPr>
          </w:p>
        </w:tc>
      </w:tr>
      <w:tr w:rsidR="004314C2" w:rsidRPr="004314C2" w14:paraId="62030612" w14:textId="77777777" w:rsidTr="008E7476">
        <w:trPr>
          <w:trHeight w:val="301"/>
        </w:trPr>
        <w:tc>
          <w:tcPr>
            <w:tcW w:w="1250" w:type="dxa"/>
            <w:tcBorders>
              <w:top w:val="nil"/>
              <w:left w:val="nil"/>
              <w:bottom w:val="nil"/>
              <w:right w:val="nil"/>
            </w:tcBorders>
            <w:shd w:val="clear" w:color="auto" w:fill="auto"/>
            <w:noWrap/>
            <w:vAlign w:val="bottom"/>
            <w:hideMark/>
          </w:tcPr>
          <w:p w14:paraId="39EFB5CD"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3C1E588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Cognitive restructuring</w:t>
            </w:r>
          </w:p>
        </w:tc>
        <w:tc>
          <w:tcPr>
            <w:tcW w:w="976" w:type="dxa"/>
            <w:tcBorders>
              <w:top w:val="nil"/>
              <w:left w:val="nil"/>
              <w:bottom w:val="nil"/>
              <w:right w:val="nil"/>
            </w:tcBorders>
            <w:shd w:val="clear" w:color="auto" w:fill="auto"/>
            <w:noWrap/>
            <w:vAlign w:val="bottom"/>
            <w:hideMark/>
          </w:tcPr>
          <w:p w14:paraId="73382CA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0.01</w:t>
            </w:r>
          </w:p>
        </w:tc>
        <w:tc>
          <w:tcPr>
            <w:tcW w:w="976" w:type="dxa"/>
            <w:tcBorders>
              <w:top w:val="nil"/>
              <w:left w:val="nil"/>
              <w:bottom w:val="nil"/>
              <w:right w:val="nil"/>
            </w:tcBorders>
            <w:shd w:val="clear" w:color="auto" w:fill="auto"/>
            <w:noWrap/>
            <w:vAlign w:val="bottom"/>
            <w:hideMark/>
          </w:tcPr>
          <w:p w14:paraId="4D16FB08"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0.18</w:t>
            </w:r>
          </w:p>
        </w:tc>
        <w:tc>
          <w:tcPr>
            <w:tcW w:w="976" w:type="dxa"/>
            <w:tcBorders>
              <w:top w:val="nil"/>
              <w:left w:val="nil"/>
              <w:bottom w:val="nil"/>
              <w:right w:val="nil"/>
            </w:tcBorders>
            <w:shd w:val="clear" w:color="auto" w:fill="auto"/>
            <w:noWrap/>
            <w:vAlign w:val="bottom"/>
            <w:hideMark/>
          </w:tcPr>
          <w:p w14:paraId="05A94A6F"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-0.34</w:t>
            </w:r>
          </w:p>
        </w:tc>
        <w:tc>
          <w:tcPr>
            <w:tcW w:w="976" w:type="dxa"/>
            <w:tcBorders>
              <w:top w:val="nil"/>
              <w:left w:val="nil"/>
              <w:bottom w:val="nil"/>
              <w:right w:val="nil"/>
            </w:tcBorders>
            <w:shd w:val="clear" w:color="auto" w:fill="auto"/>
            <w:noWrap/>
            <w:vAlign w:val="bottom"/>
            <w:hideMark/>
          </w:tcPr>
          <w:p w14:paraId="4A9946B6"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0.36</w:t>
            </w:r>
          </w:p>
        </w:tc>
        <w:tc>
          <w:tcPr>
            <w:tcW w:w="980" w:type="dxa"/>
            <w:tcBorders>
              <w:top w:val="nil"/>
              <w:left w:val="nil"/>
              <w:bottom w:val="nil"/>
              <w:right w:val="nil"/>
            </w:tcBorders>
            <w:shd w:val="clear" w:color="auto" w:fill="auto"/>
            <w:noWrap/>
            <w:vAlign w:val="bottom"/>
            <w:hideMark/>
          </w:tcPr>
          <w:p w14:paraId="753A8B68" w14:textId="77777777" w:rsidR="004314C2" w:rsidRPr="004314C2" w:rsidRDefault="004314C2" w:rsidP="000031C0">
            <w:pPr>
              <w:jc w:val="right"/>
              <w:rPr>
                <w:rFonts w:ascii="Times New Roman" w:hAnsi="Times New Roman" w:cs="Times New Roman"/>
                <w:sz w:val="20"/>
                <w:szCs w:val="20"/>
              </w:rPr>
            </w:pPr>
          </w:p>
        </w:tc>
      </w:tr>
      <w:tr w:rsidR="004314C2" w:rsidRPr="004314C2" w14:paraId="11B5CC83" w14:textId="77777777" w:rsidTr="008E7476">
        <w:trPr>
          <w:trHeight w:val="301"/>
        </w:trPr>
        <w:tc>
          <w:tcPr>
            <w:tcW w:w="1250" w:type="dxa"/>
            <w:tcBorders>
              <w:top w:val="nil"/>
              <w:left w:val="nil"/>
              <w:bottom w:val="nil"/>
              <w:right w:val="nil"/>
            </w:tcBorders>
            <w:shd w:val="clear" w:color="auto" w:fill="auto"/>
            <w:noWrap/>
            <w:vAlign w:val="bottom"/>
            <w:hideMark/>
          </w:tcPr>
          <w:p w14:paraId="290CD2F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Step-3:</w:t>
            </w:r>
          </w:p>
        </w:tc>
        <w:tc>
          <w:tcPr>
            <w:tcW w:w="3427" w:type="dxa"/>
            <w:tcBorders>
              <w:top w:val="nil"/>
              <w:left w:val="nil"/>
              <w:bottom w:val="nil"/>
              <w:right w:val="nil"/>
            </w:tcBorders>
            <w:shd w:val="clear" w:color="auto" w:fill="auto"/>
            <w:noWrap/>
            <w:vAlign w:val="bottom"/>
            <w:hideMark/>
          </w:tcPr>
          <w:p w14:paraId="6C05C27D"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Baseline PHQ-9</w:t>
            </w:r>
          </w:p>
        </w:tc>
        <w:tc>
          <w:tcPr>
            <w:tcW w:w="976" w:type="dxa"/>
            <w:tcBorders>
              <w:top w:val="nil"/>
              <w:left w:val="nil"/>
              <w:bottom w:val="nil"/>
              <w:right w:val="nil"/>
            </w:tcBorders>
            <w:shd w:val="clear" w:color="auto" w:fill="auto"/>
            <w:noWrap/>
            <w:vAlign w:val="bottom"/>
            <w:hideMark/>
          </w:tcPr>
          <w:p w14:paraId="34032C2C"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0.54***</w:t>
            </w:r>
          </w:p>
        </w:tc>
        <w:tc>
          <w:tcPr>
            <w:tcW w:w="976" w:type="dxa"/>
            <w:tcBorders>
              <w:top w:val="nil"/>
              <w:left w:val="nil"/>
              <w:bottom w:val="nil"/>
              <w:right w:val="nil"/>
            </w:tcBorders>
            <w:shd w:val="clear" w:color="auto" w:fill="auto"/>
            <w:noWrap/>
            <w:vAlign w:val="bottom"/>
            <w:hideMark/>
          </w:tcPr>
          <w:p w14:paraId="78C26A13"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556C4FCA"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0.43</w:t>
            </w:r>
          </w:p>
        </w:tc>
        <w:tc>
          <w:tcPr>
            <w:tcW w:w="976" w:type="dxa"/>
            <w:tcBorders>
              <w:top w:val="nil"/>
              <w:left w:val="nil"/>
              <w:bottom w:val="nil"/>
              <w:right w:val="nil"/>
            </w:tcBorders>
            <w:shd w:val="clear" w:color="auto" w:fill="auto"/>
            <w:noWrap/>
            <w:vAlign w:val="bottom"/>
            <w:hideMark/>
          </w:tcPr>
          <w:p w14:paraId="373DE00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0.65</w:t>
            </w:r>
          </w:p>
        </w:tc>
        <w:tc>
          <w:tcPr>
            <w:tcW w:w="980" w:type="dxa"/>
            <w:tcBorders>
              <w:top w:val="nil"/>
              <w:left w:val="nil"/>
              <w:bottom w:val="nil"/>
              <w:right w:val="nil"/>
            </w:tcBorders>
            <w:shd w:val="clear" w:color="auto" w:fill="auto"/>
            <w:noWrap/>
            <w:vAlign w:val="bottom"/>
            <w:hideMark/>
          </w:tcPr>
          <w:p w14:paraId="5BC78E9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0.24***</w:t>
            </w:r>
          </w:p>
        </w:tc>
      </w:tr>
      <w:tr w:rsidR="004314C2" w:rsidRPr="004314C2" w14:paraId="714A9858" w14:textId="77777777" w:rsidTr="008E7476">
        <w:trPr>
          <w:trHeight w:val="301"/>
        </w:trPr>
        <w:tc>
          <w:tcPr>
            <w:tcW w:w="1250" w:type="dxa"/>
            <w:tcBorders>
              <w:top w:val="nil"/>
              <w:left w:val="nil"/>
              <w:bottom w:val="nil"/>
              <w:right w:val="nil"/>
            </w:tcBorders>
            <w:shd w:val="clear" w:color="auto" w:fill="auto"/>
            <w:noWrap/>
            <w:vAlign w:val="bottom"/>
            <w:hideMark/>
          </w:tcPr>
          <w:p w14:paraId="06738407"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189CAA22"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Behavioral activation</w:t>
            </w:r>
          </w:p>
        </w:tc>
        <w:tc>
          <w:tcPr>
            <w:tcW w:w="976" w:type="dxa"/>
            <w:tcBorders>
              <w:top w:val="nil"/>
              <w:left w:val="nil"/>
              <w:bottom w:val="nil"/>
              <w:right w:val="nil"/>
            </w:tcBorders>
            <w:shd w:val="clear" w:color="auto" w:fill="auto"/>
            <w:noWrap/>
            <w:vAlign w:val="bottom"/>
            <w:hideMark/>
          </w:tcPr>
          <w:p w14:paraId="4D37868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-1.20**</w:t>
            </w:r>
          </w:p>
        </w:tc>
        <w:tc>
          <w:tcPr>
            <w:tcW w:w="976" w:type="dxa"/>
            <w:tcBorders>
              <w:top w:val="nil"/>
              <w:left w:val="nil"/>
              <w:bottom w:val="nil"/>
              <w:right w:val="nil"/>
            </w:tcBorders>
            <w:shd w:val="clear" w:color="auto" w:fill="auto"/>
            <w:noWrap/>
            <w:vAlign w:val="bottom"/>
            <w:hideMark/>
          </w:tcPr>
          <w:p w14:paraId="6631FC3B"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0.43</w:t>
            </w:r>
          </w:p>
        </w:tc>
        <w:tc>
          <w:tcPr>
            <w:tcW w:w="976" w:type="dxa"/>
            <w:tcBorders>
              <w:top w:val="nil"/>
              <w:left w:val="nil"/>
              <w:bottom w:val="nil"/>
              <w:right w:val="nil"/>
            </w:tcBorders>
            <w:shd w:val="clear" w:color="auto" w:fill="auto"/>
            <w:noWrap/>
            <w:vAlign w:val="bottom"/>
            <w:hideMark/>
          </w:tcPr>
          <w:p w14:paraId="26A64CEF"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-2.05</w:t>
            </w:r>
          </w:p>
        </w:tc>
        <w:tc>
          <w:tcPr>
            <w:tcW w:w="976" w:type="dxa"/>
            <w:tcBorders>
              <w:top w:val="nil"/>
              <w:left w:val="nil"/>
              <w:bottom w:val="nil"/>
              <w:right w:val="nil"/>
            </w:tcBorders>
            <w:shd w:val="clear" w:color="auto" w:fill="auto"/>
            <w:noWrap/>
            <w:vAlign w:val="bottom"/>
            <w:hideMark/>
          </w:tcPr>
          <w:p w14:paraId="54E23D1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-0.35</w:t>
            </w:r>
          </w:p>
        </w:tc>
        <w:tc>
          <w:tcPr>
            <w:tcW w:w="980" w:type="dxa"/>
            <w:tcBorders>
              <w:top w:val="nil"/>
              <w:left w:val="nil"/>
              <w:bottom w:val="nil"/>
              <w:right w:val="nil"/>
            </w:tcBorders>
            <w:shd w:val="clear" w:color="auto" w:fill="auto"/>
            <w:noWrap/>
            <w:vAlign w:val="bottom"/>
            <w:hideMark/>
          </w:tcPr>
          <w:p w14:paraId="064DC9FD" w14:textId="77777777" w:rsidR="004314C2" w:rsidRPr="004314C2" w:rsidRDefault="004314C2" w:rsidP="000031C0">
            <w:pPr>
              <w:jc w:val="right"/>
              <w:rPr>
                <w:rFonts w:ascii="Times New Roman" w:hAnsi="Times New Roman" w:cs="Times New Roman"/>
                <w:sz w:val="20"/>
                <w:szCs w:val="20"/>
              </w:rPr>
            </w:pPr>
          </w:p>
        </w:tc>
      </w:tr>
      <w:tr w:rsidR="004314C2" w:rsidRPr="004314C2" w14:paraId="57C923C7" w14:textId="77777777" w:rsidTr="008E7476">
        <w:trPr>
          <w:trHeight w:val="301"/>
        </w:trPr>
        <w:tc>
          <w:tcPr>
            <w:tcW w:w="1250" w:type="dxa"/>
            <w:tcBorders>
              <w:top w:val="nil"/>
              <w:left w:val="nil"/>
              <w:bottom w:val="nil"/>
              <w:right w:val="nil"/>
            </w:tcBorders>
            <w:shd w:val="clear" w:color="auto" w:fill="auto"/>
            <w:noWrap/>
            <w:vAlign w:val="bottom"/>
            <w:hideMark/>
          </w:tcPr>
          <w:p w14:paraId="55C352F7"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4152B64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Cognitive restructuring</w:t>
            </w:r>
          </w:p>
        </w:tc>
        <w:tc>
          <w:tcPr>
            <w:tcW w:w="976" w:type="dxa"/>
            <w:tcBorders>
              <w:top w:val="nil"/>
              <w:left w:val="nil"/>
              <w:bottom w:val="nil"/>
              <w:right w:val="nil"/>
            </w:tcBorders>
            <w:shd w:val="clear" w:color="auto" w:fill="auto"/>
            <w:noWrap/>
            <w:vAlign w:val="bottom"/>
            <w:hideMark/>
          </w:tcPr>
          <w:p w14:paraId="1D26C45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-0.14</w:t>
            </w:r>
          </w:p>
        </w:tc>
        <w:tc>
          <w:tcPr>
            <w:tcW w:w="976" w:type="dxa"/>
            <w:tcBorders>
              <w:top w:val="nil"/>
              <w:left w:val="nil"/>
              <w:bottom w:val="nil"/>
              <w:right w:val="nil"/>
            </w:tcBorders>
            <w:shd w:val="clear" w:color="auto" w:fill="auto"/>
            <w:noWrap/>
            <w:vAlign w:val="bottom"/>
            <w:hideMark/>
          </w:tcPr>
          <w:p w14:paraId="7347FB13"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w:t>
            </w:r>
          </w:p>
        </w:tc>
        <w:tc>
          <w:tcPr>
            <w:tcW w:w="976" w:type="dxa"/>
            <w:tcBorders>
              <w:top w:val="nil"/>
              <w:left w:val="nil"/>
              <w:bottom w:val="nil"/>
              <w:right w:val="nil"/>
            </w:tcBorders>
            <w:shd w:val="clear" w:color="auto" w:fill="auto"/>
            <w:noWrap/>
            <w:vAlign w:val="bottom"/>
            <w:hideMark/>
          </w:tcPr>
          <w:p w14:paraId="2B77F93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-0.54</w:t>
            </w:r>
          </w:p>
        </w:tc>
        <w:tc>
          <w:tcPr>
            <w:tcW w:w="976" w:type="dxa"/>
            <w:tcBorders>
              <w:top w:val="nil"/>
              <w:left w:val="nil"/>
              <w:bottom w:val="nil"/>
              <w:right w:val="nil"/>
            </w:tcBorders>
            <w:shd w:val="clear" w:color="auto" w:fill="auto"/>
            <w:noWrap/>
            <w:vAlign w:val="bottom"/>
            <w:hideMark/>
          </w:tcPr>
          <w:p w14:paraId="349FBF38"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0.26</w:t>
            </w:r>
          </w:p>
        </w:tc>
        <w:tc>
          <w:tcPr>
            <w:tcW w:w="980" w:type="dxa"/>
            <w:tcBorders>
              <w:top w:val="nil"/>
              <w:left w:val="nil"/>
              <w:bottom w:val="nil"/>
              <w:right w:val="nil"/>
            </w:tcBorders>
            <w:shd w:val="clear" w:color="auto" w:fill="auto"/>
            <w:noWrap/>
            <w:vAlign w:val="bottom"/>
            <w:hideMark/>
          </w:tcPr>
          <w:p w14:paraId="6F7788D4" w14:textId="77777777" w:rsidR="004314C2" w:rsidRPr="004314C2" w:rsidRDefault="004314C2" w:rsidP="000031C0">
            <w:pPr>
              <w:jc w:val="right"/>
              <w:rPr>
                <w:rFonts w:ascii="Times New Roman" w:hAnsi="Times New Roman" w:cs="Times New Roman"/>
                <w:sz w:val="20"/>
                <w:szCs w:val="20"/>
              </w:rPr>
            </w:pPr>
          </w:p>
        </w:tc>
      </w:tr>
      <w:tr w:rsidR="004314C2" w:rsidRPr="004314C2" w14:paraId="1DCC70EF" w14:textId="77777777" w:rsidTr="008E7476">
        <w:trPr>
          <w:trHeight w:val="301"/>
        </w:trPr>
        <w:tc>
          <w:tcPr>
            <w:tcW w:w="1250" w:type="dxa"/>
            <w:tcBorders>
              <w:top w:val="nil"/>
              <w:left w:val="nil"/>
              <w:bottom w:val="nil"/>
              <w:right w:val="nil"/>
            </w:tcBorders>
            <w:shd w:val="clear" w:color="auto" w:fill="auto"/>
            <w:noWrap/>
            <w:vAlign w:val="bottom"/>
            <w:hideMark/>
          </w:tcPr>
          <w:p w14:paraId="5A6E5F62"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574E277D"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Tackling problems</w:t>
            </w:r>
          </w:p>
        </w:tc>
        <w:tc>
          <w:tcPr>
            <w:tcW w:w="976" w:type="dxa"/>
            <w:tcBorders>
              <w:top w:val="nil"/>
              <w:left w:val="nil"/>
              <w:bottom w:val="nil"/>
              <w:right w:val="nil"/>
            </w:tcBorders>
            <w:shd w:val="clear" w:color="auto" w:fill="auto"/>
            <w:noWrap/>
            <w:vAlign w:val="bottom"/>
            <w:hideMark/>
          </w:tcPr>
          <w:p w14:paraId="6C4DCE0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0.76</w:t>
            </w:r>
          </w:p>
        </w:tc>
        <w:tc>
          <w:tcPr>
            <w:tcW w:w="976" w:type="dxa"/>
            <w:tcBorders>
              <w:top w:val="nil"/>
              <w:left w:val="nil"/>
              <w:bottom w:val="nil"/>
              <w:right w:val="nil"/>
            </w:tcBorders>
            <w:shd w:val="clear" w:color="auto" w:fill="auto"/>
            <w:noWrap/>
            <w:vAlign w:val="bottom"/>
            <w:hideMark/>
          </w:tcPr>
          <w:p w14:paraId="7FE6111F"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0.48</w:t>
            </w:r>
          </w:p>
        </w:tc>
        <w:tc>
          <w:tcPr>
            <w:tcW w:w="976" w:type="dxa"/>
            <w:tcBorders>
              <w:top w:val="nil"/>
              <w:left w:val="nil"/>
              <w:bottom w:val="nil"/>
              <w:right w:val="nil"/>
            </w:tcBorders>
            <w:shd w:val="clear" w:color="auto" w:fill="auto"/>
            <w:noWrap/>
            <w:vAlign w:val="bottom"/>
            <w:hideMark/>
          </w:tcPr>
          <w:p w14:paraId="382BDB0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-0.17</w:t>
            </w:r>
          </w:p>
        </w:tc>
        <w:tc>
          <w:tcPr>
            <w:tcW w:w="976" w:type="dxa"/>
            <w:tcBorders>
              <w:top w:val="nil"/>
              <w:left w:val="nil"/>
              <w:bottom w:val="nil"/>
              <w:right w:val="nil"/>
            </w:tcBorders>
            <w:shd w:val="clear" w:color="auto" w:fill="auto"/>
            <w:noWrap/>
            <w:vAlign w:val="bottom"/>
            <w:hideMark/>
          </w:tcPr>
          <w:p w14:paraId="057DA23D"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1.7</w:t>
            </w:r>
          </w:p>
        </w:tc>
        <w:tc>
          <w:tcPr>
            <w:tcW w:w="980" w:type="dxa"/>
            <w:tcBorders>
              <w:top w:val="nil"/>
              <w:left w:val="nil"/>
              <w:bottom w:val="nil"/>
              <w:right w:val="nil"/>
            </w:tcBorders>
            <w:shd w:val="clear" w:color="auto" w:fill="auto"/>
            <w:noWrap/>
            <w:vAlign w:val="bottom"/>
            <w:hideMark/>
          </w:tcPr>
          <w:p w14:paraId="3FC5AEB7" w14:textId="77777777" w:rsidR="004314C2" w:rsidRPr="004314C2" w:rsidRDefault="004314C2" w:rsidP="000031C0">
            <w:pPr>
              <w:jc w:val="right"/>
              <w:rPr>
                <w:rFonts w:ascii="Times New Roman" w:hAnsi="Times New Roman" w:cs="Times New Roman"/>
                <w:sz w:val="20"/>
                <w:szCs w:val="20"/>
              </w:rPr>
            </w:pPr>
          </w:p>
        </w:tc>
      </w:tr>
      <w:tr w:rsidR="004314C2" w:rsidRPr="004314C2" w14:paraId="63E69298" w14:textId="77777777" w:rsidTr="008E7476">
        <w:trPr>
          <w:trHeight w:val="301"/>
        </w:trPr>
        <w:tc>
          <w:tcPr>
            <w:tcW w:w="1250" w:type="dxa"/>
            <w:tcBorders>
              <w:top w:val="nil"/>
              <w:left w:val="nil"/>
              <w:bottom w:val="nil"/>
              <w:right w:val="nil"/>
            </w:tcBorders>
            <w:shd w:val="clear" w:color="auto" w:fill="auto"/>
            <w:noWrap/>
            <w:vAlign w:val="bottom"/>
            <w:hideMark/>
          </w:tcPr>
          <w:p w14:paraId="47153B1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Step-4:</w:t>
            </w:r>
          </w:p>
        </w:tc>
        <w:tc>
          <w:tcPr>
            <w:tcW w:w="3427" w:type="dxa"/>
            <w:tcBorders>
              <w:top w:val="nil"/>
              <w:left w:val="nil"/>
              <w:bottom w:val="nil"/>
              <w:right w:val="nil"/>
            </w:tcBorders>
            <w:shd w:val="clear" w:color="auto" w:fill="auto"/>
            <w:noWrap/>
            <w:vAlign w:val="bottom"/>
            <w:hideMark/>
          </w:tcPr>
          <w:p w14:paraId="1489D3E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Baseline PHQ-9</w:t>
            </w:r>
          </w:p>
        </w:tc>
        <w:tc>
          <w:tcPr>
            <w:tcW w:w="976" w:type="dxa"/>
            <w:tcBorders>
              <w:top w:val="nil"/>
              <w:left w:val="nil"/>
              <w:bottom w:val="nil"/>
              <w:right w:val="nil"/>
            </w:tcBorders>
            <w:shd w:val="clear" w:color="auto" w:fill="auto"/>
            <w:noWrap/>
            <w:vAlign w:val="bottom"/>
            <w:hideMark/>
          </w:tcPr>
          <w:p w14:paraId="06921A63"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0.55***</w:t>
            </w:r>
          </w:p>
        </w:tc>
        <w:tc>
          <w:tcPr>
            <w:tcW w:w="976" w:type="dxa"/>
            <w:tcBorders>
              <w:top w:val="nil"/>
              <w:left w:val="nil"/>
              <w:bottom w:val="nil"/>
              <w:right w:val="nil"/>
            </w:tcBorders>
            <w:shd w:val="clear" w:color="auto" w:fill="auto"/>
            <w:noWrap/>
            <w:vAlign w:val="bottom"/>
            <w:hideMark/>
          </w:tcPr>
          <w:p w14:paraId="2E0AEB8F"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73FB8B23"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0.44</w:t>
            </w:r>
          </w:p>
        </w:tc>
        <w:tc>
          <w:tcPr>
            <w:tcW w:w="976" w:type="dxa"/>
            <w:tcBorders>
              <w:top w:val="nil"/>
              <w:left w:val="nil"/>
              <w:bottom w:val="nil"/>
              <w:right w:val="nil"/>
            </w:tcBorders>
            <w:shd w:val="clear" w:color="auto" w:fill="auto"/>
            <w:noWrap/>
            <w:vAlign w:val="bottom"/>
            <w:hideMark/>
          </w:tcPr>
          <w:p w14:paraId="1415B4C7"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0.66</w:t>
            </w:r>
          </w:p>
        </w:tc>
        <w:tc>
          <w:tcPr>
            <w:tcW w:w="980" w:type="dxa"/>
            <w:tcBorders>
              <w:top w:val="nil"/>
              <w:left w:val="nil"/>
              <w:bottom w:val="nil"/>
              <w:right w:val="nil"/>
            </w:tcBorders>
            <w:shd w:val="clear" w:color="auto" w:fill="auto"/>
            <w:noWrap/>
            <w:vAlign w:val="bottom"/>
            <w:hideMark/>
          </w:tcPr>
          <w:p w14:paraId="1FC501E6"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0.24***</w:t>
            </w:r>
          </w:p>
        </w:tc>
      </w:tr>
      <w:tr w:rsidR="004314C2" w:rsidRPr="004314C2" w14:paraId="72BFA2F2" w14:textId="77777777" w:rsidTr="008E7476">
        <w:trPr>
          <w:trHeight w:val="301"/>
        </w:trPr>
        <w:tc>
          <w:tcPr>
            <w:tcW w:w="1250" w:type="dxa"/>
            <w:tcBorders>
              <w:top w:val="nil"/>
              <w:left w:val="nil"/>
              <w:bottom w:val="nil"/>
              <w:right w:val="nil"/>
            </w:tcBorders>
            <w:shd w:val="clear" w:color="auto" w:fill="auto"/>
            <w:noWrap/>
            <w:vAlign w:val="bottom"/>
            <w:hideMark/>
          </w:tcPr>
          <w:p w14:paraId="1F92BA58"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5B0395BD"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Behavioral activation</w:t>
            </w:r>
          </w:p>
        </w:tc>
        <w:tc>
          <w:tcPr>
            <w:tcW w:w="976" w:type="dxa"/>
            <w:tcBorders>
              <w:top w:val="nil"/>
              <w:left w:val="nil"/>
              <w:bottom w:val="nil"/>
              <w:right w:val="nil"/>
            </w:tcBorders>
            <w:shd w:val="clear" w:color="auto" w:fill="auto"/>
            <w:noWrap/>
            <w:vAlign w:val="bottom"/>
            <w:hideMark/>
          </w:tcPr>
          <w:p w14:paraId="3394505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-1.43**</w:t>
            </w:r>
          </w:p>
        </w:tc>
        <w:tc>
          <w:tcPr>
            <w:tcW w:w="976" w:type="dxa"/>
            <w:tcBorders>
              <w:top w:val="nil"/>
              <w:left w:val="nil"/>
              <w:bottom w:val="nil"/>
              <w:right w:val="nil"/>
            </w:tcBorders>
            <w:shd w:val="clear" w:color="auto" w:fill="auto"/>
            <w:noWrap/>
            <w:vAlign w:val="bottom"/>
            <w:hideMark/>
          </w:tcPr>
          <w:p w14:paraId="5BDB344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0.46</w:t>
            </w:r>
          </w:p>
        </w:tc>
        <w:tc>
          <w:tcPr>
            <w:tcW w:w="976" w:type="dxa"/>
            <w:tcBorders>
              <w:top w:val="nil"/>
              <w:left w:val="nil"/>
              <w:bottom w:val="nil"/>
              <w:right w:val="nil"/>
            </w:tcBorders>
            <w:shd w:val="clear" w:color="auto" w:fill="auto"/>
            <w:noWrap/>
            <w:vAlign w:val="bottom"/>
            <w:hideMark/>
          </w:tcPr>
          <w:p w14:paraId="03709E39"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-2.33</w:t>
            </w:r>
          </w:p>
        </w:tc>
        <w:tc>
          <w:tcPr>
            <w:tcW w:w="976" w:type="dxa"/>
            <w:tcBorders>
              <w:top w:val="nil"/>
              <w:left w:val="nil"/>
              <w:bottom w:val="nil"/>
              <w:right w:val="nil"/>
            </w:tcBorders>
            <w:shd w:val="clear" w:color="auto" w:fill="auto"/>
            <w:noWrap/>
            <w:vAlign w:val="bottom"/>
            <w:hideMark/>
          </w:tcPr>
          <w:p w14:paraId="1272A6CF"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-0.53</w:t>
            </w:r>
          </w:p>
        </w:tc>
        <w:tc>
          <w:tcPr>
            <w:tcW w:w="980" w:type="dxa"/>
            <w:tcBorders>
              <w:top w:val="nil"/>
              <w:left w:val="nil"/>
              <w:bottom w:val="nil"/>
              <w:right w:val="nil"/>
            </w:tcBorders>
            <w:shd w:val="clear" w:color="auto" w:fill="auto"/>
            <w:noWrap/>
            <w:vAlign w:val="bottom"/>
            <w:hideMark/>
          </w:tcPr>
          <w:p w14:paraId="53760C38"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r>
      <w:tr w:rsidR="004314C2" w:rsidRPr="004314C2" w14:paraId="2B832A7C" w14:textId="77777777" w:rsidTr="008E7476">
        <w:trPr>
          <w:trHeight w:val="301"/>
        </w:trPr>
        <w:tc>
          <w:tcPr>
            <w:tcW w:w="1250" w:type="dxa"/>
            <w:tcBorders>
              <w:top w:val="nil"/>
              <w:left w:val="nil"/>
              <w:bottom w:val="nil"/>
              <w:right w:val="nil"/>
            </w:tcBorders>
            <w:shd w:val="clear" w:color="auto" w:fill="auto"/>
            <w:noWrap/>
            <w:vAlign w:val="bottom"/>
            <w:hideMark/>
          </w:tcPr>
          <w:p w14:paraId="3CDB1F9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3D58B40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Cognitive restructuring</w:t>
            </w:r>
          </w:p>
        </w:tc>
        <w:tc>
          <w:tcPr>
            <w:tcW w:w="976" w:type="dxa"/>
            <w:tcBorders>
              <w:top w:val="nil"/>
              <w:left w:val="nil"/>
              <w:bottom w:val="nil"/>
              <w:right w:val="nil"/>
            </w:tcBorders>
            <w:shd w:val="clear" w:color="auto" w:fill="auto"/>
            <w:noWrap/>
            <w:vAlign w:val="bottom"/>
            <w:hideMark/>
          </w:tcPr>
          <w:p w14:paraId="0F007E1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-0.24</w:t>
            </w:r>
          </w:p>
        </w:tc>
        <w:tc>
          <w:tcPr>
            <w:tcW w:w="976" w:type="dxa"/>
            <w:tcBorders>
              <w:top w:val="nil"/>
              <w:left w:val="nil"/>
              <w:bottom w:val="nil"/>
              <w:right w:val="nil"/>
            </w:tcBorders>
            <w:shd w:val="clear" w:color="auto" w:fill="auto"/>
            <w:noWrap/>
            <w:vAlign w:val="bottom"/>
            <w:hideMark/>
          </w:tcPr>
          <w:p w14:paraId="20F2F02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0.21</w:t>
            </w:r>
          </w:p>
        </w:tc>
        <w:tc>
          <w:tcPr>
            <w:tcW w:w="976" w:type="dxa"/>
            <w:tcBorders>
              <w:top w:val="nil"/>
              <w:left w:val="nil"/>
              <w:bottom w:val="nil"/>
              <w:right w:val="nil"/>
            </w:tcBorders>
            <w:shd w:val="clear" w:color="auto" w:fill="auto"/>
            <w:noWrap/>
            <w:vAlign w:val="bottom"/>
            <w:hideMark/>
          </w:tcPr>
          <w:p w14:paraId="22F31AC6"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-0.66</w:t>
            </w:r>
          </w:p>
        </w:tc>
        <w:tc>
          <w:tcPr>
            <w:tcW w:w="976" w:type="dxa"/>
            <w:tcBorders>
              <w:top w:val="nil"/>
              <w:left w:val="nil"/>
              <w:bottom w:val="nil"/>
              <w:right w:val="nil"/>
            </w:tcBorders>
            <w:shd w:val="clear" w:color="auto" w:fill="auto"/>
            <w:noWrap/>
            <w:vAlign w:val="bottom"/>
            <w:hideMark/>
          </w:tcPr>
          <w:p w14:paraId="6356F046"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0.17</w:t>
            </w:r>
          </w:p>
        </w:tc>
        <w:tc>
          <w:tcPr>
            <w:tcW w:w="980" w:type="dxa"/>
            <w:tcBorders>
              <w:top w:val="nil"/>
              <w:left w:val="nil"/>
              <w:bottom w:val="nil"/>
              <w:right w:val="nil"/>
            </w:tcBorders>
            <w:shd w:val="clear" w:color="auto" w:fill="auto"/>
            <w:noWrap/>
            <w:vAlign w:val="bottom"/>
            <w:hideMark/>
          </w:tcPr>
          <w:p w14:paraId="194C9F2C" w14:textId="77777777" w:rsidR="004314C2" w:rsidRPr="004314C2" w:rsidRDefault="004314C2" w:rsidP="000031C0">
            <w:pPr>
              <w:jc w:val="right"/>
              <w:rPr>
                <w:rFonts w:ascii="Times New Roman" w:hAnsi="Times New Roman" w:cs="Times New Roman"/>
                <w:sz w:val="20"/>
                <w:szCs w:val="20"/>
              </w:rPr>
            </w:pPr>
          </w:p>
        </w:tc>
      </w:tr>
      <w:tr w:rsidR="004314C2" w:rsidRPr="004314C2" w14:paraId="486B04E5" w14:textId="77777777" w:rsidTr="008E7476">
        <w:trPr>
          <w:trHeight w:val="301"/>
        </w:trPr>
        <w:tc>
          <w:tcPr>
            <w:tcW w:w="1250" w:type="dxa"/>
            <w:tcBorders>
              <w:top w:val="nil"/>
              <w:left w:val="nil"/>
              <w:bottom w:val="nil"/>
              <w:right w:val="nil"/>
            </w:tcBorders>
            <w:shd w:val="clear" w:color="auto" w:fill="auto"/>
            <w:noWrap/>
            <w:vAlign w:val="bottom"/>
            <w:hideMark/>
          </w:tcPr>
          <w:p w14:paraId="6201A62B"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7450B8A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Tackling problems</w:t>
            </w:r>
          </w:p>
        </w:tc>
        <w:tc>
          <w:tcPr>
            <w:tcW w:w="976" w:type="dxa"/>
            <w:tcBorders>
              <w:top w:val="nil"/>
              <w:left w:val="nil"/>
              <w:bottom w:val="nil"/>
              <w:right w:val="nil"/>
            </w:tcBorders>
            <w:shd w:val="clear" w:color="auto" w:fill="auto"/>
            <w:noWrap/>
            <w:vAlign w:val="bottom"/>
            <w:hideMark/>
          </w:tcPr>
          <w:p w14:paraId="57C7DFBD"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0.71</w:t>
            </w:r>
          </w:p>
        </w:tc>
        <w:tc>
          <w:tcPr>
            <w:tcW w:w="976" w:type="dxa"/>
            <w:tcBorders>
              <w:top w:val="nil"/>
              <w:left w:val="nil"/>
              <w:bottom w:val="nil"/>
              <w:right w:val="nil"/>
            </w:tcBorders>
            <w:shd w:val="clear" w:color="auto" w:fill="auto"/>
            <w:noWrap/>
            <w:vAlign w:val="bottom"/>
            <w:hideMark/>
          </w:tcPr>
          <w:p w14:paraId="29DF3B0A"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0.48</w:t>
            </w:r>
          </w:p>
        </w:tc>
        <w:tc>
          <w:tcPr>
            <w:tcW w:w="976" w:type="dxa"/>
            <w:tcBorders>
              <w:top w:val="nil"/>
              <w:left w:val="nil"/>
              <w:bottom w:val="nil"/>
              <w:right w:val="nil"/>
            </w:tcBorders>
            <w:shd w:val="clear" w:color="auto" w:fill="auto"/>
            <w:noWrap/>
            <w:vAlign w:val="bottom"/>
            <w:hideMark/>
          </w:tcPr>
          <w:p w14:paraId="73E8BF41"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-0.22</w:t>
            </w:r>
          </w:p>
        </w:tc>
        <w:tc>
          <w:tcPr>
            <w:tcW w:w="976" w:type="dxa"/>
            <w:tcBorders>
              <w:top w:val="nil"/>
              <w:left w:val="nil"/>
              <w:bottom w:val="nil"/>
              <w:right w:val="nil"/>
            </w:tcBorders>
            <w:shd w:val="clear" w:color="auto" w:fill="auto"/>
            <w:noWrap/>
            <w:vAlign w:val="bottom"/>
            <w:hideMark/>
          </w:tcPr>
          <w:p w14:paraId="42FE0B89"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1.65</w:t>
            </w:r>
          </w:p>
        </w:tc>
        <w:tc>
          <w:tcPr>
            <w:tcW w:w="980" w:type="dxa"/>
            <w:tcBorders>
              <w:top w:val="nil"/>
              <w:left w:val="nil"/>
              <w:bottom w:val="nil"/>
              <w:right w:val="nil"/>
            </w:tcBorders>
            <w:shd w:val="clear" w:color="auto" w:fill="auto"/>
            <w:noWrap/>
            <w:vAlign w:val="bottom"/>
            <w:hideMark/>
          </w:tcPr>
          <w:p w14:paraId="270D6867" w14:textId="77777777" w:rsidR="004314C2" w:rsidRPr="004314C2" w:rsidRDefault="004314C2" w:rsidP="000031C0">
            <w:pPr>
              <w:jc w:val="right"/>
              <w:rPr>
                <w:rFonts w:ascii="Times New Roman" w:hAnsi="Times New Roman" w:cs="Times New Roman"/>
                <w:sz w:val="20"/>
                <w:szCs w:val="20"/>
              </w:rPr>
            </w:pPr>
          </w:p>
        </w:tc>
      </w:tr>
      <w:tr w:rsidR="004314C2" w:rsidRPr="004314C2" w14:paraId="1A02325E" w14:textId="77777777" w:rsidTr="008E7476">
        <w:trPr>
          <w:trHeight w:val="301"/>
        </w:trPr>
        <w:tc>
          <w:tcPr>
            <w:tcW w:w="1250" w:type="dxa"/>
            <w:tcBorders>
              <w:top w:val="nil"/>
              <w:left w:val="nil"/>
              <w:bottom w:val="nil"/>
              <w:right w:val="nil"/>
            </w:tcBorders>
            <w:shd w:val="clear" w:color="auto" w:fill="auto"/>
            <w:noWrap/>
            <w:vAlign w:val="bottom"/>
            <w:hideMark/>
          </w:tcPr>
          <w:p w14:paraId="4CA797FD"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547E93BC"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Identifying avoidance</w:t>
            </w:r>
          </w:p>
        </w:tc>
        <w:tc>
          <w:tcPr>
            <w:tcW w:w="976" w:type="dxa"/>
            <w:tcBorders>
              <w:top w:val="nil"/>
              <w:left w:val="nil"/>
              <w:bottom w:val="nil"/>
              <w:right w:val="nil"/>
            </w:tcBorders>
            <w:shd w:val="clear" w:color="auto" w:fill="auto"/>
            <w:noWrap/>
            <w:vAlign w:val="bottom"/>
            <w:hideMark/>
          </w:tcPr>
          <w:p w14:paraId="16F67070"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1.45</w:t>
            </w:r>
          </w:p>
        </w:tc>
        <w:tc>
          <w:tcPr>
            <w:tcW w:w="976" w:type="dxa"/>
            <w:tcBorders>
              <w:top w:val="nil"/>
              <w:left w:val="nil"/>
              <w:bottom w:val="nil"/>
              <w:right w:val="nil"/>
            </w:tcBorders>
            <w:shd w:val="clear" w:color="auto" w:fill="auto"/>
            <w:noWrap/>
            <w:vAlign w:val="bottom"/>
            <w:hideMark/>
          </w:tcPr>
          <w:p w14:paraId="074423B3"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0.88</w:t>
            </w:r>
          </w:p>
        </w:tc>
        <w:tc>
          <w:tcPr>
            <w:tcW w:w="976" w:type="dxa"/>
            <w:tcBorders>
              <w:top w:val="nil"/>
              <w:left w:val="nil"/>
              <w:bottom w:val="nil"/>
              <w:right w:val="nil"/>
            </w:tcBorders>
            <w:shd w:val="clear" w:color="auto" w:fill="auto"/>
            <w:noWrap/>
            <w:vAlign w:val="bottom"/>
            <w:hideMark/>
          </w:tcPr>
          <w:p w14:paraId="5C1A478B"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-0.28</w:t>
            </w:r>
          </w:p>
        </w:tc>
        <w:tc>
          <w:tcPr>
            <w:tcW w:w="976" w:type="dxa"/>
            <w:tcBorders>
              <w:top w:val="nil"/>
              <w:left w:val="nil"/>
              <w:bottom w:val="nil"/>
              <w:right w:val="nil"/>
            </w:tcBorders>
            <w:shd w:val="clear" w:color="auto" w:fill="auto"/>
            <w:noWrap/>
            <w:vAlign w:val="bottom"/>
            <w:hideMark/>
          </w:tcPr>
          <w:p w14:paraId="77377E34"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3.18</w:t>
            </w:r>
          </w:p>
        </w:tc>
        <w:tc>
          <w:tcPr>
            <w:tcW w:w="980" w:type="dxa"/>
            <w:tcBorders>
              <w:top w:val="nil"/>
              <w:left w:val="nil"/>
              <w:bottom w:val="nil"/>
              <w:right w:val="nil"/>
            </w:tcBorders>
            <w:shd w:val="clear" w:color="auto" w:fill="auto"/>
            <w:noWrap/>
            <w:vAlign w:val="bottom"/>
            <w:hideMark/>
          </w:tcPr>
          <w:p w14:paraId="26F18182" w14:textId="77777777" w:rsidR="004314C2" w:rsidRPr="004314C2" w:rsidRDefault="004314C2" w:rsidP="000031C0">
            <w:pPr>
              <w:jc w:val="right"/>
              <w:rPr>
                <w:rFonts w:ascii="Times New Roman" w:hAnsi="Times New Roman" w:cs="Times New Roman"/>
                <w:sz w:val="20"/>
                <w:szCs w:val="20"/>
              </w:rPr>
            </w:pPr>
          </w:p>
        </w:tc>
      </w:tr>
      <w:tr w:rsidR="004314C2" w:rsidRPr="004314C2" w14:paraId="7C07304E" w14:textId="77777777" w:rsidTr="008E7476">
        <w:trPr>
          <w:trHeight w:val="301"/>
        </w:trPr>
        <w:tc>
          <w:tcPr>
            <w:tcW w:w="1250" w:type="dxa"/>
            <w:tcBorders>
              <w:top w:val="nil"/>
              <w:left w:val="nil"/>
              <w:bottom w:val="nil"/>
              <w:right w:val="nil"/>
            </w:tcBorders>
            <w:shd w:val="clear" w:color="auto" w:fill="auto"/>
            <w:noWrap/>
            <w:vAlign w:val="bottom"/>
            <w:hideMark/>
          </w:tcPr>
          <w:p w14:paraId="61530754"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Step-5:</w:t>
            </w:r>
          </w:p>
        </w:tc>
        <w:tc>
          <w:tcPr>
            <w:tcW w:w="3427" w:type="dxa"/>
            <w:tcBorders>
              <w:top w:val="nil"/>
              <w:left w:val="nil"/>
              <w:bottom w:val="nil"/>
              <w:right w:val="nil"/>
            </w:tcBorders>
            <w:shd w:val="clear" w:color="auto" w:fill="auto"/>
            <w:noWrap/>
            <w:vAlign w:val="bottom"/>
            <w:hideMark/>
          </w:tcPr>
          <w:p w14:paraId="494D10C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Baseline PHQ-9</w:t>
            </w:r>
          </w:p>
        </w:tc>
        <w:tc>
          <w:tcPr>
            <w:tcW w:w="976" w:type="dxa"/>
            <w:tcBorders>
              <w:top w:val="nil"/>
              <w:left w:val="nil"/>
              <w:bottom w:val="nil"/>
              <w:right w:val="nil"/>
            </w:tcBorders>
            <w:shd w:val="clear" w:color="auto" w:fill="auto"/>
            <w:noWrap/>
            <w:vAlign w:val="bottom"/>
            <w:hideMark/>
          </w:tcPr>
          <w:p w14:paraId="2C89BEB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0.55***</w:t>
            </w:r>
          </w:p>
        </w:tc>
        <w:tc>
          <w:tcPr>
            <w:tcW w:w="976" w:type="dxa"/>
            <w:tcBorders>
              <w:top w:val="nil"/>
              <w:left w:val="nil"/>
              <w:bottom w:val="nil"/>
              <w:right w:val="nil"/>
            </w:tcBorders>
            <w:shd w:val="clear" w:color="auto" w:fill="auto"/>
            <w:noWrap/>
            <w:vAlign w:val="bottom"/>
            <w:hideMark/>
          </w:tcPr>
          <w:p w14:paraId="3B67630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084FD65F"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0.44</w:t>
            </w:r>
          </w:p>
        </w:tc>
        <w:tc>
          <w:tcPr>
            <w:tcW w:w="976" w:type="dxa"/>
            <w:tcBorders>
              <w:top w:val="nil"/>
              <w:left w:val="nil"/>
              <w:bottom w:val="nil"/>
              <w:right w:val="nil"/>
            </w:tcBorders>
            <w:shd w:val="clear" w:color="auto" w:fill="auto"/>
            <w:noWrap/>
            <w:vAlign w:val="bottom"/>
            <w:hideMark/>
          </w:tcPr>
          <w:p w14:paraId="79DFBC85"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0.66</w:t>
            </w:r>
          </w:p>
        </w:tc>
        <w:tc>
          <w:tcPr>
            <w:tcW w:w="980" w:type="dxa"/>
            <w:tcBorders>
              <w:top w:val="nil"/>
              <w:left w:val="nil"/>
              <w:bottom w:val="nil"/>
              <w:right w:val="nil"/>
            </w:tcBorders>
            <w:shd w:val="clear" w:color="auto" w:fill="auto"/>
            <w:noWrap/>
            <w:vAlign w:val="bottom"/>
            <w:hideMark/>
          </w:tcPr>
          <w:p w14:paraId="17503B7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0.24***</w:t>
            </w:r>
          </w:p>
        </w:tc>
      </w:tr>
      <w:tr w:rsidR="004314C2" w:rsidRPr="004314C2" w14:paraId="09AA41CD" w14:textId="77777777" w:rsidTr="008E7476">
        <w:trPr>
          <w:trHeight w:val="301"/>
        </w:trPr>
        <w:tc>
          <w:tcPr>
            <w:tcW w:w="1250" w:type="dxa"/>
            <w:tcBorders>
              <w:top w:val="nil"/>
              <w:left w:val="nil"/>
              <w:bottom w:val="nil"/>
              <w:right w:val="nil"/>
            </w:tcBorders>
            <w:shd w:val="clear" w:color="auto" w:fill="auto"/>
            <w:noWrap/>
            <w:vAlign w:val="bottom"/>
            <w:hideMark/>
          </w:tcPr>
          <w:p w14:paraId="3AD510E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1AF55AD6"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Behavioral activation</w:t>
            </w:r>
          </w:p>
        </w:tc>
        <w:tc>
          <w:tcPr>
            <w:tcW w:w="976" w:type="dxa"/>
            <w:tcBorders>
              <w:top w:val="nil"/>
              <w:left w:val="nil"/>
              <w:bottom w:val="nil"/>
              <w:right w:val="nil"/>
            </w:tcBorders>
            <w:shd w:val="clear" w:color="auto" w:fill="auto"/>
            <w:noWrap/>
            <w:vAlign w:val="bottom"/>
            <w:hideMark/>
          </w:tcPr>
          <w:p w14:paraId="51AA8813"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-1.29**</w:t>
            </w:r>
          </w:p>
        </w:tc>
        <w:tc>
          <w:tcPr>
            <w:tcW w:w="976" w:type="dxa"/>
            <w:tcBorders>
              <w:top w:val="nil"/>
              <w:left w:val="nil"/>
              <w:bottom w:val="nil"/>
              <w:right w:val="nil"/>
            </w:tcBorders>
            <w:shd w:val="clear" w:color="auto" w:fill="auto"/>
            <w:noWrap/>
            <w:vAlign w:val="bottom"/>
            <w:hideMark/>
          </w:tcPr>
          <w:p w14:paraId="163333EC"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0.48</w:t>
            </w:r>
          </w:p>
        </w:tc>
        <w:tc>
          <w:tcPr>
            <w:tcW w:w="976" w:type="dxa"/>
            <w:tcBorders>
              <w:top w:val="nil"/>
              <w:left w:val="nil"/>
              <w:bottom w:val="nil"/>
              <w:right w:val="nil"/>
            </w:tcBorders>
            <w:shd w:val="clear" w:color="auto" w:fill="auto"/>
            <w:noWrap/>
            <w:vAlign w:val="bottom"/>
            <w:hideMark/>
          </w:tcPr>
          <w:p w14:paraId="455B913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-2.24</w:t>
            </w:r>
          </w:p>
        </w:tc>
        <w:tc>
          <w:tcPr>
            <w:tcW w:w="976" w:type="dxa"/>
            <w:tcBorders>
              <w:top w:val="nil"/>
              <w:left w:val="nil"/>
              <w:bottom w:val="nil"/>
              <w:right w:val="nil"/>
            </w:tcBorders>
            <w:shd w:val="clear" w:color="auto" w:fill="auto"/>
            <w:noWrap/>
            <w:vAlign w:val="bottom"/>
            <w:hideMark/>
          </w:tcPr>
          <w:p w14:paraId="64DFCD50"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-0.34</w:t>
            </w:r>
          </w:p>
        </w:tc>
        <w:tc>
          <w:tcPr>
            <w:tcW w:w="980" w:type="dxa"/>
            <w:tcBorders>
              <w:top w:val="nil"/>
              <w:left w:val="nil"/>
              <w:bottom w:val="nil"/>
              <w:right w:val="nil"/>
            </w:tcBorders>
            <w:shd w:val="clear" w:color="auto" w:fill="auto"/>
            <w:noWrap/>
            <w:vAlign w:val="bottom"/>
            <w:hideMark/>
          </w:tcPr>
          <w:p w14:paraId="78D47570" w14:textId="77777777" w:rsidR="004314C2" w:rsidRPr="004314C2" w:rsidRDefault="004314C2" w:rsidP="000031C0">
            <w:pPr>
              <w:jc w:val="right"/>
              <w:rPr>
                <w:rFonts w:ascii="Times New Roman" w:hAnsi="Times New Roman" w:cs="Times New Roman"/>
                <w:sz w:val="20"/>
                <w:szCs w:val="20"/>
              </w:rPr>
            </w:pPr>
          </w:p>
        </w:tc>
      </w:tr>
      <w:tr w:rsidR="004314C2" w:rsidRPr="004314C2" w14:paraId="009E5794" w14:textId="77777777" w:rsidTr="008E7476">
        <w:trPr>
          <w:trHeight w:val="301"/>
        </w:trPr>
        <w:tc>
          <w:tcPr>
            <w:tcW w:w="1250" w:type="dxa"/>
            <w:tcBorders>
              <w:top w:val="nil"/>
              <w:left w:val="nil"/>
              <w:bottom w:val="nil"/>
              <w:right w:val="nil"/>
            </w:tcBorders>
            <w:shd w:val="clear" w:color="auto" w:fill="auto"/>
            <w:noWrap/>
            <w:vAlign w:val="bottom"/>
            <w:hideMark/>
          </w:tcPr>
          <w:p w14:paraId="63AB0F8A"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34801892"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Cognitive restructuring</w:t>
            </w:r>
          </w:p>
        </w:tc>
        <w:tc>
          <w:tcPr>
            <w:tcW w:w="976" w:type="dxa"/>
            <w:tcBorders>
              <w:top w:val="nil"/>
              <w:left w:val="nil"/>
              <w:bottom w:val="nil"/>
              <w:right w:val="nil"/>
            </w:tcBorders>
            <w:shd w:val="clear" w:color="auto" w:fill="auto"/>
            <w:noWrap/>
            <w:vAlign w:val="bottom"/>
            <w:hideMark/>
          </w:tcPr>
          <w:p w14:paraId="313B610C"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-0.21</w:t>
            </w:r>
          </w:p>
        </w:tc>
        <w:tc>
          <w:tcPr>
            <w:tcW w:w="976" w:type="dxa"/>
            <w:tcBorders>
              <w:top w:val="nil"/>
              <w:left w:val="nil"/>
              <w:bottom w:val="nil"/>
              <w:right w:val="nil"/>
            </w:tcBorders>
            <w:shd w:val="clear" w:color="auto" w:fill="auto"/>
            <w:noWrap/>
            <w:vAlign w:val="bottom"/>
            <w:hideMark/>
          </w:tcPr>
          <w:p w14:paraId="4E06D230"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0.21</w:t>
            </w:r>
          </w:p>
        </w:tc>
        <w:tc>
          <w:tcPr>
            <w:tcW w:w="976" w:type="dxa"/>
            <w:tcBorders>
              <w:top w:val="nil"/>
              <w:left w:val="nil"/>
              <w:bottom w:val="nil"/>
              <w:right w:val="nil"/>
            </w:tcBorders>
            <w:shd w:val="clear" w:color="auto" w:fill="auto"/>
            <w:noWrap/>
            <w:vAlign w:val="bottom"/>
            <w:hideMark/>
          </w:tcPr>
          <w:p w14:paraId="76BA6A8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-0.63</w:t>
            </w:r>
          </w:p>
        </w:tc>
        <w:tc>
          <w:tcPr>
            <w:tcW w:w="976" w:type="dxa"/>
            <w:tcBorders>
              <w:top w:val="nil"/>
              <w:left w:val="nil"/>
              <w:bottom w:val="nil"/>
              <w:right w:val="nil"/>
            </w:tcBorders>
            <w:shd w:val="clear" w:color="auto" w:fill="auto"/>
            <w:noWrap/>
            <w:vAlign w:val="bottom"/>
            <w:hideMark/>
          </w:tcPr>
          <w:p w14:paraId="6896B1BC"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0.21</w:t>
            </w:r>
          </w:p>
        </w:tc>
        <w:tc>
          <w:tcPr>
            <w:tcW w:w="980" w:type="dxa"/>
            <w:tcBorders>
              <w:top w:val="nil"/>
              <w:left w:val="nil"/>
              <w:bottom w:val="nil"/>
              <w:right w:val="nil"/>
            </w:tcBorders>
            <w:shd w:val="clear" w:color="auto" w:fill="auto"/>
            <w:noWrap/>
            <w:vAlign w:val="bottom"/>
            <w:hideMark/>
          </w:tcPr>
          <w:p w14:paraId="782D6591" w14:textId="77777777" w:rsidR="004314C2" w:rsidRPr="004314C2" w:rsidRDefault="004314C2" w:rsidP="000031C0">
            <w:pPr>
              <w:jc w:val="right"/>
              <w:rPr>
                <w:rFonts w:ascii="Times New Roman" w:hAnsi="Times New Roman" w:cs="Times New Roman"/>
                <w:sz w:val="20"/>
                <w:szCs w:val="20"/>
              </w:rPr>
            </w:pPr>
          </w:p>
        </w:tc>
      </w:tr>
      <w:tr w:rsidR="004314C2" w:rsidRPr="004314C2" w14:paraId="37B50E59" w14:textId="77777777" w:rsidTr="008E7476">
        <w:trPr>
          <w:trHeight w:val="301"/>
        </w:trPr>
        <w:tc>
          <w:tcPr>
            <w:tcW w:w="1250" w:type="dxa"/>
            <w:tcBorders>
              <w:top w:val="nil"/>
              <w:left w:val="nil"/>
              <w:bottom w:val="nil"/>
              <w:right w:val="nil"/>
            </w:tcBorders>
            <w:shd w:val="clear" w:color="auto" w:fill="auto"/>
            <w:noWrap/>
            <w:vAlign w:val="bottom"/>
            <w:hideMark/>
          </w:tcPr>
          <w:p w14:paraId="55926B7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6D31452A"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Tackling problems</w:t>
            </w:r>
          </w:p>
        </w:tc>
        <w:tc>
          <w:tcPr>
            <w:tcW w:w="976" w:type="dxa"/>
            <w:tcBorders>
              <w:top w:val="nil"/>
              <w:left w:val="nil"/>
              <w:bottom w:val="nil"/>
              <w:right w:val="nil"/>
            </w:tcBorders>
            <w:shd w:val="clear" w:color="auto" w:fill="auto"/>
            <w:noWrap/>
            <w:vAlign w:val="bottom"/>
            <w:hideMark/>
          </w:tcPr>
          <w:p w14:paraId="16374383"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0.80</w:t>
            </w:r>
          </w:p>
        </w:tc>
        <w:tc>
          <w:tcPr>
            <w:tcW w:w="976" w:type="dxa"/>
            <w:tcBorders>
              <w:top w:val="nil"/>
              <w:left w:val="nil"/>
              <w:bottom w:val="nil"/>
              <w:right w:val="nil"/>
            </w:tcBorders>
            <w:shd w:val="clear" w:color="auto" w:fill="auto"/>
            <w:noWrap/>
            <w:vAlign w:val="bottom"/>
            <w:hideMark/>
          </w:tcPr>
          <w:p w14:paraId="6125B79A"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0.49</w:t>
            </w:r>
          </w:p>
        </w:tc>
        <w:tc>
          <w:tcPr>
            <w:tcW w:w="976" w:type="dxa"/>
            <w:tcBorders>
              <w:top w:val="nil"/>
              <w:left w:val="nil"/>
              <w:bottom w:val="nil"/>
              <w:right w:val="nil"/>
            </w:tcBorders>
            <w:shd w:val="clear" w:color="auto" w:fill="auto"/>
            <w:noWrap/>
            <w:vAlign w:val="bottom"/>
            <w:hideMark/>
          </w:tcPr>
          <w:p w14:paraId="7F0185E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-0.16</w:t>
            </w:r>
          </w:p>
        </w:tc>
        <w:tc>
          <w:tcPr>
            <w:tcW w:w="976" w:type="dxa"/>
            <w:tcBorders>
              <w:top w:val="nil"/>
              <w:left w:val="nil"/>
              <w:bottom w:val="nil"/>
              <w:right w:val="nil"/>
            </w:tcBorders>
            <w:shd w:val="clear" w:color="auto" w:fill="auto"/>
            <w:noWrap/>
            <w:vAlign w:val="bottom"/>
            <w:hideMark/>
          </w:tcPr>
          <w:p w14:paraId="787BE661"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1.75</w:t>
            </w:r>
          </w:p>
        </w:tc>
        <w:tc>
          <w:tcPr>
            <w:tcW w:w="980" w:type="dxa"/>
            <w:tcBorders>
              <w:top w:val="nil"/>
              <w:left w:val="nil"/>
              <w:bottom w:val="nil"/>
              <w:right w:val="nil"/>
            </w:tcBorders>
            <w:shd w:val="clear" w:color="auto" w:fill="auto"/>
            <w:noWrap/>
            <w:vAlign w:val="bottom"/>
            <w:hideMark/>
          </w:tcPr>
          <w:p w14:paraId="44421F3C" w14:textId="77777777" w:rsidR="004314C2" w:rsidRPr="004314C2" w:rsidRDefault="004314C2" w:rsidP="000031C0">
            <w:pPr>
              <w:jc w:val="right"/>
              <w:rPr>
                <w:rFonts w:ascii="Times New Roman" w:hAnsi="Times New Roman" w:cs="Times New Roman"/>
                <w:sz w:val="20"/>
                <w:szCs w:val="20"/>
              </w:rPr>
            </w:pPr>
          </w:p>
        </w:tc>
      </w:tr>
      <w:tr w:rsidR="004314C2" w:rsidRPr="004314C2" w14:paraId="2991D618" w14:textId="77777777" w:rsidTr="008E7476">
        <w:trPr>
          <w:trHeight w:val="301"/>
        </w:trPr>
        <w:tc>
          <w:tcPr>
            <w:tcW w:w="1250" w:type="dxa"/>
            <w:tcBorders>
              <w:top w:val="nil"/>
              <w:left w:val="nil"/>
              <w:bottom w:val="nil"/>
              <w:right w:val="nil"/>
            </w:tcBorders>
            <w:shd w:val="clear" w:color="auto" w:fill="auto"/>
            <w:noWrap/>
            <w:vAlign w:val="bottom"/>
            <w:hideMark/>
          </w:tcPr>
          <w:p w14:paraId="37F4461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lastRenderedPageBreak/>
              <w:t> </w:t>
            </w:r>
          </w:p>
        </w:tc>
        <w:tc>
          <w:tcPr>
            <w:tcW w:w="3427" w:type="dxa"/>
            <w:tcBorders>
              <w:top w:val="nil"/>
              <w:left w:val="nil"/>
              <w:bottom w:val="nil"/>
              <w:right w:val="nil"/>
            </w:tcBorders>
            <w:shd w:val="clear" w:color="auto" w:fill="auto"/>
            <w:noWrap/>
            <w:vAlign w:val="bottom"/>
            <w:hideMark/>
          </w:tcPr>
          <w:p w14:paraId="3131F7C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Identifying avoidance</w:t>
            </w:r>
          </w:p>
        </w:tc>
        <w:tc>
          <w:tcPr>
            <w:tcW w:w="976" w:type="dxa"/>
            <w:tcBorders>
              <w:top w:val="nil"/>
              <w:left w:val="nil"/>
              <w:bottom w:val="nil"/>
              <w:right w:val="nil"/>
            </w:tcBorders>
            <w:shd w:val="clear" w:color="auto" w:fill="auto"/>
            <w:noWrap/>
            <w:vAlign w:val="bottom"/>
            <w:hideMark/>
          </w:tcPr>
          <w:p w14:paraId="64FBB787"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1.50</w:t>
            </w:r>
          </w:p>
        </w:tc>
        <w:tc>
          <w:tcPr>
            <w:tcW w:w="976" w:type="dxa"/>
            <w:tcBorders>
              <w:top w:val="nil"/>
              <w:left w:val="nil"/>
              <w:bottom w:val="nil"/>
              <w:right w:val="nil"/>
            </w:tcBorders>
            <w:shd w:val="clear" w:color="auto" w:fill="auto"/>
            <w:noWrap/>
            <w:vAlign w:val="bottom"/>
            <w:hideMark/>
          </w:tcPr>
          <w:p w14:paraId="27BCAA4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0.88</w:t>
            </w:r>
          </w:p>
        </w:tc>
        <w:tc>
          <w:tcPr>
            <w:tcW w:w="976" w:type="dxa"/>
            <w:tcBorders>
              <w:top w:val="nil"/>
              <w:left w:val="nil"/>
              <w:bottom w:val="nil"/>
              <w:right w:val="nil"/>
            </w:tcBorders>
            <w:shd w:val="clear" w:color="auto" w:fill="auto"/>
            <w:noWrap/>
            <w:vAlign w:val="bottom"/>
            <w:hideMark/>
          </w:tcPr>
          <w:p w14:paraId="0BDC7541"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-0.23</w:t>
            </w:r>
          </w:p>
        </w:tc>
        <w:tc>
          <w:tcPr>
            <w:tcW w:w="976" w:type="dxa"/>
            <w:tcBorders>
              <w:top w:val="nil"/>
              <w:left w:val="nil"/>
              <w:bottom w:val="nil"/>
              <w:right w:val="nil"/>
            </w:tcBorders>
            <w:shd w:val="clear" w:color="auto" w:fill="auto"/>
            <w:noWrap/>
            <w:vAlign w:val="bottom"/>
            <w:hideMark/>
          </w:tcPr>
          <w:p w14:paraId="238AF8D6"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3.24</w:t>
            </w:r>
          </w:p>
        </w:tc>
        <w:tc>
          <w:tcPr>
            <w:tcW w:w="980" w:type="dxa"/>
            <w:tcBorders>
              <w:top w:val="nil"/>
              <w:left w:val="nil"/>
              <w:bottom w:val="nil"/>
              <w:right w:val="nil"/>
            </w:tcBorders>
            <w:shd w:val="clear" w:color="auto" w:fill="auto"/>
            <w:noWrap/>
            <w:vAlign w:val="bottom"/>
            <w:hideMark/>
          </w:tcPr>
          <w:p w14:paraId="2578E264"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r>
      <w:tr w:rsidR="004314C2" w:rsidRPr="004314C2" w14:paraId="4B21B5D3" w14:textId="77777777" w:rsidTr="008E7476">
        <w:trPr>
          <w:trHeight w:val="301"/>
        </w:trPr>
        <w:tc>
          <w:tcPr>
            <w:tcW w:w="1250" w:type="dxa"/>
            <w:tcBorders>
              <w:top w:val="nil"/>
              <w:left w:val="nil"/>
              <w:bottom w:val="nil"/>
              <w:right w:val="nil"/>
            </w:tcBorders>
            <w:shd w:val="clear" w:color="auto" w:fill="auto"/>
            <w:noWrap/>
            <w:vAlign w:val="bottom"/>
            <w:hideMark/>
          </w:tcPr>
          <w:p w14:paraId="5ACF204C"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5716EBAF" w14:textId="2E3AA46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MyPersonalMoodCoach</w:t>
            </w:r>
          </w:p>
        </w:tc>
        <w:tc>
          <w:tcPr>
            <w:tcW w:w="976" w:type="dxa"/>
            <w:tcBorders>
              <w:top w:val="nil"/>
              <w:left w:val="nil"/>
              <w:bottom w:val="nil"/>
              <w:right w:val="nil"/>
            </w:tcBorders>
            <w:shd w:val="clear" w:color="auto" w:fill="auto"/>
            <w:noWrap/>
            <w:vAlign w:val="bottom"/>
            <w:hideMark/>
          </w:tcPr>
          <w:p w14:paraId="255C7DE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-0.58</w:t>
            </w:r>
          </w:p>
        </w:tc>
        <w:tc>
          <w:tcPr>
            <w:tcW w:w="976" w:type="dxa"/>
            <w:tcBorders>
              <w:top w:val="nil"/>
              <w:left w:val="nil"/>
              <w:bottom w:val="nil"/>
              <w:right w:val="nil"/>
            </w:tcBorders>
            <w:shd w:val="clear" w:color="auto" w:fill="auto"/>
            <w:noWrap/>
            <w:vAlign w:val="bottom"/>
            <w:hideMark/>
          </w:tcPr>
          <w:p w14:paraId="6855EA64"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0.68</w:t>
            </w:r>
          </w:p>
        </w:tc>
        <w:tc>
          <w:tcPr>
            <w:tcW w:w="976" w:type="dxa"/>
            <w:tcBorders>
              <w:top w:val="nil"/>
              <w:left w:val="nil"/>
              <w:bottom w:val="nil"/>
              <w:right w:val="nil"/>
            </w:tcBorders>
            <w:shd w:val="clear" w:color="auto" w:fill="auto"/>
            <w:noWrap/>
            <w:vAlign w:val="bottom"/>
            <w:hideMark/>
          </w:tcPr>
          <w:p w14:paraId="430DED5F"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-1.91</w:t>
            </w:r>
          </w:p>
        </w:tc>
        <w:tc>
          <w:tcPr>
            <w:tcW w:w="976" w:type="dxa"/>
            <w:tcBorders>
              <w:top w:val="nil"/>
              <w:left w:val="nil"/>
              <w:bottom w:val="nil"/>
              <w:right w:val="nil"/>
            </w:tcBorders>
            <w:shd w:val="clear" w:color="auto" w:fill="auto"/>
            <w:noWrap/>
            <w:vAlign w:val="bottom"/>
            <w:hideMark/>
          </w:tcPr>
          <w:p w14:paraId="085836B3"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0.75</w:t>
            </w:r>
          </w:p>
        </w:tc>
        <w:tc>
          <w:tcPr>
            <w:tcW w:w="980" w:type="dxa"/>
            <w:tcBorders>
              <w:top w:val="nil"/>
              <w:left w:val="nil"/>
              <w:bottom w:val="nil"/>
              <w:right w:val="nil"/>
            </w:tcBorders>
            <w:shd w:val="clear" w:color="auto" w:fill="auto"/>
            <w:noWrap/>
            <w:vAlign w:val="bottom"/>
            <w:hideMark/>
          </w:tcPr>
          <w:p w14:paraId="3B3714B2" w14:textId="77777777" w:rsidR="004314C2" w:rsidRPr="004314C2" w:rsidRDefault="004314C2" w:rsidP="000031C0">
            <w:pPr>
              <w:jc w:val="right"/>
              <w:rPr>
                <w:rFonts w:ascii="Times New Roman" w:hAnsi="Times New Roman" w:cs="Times New Roman"/>
                <w:sz w:val="20"/>
                <w:szCs w:val="20"/>
              </w:rPr>
            </w:pPr>
          </w:p>
        </w:tc>
      </w:tr>
      <w:tr w:rsidR="004314C2" w:rsidRPr="004314C2" w14:paraId="72D9375A" w14:textId="77777777" w:rsidTr="008E7476">
        <w:trPr>
          <w:trHeight w:val="301"/>
        </w:trPr>
        <w:tc>
          <w:tcPr>
            <w:tcW w:w="1250" w:type="dxa"/>
            <w:tcBorders>
              <w:top w:val="nil"/>
              <w:left w:val="nil"/>
              <w:bottom w:val="nil"/>
              <w:right w:val="nil"/>
            </w:tcBorders>
            <w:shd w:val="clear" w:color="auto" w:fill="auto"/>
            <w:noWrap/>
            <w:vAlign w:val="bottom"/>
            <w:hideMark/>
          </w:tcPr>
          <w:p w14:paraId="67492C3A"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Step-6:</w:t>
            </w:r>
          </w:p>
        </w:tc>
        <w:tc>
          <w:tcPr>
            <w:tcW w:w="3427" w:type="dxa"/>
            <w:tcBorders>
              <w:top w:val="nil"/>
              <w:left w:val="nil"/>
              <w:bottom w:val="nil"/>
              <w:right w:val="nil"/>
            </w:tcBorders>
            <w:shd w:val="clear" w:color="auto" w:fill="auto"/>
            <w:noWrap/>
            <w:vAlign w:val="bottom"/>
            <w:hideMark/>
          </w:tcPr>
          <w:p w14:paraId="7D329F5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Baseline PHQ-9</w:t>
            </w:r>
          </w:p>
        </w:tc>
        <w:tc>
          <w:tcPr>
            <w:tcW w:w="976" w:type="dxa"/>
            <w:tcBorders>
              <w:top w:val="nil"/>
              <w:left w:val="nil"/>
              <w:bottom w:val="nil"/>
              <w:right w:val="nil"/>
            </w:tcBorders>
            <w:shd w:val="clear" w:color="auto" w:fill="auto"/>
            <w:noWrap/>
            <w:vAlign w:val="bottom"/>
            <w:hideMark/>
          </w:tcPr>
          <w:p w14:paraId="1A17802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0.55***</w:t>
            </w:r>
          </w:p>
        </w:tc>
        <w:tc>
          <w:tcPr>
            <w:tcW w:w="976" w:type="dxa"/>
            <w:tcBorders>
              <w:top w:val="nil"/>
              <w:left w:val="nil"/>
              <w:bottom w:val="nil"/>
              <w:right w:val="nil"/>
            </w:tcBorders>
            <w:shd w:val="clear" w:color="auto" w:fill="auto"/>
            <w:noWrap/>
            <w:vAlign w:val="bottom"/>
            <w:hideMark/>
          </w:tcPr>
          <w:p w14:paraId="129C572D"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0.06</w:t>
            </w:r>
          </w:p>
        </w:tc>
        <w:tc>
          <w:tcPr>
            <w:tcW w:w="976" w:type="dxa"/>
            <w:tcBorders>
              <w:top w:val="nil"/>
              <w:left w:val="nil"/>
              <w:bottom w:val="nil"/>
              <w:right w:val="nil"/>
            </w:tcBorders>
            <w:shd w:val="clear" w:color="auto" w:fill="auto"/>
            <w:noWrap/>
            <w:vAlign w:val="bottom"/>
            <w:hideMark/>
          </w:tcPr>
          <w:p w14:paraId="12C90841"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0.44</w:t>
            </w:r>
          </w:p>
        </w:tc>
        <w:tc>
          <w:tcPr>
            <w:tcW w:w="976" w:type="dxa"/>
            <w:tcBorders>
              <w:top w:val="nil"/>
              <w:left w:val="nil"/>
              <w:bottom w:val="nil"/>
              <w:right w:val="nil"/>
            </w:tcBorders>
            <w:shd w:val="clear" w:color="auto" w:fill="auto"/>
            <w:noWrap/>
            <w:vAlign w:val="bottom"/>
            <w:hideMark/>
          </w:tcPr>
          <w:p w14:paraId="454E7437"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0.66</w:t>
            </w:r>
          </w:p>
        </w:tc>
        <w:tc>
          <w:tcPr>
            <w:tcW w:w="980" w:type="dxa"/>
            <w:tcBorders>
              <w:top w:val="nil"/>
              <w:left w:val="nil"/>
              <w:bottom w:val="nil"/>
              <w:right w:val="nil"/>
            </w:tcBorders>
            <w:shd w:val="clear" w:color="auto" w:fill="auto"/>
            <w:noWrap/>
            <w:vAlign w:val="bottom"/>
            <w:hideMark/>
          </w:tcPr>
          <w:p w14:paraId="6DCD2A3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0.25***</w:t>
            </w:r>
          </w:p>
        </w:tc>
      </w:tr>
      <w:tr w:rsidR="004314C2" w:rsidRPr="004314C2" w14:paraId="33BEF392" w14:textId="77777777" w:rsidTr="008E7476">
        <w:trPr>
          <w:trHeight w:val="301"/>
        </w:trPr>
        <w:tc>
          <w:tcPr>
            <w:tcW w:w="1250" w:type="dxa"/>
            <w:tcBorders>
              <w:top w:val="nil"/>
              <w:left w:val="nil"/>
              <w:bottom w:val="nil"/>
              <w:right w:val="nil"/>
            </w:tcBorders>
            <w:shd w:val="clear" w:color="auto" w:fill="auto"/>
            <w:noWrap/>
            <w:vAlign w:val="bottom"/>
            <w:hideMark/>
          </w:tcPr>
          <w:p w14:paraId="122D5A87"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70F6B6F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Behavioral activation</w:t>
            </w:r>
          </w:p>
        </w:tc>
        <w:tc>
          <w:tcPr>
            <w:tcW w:w="976" w:type="dxa"/>
            <w:tcBorders>
              <w:top w:val="nil"/>
              <w:left w:val="nil"/>
              <w:bottom w:val="nil"/>
              <w:right w:val="nil"/>
            </w:tcBorders>
            <w:shd w:val="clear" w:color="auto" w:fill="auto"/>
            <w:noWrap/>
            <w:vAlign w:val="bottom"/>
            <w:hideMark/>
          </w:tcPr>
          <w:p w14:paraId="43D7393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-1.20*</w:t>
            </w:r>
          </w:p>
        </w:tc>
        <w:tc>
          <w:tcPr>
            <w:tcW w:w="976" w:type="dxa"/>
            <w:tcBorders>
              <w:top w:val="nil"/>
              <w:left w:val="nil"/>
              <w:bottom w:val="nil"/>
              <w:right w:val="nil"/>
            </w:tcBorders>
            <w:shd w:val="clear" w:color="auto" w:fill="auto"/>
            <w:noWrap/>
            <w:vAlign w:val="bottom"/>
            <w:hideMark/>
          </w:tcPr>
          <w:p w14:paraId="32B9DD80"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0.5</w:t>
            </w:r>
          </w:p>
        </w:tc>
        <w:tc>
          <w:tcPr>
            <w:tcW w:w="976" w:type="dxa"/>
            <w:tcBorders>
              <w:top w:val="nil"/>
              <w:left w:val="nil"/>
              <w:bottom w:val="nil"/>
              <w:right w:val="nil"/>
            </w:tcBorders>
            <w:shd w:val="clear" w:color="auto" w:fill="auto"/>
            <w:noWrap/>
            <w:vAlign w:val="bottom"/>
            <w:hideMark/>
          </w:tcPr>
          <w:p w14:paraId="1F734308"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-2.18</w:t>
            </w:r>
          </w:p>
        </w:tc>
        <w:tc>
          <w:tcPr>
            <w:tcW w:w="976" w:type="dxa"/>
            <w:tcBorders>
              <w:top w:val="nil"/>
              <w:left w:val="nil"/>
              <w:bottom w:val="nil"/>
              <w:right w:val="nil"/>
            </w:tcBorders>
            <w:shd w:val="clear" w:color="auto" w:fill="auto"/>
            <w:noWrap/>
            <w:vAlign w:val="bottom"/>
            <w:hideMark/>
          </w:tcPr>
          <w:p w14:paraId="23DF40FB"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-0.23</w:t>
            </w:r>
          </w:p>
        </w:tc>
        <w:tc>
          <w:tcPr>
            <w:tcW w:w="980" w:type="dxa"/>
            <w:tcBorders>
              <w:top w:val="nil"/>
              <w:left w:val="nil"/>
              <w:bottom w:val="nil"/>
              <w:right w:val="nil"/>
            </w:tcBorders>
            <w:shd w:val="clear" w:color="auto" w:fill="auto"/>
            <w:noWrap/>
            <w:vAlign w:val="bottom"/>
            <w:hideMark/>
          </w:tcPr>
          <w:p w14:paraId="46CCA41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r>
      <w:tr w:rsidR="004314C2" w:rsidRPr="004314C2" w14:paraId="54482E53" w14:textId="77777777" w:rsidTr="008E7476">
        <w:trPr>
          <w:trHeight w:val="301"/>
        </w:trPr>
        <w:tc>
          <w:tcPr>
            <w:tcW w:w="1250" w:type="dxa"/>
            <w:tcBorders>
              <w:top w:val="nil"/>
              <w:left w:val="nil"/>
              <w:bottom w:val="nil"/>
              <w:right w:val="nil"/>
            </w:tcBorders>
            <w:shd w:val="clear" w:color="auto" w:fill="auto"/>
            <w:noWrap/>
            <w:vAlign w:val="bottom"/>
            <w:hideMark/>
          </w:tcPr>
          <w:p w14:paraId="3F93083F"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06B03B6C"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Cognitive restructuring</w:t>
            </w:r>
          </w:p>
        </w:tc>
        <w:tc>
          <w:tcPr>
            <w:tcW w:w="976" w:type="dxa"/>
            <w:tcBorders>
              <w:top w:val="nil"/>
              <w:left w:val="nil"/>
              <w:bottom w:val="nil"/>
              <w:right w:val="nil"/>
            </w:tcBorders>
            <w:shd w:val="clear" w:color="auto" w:fill="auto"/>
            <w:noWrap/>
            <w:vAlign w:val="bottom"/>
            <w:hideMark/>
          </w:tcPr>
          <w:p w14:paraId="31E44C3E"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-0.18</w:t>
            </w:r>
          </w:p>
        </w:tc>
        <w:tc>
          <w:tcPr>
            <w:tcW w:w="976" w:type="dxa"/>
            <w:tcBorders>
              <w:top w:val="nil"/>
              <w:left w:val="nil"/>
              <w:bottom w:val="nil"/>
              <w:right w:val="nil"/>
            </w:tcBorders>
            <w:shd w:val="clear" w:color="auto" w:fill="auto"/>
            <w:noWrap/>
            <w:vAlign w:val="bottom"/>
            <w:hideMark/>
          </w:tcPr>
          <w:p w14:paraId="1E4DAE3B"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0.22</w:t>
            </w:r>
          </w:p>
        </w:tc>
        <w:tc>
          <w:tcPr>
            <w:tcW w:w="976" w:type="dxa"/>
            <w:tcBorders>
              <w:top w:val="nil"/>
              <w:left w:val="nil"/>
              <w:bottom w:val="nil"/>
              <w:right w:val="nil"/>
            </w:tcBorders>
            <w:shd w:val="clear" w:color="auto" w:fill="auto"/>
            <w:noWrap/>
            <w:vAlign w:val="bottom"/>
            <w:hideMark/>
          </w:tcPr>
          <w:p w14:paraId="2521E0C1"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-0.61</w:t>
            </w:r>
          </w:p>
        </w:tc>
        <w:tc>
          <w:tcPr>
            <w:tcW w:w="976" w:type="dxa"/>
            <w:tcBorders>
              <w:top w:val="nil"/>
              <w:left w:val="nil"/>
              <w:bottom w:val="nil"/>
              <w:right w:val="nil"/>
            </w:tcBorders>
            <w:shd w:val="clear" w:color="auto" w:fill="auto"/>
            <w:noWrap/>
            <w:vAlign w:val="bottom"/>
            <w:hideMark/>
          </w:tcPr>
          <w:p w14:paraId="1FB8255B"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0.24</w:t>
            </w:r>
          </w:p>
        </w:tc>
        <w:tc>
          <w:tcPr>
            <w:tcW w:w="980" w:type="dxa"/>
            <w:tcBorders>
              <w:top w:val="nil"/>
              <w:left w:val="nil"/>
              <w:bottom w:val="nil"/>
              <w:right w:val="nil"/>
            </w:tcBorders>
            <w:shd w:val="clear" w:color="auto" w:fill="auto"/>
            <w:noWrap/>
            <w:vAlign w:val="bottom"/>
            <w:hideMark/>
          </w:tcPr>
          <w:p w14:paraId="767DD458" w14:textId="77777777" w:rsidR="004314C2" w:rsidRPr="004314C2" w:rsidRDefault="004314C2" w:rsidP="000031C0">
            <w:pPr>
              <w:jc w:val="right"/>
              <w:rPr>
                <w:rFonts w:ascii="Times New Roman" w:hAnsi="Times New Roman" w:cs="Times New Roman"/>
                <w:sz w:val="20"/>
                <w:szCs w:val="20"/>
              </w:rPr>
            </w:pPr>
          </w:p>
        </w:tc>
      </w:tr>
      <w:tr w:rsidR="004314C2" w:rsidRPr="004314C2" w14:paraId="2A224BD0" w14:textId="77777777" w:rsidTr="008E7476">
        <w:trPr>
          <w:trHeight w:val="301"/>
        </w:trPr>
        <w:tc>
          <w:tcPr>
            <w:tcW w:w="1250" w:type="dxa"/>
            <w:tcBorders>
              <w:top w:val="nil"/>
              <w:left w:val="nil"/>
              <w:bottom w:val="nil"/>
              <w:right w:val="nil"/>
            </w:tcBorders>
            <w:shd w:val="clear" w:color="auto" w:fill="auto"/>
            <w:noWrap/>
            <w:vAlign w:val="bottom"/>
            <w:hideMark/>
          </w:tcPr>
          <w:p w14:paraId="702617D1"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006C9BD3"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Tackling problems</w:t>
            </w:r>
          </w:p>
        </w:tc>
        <w:tc>
          <w:tcPr>
            <w:tcW w:w="976" w:type="dxa"/>
            <w:tcBorders>
              <w:top w:val="nil"/>
              <w:left w:val="nil"/>
              <w:bottom w:val="nil"/>
              <w:right w:val="nil"/>
            </w:tcBorders>
            <w:shd w:val="clear" w:color="auto" w:fill="auto"/>
            <w:noWrap/>
            <w:vAlign w:val="bottom"/>
            <w:hideMark/>
          </w:tcPr>
          <w:p w14:paraId="61A29A88"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0.79</w:t>
            </w:r>
          </w:p>
        </w:tc>
        <w:tc>
          <w:tcPr>
            <w:tcW w:w="976" w:type="dxa"/>
            <w:tcBorders>
              <w:top w:val="nil"/>
              <w:left w:val="nil"/>
              <w:bottom w:val="nil"/>
              <w:right w:val="nil"/>
            </w:tcBorders>
            <w:shd w:val="clear" w:color="auto" w:fill="auto"/>
            <w:noWrap/>
            <w:vAlign w:val="bottom"/>
            <w:hideMark/>
          </w:tcPr>
          <w:p w14:paraId="360F4C0B"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0.49</w:t>
            </w:r>
          </w:p>
        </w:tc>
        <w:tc>
          <w:tcPr>
            <w:tcW w:w="976" w:type="dxa"/>
            <w:tcBorders>
              <w:top w:val="nil"/>
              <w:left w:val="nil"/>
              <w:bottom w:val="nil"/>
              <w:right w:val="nil"/>
            </w:tcBorders>
            <w:shd w:val="clear" w:color="auto" w:fill="auto"/>
            <w:noWrap/>
            <w:vAlign w:val="bottom"/>
            <w:hideMark/>
          </w:tcPr>
          <w:p w14:paraId="03E511E0"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-0.17</w:t>
            </w:r>
          </w:p>
        </w:tc>
        <w:tc>
          <w:tcPr>
            <w:tcW w:w="976" w:type="dxa"/>
            <w:tcBorders>
              <w:top w:val="nil"/>
              <w:left w:val="nil"/>
              <w:bottom w:val="nil"/>
              <w:right w:val="nil"/>
            </w:tcBorders>
            <w:shd w:val="clear" w:color="auto" w:fill="auto"/>
            <w:noWrap/>
            <w:vAlign w:val="bottom"/>
            <w:hideMark/>
          </w:tcPr>
          <w:p w14:paraId="05EB639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1.74</w:t>
            </w:r>
          </w:p>
        </w:tc>
        <w:tc>
          <w:tcPr>
            <w:tcW w:w="980" w:type="dxa"/>
            <w:tcBorders>
              <w:top w:val="nil"/>
              <w:left w:val="nil"/>
              <w:bottom w:val="nil"/>
              <w:right w:val="nil"/>
            </w:tcBorders>
            <w:shd w:val="clear" w:color="auto" w:fill="auto"/>
            <w:noWrap/>
            <w:vAlign w:val="bottom"/>
            <w:hideMark/>
          </w:tcPr>
          <w:p w14:paraId="32596271" w14:textId="77777777" w:rsidR="004314C2" w:rsidRPr="004314C2" w:rsidRDefault="004314C2" w:rsidP="000031C0">
            <w:pPr>
              <w:jc w:val="right"/>
              <w:rPr>
                <w:rFonts w:ascii="Times New Roman" w:hAnsi="Times New Roman" w:cs="Times New Roman"/>
                <w:sz w:val="20"/>
                <w:szCs w:val="20"/>
              </w:rPr>
            </w:pPr>
          </w:p>
        </w:tc>
      </w:tr>
      <w:tr w:rsidR="004314C2" w:rsidRPr="004314C2" w14:paraId="14BB938B" w14:textId="77777777" w:rsidTr="008E7476">
        <w:trPr>
          <w:trHeight w:val="301"/>
        </w:trPr>
        <w:tc>
          <w:tcPr>
            <w:tcW w:w="1250" w:type="dxa"/>
            <w:tcBorders>
              <w:top w:val="nil"/>
              <w:left w:val="nil"/>
              <w:bottom w:val="nil"/>
              <w:right w:val="nil"/>
            </w:tcBorders>
            <w:shd w:val="clear" w:color="auto" w:fill="auto"/>
            <w:noWrap/>
            <w:vAlign w:val="bottom"/>
            <w:hideMark/>
          </w:tcPr>
          <w:p w14:paraId="00C33E56"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5D3B1F90"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Identifying avoidance</w:t>
            </w:r>
          </w:p>
        </w:tc>
        <w:tc>
          <w:tcPr>
            <w:tcW w:w="976" w:type="dxa"/>
            <w:tcBorders>
              <w:top w:val="nil"/>
              <w:left w:val="nil"/>
              <w:bottom w:val="nil"/>
              <w:right w:val="nil"/>
            </w:tcBorders>
            <w:shd w:val="clear" w:color="auto" w:fill="auto"/>
            <w:noWrap/>
            <w:vAlign w:val="bottom"/>
            <w:hideMark/>
          </w:tcPr>
          <w:p w14:paraId="4036CB9A"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1.51</w:t>
            </w:r>
          </w:p>
        </w:tc>
        <w:tc>
          <w:tcPr>
            <w:tcW w:w="976" w:type="dxa"/>
            <w:tcBorders>
              <w:top w:val="nil"/>
              <w:left w:val="nil"/>
              <w:bottom w:val="nil"/>
              <w:right w:val="nil"/>
            </w:tcBorders>
            <w:shd w:val="clear" w:color="auto" w:fill="auto"/>
            <w:noWrap/>
            <w:vAlign w:val="bottom"/>
            <w:hideMark/>
          </w:tcPr>
          <w:p w14:paraId="112DB4A8"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0.88</w:t>
            </w:r>
          </w:p>
        </w:tc>
        <w:tc>
          <w:tcPr>
            <w:tcW w:w="976" w:type="dxa"/>
            <w:tcBorders>
              <w:top w:val="nil"/>
              <w:left w:val="nil"/>
              <w:bottom w:val="nil"/>
              <w:right w:val="nil"/>
            </w:tcBorders>
            <w:shd w:val="clear" w:color="auto" w:fill="auto"/>
            <w:noWrap/>
            <w:vAlign w:val="bottom"/>
            <w:hideMark/>
          </w:tcPr>
          <w:p w14:paraId="21783F1D"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-0.23</w:t>
            </w:r>
          </w:p>
        </w:tc>
        <w:tc>
          <w:tcPr>
            <w:tcW w:w="976" w:type="dxa"/>
            <w:tcBorders>
              <w:top w:val="nil"/>
              <w:left w:val="nil"/>
              <w:bottom w:val="nil"/>
              <w:right w:val="nil"/>
            </w:tcBorders>
            <w:shd w:val="clear" w:color="auto" w:fill="auto"/>
            <w:noWrap/>
            <w:vAlign w:val="bottom"/>
            <w:hideMark/>
          </w:tcPr>
          <w:p w14:paraId="1D1A0A36"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3.25</w:t>
            </w:r>
          </w:p>
        </w:tc>
        <w:tc>
          <w:tcPr>
            <w:tcW w:w="980" w:type="dxa"/>
            <w:tcBorders>
              <w:top w:val="nil"/>
              <w:left w:val="nil"/>
              <w:bottom w:val="nil"/>
              <w:right w:val="nil"/>
            </w:tcBorders>
            <w:shd w:val="clear" w:color="auto" w:fill="auto"/>
            <w:noWrap/>
            <w:vAlign w:val="bottom"/>
            <w:hideMark/>
          </w:tcPr>
          <w:p w14:paraId="0B0688D2" w14:textId="77777777" w:rsidR="004314C2" w:rsidRPr="004314C2" w:rsidRDefault="004314C2" w:rsidP="000031C0">
            <w:pPr>
              <w:jc w:val="right"/>
              <w:rPr>
                <w:rFonts w:ascii="Times New Roman" w:hAnsi="Times New Roman" w:cs="Times New Roman"/>
                <w:sz w:val="20"/>
                <w:szCs w:val="20"/>
              </w:rPr>
            </w:pPr>
          </w:p>
        </w:tc>
      </w:tr>
      <w:tr w:rsidR="004314C2" w:rsidRPr="004314C2" w14:paraId="0EBD614D" w14:textId="77777777" w:rsidTr="008E7476">
        <w:trPr>
          <w:trHeight w:val="301"/>
        </w:trPr>
        <w:tc>
          <w:tcPr>
            <w:tcW w:w="1250" w:type="dxa"/>
            <w:tcBorders>
              <w:top w:val="nil"/>
              <w:left w:val="nil"/>
              <w:bottom w:val="nil"/>
              <w:right w:val="nil"/>
            </w:tcBorders>
            <w:shd w:val="clear" w:color="auto" w:fill="auto"/>
            <w:noWrap/>
            <w:vAlign w:val="bottom"/>
            <w:hideMark/>
          </w:tcPr>
          <w:p w14:paraId="7B17F842"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nil"/>
              <w:right w:val="nil"/>
            </w:tcBorders>
            <w:shd w:val="clear" w:color="auto" w:fill="auto"/>
            <w:noWrap/>
            <w:vAlign w:val="bottom"/>
            <w:hideMark/>
          </w:tcPr>
          <w:p w14:paraId="619C0817" w14:textId="1AC1C8A8"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MyPersonalMoodCoach</w:t>
            </w:r>
          </w:p>
        </w:tc>
        <w:tc>
          <w:tcPr>
            <w:tcW w:w="976" w:type="dxa"/>
            <w:tcBorders>
              <w:top w:val="nil"/>
              <w:left w:val="nil"/>
              <w:bottom w:val="nil"/>
              <w:right w:val="nil"/>
            </w:tcBorders>
            <w:shd w:val="clear" w:color="auto" w:fill="auto"/>
            <w:noWrap/>
            <w:vAlign w:val="bottom"/>
            <w:hideMark/>
          </w:tcPr>
          <w:p w14:paraId="39EF4DD2"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-0.42</w:t>
            </w:r>
          </w:p>
        </w:tc>
        <w:tc>
          <w:tcPr>
            <w:tcW w:w="976" w:type="dxa"/>
            <w:tcBorders>
              <w:top w:val="nil"/>
              <w:left w:val="nil"/>
              <w:bottom w:val="nil"/>
              <w:right w:val="nil"/>
            </w:tcBorders>
            <w:shd w:val="clear" w:color="auto" w:fill="auto"/>
            <w:noWrap/>
            <w:vAlign w:val="bottom"/>
            <w:hideMark/>
          </w:tcPr>
          <w:p w14:paraId="2C89479C"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0.7</w:t>
            </w:r>
          </w:p>
        </w:tc>
        <w:tc>
          <w:tcPr>
            <w:tcW w:w="976" w:type="dxa"/>
            <w:tcBorders>
              <w:top w:val="nil"/>
              <w:left w:val="nil"/>
              <w:bottom w:val="nil"/>
              <w:right w:val="nil"/>
            </w:tcBorders>
            <w:shd w:val="clear" w:color="auto" w:fill="auto"/>
            <w:noWrap/>
            <w:vAlign w:val="bottom"/>
            <w:hideMark/>
          </w:tcPr>
          <w:p w14:paraId="298CE8BD"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-1.8</w:t>
            </w:r>
          </w:p>
        </w:tc>
        <w:tc>
          <w:tcPr>
            <w:tcW w:w="976" w:type="dxa"/>
            <w:tcBorders>
              <w:top w:val="nil"/>
              <w:left w:val="nil"/>
              <w:bottom w:val="nil"/>
              <w:right w:val="nil"/>
            </w:tcBorders>
            <w:shd w:val="clear" w:color="auto" w:fill="auto"/>
            <w:noWrap/>
            <w:vAlign w:val="bottom"/>
            <w:hideMark/>
          </w:tcPr>
          <w:p w14:paraId="1DC975ED"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0.96</w:t>
            </w:r>
          </w:p>
        </w:tc>
        <w:tc>
          <w:tcPr>
            <w:tcW w:w="980" w:type="dxa"/>
            <w:tcBorders>
              <w:top w:val="nil"/>
              <w:left w:val="nil"/>
              <w:bottom w:val="nil"/>
              <w:right w:val="nil"/>
            </w:tcBorders>
            <w:shd w:val="clear" w:color="auto" w:fill="auto"/>
            <w:noWrap/>
            <w:vAlign w:val="bottom"/>
            <w:hideMark/>
          </w:tcPr>
          <w:p w14:paraId="54BDC1B7"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r>
      <w:tr w:rsidR="004314C2" w:rsidRPr="004314C2" w14:paraId="50EF9858" w14:textId="77777777" w:rsidTr="008E7476">
        <w:trPr>
          <w:trHeight w:val="301"/>
        </w:trPr>
        <w:tc>
          <w:tcPr>
            <w:tcW w:w="1250" w:type="dxa"/>
            <w:tcBorders>
              <w:top w:val="nil"/>
              <w:left w:val="nil"/>
              <w:bottom w:val="single" w:sz="4" w:space="0" w:color="auto"/>
              <w:right w:val="nil"/>
            </w:tcBorders>
            <w:shd w:val="clear" w:color="auto" w:fill="auto"/>
            <w:noWrap/>
            <w:vAlign w:val="bottom"/>
            <w:hideMark/>
          </w:tcPr>
          <w:p w14:paraId="124A75F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c>
          <w:tcPr>
            <w:tcW w:w="3427" w:type="dxa"/>
            <w:tcBorders>
              <w:top w:val="nil"/>
              <w:left w:val="nil"/>
              <w:bottom w:val="single" w:sz="4" w:space="0" w:color="auto"/>
              <w:right w:val="nil"/>
            </w:tcBorders>
            <w:shd w:val="clear" w:color="auto" w:fill="auto"/>
            <w:noWrap/>
            <w:vAlign w:val="bottom"/>
            <w:hideMark/>
          </w:tcPr>
          <w:p w14:paraId="4D9BE735"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Trial condition</w:t>
            </w:r>
          </w:p>
        </w:tc>
        <w:tc>
          <w:tcPr>
            <w:tcW w:w="976" w:type="dxa"/>
            <w:tcBorders>
              <w:top w:val="nil"/>
              <w:left w:val="nil"/>
              <w:bottom w:val="single" w:sz="4" w:space="0" w:color="auto"/>
              <w:right w:val="nil"/>
            </w:tcBorders>
            <w:shd w:val="clear" w:color="auto" w:fill="auto"/>
            <w:noWrap/>
            <w:vAlign w:val="bottom"/>
            <w:hideMark/>
          </w:tcPr>
          <w:p w14:paraId="7101C6B9"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-0.49</w:t>
            </w:r>
          </w:p>
        </w:tc>
        <w:tc>
          <w:tcPr>
            <w:tcW w:w="976" w:type="dxa"/>
            <w:tcBorders>
              <w:top w:val="nil"/>
              <w:left w:val="nil"/>
              <w:bottom w:val="single" w:sz="4" w:space="0" w:color="auto"/>
              <w:right w:val="nil"/>
            </w:tcBorders>
            <w:shd w:val="clear" w:color="auto" w:fill="auto"/>
            <w:noWrap/>
            <w:vAlign w:val="bottom"/>
            <w:hideMark/>
          </w:tcPr>
          <w:p w14:paraId="6C31ABAE"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0.59</w:t>
            </w:r>
          </w:p>
        </w:tc>
        <w:tc>
          <w:tcPr>
            <w:tcW w:w="976" w:type="dxa"/>
            <w:tcBorders>
              <w:top w:val="nil"/>
              <w:left w:val="nil"/>
              <w:bottom w:val="single" w:sz="4" w:space="0" w:color="auto"/>
              <w:right w:val="nil"/>
            </w:tcBorders>
            <w:shd w:val="clear" w:color="auto" w:fill="auto"/>
            <w:noWrap/>
            <w:vAlign w:val="bottom"/>
            <w:hideMark/>
          </w:tcPr>
          <w:p w14:paraId="48941172"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-1.64</w:t>
            </w:r>
          </w:p>
        </w:tc>
        <w:tc>
          <w:tcPr>
            <w:tcW w:w="976" w:type="dxa"/>
            <w:tcBorders>
              <w:top w:val="nil"/>
              <w:left w:val="nil"/>
              <w:bottom w:val="single" w:sz="4" w:space="0" w:color="auto"/>
              <w:right w:val="nil"/>
            </w:tcBorders>
            <w:shd w:val="clear" w:color="auto" w:fill="auto"/>
            <w:noWrap/>
            <w:vAlign w:val="bottom"/>
            <w:hideMark/>
          </w:tcPr>
          <w:p w14:paraId="736E1728" w14:textId="77777777" w:rsidR="004314C2" w:rsidRPr="004314C2" w:rsidRDefault="004314C2" w:rsidP="000031C0">
            <w:pPr>
              <w:jc w:val="right"/>
              <w:rPr>
                <w:rFonts w:ascii="Times New Roman" w:hAnsi="Times New Roman" w:cs="Times New Roman"/>
                <w:sz w:val="20"/>
                <w:szCs w:val="20"/>
              </w:rPr>
            </w:pPr>
            <w:r w:rsidRPr="004314C2">
              <w:rPr>
                <w:rFonts w:ascii="Times New Roman" w:hAnsi="Times New Roman" w:cs="Times New Roman"/>
                <w:sz w:val="20"/>
                <w:szCs w:val="20"/>
              </w:rPr>
              <w:t>0.67</w:t>
            </w:r>
          </w:p>
        </w:tc>
        <w:tc>
          <w:tcPr>
            <w:tcW w:w="980" w:type="dxa"/>
            <w:tcBorders>
              <w:top w:val="nil"/>
              <w:left w:val="nil"/>
              <w:bottom w:val="single" w:sz="4" w:space="0" w:color="auto"/>
              <w:right w:val="nil"/>
            </w:tcBorders>
            <w:shd w:val="clear" w:color="auto" w:fill="auto"/>
            <w:noWrap/>
            <w:vAlign w:val="bottom"/>
            <w:hideMark/>
          </w:tcPr>
          <w:p w14:paraId="617B4414" w14:textId="77777777" w:rsidR="004314C2" w:rsidRPr="004314C2" w:rsidRDefault="004314C2" w:rsidP="000031C0">
            <w:pPr>
              <w:rPr>
                <w:rFonts w:ascii="Times New Roman" w:hAnsi="Times New Roman" w:cs="Times New Roman"/>
                <w:sz w:val="20"/>
                <w:szCs w:val="20"/>
              </w:rPr>
            </w:pPr>
            <w:r w:rsidRPr="004314C2">
              <w:rPr>
                <w:rFonts w:ascii="Times New Roman" w:hAnsi="Times New Roman" w:cs="Times New Roman"/>
                <w:sz w:val="20"/>
                <w:szCs w:val="20"/>
              </w:rPr>
              <w:t> </w:t>
            </w:r>
          </w:p>
        </w:tc>
      </w:tr>
      <w:tr w:rsidR="008E7476" w:rsidRPr="004314C2" w14:paraId="287E51AD" w14:textId="77777777" w:rsidTr="000B7179">
        <w:trPr>
          <w:trHeight w:val="301"/>
        </w:trPr>
        <w:tc>
          <w:tcPr>
            <w:tcW w:w="9561" w:type="dxa"/>
            <w:gridSpan w:val="7"/>
            <w:tcBorders>
              <w:top w:val="nil"/>
              <w:left w:val="nil"/>
              <w:bottom w:val="nil"/>
              <w:right w:val="nil"/>
            </w:tcBorders>
            <w:shd w:val="clear" w:color="auto" w:fill="auto"/>
            <w:noWrap/>
            <w:hideMark/>
          </w:tcPr>
          <w:p w14:paraId="12B44316" w14:textId="531F0882" w:rsidR="008E7476" w:rsidRPr="004314C2" w:rsidRDefault="008E7476" w:rsidP="008E7476">
            <w:pPr>
              <w:rPr>
                <w:rFonts w:ascii="Times New Roman" w:hAnsi="Times New Roman" w:cs="Times New Roman"/>
                <w:i/>
                <w:iCs/>
                <w:sz w:val="20"/>
                <w:szCs w:val="20"/>
              </w:rPr>
            </w:pPr>
          </w:p>
        </w:tc>
      </w:tr>
      <w:tr w:rsidR="008E7476" w:rsidRPr="004314C2" w14:paraId="30CA9017" w14:textId="77777777" w:rsidTr="000B7179">
        <w:trPr>
          <w:trHeight w:val="301"/>
        </w:trPr>
        <w:tc>
          <w:tcPr>
            <w:tcW w:w="9561" w:type="dxa"/>
            <w:gridSpan w:val="7"/>
            <w:tcBorders>
              <w:top w:val="nil"/>
              <w:left w:val="nil"/>
              <w:bottom w:val="nil"/>
              <w:right w:val="nil"/>
            </w:tcBorders>
            <w:shd w:val="clear" w:color="auto" w:fill="auto"/>
            <w:noWrap/>
            <w:hideMark/>
          </w:tcPr>
          <w:p w14:paraId="1110138C" w14:textId="57AE34D8" w:rsidR="008E7476" w:rsidRPr="004314C2" w:rsidRDefault="008E7476" w:rsidP="008E7476">
            <w:pPr>
              <w:rPr>
                <w:rFonts w:ascii="Times New Roman" w:hAnsi="Times New Roman" w:cs="Times New Roman"/>
                <w:i/>
                <w:iCs/>
                <w:sz w:val="20"/>
                <w:szCs w:val="20"/>
              </w:rPr>
            </w:pPr>
            <w:r w:rsidRPr="00524FE1">
              <w:rPr>
                <w:rFonts w:ascii="Times New Roman" w:hAnsi="Times New Roman" w:cs="Times New Roman"/>
                <w:sz w:val="20"/>
                <w:szCs w:val="20"/>
              </w:rPr>
              <w:t xml:space="preserve">Note: CI = Confidence interval for </w:t>
            </w:r>
            <w:r w:rsidRPr="00524FE1">
              <w:rPr>
                <w:rFonts w:ascii="Times New Roman" w:hAnsi="Times New Roman" w:cs="Times New Roman"/>
                <w:i/>
                <w:iCs/>
                <w:sz w:val="20"/>
                <w:szCs w:val="20"/>
              </w:rPr>
              <w:t>B</w:t>
            </w:r>
            <w:r w:rsidRPr="00524FE1">
              <w:rPr>
                <w:rFonts w:ascii="Times New Roman" w:hAnsi="Times New Roman" w:cs="Times New Roman"/>
                <w:sz w:val="20"/>
                <w:szCs w:val="20"/>
              </w:rPr>
              <w:t xml:space="preserve">; </w:t>
            </w:r>
            <w:r w:rsidRPr="00524FE1">
              <w:rPr>
                <w:rFonts w:ascii="Times New Roman" w:hAnsi="Times New Roman" w:cs="Times New Roman"/>
                <w:i/>
                <w:iCs/>
                <w:sz w:val="20"/>
                <w:szCs w:val="20"/>
              </w:rPr>
              <w:t>LL</w:t>
            </w:r>
            <w:r w:rsidRPr="00524FE1">
              <w:rPr>
                <w:rFonts w:ascii="Times New Roman" w:hAnsi="Times New Roman" w:cs="Times New Roman"/>
                <w:sz w:val="20"/>
                <w:szCs w:val="20"/>
              </w:rPr>
              <w:t xml:space="preserve"> = Lower limit; </w:t>
            </w:r>
            <w:r w:rsidRPr="00524FE1">
              <w:rPr>
                <w:rFonts w:ascii="Times New Roman" w:hAnsi="Times New Roman" w:cs="Times New Roman"/>
                <w:i/>
                <w:iCs/>
                <w:sz w:val="20"/>
                <w:szCs w:val="20"/>
              </w:rPr>
              <w:t>UL</w:t>
            </w:r>
            <w:r w:rsidRPr="00524FE1">
              <w:rPr>
                <w:rFonts w:ascii="Times New Roman" w:hAnsi="Times New Roman" w:cs="Times New Roman"/>
                <w:sz w:val="20"/>
                <w:szCs w:val="20"/>
              </w:rPr>
              <w:t xml:space="preserve"> = Upper limit. Trial Condition = CBT app arm relative to Self-monitoring arm as control. PHQ-9 = Patient Health Questionnaire-9; </w:t>
            </w:r>
            <w:r w:rsidRPr="00524FE1">
              <w:rPr>
                <w:rFonts w:ascii="Times New Roman" w:hAnsi="Times New Roman" w:cs="Times New Roman"/>
                <w:i/>
                <w:iCs/>
                <w:sz w:val="20"/>
                <w:szCs w:val="20"/>
              </w:rPr>
              <w:t>*p&lt;.05, **p&lt;.01, ***p&lt;.001</w:t>
            </w:r>
          </w:p>
        </w:tc>
      </w:tr>
    </w:tbl>
    <w:p w14:paraId="66069EF7" w14:textId="77777777" w:rsidR="004314C2" w:rsidRDefault="004314C2" w:rsidP="004314C2">
      <w:pPr>
        <w:rPr>
          <w:rFonts w:ascii="Times New Roman" w:hAnsi="Times New Roman" w:cs="Times New Roman"/>
          <w:sz w:val="20"/>
          <w:szCs w:val="20"/>
        </w:rPr>
      </w:pPr>
    </w:p>
    <w:p w14:paraId="3F1DFD4A" w14:textId="7C8AC8C9" w:rsidR="0042047F" w:rsidRDefault="0042047F">
      <w:pPr>
        <w:rPr>
          <w:rFonts w:ascii="Times New Roman" w:hAnsi="Times New Roman" w:cs="Times New Roman"/>
          <w:sz w:val="20"/>
          <w:szCs w:val="20"/>
        </w:rPr>
      </w:pPr>
      <w:r>
        <w:rPr>
          <w:rFonts w:ascii="Times New Roman" w:hAnsi="Times New Roman" w:cs="Times New Roman"/>
          <w:sz w:val="20"/>
          <w:szCs w:val="20"/>
        </w:rPr>
        <w:br w:type="page"/>
      </w:r>
    </w:p>
    <w:p w14:paraId="7345BD1B" w14:textId="77777777" w:rsidR="0042047F" w:rsidRPr="004314C2" w:rsidRDefault="0042047F" w:rsidP="004314C2">
      <w:pPr>
        <w:rPr>
          <w:rFonts w:ascii="Times New Roman" w:hAnsi="Times New Roman" w:cs="Times New Roman"/>
          <w:sz w:val="20"/>
          <w:szCs w:val="20"/>
        </w:rPr>
      </w:pPr>
    </w:p>
    <w:p w14:paraId="5F0F8E58" w14:textId="4B164BAE" w:rsidR="00272070" w:rsidRDefault="00272070" w:rsidP="00272070">
      <w:pPr>
        <w:pStyle w:val="Heading1"/>
        <w:numPr>
          <w:ilvl w:val="0"/>
          <w:numId w:val="0"/>
        </w:numPr>
        <w:ind w:left="10"/>
        <w:rPr>
          <w:rFonts w:ascii="Times New Roman" w:hAnsi="Times New Roman" w:cs="Times New Roman"/>
          <w:bCs/>
          <w:color w:val="auto"/>
        </w:rPr>
      </w:pPr>
      <w:r>
        <w:rPr>
          <w:rFonts w:ascii="Times New Roman" w:hAnsi="Times New Roman" w:cs="Times New Roman"/>
          <w:bCs/>
        </w:rPr>
        <w:t>S6</w:t>
      </w:r>
      <w:r w:rsidR="00E262CC" w:rsidRPr="001D12E4">
        <w:rPr>
          <w:rFonts w:ascii="Times New Roman" w:hAnsi="Times New Roman" w:cs="Times New Roman"/>
          <w:bCs/>
        </w:rPr>
        <w:t xml:space="preserve">. </w:t>
      </w:r>
      <w:bookmarkStart w:id="3" w:name="_Toc170252865"/>
      <w:r w:rsidRPr="00221916">
        <w:rPr>
          <w:rFonts w:ascii="Times New Roman" w:hAnsi="Times New Roman" w:cs="Times New Roman"/>
          <w:bCs/>
          <w:color w:val="auto"/>
        </w:rPr>
        <w:t>Incidence of depression case</w:t>
      </w:r>
      <w:r w:rsidR="00951008">
        <w:rPr>
          <w:rFonts w:ascii="Times New Roman" w:hAnsi="Times New Roman" w:cs="Times New Roman"/>
          <w:bCs/>
          <w:color w:val="auto"/>
        </w:rPr>
        <w:t>ness</w:t>
      </w:r>
      <w:r w:rsidRPr="00221916">
        <w:rPr>
          <w:rFonts w:ascii="Times New Roman" w:hAnsi="Times New Roman" w:cs="Times New Roman"/>
          <w:bCs/>
          <w:color w:val="auto"/>
        </w:rPr>
        <w:t>, global effect, logistic regression model</w:t>
      </w:r>
      <w:bookmarkEnd w:id="3"/>
    </w:p>
    <w:p w14:paraId="457F4A7E" w14:textId="77777777" w:rsidR="001975FD" w:rsidRDefault="001975FD" w:rsidP="001975FD">
      <w:pPr>
        <w:rPr>
          <w:lang w:eastAsia="en-GB"/>
        </w:rPr>
      </w:pPr>
    </w:p>
    <w:p w14:paraId="59646C43" w14:textId="206A8BEB" w:rsidR="000E7E98" w:rsidRDefault="00F547D5" w:rsidP="000E7E98">
      <w:pPr>
        <w:rPr>
          <w:rFonts w:ascii="Times New Roman" w:hAnsi="Times New Roman" w:cs="Times New Roman"/>
          <w:lang w:eastAsia="en-GB"/>
        </w:rPr>
      </w:pPr>
      <w:r w:rsidRPr="00F547D5">
        <w:rPr>
          <w:rFonts w:ascii="Times New Roman" w:hAnsi="Times New Roman" w:cs="Times New Roman"/>
          <w:lang w:eastAsia="en-GB"/>
        </w:rPr>
        <w:t>Incidence of depression at 3</w:t>
      </w:r>
      <w:r>
        <w:rPr>
          <w:rFonts w:ascii="Times New Roman" w:hAnsi="Times New Roman" w:cs="Times New Roman"/>
          <w:lang w:eastAsia="en-GB"/>
        </w:rPr>
        <w:t xml:space="preserve"> </w:t>
      </w:r>
      <w:r w:rsidRPr="00F547D5">
        <w:rPr>
          <w:rFonts w:ascii="Times New Roman" w:hAnsi="Times New Roman" w:cs="Times New Roman"/>
          <w:lang w:eastAsia="en-GB"/>
        </w:rPr>
        <w:t>m</w:t>
      </w:r>
      <w:r>
        <w:rPr>
          <w:rFonts w:ascii="Times New Roman" w:hAnsi="Times New Roman" w:cs="Times New Roman"/>
          <w:lang w:eastAsia="en-GB"/>
        </w:rPr>
        <w:t>onths</w:t>
      </w:r>
      <w:r w:rsidRPr="00F547D5">
        <w:rPr>
          <w:rFonts w:ascii="Times New Roman" w:hAnsi="Times New Roman" w:cs="Times New Roman"/>
          <w:lang w:eastAsia="en-GB"/>
        </w:rPr>
        <w:t xml:space="preserve"> was calculated as PHQ-9 score &gt;=10. </w:t>
      </w:r>
      <w:r w:rsidR="000E7E98" w:rsidRPr="000E7E98">
        <w:rPr>
          <w:rFonts w:ascii="Times New Roman" w:hAnsi="Times New Roman" w:cs="Times New Roman"/>
          <w:lang w:eastAsia="en-GB"/>
        </w:rPr>
        <w:t xml:space="preserve">At baseline, there was no significant difference in </w:t>
      </w:r>
      <w:r w:rsidR="000E7E98">
        <w:rPr>
          <w:rFonts w:ascii="Times New Roman" w:hAnsi="Times New Roman" w:cs="Times New Roman"/>
          <w:lang w:eastAsia="en-GB"/>
        </w:rPr>
        <w:t xml:space="preserve">caseness of </w:t>
      </w:r>
      <w:r w:rsidR="000E7E98" w:rsidRPr="000E7E98">
        <w:rPr>
          <w:rFonts w:ascii="Times New Roman" w:hAnsi="Times New Roman" w:cs="Times New Roman"/>
          <w:lang w:eastAsia="en-GB"/>
        </w:rPr>
        <w:t xml:space="preserve">depression between the two </w:t>
      </w:r>
      <w:r w:rsidR="000E7E98">
        <w:rPr>
          <w:rFonts w:ascii="Times New Roman" w:hAnsi="Times New Roman" w:cs="Times New Roman"/>
          <w:lang w:eastAsia="en-GB"/>
        </w:rPr>
        <w:t>arms</w:t>
      </w:r>
      <w:r w:rsidR="000E7E98" w:rsidRPr="000E7E98">
        <w:rPr>
          <w:rFonts w:ascii="Times New Roman" w:hAnsi="Times New Roman" w:cs="Times New Roman"/>
          <w:lang w:eastAsia="en-GB"/>
        </w:rPr>
        <w:t xml:space="preserve"> (OR: 1.04, 95% CI: 0.72 to 1.51, p = 0.818). At 3</w:t>
      </w:r>
      <w:r w:rsidR="000E7E98">
        <w:rPr>
          <w:rFonts w:ascii="Times New Roman" w:hAnsi="Times New Roman" w:cs="Times New Roman"/>
          <w:lang w:eastAsia="en-GB"/>
        </w:rPr>
        <w:t xml:space="preserve"> </w:t>
      </w:r>
      <w:r w:rsidR="000E7E98" w:rsidRPr="000E7E98">
        <w:rPr>
          <w:rFonts w:ascii="Times New Roman" w:hAnsi="Times New Roman" w:cs="Times New Roman"/>
          <w:lang w:eastAsia="en-GB"/>
        </w:rPr>
        <w:t xml:space="preserve">month follow-up, </w:t>
      </w:r>
      <w:r w:rsidR="000E7E98">
        <w:rPr>
          <w:rFonts w:ascii="Times New Roman" w:hAnsi="Times New Roman" w:cs="Times New Roman"/>
          <w:lang w:eastAsia="en-GB"/>
        </w:rPr>
        <w:t xml:space="preserve">there were  </w:t>
      </w:r>
      <w:r w:rsidR="000E7E98" w:rsidRPr="000E7E98">
        <w:rPr>
          <w:rFonts w:ascii="Times New Roman" w:hAnsi="Times New Roman" w:cs="Times New Roman"/>
          <w:lang w:eastAsia="en-GB"/>
        </w:rPr>
        <w:t xml:space="preserve">49/163 cases (30%) </w:t>
      </w:r>
      <w:r w:rsidR="000E7E98">
        <w:rPr>
          <w:rFonts w:ascii="Times New Roman" w:hAnsi="Times New Roman" w:cs="Times New Roman"/>
          <w:lang w:eastAsia="en-GB"/>
        </w:rPr>
        <w:t xml:space="preserve">in the CBT self-help app arm </w:t>
      </w:r>
      <w:r w:rsidR="000E7E98" w:rsidRPr="000E7E98">
        <w:rPr>
          <w:rFonts w:ascii="Times New Roman" w:hAnsi="Times New Roman" w:cs="Times New Roman"/>
          <w:lang w:eastAsia="en-GB"/>
        </w:rPr>
        <w:t xml:space="preserve">compared to 77/183 cases (42%) in the self-monitoring </w:t>
      </w:r>
      <w:r w:rsidR="000E7E98">
        <w:rPr>
          <w:rFonts w:ascii="Times New Roman" w:hAnsi="Times New Roman" w:cs="Times New Roman"/>
          <w:lang w:eastAsia="en-GB"/>
        </w:rPr>
        <w:t>app arm</w:t>
      </w:r>
      <w:r w:rsidR="000E7E98" w:rsidRPr="000E7E98">
        <w:rPr>
          <w:rFonts w:ascii="Times New Roman" w:hAnsi="Times New Roman" w:cs="Times New Roman"/>
          <w:lang w:eastAsia="en-GB"/>
        </w:rPr>
        <w:t>ro. After controlling for the baseline PHQ-9 score, at 3</w:t>
      </w:r>
      <w:r w:rsidR="000E7E98">
        <w:rPr>
          <w:rFonts w:ascii="Times New Roman" w:hAnsi="Times New Roman" w:cs="Times New Roman"/>
          <w:lang w:eastAsia="en-GB"/>
        </w:rPr>
        <w:t xml:space="preserve"> </w:t>
      </w:r>
      <w:r w:rsidR="000E7E98" w:rsidRPr="000E7E98">
        <w:rPr>
          <w:rFonts w:ascii="Times New Roman" w:hAnsi="Times New Roman" w:cs="Times New Roman"/>
          <w:lang w:eastAsia="en-GB"/>
        </w:rPr>
        <w:t xml:space="preserve">month follow-up, odds of </w:t>
      </w:r>
      <w:r w:rsidR="000E7E98">
        <w:rPr>
          <w:rFonts w:ascii="Times New Roman" w:hAnsi="Times New Roman" w:cs="Times New Roman"/>
          <w:lang w:eastAsia="en-GB"/>
        </w:rPr>
        <w:t xml:space="preserve">incidence of caseness of </w:t>
      </w:r>
      <w:r w:rsidR="000E7E98" w:rsidRPr="000E7E98">
        <w:rPr>
          <w:rFonts w:ascii="Times New Roman" w:hAnsi="Times New Roman" w:cs="Times New Roman"/>
          <w:lang w:eastAsia="en-GB"/>
        </w:rPr>
        <w:t xml:space="preserve">depression </w:t>
      </w:r>
      <w:r w:rsidR="000E7E98">
        <w:rPr>
          <w:rFonts w:ascii="Times New Roman" w:hAnsi="Times New Roman" w:cs="Times New Roman"/>
          <w:lang w:eastAsia="en-GB"/>
        </w:rPr>
        <w:t>were</w:t>
      </w:r>
      <w:r w:rsidR="000E7E98" w:rsidRPr="000E7E98">
        <w:rPr>
          <w:rFonts w:ascii="Times New Roman" w:hAnsi="Times New Roman" w:cs="Times New Roman"/>
          <w:lang w:eastAsia="en-GB"/>
        </w:rPr>
        <w:t xml:space="preserve"> lowered by 46% in the CBT</w:t>
      </w:r>
      <w:r w:rsidR="000E7E98">
        <w:rPr>
          <w:rFonts w:ascii="Times New Roman" w:hAnsi="Times New Roman" w:cs="Times New Roman"/>
          <w:lang w:eastAsia="en-GB"/>
        </w:rPr>
        <w:t xml:space="preserve"> arm relative to the self-monitoring arm </w:t>
      </w:r>
      <w:r w:rsidR="000E7E98" w:rsidRPr="000E7E98">
        <w:rPr>
          <w:rFonts w:ascii="Times New Roman" w:hAnsi="Times New Roman" w:cs="Times New Roman"/>
          <w:lang w:eastAsia="en-GB"/>
        </w:rPr>
        <w:t xml:space="preserve">(OR: 0.54, 95% CI: 0.33 to .088, p = 0.031). This reduction, adjusted for baseline PHQ-9 score, corresponds to </w:t>
      </w:r>
      <w:r w:rsidR="000E7E98">
        <w:rPr>
          <w:rFonts w:ascii="Times New Roman" w:hAnsi="Times New Roman" w:cs="Times New Roman"/>
          <w:lang w:eastAsia="en-GB"/>
        </w:rPr>
        <w:t xml:space="preserve">a </w:t>
      </w:r>
      <w:r w:rsidR="000E7E98" w:rsidRPr="000E7E98">
        <w:rPr>
          <w:rFonts w:ascii="Times New Roman" w:hAnsi="Times New Roman" w:cs="Times New Roman"/>
          <w:lang w:eastAsia="en-GB"/>
        </w:rPr>
        <w:t>number needed to treat (NNT) = 7 while the NNT not adjusted for baseline PHQ-9 score corresponds to 8.33.</w:t>
      </w:r>
    </w:p>
    <w:p w14:paraId="6DE18A19" w14:textId="77777777" w:rsidR="000E7E98" w:rsidRDefault="000E7E98" w:rsidP="000E7E98">
      <w:pPr>
        <w:rPr>
          <w:rFonts w:ascii="Times New Roman" w:hAnsi="Times New Roman" w:cs="Times New Roman"/>
          <w:lang w:eastAsia="en-GB"/>
        </w:rPr>
      </w:pPr>
    </w:p>
    <w:p w14:paraId="4F06435D" w14:textId="77777777" w:rsidR="004F420B" w:rsidRPr="004F420B" w:rsidRDefault="004F420B" w:rsidP="004F420B">
      <w:pPr>
        <w:rPr>
          <w:rFonts w:ascii="Times New Roman" w:hAnsi="Times New Roman" w:cs="Times New Roman"/>
          <w:b/>
          <w:bCs/>
        </w:rPr>
      </w:pPr>
      <w:r w:rsidRPr="004F420B">
        <w:rPr>
          <w:rFonts w:ascii="Times New Roman" w:hAnsi="Times New Roman" w:cs="Times New Roman"/>
          <w:b/>
          <w:bCs/>
        </w:rPr>
        <w:t>Logistic regression model for depression incidence (PHQ-9&gt;=10) and effect of app usage and its components</w:t>
      </w:r>
    </w:p>
    <w:p w14:paraId="3E5315D6" w14:textId="77777777" w:rsidR="004F420B" w:rsidRPr="004F420B" w:rsidRDefault="004F420B" w:rsidP="004F420B">
      <w:pPr>
        <w:rPr>
          <w:rFonts w:ascii="Times New Roman" w:hAnsi="Times New Roman" w:cs="Times New Roman"/>
          <w:b/>
          <w:bCs/>
        </w:rPr>
      </w:pPr>
    </w:p>
    <w:p w14:paraId="3F223DE3" w14:textId="6EF26AF0" w:rsidR="00ED7E25" w:rsidRPr="00ED7E25" w:rsidRDefault="004F420B" w:rsidP="00386871">
      <w:pPr>
        <w:rPr>
          <w:rFonts w:ascii="Times New Roman" w:hAnsi="Times New Roman" w:cs="Times New Roman"/>
        </w:rPr>
      </w:pPr>
      <w:r w:rsidRPr="004F420B">
        <w:rPr>
          <w:rFonts w:ascii="Times New Roman" w:hAnsi="Times New Roman" w:cs="Times New Roman"/>
        </w:rPr>
        <w:t xml:space="preserve">The logistic regression models below used </w:t>
      </w:r>
      <w:r w:rsidRPr="004F420B">
        <w:rPr>
          <w:rFonts w:ascii="Times New Roman" w:hAnsi="Times New Roman" w:cs="Times New Roman"/>
        </w:rPr>
        <w:t xml:space="preserve">the same </w:t>
      </w:r>
      <w:r w:rsidRPr="004F420B">
        <w:rPr>
          <w:rFonts w:ascii="Times New Roman" w:hAnsi="Times New Roman" w:cs="Times New Roman"/>
        </w:rPr>
        <w:t>categorisation that was used for</w:t>
      </w:r>
      <w:r w:rsidRPr="004F420B">
        <w:rPr>
          <w:rFonts w:ascii="Times New Roman" w:hAnsi="Times New Roman" w:cs="Times New Roman"/>
        </w:rPr>
        <w:t xml:space="preserve"> subcomponents of app usage as described in the </w:t>
      </w:r>
      <w:r w:rsidRPr="004F420B">
        <w:rPr>
          <w:rFonts w:ascii="Times New Roman" w:hAnsi="Times New Roman" w:cs="Times New Roman"/>
        </w:rPr>
        <w:t>main findings in the manuscript.</w:t>
      </w:r>
      <w:r w:rsidR="00993885">
        <w:rPr>
          <w:rFonts w:ascii="Times New Roman" w:hAnsi="Times New Roman" w:cs="Times New Roman"/>
        </w:rPr>
        <w:t xml:space="preserve"> The key findings are that the logistic regression using caseness of depression as the outcome found very similar findings to the </w:t>
      </w:r>
      <w:r w:rsidR="00701308">
        <w:rPr>
          <w:rFonts w:ascii="Times New Roman" w:hAnsi="Times New Roman" w:cs="Times New Roman"/>
        </w:rPr>
        <w:t xml:space="preserve">linear regression using continuous depression symptoms as the outcome. Critically, </w:t>
      </w:r>
      <w:r w:rsidR="00B6356B">
        <w:rPr>
          <w:rFonts w:ascii="Times New Roman" w:hAnsi="Times New Roman" w:cs="Times New Roman"/>
        </w:rPr>
        <w:t xml:space="preserve">increased usage of Challenges in </w:t>
      </w:r>
      <w:r w:rsidR="00001CC7">
        <w:rPr>
          <w:rFonts w:ascii="Times New Roman" w:hAnsi="Times New Roman" w:cs="Times New Roman"/>
        </w:rPr>
        <w:t xml:space="preserve">the CBT app </w:t>
      </w:r>
      <w:r w:rsidR="003B7E00">
        <w:rPr>
          <w:rFonts w:ascii="Times New Roman" w:hAnsi="Times New Roman" w:cs="Times New Roman"/>
        </w:rPr>
        <w:t xml:space="preserve">(relative to no usage of Challenges in CBT arm or in self-monitoring) </w:t>
      </w:r>
      <w:r w:rsidR="00001CC7">
        <w:rPr>
          <w:rFonts w:ascii="Times New Roman" w:hAnsi="Times New Roman" w:cs="Times New Roman"/>
        </w:rPr>
        <w:t xml:space="preserve">was associated with a </w:t>
      </w:r>
      <w:r w:rsidR="00B6356B" w:rsidRPr="00B6356B">
        <w:rPr>
          <w:rFonts w:ascii="Times New Roman" w:hAnsi="Times New Roman" w:cs="Times New Roman"/>
        </w:rPr>
        <w:t xml:space="preserve">14% </w:t>
      </w:r>
      <w:r w:rsidR="00001CC7">
        <w:rPr>
          <w:rFonts w:ascii="Times New Roman" w:hAnsi="Times New Roman" w:cs="Times New Roman"/>
        </w:rPr>
        <w:t xml:space="preserve">reduction in caseness at </w:t>
      </w:r>
      <w:r w:rsidR="00B6356B" w:rsidRPr="00B6356B">
        <w:rPr>
          <w:rFonts w:ascii="Times New Roman" w:hAnsi="Times New Roman" w:cs="Times New Roman"/>
        </w:rPr>
        <w:t>3</w:t>
      </w:r>
      <w:r w:rsidR="00001CC7">
        <w:rPr>
          <w:rFonts w:ascii="Times New Roman" w:hAnsi="Times New Roman" w:cs="Times New Roman"/>
        </w:rPr>
        <w:t xml:space="preserve"> </w:t>
      </w:r>
      <w:r w:rsidR="00B6356B" w:rsidRPr="00B6356B">
        <w:rPr>
          <w:rFonts w:ascii="Times New Roman" w:hAnsi="Times New Roman" w:cs="Times New Roman"/>
        </w:rPr>
        <w:t>month follow-up (OR: 0.86, 95% CI: 0.75 to 0.99, p = 0.043)</w:t>
      </w:r>
      <w:r w:rsidR="003B7E00">
        <w:rPr>
          <w:rFonts w:ascii="Times New Roman" w:hAnsi="Times New Roman" w:cs="Times New Roman"/>
        </w:rPr>
        <w:t xml:space="preserve">. Further, </w:t>
      </w:r>
      <w:r w:rsidR="00780B3E">
        <w:rPr>
          <w:rFonts w:ascii="Times New Roman" w:hAnsi="Times New Roman" w:cs="Times New Roman"/>
        </w:rPr>
        <w:t>a</w:t>
      </w:r>
      <w:r w:rsidR="00ED7E25" w:rsidRPr="00ED7E25">
        <w:rPr>
          <w:rFonts w:ascii="Times New Roman" w:hAnsi="Times New Roman" w:cs="Times New Roman"/>
        </w:rPr>
        <w:t xml:space="preserve">mong the sub-components, </w:t>
      </w:r>
      <w:r w:rsidR="00780B3E">
        <w:rPr>
          <w:rFonts w:ascii="Times New Roman" w:hAnsi="Times New Roman" w:cs="Times New Roman"/>
        </w:rPr>
        <w:t xml:space="preserve">use of </w:t>
      </w:r>
      <w:r w:rsidR="00ED7E25" w:rsidRPr="00ED7E25">
        <w:rPr>
          <w:rFonts w:ascii="Times New Roman" w:hAnsi="Times New Roman" w:cs="Times New Roman"/>
        </w:rPr>
        <w:t>behavioral activation challenge</w:t>
      </w:r>
      <w:r w:rsidR="00386871">
        <w:rPr>
          <w:rFonts w:ascii="Times New Roman" w:hAnsi="Times New Roman" w:cs="Times New Roman"/>
        </w:rPr>
        <w:t>s</w:t>
      </w:r>
      <w:r w:rsidR="00ED7E25" w:rsidRPr="00ED7E25">
        <w:rPr>
          <w:rFonts w:ascii="Times New Roman" w:hAnsi="Times New Roman" w:cs="Times New Roman"/>
        </w:rPr>
        <w:t xml:space="preserve"> was associated </w:t>
      </w:r>
      <w:r w:rsidR="00780B3E">
        <w:rPr>
          <w:rFonts w:ascii="Times New Roman" w:hAnsi="Times New Roman" w:cs="Times New Roman"/>
        </w:rPr>
        <w:t xml:space="preserve">with </w:t>
      </w:r>
      <w:r w:rsidR="00ED7E25" w:rsidRPr="00ED7E25">
        <w:rPr>
          <w:rFonts w:ascii="Times New Roman" w:hAnsi="Times New Roman" w:cs="Times New Roman"/>
        </w:rPr>
        <w:t xml:space="preserve">67% lower rate of </w:t>
      </w:r>
      <w:r w:rsidR="00780B3E">
        <w:rPr>
          <w:rFonts w:ascii="Times New Roman" w:hAnsi="Times New Roman" w:cs="Times New Roman"/>
        </w:rPr>
        <w:t xml:space="preserve">caseness </w:t>
      </w:r>
      <w:r w:rsidR="00ED7E25" w:rsidRPr="00ED7E25">
        <w:rPr>
          <w:rFonts w:ascii="Times New Roman" w:hAnsi="Times New Roman" w:cs="Times New Roman"/>
        </w:rPr>
        <w:t>of depression (OR: 0.33, 95% CI: 0.16 to 0.65, p = 0.002)</w:t>
      </w:r>
      <w:r w:rsidR="00386871">
        <w:rPr>
          <w:rFonts w:ascii="Times New Roman" w:hAnsi="Times New Roman" w:cs="Times New Roman"/>
        </w:rPr>
        <w:t xml:space="preserve"> and</w:t>
      </w:r>
      <w:r w:rsidR="00780B3E">
        <w:rPr>
          <w:rFonts w:ascii="Times New Roman" w:hAnsi="Times New Roman" w:cs="Times New Roman"/>
        </w:rPr>
        <w:t xml:space="preserve"> use of </w:t>
      </w:r>
      <w:r w:rsidR="00386871">
        <w:rPr>
          <w:rFonts w:ascii="Times New Roman" w:hAnsi="Times New Roman" w:cs="Times New Roman"/>
        </w:rPr>
        <w:t xml:space="preserve">cognitive restructuring challenges were associated with a </w:t>
      </w:r>
      <w:r w:rsidR="00ED7E25" w:rsidRPr="00ED7E25">
        <w:rPr>
          <w:rFonts w:ascii="Times New Roman" w:hAnsi="Times New Roman" w:cs="Times New Roman"/>
        </w:rPr>
        <w:t xml:space="preserve">21% lower rate </w:t>
      </w:r>
      <w:r w:rsidR="00386871">
        <w:rPr>
          <w:rFonts w:ascii="Times New Roman" w:hAnsi="Times New Roman" w:cs="Times New Roman"/>
        </w:rPr>
        <w:t xml:space="preserve">of caseness of depression </w:t>
      </w:r>
      <w:r w:rsidR="00ED7E25" w:rsidRPr="00ED7E25">
        <w:rPr>
          <w:rFonts w:ascii="Times New Roman" w:hAnsi="Times New Roman" w:cs="Times New Roman"/>
        </w:rPr>
        <w:t>(OR: 0.29, 95% CI: 0.48 to 1.01, p = 0.057)</w:t>
      </w:r>
      <w:r w:rsidR="00386871">
        <w:rPr>
          <w:rFonts w:ascii="Times New Roman" w:hAnsi="Times New Roman" w:cs="Times New Roman"/>
        </w:rPr>
        <w:t xml:space="preserve">. In contrast, use of the tackling problems challenges (including identifying avoidance) was associated with over three times the caseness of depression at 3 months follow-up </w:t>
      </w:r>
      <w:r w:rsidR="00ED7E25" w:rsidRPr="00ED7E25">
        <w:rPr>
          <w:rFonts w:ascii="Times New Roman" w:hAnsi="Times New Roman" w:cs="Times New Roman"/>
        </w:rPr>
        <w:t>(OR: 3.35, 95% CI: 1.55 to 7.26, p = 0.002)</w:t>
      </w:r>
      <w:r w:rsidR="00386871">
        <w:rPr>
          <w:rFonts w:ascii="Times New Roman" w:hAnsi="Times New Roman" w:cs="Times New Roman"/>
        </w:rPr>
        <w:t>.</w:t>
      </w:r>
      <w:r w:rsidR="00ED7E25" w:rsidRPr="00ED7E25">
        <w:rPr>
          <w:rFonts w:ascii="Times New Roman" w:hAnsi="Times New Roman" w:cs="Times New Roman"/>
        </w:rPr>
        <w:t xml:space="preserve">       </w:t>
      </w:r>
    </w:p>
    <w:p w14:paraId="14797E6C" w14:textId="64FD7C3C" w:rsidR="00386871" w:rsidRDefault="00386871">
      <w:pPr>
        <w:rPr>
          <w:rFonts w:ascii="Times New Roman" w:hAnsi="Times New Roman" w:cs="Times New Roman"/>
        </w:rPr>
      </w:pPr>
      <w:r>
        <w:rPr>
          <w:rFonts w:ascii="Times New Roman" w:hAnsi="Times New Roman" w:cs="Times New Roman"/>
        </w:rPr>
        <w:br w:type="page"/>
      </w:r>
    </w:p>
    <w:p w14:paraId="6B93FE28" w14:textId="77777777" w:rsidR="004F420B" w:rsidRPr="004F420B" w:rsidRDefault="004F420B" w:rsidP="004F420B">
      <w:pPr>
        <w:rPr>
          <w:rFonts w:ascii="Times New Roman" w:hAnsi="Times New Roman" w:cs="Times New Roman"/>
        </w:rPr>
      </w:pPr>
    </w:p>
    <w:p w14:paraId="13F3BA3F" w14:textId="77777777" w:rsidR="004F420B" w:rsidRPr="004F420B" w:rsidRDefault="004F420B" w:rsidP="004F420B">
      <w:pPr>
        <w:rPr>
          <w:rFonts w:ascii="Times New Roman" w:hAnsi="Times New Roman" w:cs="Times New Roman"/>
        </w:rPr>
      </w:pPr>
    </w:p>
    <w:p w14:paraId="083CC188" w14:textId="0E80028F" w:rsidR="004F420B" w:rsidRPr="004F420B" w:rsidRDefault="004F420B" w:rsidP="004F420B">
      <w:pPr>
        <w:rPr>
          <w:rFonts w:ascii="Times New Roman" w:hAnsi="Times New Roman" w:cs="Times New Roman"/>
        </w:rPr>
      </w:pPr>
      <w:r w:rsidRPr="004F420B">
        <w:rPr>
          <w:rFonts w:ascii="Times New Roman" w:hAnsi="Times New Roman" w:cs="Times New Roman"/>
        </w:rPr>
        <w:t xml:space="preserve">Table </w:t>
      </w:r>
      <w:r w:rsidRPr="004F420B">
        <w:rPr>
          <w:rFonts w:ascii="Times New Roman" w:hAnsi="Times New Roman" w:cs="Times New Roman"/>
        </w:rPr>
        <w:t>S6.1</w:t>
      </w:r>
      <w:r w:rsidRPr="004F420B">
        <w:rPr>
          <w:rFonts w:ascii="Times New Roman" w:hAnsi="Times New Roman" w:cs="Times New Roman"/>
        </w:rPr>
        <w:t>:</w:t>
      </w:r>
      <w:r w:rsidRPr="004F420B">
        <w:rPr>
          <w:rFonts w:ascii="Times New Roman" w:hAnsi="Times New Roman" w:cs="Times New Roman"/>
          <w:b/>
          <w:bCs/>
        </w:rPr>
        <w:t xml:space="preserve"> </w:t>
      </w:r>
      <w:r w:rsidRPr="004F420B">
        <w:rPr>
          <w:rFonts w:ascii="Times New Roman" w:hAnsi="Times New Roman" w:cs="Times New Roman"/>
        </w:rPr>
        <w:t>Relationship of app component usage with depression incidence (PHQ-9&gt;=10) at 3-month follow-up, accounting for baseline depression</w:t>
      </w:r>
    </w:p>
    <w:p w14:paraId="1DD92C31" w14:textId="77777777" w:rsidR="004F420B" w:rsidRPr="004F420B" w:rsidRDefault="004F420B" w:rsidP="004F420B">
      <w:pPr>
        <w:rPr>
          <w:rFonts w:ascii="Times New Roman" w:hAnsi="Times New Roman" w:cs="Times New Roman"/>
          <w:sz w:val="20"/>
          <w:szCs w:val="20"/>
        </w:rPr>
      </w:pPr>
    </w:p>
    <w:tbl>
      <w:tblPr>
        <w:tblW w:w="10120" w:type="dxa"/>
        <w:tblLook w:val="04A0" w:firstRow="1" w:lastRow="0" w:firstColumn="1" w:lastColumn="0" w:noHBand="0" w:noVBand="1"/>
      </w:tblPr>
      <w:tblGrid>
        <w:gridCol w:w="1060"/>
        <w:gridCol w:w="3380"/>
        <w:gridCol w:w="1440"/>
        <w:gridCol w:w="1060"/>
        <w:gridCol w:w="1060"/>
        <w:gridCol w:w="1060"/>
        <w:gridCol w:w="1060"/>
      </w:tblGrid>
      <w:tr w:rsidR="004F420B" w:rsidRPr="004F420B" w14:paraId="2D7EACCA" w14:textId="77777777" w:rsidTr="000031C0">
        <w:trPr>
          <w:trHeight w:val="300"/>
        </w:trPr>
        <w:tc>
          <w:tcPr>
            <w:tcW w:w="1060" w:type="dxa"/>
            <w:tcBorders>
              <w:top w:val="single" w:sz="4" w:space="0" w:color="auto"/>
              <w:left w:val="nil"/>
              <w:bottom w:val="nil"/>
              <w:right w:val="nil"/>
            </w:tcBorders>
            <w:shd w:val="clear" w:color="auto" w:fill="auto"/>
            <w:noWrap/>
            <w:vAlign w:val="center"/>
            <w:hideMark/>
          </w:tcPr>
          <w:p w14:paraId="2F81069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single" w:sz="4" w:space="0" w:color="auto"/>
              <w:left w:val="nil"/>
              <w:bottom w:val="nil"/>
              <w:right w:val="nil"/>
            </w:tcBorders>
            <w:shd w:val="clear" w:color="auto" w:fill="auto"/>
            <w:noWrap/>
            <w:vAlign w:val="center"/>
            <w:hideMark/>
          </w:tcPr>
          <w:p w14:paraId="03E721A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Variables</w:t>
            </w:r>
          </w:p>
        </w:tc>
        <w:tc>
          <w:tcPr>
            <w:tcW w:w="1440" w:type="dxa"/>
            <w:tcBorders>
              <w:top w:val="single" w:sz="4" w:space="0" w:color="auto"/>
              <w:left w:val="nil"/>
              <w:bottom w:val="nil"/>
              <w:right w:val="nil"/>
            </w:tcBorders>
            <w:shd w:val="clear" w:color="auto" w:fill="auto"/>
            <w:noWrap/>
            <w:vAlign w:val="center"/>
            <w:hideMark/>
          </w:tcPr>
          <w:p w14:paraId="5501F59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xml:space="preserve">Odds ratio </w:t>
            </w:r>
            <w:r w:rsidRPr="004F420B">
              <w:rPr>
                <w:rFonts w:ascii="Times New Roman" w:hAnsi="Times New Roman" w:cs="Times New Roman"/>
                <w:i/>
                <w:iCs/>
                <w:sz w:val="20"/>
                <w:szCs w:val="20"/>
              </w:rPr>
              <w:t>(OR)</w:t>
            </w:r>
          </w:p>
        </w:tc>
        <w:tc>
          <w:tcPr>
            <w:tcW w:w="1060" w:type="dxa"/>
            <w:tcBorders>
              <w:top w:val="single" w:sz="4" w:space="0" w:color="auto"/>
              <w:left w:val="nil"/>
              <w:bottom w:val="nil"/>
              <w:right w:val="nil"/>
            </w:tcBorders>
            <w:shd w:val="clear" w:color="auto" w:fill="auto"/>
            <w:noWrap/>
            <w:vAlign w:val="center"/>
            <w:hideMark/>
          </w:tcPr>
          <w:p w14:paraId="47380629" w14:textId="77777777" w:rsidR="004F420B" w:rsidRPr="004F420B" w:rsidRDefault="004F420B" w:rsidP="000031C0">
            <w:pPr>
              <w:rPr>
                <w:rFonts w:ascii="Times New Roman" w:hAnsi="Times New Roman" w:cs="Times New Roman"/>
                <w:i/>
                <w:iCs/>
                <w:sz w:val="20"/>
                <w:szCs w:val="20"/>
              </w:rPr>
            </w:pPr>
            <w:r w:rsidRPr="004F420B">
              <w:rPr>
                <w:rFonts w:ascii="Times New Roman" w:hAnsi="Times New Roman" w:cs="Times New Roman"/>
                <w:i/>
                <w:iCs/>
                <w:sz w:val="20"/>
                <w:szCs w:val="20"/>
              </w:rPr>
              <w:t>SE</w:t>
            </w:r>
          </w:p>
        </w:tc>
        <w:tc>
          <w:tcPr>
            <w:tcW w:w="2120" w:type="dxa"/>
            <w:gridSpan w:val="2"/>
            <w:tcBorders>
              <w:top w:val="single" w:sz="4" w:space="0" w:color="auto"/>
              <w:left w:val="nil"/>
              <w:bottom w:val="single" w:sz="4" w:space="0" w:color="auto"/>
              <w:right w:val="nil"/>
            </w:tcBorders>
            <w:shd w:val="clear" w:color="auto" w:fill="auto"/>
            <w:noWrap/>
            <w:vAlign w:val="center"/>
            <w:hideMark/>
          </w:tcPr>
          <w:p w14:paraId="4B513E57" w14:textId="77777777" w:rsidR="004F420B" w:rsidRPr="004F420B" w:rsidRDefault="004F420B" w:rsidP="000031C0">
            <w:pPr>
              <w:jc w:val="center"/>
              <w:rPr>
                <w:rFonts w:ascii="Times New Roman" w:hAnsi="Times New Roman" w:cs="Times New Roman"/>
                <w:sz w:val="20"/>
                <w:szCs w:val="20"/>
              </w:rPr>
            </w:pPr>
            <w:r w:rsidRPr="004F420B">
              <w:rPr>
                <w:rFonts w:ascii="Times New Roman" w:hAnsi="Times New Roman" w:cs="Times New Roman"/>
                <w:sz w:val="20"/>
                <w:szCs w:val="20"/>
              </w:rPr>
              <w:t>95% CI</w:t>
            </w:r>
          </w:p>
        </w:tc>
        <w:tc>
          <w:tcPr>
            <w:tcW w:w="1060" w:type="dxa"/>
            <w:tcBorders>
              <w:top w:val="single" w:sz="4" w:space="0" w:color="auto"/>
              <w:left w:val="nil"/>
              <w:bottom w:val="nil"/>
              <w:right w:val="nil"/>
            </w:tcBorders>
            <w:shd w:val="clear" w:color="auto" w:fill="auto"/>
            <w:noWrap/>
            <w:vAlign w:val="center"/>
            <w:hideMark/>
          </w:tcPr>
          <w:p w14:paraId="06D17B95" w14:textId="77777777" w:rsidR="004F420B" w:rsidRPr="004F420B" w:rsidRDefault="004F420B" w:rsidP="000031C0">
            <w:pPr>
              <w:rPr>
                <w:rFonts w:ascii="Times New Roman" w:hAnsi="Times New Roman" w:cs="Times New Roman"/>
                <w:i/>
                <w:iCs/>
                <w:sz w:val="20"/>
                <w:szCs w:val="20"/>
              </w:rPr>
            </w:pPr>
            <w:r w:rsidRPr="004F420B">
              <w:rPr>
                <w:rFonts w:ascii="Times New Roman" w:hAnsi="Times New Roman" w:cs="Times New Roman"/>
                <w:i/>
                <w:iCs/>
                <w:sz w:val="20"/>
                <w:szCs w:val="20"/>
              </w:rPr>
              <w:t>R</w:t>
            </w:r>
            <w:r w:rsidRPr="004F420B">
              <w:rPr>
                <w:rFonts w:ascii="Times New Roman" w:hAnsi="Times New Roman" w:cs="Times New Roman"/>
                <w:i/>
                <w:iCs/>
                <w:sz w:val="20"/>
                <w:szCs w:val="20"/>
                <w:vertAlign w:val="superscript"/>
              </w:rPr>
              <w:t>2</w:t>
            </w:r>
          </w:p>
        </w:tc>
      </w:tr>
      <w:tr w:rsidR="004F420B" w:rsidRPr="004F420B" w14:paraId="44CB83A1" w14:textId="77777777" w:rsidTr="000031C0">
        <w:trPr>
          <w:trHeight w:val="300"/>
        </w:trPr>
        <w:tc>
          <w:tcPr>
            <w:tcW w:w="1060" w:type="dxa"/>
            <w:tcBorders>
              <w:top w:val="nil"/>
              <w:left w:val="nil"/>
              <w:bottom w:val="single" w:sz="4" w:space="0" w:color="auto"/>
              <w:right w:val="nil"/>
            </w:tcBorders>
            <w:shd w:val="clear" w:color="auto" w:fill="auto"/>
            <w:noWrap/>
            <w:vAlign w:val="center"/>
            <w:hideMark/>
          </w:tcPr>
          <w:p w14:paraId="6FB79AE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single" w:sz="4" w:space="0" w:color="auto"/>
              <w:right w:val="nil"/>
            </w:tcBorders>
            <w:shd w:val="clear" w:color="auto" w:fill="auto"/>
            <w:noWrap/>
            <w:vAlign w:val="center"/>
            <w:hideMark/>
          </w:tcPr>
          <w:p w14:paraId="71BF2BE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440" w:type="dxa"/>
            <w:tcBorders>
              <w:top w:val="nil"/>
              <w:left w:val="nil"/>
              <w:bottom w:val="single" w:sz="4" w:space="0" w:color="auto"/>
              <w:right w:val="nil"/>
            </w:tcBorders>
            <w:shd w:val="clear" w:color="auto" w:fill="auto"/>
            <w:noWrap/>
            <w:vAlign w:val="center"/>
            <w:hideMark/>
          </w:tcPr>
          <w:p w14:paraId="4E03DA1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single" w:sz="4" w:space="0" w:color="auto"/>
              <w:right w:val="nil"/>
            </w:tcBorders>
            <w:shd w:val="clear" w:color="auto" w:fill="auto"/>
            <w:noWrap/>
            <w:vAlign w:val="center"/>
            <w:hideMark/>
          </w:tcPr>
          <w:p w14:paraId="04D18AF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single" w:sz="4" w:space="0" w:color="auto"/>
              <w:right w:val="nil"/>
            </w:tcBorders>
            <w:shd w:val="clear" w:color="auto" w:fill="auto"/>
            <w:noWrap/>
            <w:vAlign w:val="center"/>
            <w:hideMark/>
          </w:tcPr>
          <w:p w14:paraId="75CD79A0" w14:textId="77777777" w:rsidR="004F420B" w:rsidRPr="004F420B" w:rsidRDefault="004F420B" w:rsidP="000031C0">
            <w:pPr>
              <w:rPr>
                <w:rFonts w:ascii="Times New Roman" w:hAnsi="Times New Roman" w:cs="Times New Roman"/>
                <w:i/>
                <w:iCs/>
                <w:sz w:val="20"/>
                <w:szCs w:val="20"/>
              </w:rPr>
            </w:pPr>
            <w:r w:rsidRPr="004F420B">
              <w:rPr>
                <w:rFonts w:ascii="Times New Roman" w:hAnsi="Times New Roman" w:cs="Times New Roman"/>
                <w:i/>
                <w:iCs/>
                <w:sz w:val="20"/>
                <w:szCs w:val="20"/>
              </w:rPr>
              <w:t>LL</w:t>
            </w:r>
          </w:p>
        </w:tc>
        <w:tc>
          <w:tcPr>
            <w:tcW w:w="1060" w:type="dxa"/>
            <w:tcBorders>
              <w:top w:val="nil"/>
              <w:left w:val="nil"/>
              <w:bottom w:val="single" w:sz="4" w:space="0" w:color="auto"/>
              <w:right w:val="nil"/>
            </w:tcBorders>
            <w:shd w:val="clear" w:color="auto" w:fill="auto"/>
            <w:noWrap/>
            <w:vAlign w:val="center"/>
            <w:hideMark/>
          </w:tcPr>
          <w:p w14:paraId="66BFE309" w14:textId="77777777" w:rsidR="004F420B" w:rsidRPr="004F420B" w:rsidRDefault="004F420B" w:rsidP="000031C0">
            <w:pPr>
              <w:rPr>
                <w:rFonts w:ascii="Times New Roman" w:hAnsi="Times New Roman" w:cs="Times New Roman"/>
                <w:i/>
                <w:iCs/>
                <w:sz w:val="20"/>
                <w:szCs w:val="20"/>
              </w:rPr>
            </w:pPr>
            <w:r w:rsidRPr="004F420B">
              <w:rPr>
                <w:rFonts w:ascii="Times New Roman" w:hAnsi="Times New Roman" w:cs="Times New Roman"/>
                <w:i/>
                <w:iCs/>
                <w:sz w:val="20"/>
                <w:szCs w:val="20"/>
              </w:rPr>
              <w:t>UL</w:t>
            </w:r>
          </w:p>
        </w:tc>
        <w:tc>
          <w:tcPr>
            <w:tcW w:w="1060" w:type="dxa"/>
            <w:tcBorders>
              <w:top w:val="nil"/>
              <w:left w:val="nil"/>
              <w:bottom w:val="single" w:sz="4" w:space="0" w:color="auto"/>
              <w:right w:val="nil"/>
            </w:tcBorders>
            <w:shd w:val="clear" w:color="auto" w:fill="auto"/>
            <w:noWrap/>
            <w:vAlign w:val="center"/>
            <w:hideMark/>
          </w:tcPr>
          <w:p w14:paraId="6A75D07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6E6648B9" w14:textId="77777777" w:rsidTr="000031C0">
        <w:trPr>
          <w:trHeight w:val="300"/>
        </w:trPr>
        <w:tc>
          <w:tcPr>
            <w:tcW w:w="4440" w:type="dxa"/>
            <w:gridSpan w:val="2"/>
            <w:tcBorders>
              <w:top w:val="nil"/>
              <w:left w:val="nil"/>
              <w:bottom w:val="nil"/>
              <w:right w:val="nil"/>
            </w:tcBorders>
            <w:shd w:val="clear" w:color="auto" w:fill="auto"/>
            <w:noWrap/>
            <w:vAlign w:val="center"/>
            <w:hideMark/>
          </w:tcPr>
          <w:p w14:paraId="4E8590E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Frequency of total app usage</w:t>
            </w:r>
          </w:p>
        </w:tc>
        <w:tc>
          <w:tcPr>
            <w:tcW w:w="1440" w:type="dxa"/>
            <w:tcBorders>
              <w:top w:val="nil"/>
              <w:left w:val="nil"/>
              <w:bottom w:val="nil"/>
              <w:right w:val="nil"/>
            </w:tcBorders>
            <w:shd w:val="clear" w:color="auto" w:fill="auto"/>
            <w:noWrap/>
            <w:vAlign w:val="center"/>
            <w:hideMark/>
          </w:tcPr>
          <w:p w14:paraId="7513D5F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1504307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5CC4D11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059693F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7CB6083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5E3600EF" w14:textId="77777777" w:rsidTr="000031C0">
        <w:trPr>
          <w:trHeight w:val="300"/>
        </w:trPr>
        <w:tc>
          <w:tcPr>
            <w:tcW w:w="1060" w:type="dxa"/>
            <w:tcBorders>
              <w:top w:val="nil"/>
              <w:left w:val="nil"/>
              <w:bottom w:val="nil"/>
              <w:right w:val="nil"/>
            </w:tcBorders>
            <w:shd w:val="clear" w:color="auto" w:fill="auto"/>
            <w:noWrap/>
            <w:vAlign w:val="center"/>
            <w:hideMark/>
          </w:tcPr>
          <w:p w14:paraId="6500CF2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Step-0</w:t>
            </w:r>
          </w:p>
        </w:tc>
        <w:tc>
          <w:tcPr>
            <w:tcW w:w="3380" w:type="dxa"/>
            <w:tcBorders>
              <w:top w:val="nil"/>
              <w:left w:val="nil"/>
              <w:bottom w:val="nil"/>
              <w:right w:val="nil"/>
            </w:tcBorders>
            <w:shd w:val="clear" w:color="auto" w:fill="auto"/>
            <w:noWrap/>
            <w:vAlign w:val="center"/>
            <w:hideMark/>
          </w:tcPr>
          <w:p w14:paraId="6B16EA7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center"/>
            <w:hideMark/>
          </w:tcPr>
          <w:p w14:paraId="692CFFD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1.22***</w:t>
            </w:r>
          </w:p>
        </w:tc>
        <w:tc>
          <w:tcPr>
            <w:tcW w:w="1060" w:type="dxa"/>
            <w:tcBorders>
              <w:top w:val="nil"/>
              <w:left w:val="nil"/>
              <w:bottom w:val="nil"/>
              <w:right w:val="nil"/>
            </w:tcBorders>
            <w:shd w:val="clear" w:color="auto" w:fill="auto"/>
            <w:noWrap/>
            <w:vAlign w:val="center"/>
            <w:hideMark/>
          </w:tcPr>
          <w:p w14:paraId="7E60A31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center"/>
            <w:hideMark/>
          </w:tcPr>
          <w:p w14:paraId="5C5C9E9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center"/>
            <w:hideMark/>
          </w:tcPr>
          <w:p w14:paraId="683CD16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w:t>
            </w:r>
          </w:p>
        </w:tc>
        <w:tc>
          <w:tcPr>
            <w:tcW w:w="1060" w:type="dxa"/>
            <w:tcBorders>
              <w:top w:val="nil"/>
              <w:left w:val="nil"/>
              <w:bottom w:val="nil"/>
              <w:right w:val="nil"/>
            </w:tcBorders>
            <w:shd w:val="clear" w:color="auto" w:fill="auto"/>
            <w:noWrap/>
            <w:vAlign w:val="center"/>
            <w:hideMark/>
          </w:tcPr>
          <w:p w14:paraId="003A78B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0.10***</w:t>
            </w:r>
          </w:p>
        </w:tc>
      </w:tr>
      <w:tr w:rsidR="004F420B" w:rsidRPr="004F420B" w14:paraId="21399A40" w14:textId="77777777" w:rsidTr="000031C0">
        <w:trPr>
          <w:trHeight w:val="300"/>
        </w:trPr>
        <w:tc>
          <w:tcPr>
            <w:tcW w:w="1060" w:type="dxa"/>
            <w:tcBorders>
              <w:top w:val="nil"/>
              <w:left w:val="nil"/>
              <w:bottom w:val="nil"/>
              <w:right w:val="nil"/>
            </w:tcBorders>
            <w:shd w:val="clear" w:color="auto" w:fill="auto"/>
            <w:noWrap/>
            <w:vAlign w:val="center"/>
            <w:hideMark/>
          </w:tcPr>
          <w:p w14:paraId="58CEC5B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Step-1</w:t>
            </w:r>
          </w:p>
        </w:tc>
        <w:tc>
          <w:tcPr>
            <w:tcW w:w="3380" w:type="dxa"/>
            <w:tcBorders>
              <w:top w:val="nil"/>
              <w:left w:val="nil"/>
              <w:bottom w:val="nil"/>
              <w:right w:val="nil"/>
            </w:tcBorders>
            <w:shd w:val="clear" w:color="auto" w:fill="auto"/>
            <w:noWrap/>
            <w:vAlign w:val="center"/>
            <w:hideMark/>
          </w:tcPr>
          <w:p w14:paraId="0F83CD2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bottom"/>
            <w:hideMark/>
          </w:tcPr>
          <w:p w14:paraId="4E61480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1.22***</w:t>
            </w:r>
          </w:p>
        </w:tc>
        <w:tc>
          <w:tcPr>
            <w:tcW w:w="1060" w:type="dxa"/>
            <w:tcBorders>
              <w:top w:val="nil"/>
              <w:left w:val="nil"/>
              <w:bottom w:val="nil"/>
              <w:right w:val="nil"/>
            </w:tcBorders>
            <w:shd w:val="clear" w:color="auto" w:fill="auto"/>
            <w:noWrap/>
            <w:vAlign w:val="bottom"/>
            <w:hideMark/>
          </w:tcPr>
          <w:p w14:paraId="0515E52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3403E4A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bottom"/>
            <w:hideMark/>
          </w:tcPr>
          <w:p w14:paraId="1466AC7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1.30</w:t>
            </w:r>
          </w:p>
        </w:tc>
        <w:tc>
          <w:tcPr>
            <w:tcW w:w="1060" w:type="dxa"/>
            <w:tcBorders>
              <w:top w:val="nil"/>
              <w:left w:val="nil"/>
              <w:bottom w:val="nil"/>
              <w:right w:val="nil"/>
            </w:tcBorders>
            <w:shd w:val="clear" w:color="auto" w:fill="auto"/>
            <w:noWrap/>
            <w:vAlign w:val="bottom"/>
            <w:hideMark/>
          </w:tcPr>
          <w:p w14:paraId="41F2F8A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0.11***</w:t>
            </w:r>
          </w:p>
        </w:tc>
      </w:tr>
      <w:tr w:rsidR="004F420B" w:rsidRPr="004F420B" w14:paraId="2E9D4904" w14:textId="77777777" w:rsidTr="000031C0">
        <w:trPr>
          <w:trHeight w:val="300"/>
        </w:trPr>
        <w:tc>
          <w:tcPr>
            <w:tcW w:w="1060" w:type="dxa"/>
            <w:tcBorders>
              <w:top w:val="nil"/>
              <w:left w:val="nil"/>
              <w:bottom w:val="nil"/>
              <w:right w:val="nil"/>
            </w:tcBorders>
            <w:shd w:val="clear" w:color="auto" w:fill="auto"/>
            <w:noWrap/>
            <w:vAlign w:val="center"/>
            <w:hideMark/>
          </w:tcPr>
          <w:p w14:paraId="39DF479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45CA4A7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Total app usage</w:t>
            </w:r>
          </w:p>
        </w:tc>
        <w:tc>
          <w:tcPr>
            <w:tcW w:w="1440" w:type="dxa"/>
            <w:tcBorders>
              <w:top w:val="nil"/>
              <w:left w:val="nil"/>
              <w:bottom w:val="nil"/>
              <w:right w:val="nil"/>
            </w:tcBorders>
            <w:shd w:val="clear" w:color="auto" w:fill="auto"/>
            <w:noWrap/>
            <w:vAlign w:val="bottom"/>
            <w:hideMark/>
          </w:tcPr>
          <w:p w14:paraId="7C98870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028228A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565DB52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63FA8A8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1DA06DB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1D52B88D" w14:textId="77777777" w:rsidTr="000031C0">
        <w:trPr>
          <w:trHeight w:val="300"/>
        </w:trPr>
        <w:tc>
          <w:tcPr>
            <w:tcW w:w="1060" w:type="dxa"/>
            <w:tcBorders>
              <w:top w:val="nil"/>
              <w:left w:val="nil"/>
              <w:bottom w:val="nil"/>
              <w:right w:val="nil"/>
            </w:tcBorders>
            <w:shd w:val="clear" w:color="auto" w:fill="auto"/>
            <w:noWrap/>
            <w:vAlign w:val="center"/>
            <w:hideMark/>
          </w:tcPr>
          <w:p w14:paraId="6306E1E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Step-2</w:t>
            </w:r>
          </w:p>
        </w:tc>
        <w:tc>
          <w:tcPr>
            <w:tcW w:w="3380" w:type="dxa"/>
            <w:tcBorders>
              <w:top w:val="nil"/>
              <w:left w:val="nil"/>
              <w:bottom w:val="nil"/>
              <w:right w:val="nil"/>
            </w:tcBorders>
            <w:shd w:val="clear" w:color="auto" w:fill="auto"/>
            <w:noWrap/>
            <w:vAlign w:val="center"/>
            <w:hideMark/>
          </w:tcPr>
          <w:p w14:paraId="1A14AD9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bottom"/>
            <w:hideMark/>
          </w:tcPr>
          <w:p w14:paraId="2654317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1.23***</w:t>
            </w:r>
          </w:p>
        </w:tc>
        <w:tc>
          <w:tcPr>
            <w:tcW w:w="1060" w:type="dxa"/>
            <w:tcBorders>
              <w:top w:val="nil"/>
              <w:left w:val="nil"/>
              <w:bottom w:val="nil"/>
              <w:right w:val="nil"/>
            </w:tcBorders>
            <w:shd w:val="clear" w:color="auto" w:fill="auto"/>
            <w:noWrap/>
            <w:vAlign w:val="bottom"/>
            <w:hideMark/>
          </w:tcPr>
          <w:p w14:paraId="06FA007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3FEFA59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bottom"/>
            <w:hideMark/>
          </w:tcPr>
          <w:p w14:paraId="67B0C16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1.31</w:t>
            </w:r>
          </w:p>
        </w:tc>
        <w:tc>
          <w:tcPr>
            <w:tcW w:w="1060" w:type="dxa"/>
            <w:tcBorders>
              <w:top w:val="nil"/>
              <w:left w:val="nil"/>
              <w:bottom w:val="nil"/>
              <w:right w:val="nil"/>
            </w:tcBorders>
            <w:shd w:val="clear" w:color="auto" w:fill="auto"/>
            <w:noWrap/>
            <w:vAlign w:val="bottom"/>
            <w:hideMark/>
          </w:tcPr>
          <w:p w14:paraId="02F8C96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0.12***</w:t>
            </w:r>
          </w:p>
        </w:tc>
      </w:tr>
      <w:tr w:rsidR="004F420B" w:rsidRPr="004F420B" w14:paraId="51419B4A" w14:textId="77777777" w:rsidTr="000031C0">
        <w:trPr>
          <w:trHeight w:val="300"/>
        </w:trPr>
        <w:tc>
          <w:tcPr>
            <w:tcW w:w="1060" w:type="dxa"/>
            <w:tcBorders>
              <w:top w:val="nil"/>
              <w:left w:val="nil"/>
              <w:bottom w:val="nil"/>
              <w:right w:val="nil"/>
            </w:tcBorders>
            <w:shd w:val="clear" w:color="auto" w:fill="auto"/>
            <w:noWrap/>
            <w:vAlign w:val="center"/>
            <w:hideMark/>
          </w:tcPr>
          <w:p w14:paraId="097ECE0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60B35E2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Total app usage</w:t>
            </w:r>
          </w:p>
        </w:tc>
        <w:tc>
          <w:tcPr>
            <w:tcW w:w="1440" w:type="dxa"/>
            <w:tcBorders>
              <w:top w:val="nil"/>
              <w:left w:val="nil"/>
              <w:bottom w:val="nil"/>
              <w:right w:val="nil"/>
            </w:tcBorders>
            <w:shd w:val="clear" w:color="auto" w:fill="auto"/>
            <w:noWrap/>
            <w:vAlign w:val="bottom"/>
            <w:hideMark/>
          </w:tcPr>
          <w:p w14:paraId="5C2FD60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3233D9C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0A35DF4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4FC3DE5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283696B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6508C60A" w14:textId="77777777" w:rsidTr="000031C0">
        <w:trPr>
          <w:trHeight w:val="300"/>
        </w:trPr>
        <w:tc>
          <w:tcPr>
            <w:tcW w:w="1060" w:type="dxa"/>
            <w:tcBorders>
              <w:top w:val="nil"/>
              <w:left w:val="nil"/>
              <w:bottom w:val="nil"/>
              <w:right w:val="nil"/>
            </w:tcBorders>
            <w:shd w:val="clear" w:color="auto" w:fill="auto"/>
            <w:noWrap/>
            <w:vAlign w:val="center"/>
            <w:hideMark/>
          </w:tcPr>
          <w:p w14:paraId="5CEF3C6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60EDF39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Trial condition</w:t>
            </w:r>
          </w:p>
        </w:tc>
        <w:tc>
          <w:tcPr>
            <w:tcW w:w="1440" w:type="dxa"/>
            <w:tcBorders>
              <w:top w:val="nil"/>
              <w:left w:val="nil"/>
              <w:bottom w:val="nil"/>
              <w:right w:val="nil"/>
            </w:tcBorders>
            <w:shd w:val="clear" w:color="auto" w:fill="auto"/>
            <w:noWrap/>
            <w:vAlign w:val="bottom"/>
            <w:hideMark/>
          </w:tcPr>
          <w:p w14:paraId="23A5F6F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0.55*</w:t>
            </w:r>
          </w:p>
        </w:tc>
        <w:tc>
          <w:tcPr>
            <w:tcW w:w="1060" w:type="dxa"/>
            <w:tcBorders>
              <w:top w:val="nil"/>
              <w:left w:val="nil"/>
              <w:bottom w:val="nil"/>
              <w:right w:val="nil"/>
            </w:tcBorders>
            <w:shd w:val="clear" w:color="auto" w:fill="auto"/>
            <w:noWrap/>
            <w:vAlign w:val="bottom"/>
            <w:hideMark/>
          </w:tcPr>
          <w:p w14:paraId="30FF394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0.14</w:t>
            </w:r>
          </w:p>
        </w:tc>
        <w:tc>
          <w:tcPr>
            <w:tcW w:w="1060" w:type="dxa"/>
            <w:tcBorders>
              <w:top w:val="nil"/>
              <w:left w:val="nil"/>
              <w:bottom w:val="nil"/>
              <w:right w:val="nil"/>
            </w:tcBorders>
            <w:shd w:val="clear" w:color="auto" w:fill="auto"/>
            <w:noWrap/>
            <w:vAlign w:val="bottom"/>
            <w:hideMark/>
          </w:tcPr>
          <w:p w14:paraId="4A45BF7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0.34</w:t>
            </w:r>
          </w:p>
        </w:tc>
        <w:tc>
          <w:tcPr>
            <w:tcW w:w="1060" w:type="dxa"/>
            <w:tcBorders>
              <w:top w:val="nil"/>
              <w:left w:val="nil"/>
              <w:bottom w:val="nil"/>
              <w:right w:val="nil"/>
            </w:tcBorders>
            <w:shd w:val="clear" w:color="auto" w:fill="auto"/>
            <w:noWrap/>
            <w:vAlign w:val="bottom"/>
            <w:hideMark/>
          </w:tcPr>
          <w:p w14:paraId="70D04F6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0.90</w:t>
            </w:r>
          </w:p>
        </w:tc>
        <w:tc>
          <w:tcPr>
            <w:tcW w:w="1060" w:type="dxa"/>
            <w:tcBorders>
              <w:top w:val="nil"/>
              <w:left w:val="nil"/>
              <w:bottom w:val="nil"/>
              <w:right w:val="nil"/>
            </w:tcBorders>
            <w:shd w:val="clear" w:color="auto" w:fill="auto"/>
            <w:noWrap/>
            <w:vAlign w:val="bottom"/>
            <w:hideMark/>
          </w:tcPr>
          <w:p w14:paraId="02828A8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79198C71" w14:textId="77777777" w:rsidTr="000031C0">
        <w:trPr>
          <w:trHeight w:val="300"/>
        </w:trPr>
        <w:tc>
          <w:tcPr>
            <w:tcW w:w="1060" w:type="dxa"/>
            <w:tcBorders>
              <w:top w:val="nil"/>
              <w:left w:val="nil"/>
              <w:bottom w:val="nil"/>
              <w:right w:val="nil"/>
            </w:tcBorders>
            <w:shd w:val="clear" w:color="auto" w:fill="auto"/>
            <w:noWrap/>
            <w:vAlign w:val="center"/>
            <w:hideMark/>
          </w:tcPr>
          <w:p w14:paraId="1CA2508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Step-3</w:t>
            </w:r>
          </w:p>
        </w:tc>
        <w:tc>
          <w:tcPr>
            <w:tcW w:w="3380" w:type="dxa"/>
            <w:tcBorders>
              <w:top w:val="nil"/>
              <w:left w:val="nil"/>
              <w:bottom w:val="nil"/>
              <w:right w:val="nil"/>
            </w:tcBorders>
            <w:shd w:val="clear" w:color="auto" w:fill="auto"/>
            <w:noWrap/>
            <w:vAlign w:val="center"/>
            <w:hideMark/>
          </w:tcPr>
          <w:p w14:paraId="19F8A5F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bottom"/>
            <w:hideMark/>
          </w:tcPr>
          <w:p w14:paraId="730484F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1.23***</w:t>
            </w:r>
          </w:p>
        </w:tc>
        <w:tc>
          <w:tcPr>
            <w:tcW w:w="1060" w:type="dxa"/>
            <w:tcBorders>
              <w:top w:val="nil"/>
              <w:left w:val="nil"/>
              <w:bottom w:val="nil"/>
              <w:right w:val="nil"/>
            </w:tcBorders>
            <w:shd w:val="clear" w:color="auto" w:fill="auto"/>
            <w:noWrap/>
            <w:vAlign w:val="bottom"/>
            <w:hideMark/>
          </w:tcPr>
          <w:p w14:paraId="0F6D0DE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65BC516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bottom"/>
            <w:hideMark/>
          </w:tcPr>
          <w:p w14:paraId="048AE1F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1.31</w:t>
            </w:r>
          </w:p>
        </w:tc>
        <w:tc>
          <w:tcPr>
            <w:tcW w:w="1060" w:type="dxa"/>
            <w:tcBorders>
              <w:top w:val="nil"/>
              <w:left w:val="nil"/>
              <w:bottom w:val="nil"/>
              <w:right w:val="nil"/>
            </w:tcBorders>
            <w:shd w:val="clear" w:color="auto" w:fill="auto"/>
            <w:noWrap/>
            <w:vAlign w:val="bottom"/>
            <w:hideMark/>
          </w:tcPr>
          <w:p w14:paraId="5F0C620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0.12***</w:t>
            </w:r>
          </w:p>
        </w:tc>
      </w:tr>
      <w:tr w:rsidR="004F420B" w:rsidRPr="004F420B" w14:paraId="68FA77A9" w14:textId="77777777" w:rsidTr="000031C0">
        <w:trPr>
          <w:trHeight w:val="300"/>
        </w:trPr>
        <w:tc>
          <w:tcPr>
            <w:tcW w:w="1060" w:type="dxa"/>
            <w:tcBorders>
              <w:top w:val="nil"/>
              <w:left w:val="nil"/>
              <w:bottom w:val="nil"/>
              <w:right w:val="nil"/>
            </w:tcBorders>
            <w:shd w:val="clear" w:color="auto" w:fill="auto"/>
            <w:noWrap/>
            <w:vAlign w:val="center"/>
            <w:hideMark/>
          </w:tcPr>
          <w:p w14:paraId="642DCC7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4C094C4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Total app usage</w:t>
            </w:r>
          </w:p>
        </w:tc>
        <w:tc>
          <w:tcPr>
            <w:tcW w:w="1440" w:type="dxa"/>
            <w:tcBorders>
              <w:top w:val="nil"/>
              <w:left w:val="nil"/>
              <w:bottom w:val="nil"/>
              <w:right w:val="nil"/>
            </w:tcBorders>
            <w:shd w:val="clear" w:color="auto" w:fill="auto"/>
            <w:noWrap/>
            <w:vAlign w:val="bottom"/>
            <w:hideMark/>
          </w:tcPr>
          <w:p w14:paraId="1BC09E0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477B690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64782BD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7137E20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07E7F6F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14DD9803" w14:textId="77777777" w:rsidTr="000031C0">
        <w:trPr>
          <w:trHeight w:val="300"/>
        </w:trPr>
        <w:tc>
          <w:tcPr>
            <w:tcW w:w="1060" w:type="dxa"/>
            <w:tcBorders>
              <w:top w:val="nil"/>
              <w:left w:val="nil"/>
              <w:bottom w:val="nil"/>
              <w:right w:val="nil"/>
            </w:tcBorders>
            <w:shd w:val="clear" w:color="auto" w:fill="auto"/>
            <w:noWrap/>
            <w:vAlign w:val="center"/>
            <w:hideMark/>
          </w:tcPr>
          <w:p w14:paraId="6BCD79F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44CDD8D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Trial condition</w:t>
            </w:r>
          </w:p>
        </w:tc>
        <w:tc>
          <w:tcPr>
            <w:tcW w:w="1440" w:type="dxa"/>
            <w:tcBorders>
              <w:top w:val="nil"/>
              <w:left w:val="nil"/>
              <w:bottom w:val="nil"/>
              <w:right w:val="nil"/>
            </w:tcBorders>
            <w:shd w:val="clear" w:color="auto" w:fill="auto"/>
            <w:noWrap/>
            <w:vAlign w:val="bottom"/>
            <w:hideMark/>
          </w:tcPr>
          <w:p w14:paraId="2803B82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0.57</w:t>
            </w:r>
          </w:p>
        </w:tc>
        <w:tc>
          <w:tcPr>
            <w:tcW w:w="1060" w:type="dxa"/>
            <w:tcBorders>
              <w:top w:val="nil"/>
              <w:left w:val="nil"/>
              <w:bottom w:val="nil"/>
              <w:right w:val="nil"/>
            </w:tcBorders>
            <w:shd w:val="clear" w:color="auto" w:fill="auto"/>
            <w:noWrap/>
            <w:vAlign w:val="bottom"/>
            <w:hideMark/>
          </w:tcPr>
          <w:p w14:paraId="31BC44B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0.36</w:t>
            </w:r>
          </w:p>
        </w:tc>
        <w:tc>
          <w:tcPr>
            <w:tcW w:w="1060" w:type="dxa"/>
            <w:tcBorders>
              <w:top w:val="nil"/>
              <w:left w:val="nil"/>
              <w:bottom w:val="nil"/>
              <w:right w:val="nil"/>
            </w:tcBorders>
            <w:shd w:val="clear" w:color="auto" w:fill="auto"/>
            <w:noWrap/>
            <w:vAlign w:val="bottom"/>
            <w:hideMark/>
          </w:tcPr>
          <w:p w14:paraId="1EA4580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0.17</w:t>
            </w:r>
          </w:p>
        </w:tc>
        <w:tc>
          <w:tcPr>
            <w:tcW w:w="1060" w:type="dxa"/>
            <w:tcBorders>
              <w:top w:val="nil"/>
              <w:left w:val="nil"/>
              <w:bottom w:val="nil"/>
              <w:right w:val="nil"/>
            </w:tcBorders>
            <w:shd w:val="clear" w:color="auto" w:fill="auto"/>
            <w:noWrap/>
            <w:vAlign w:val="bottom"/>
            <w:hideMark/>
          </w:tcPr>
          <w:p w14:paraId="21D1C59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1.93</w:t>
            </w:r>
          </w:p>
        </w:tc>
        <w:tc>
          <w:tcPr>
            <w:tcW w:w="1060" w:type="dxa"/>
            <w:tcBorders>
              <w:top w:val="nil"/>
              <w:left w:val="nil"/>
              <w:bottom w:val="nil"/>
              <w:right w:val="nil"/>
            </w:tcBorders>
            <w:shd w:val="clear" w:color="auto" w:fill="auto"/>
            <w:noWrap/>
            <w:vAlign w:val="bottom"/>
            <w:hideMark/>
          </w:tcPr>
          <w:p w14:paraId="0795B21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48E0DBE4" w14:textId="77777777" w:rsidTr="000031C0">
        <w:trPr>
          <w:trHeight w:val="300"/>
        </w:trPr>
        <w:tc>
          <w:tcPr>
            <w:tcW w:w="1060" w:type="dxa"/>
            <w:tcBorders>
              <w:top w:val="nil"/>
              <w:left w:val="nil"/>
              <w:bottom w:val="nil"/>
              <w:right w:val="nil"/>
            </w:tcBorders>
            <w:shd w:val="clear" w:color="auto" w:fill="auto"/>
            <w:noWrap/>
            <w:vAlign w:val="center"/>
            <w:hideMark/>
          </w:tcPr>
          <w:p w14:paraId="141D706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486DD39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Trial condition by app usage</w:t>
            </w:r>
          </w:p>
        </w:tc>
        <w:tc>
          <w:tcPr>
            <w:tcW w:w="1440" w:type="dxa"/>
            <w:tcBorders>
              <w:top w:val="nil"/>
              <w:left w:val="nil"/>
              <w:bottom w:val="nil"/>
              <w:right w:val="nil"/>
            </w:tcBorders>
            <w:shd w:val="clear" w:color="auto" w:fill="auto"/>
            <w:noWrap/>
            <w:vAlign w:val="bottom"/>
            <w:hideMark/>
          </w:tcPr>
          <w:p w14:paraId="385A4BB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7B16ECB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398313E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749F310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1.01</w:t>
            </w:r>
          </w:p>
        </w:tc>
        <w:tc>
          <w:tcPr>
            <w:tcW w:w="1060" w:type="dxa"/>
            <w:tcBorders>
              <w:top w:val="nil"/>
              <w:left w:val="nil"/>
              <w:bottom w:val="nil"/>
              <w:right w:val="nil"/>
            </w:tcBorders>
            <w:shd w:val="clear" w:color="auto" w:fill="auto"/>
            <w:noWrap/>
            <w:vAlign w:val="bottom"/>
            <w:hideMark/>
          </w:tcPr>
          <w:p w14:paraId="1A29990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2AEC66C6" w14:textId="77777777" w:rsidTr="000031C0">
        <w:trPr>
          <w:trHeight w:val="300"/>
        </w:trPr>
        <w:tc>
          <w:tcPr>
            <w:tcW w:w="4440" w:type="dxa"/>
            <w:gridSpan w:val="2"/>
            <w:tcBorders>
              <w:top w:val="nil"/>
              <w:left w:val="nil"/>
              <w:bottom w:val="nil"/>
              <w:right w:val="nil"/>
            </w:tcBorders>
            <w:shd w:val="clear" w:color="auto" w:fill="auto"/>
            <w:noWrap/>
            <w:vAlign w:val="center"/>
            <w:hideMark/>
          </w:tcPr>
          <w:p w14:paraId="756089B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Frequency of app features usage</w:t>
            </w:r>
          </w:p>
        </w:tc>
        <w:tc>
          <w:tcPr>
            <w:tcW w:w="1440" w:type="dxa"/>
            <w:tcBorders>
              <w:top w:val="nil"/>
              <w:left w:val="nil"/>
              <w:bottom w:val="nil"/>
              <w:right w:val="nil"/>
            </w:tcBorders>
            <w:shd w:val="clear" w:color="auto" w:fill="auto"/>
            <w:noWrap/>
            <w:vAlign w:val="center"/>
            <w:hideMark/>
          </w:tcPr>
          <w:p w14:paraId="138F89F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04ADB9C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17BBEAD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1F2D301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1060" w:type="dxa"/>
            <w:tcBorders>
              <w:top w:val="nil"/>
              <w:left w:val="nil"/>
              <w:bottom w:val="nil"/>
              <w:right w:val="nil"/>
            </w:tcBorders>
            <w:shd w:val="clear" w:color="auto" w:fill="auto"/>
            <w:noWrap/>
            <w:vAlign w:val="center"/>
            <w:hideMark/>
          </w:tcPr>
          <w:p w14:paraId="239BCBF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5929E967" w14:textId="77777777" w:rsidTr="000031C0">
        <w:trPr>
          <w:trHeight w:val="300"/>
        </w:trPr>
        <w:tc>
          <w:tcPr>
            <w:tcW w:w="1060" w:type="dxa"/>
            <w:tcBorders>
              <w:top w:val="nil"/>
              <w:left w:val="nil"/>
              <w:bottom w:val="nil"/>
              <w:right w:val="nil"/>
            </w:tcBorders>
            <w:shd w:val="clear" w:color="auto" w:fill="auto"/>
            <w:noWrap/>
            <w:vAlign w:val="center"/>
            <w:hideMark/>
          </w:tcPr>
          <w:p w14:paraId="4A2F7B9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Step-0</w:t>
            </w:r>
          </w:p>
        </w:tc>
        <w:tc>
          <w:tcPr>
            <w:tcW w:w="3380" w:type="dxa"/>
            <w:tcBorders>
              <w:top w:val="nil"/>
              <w:left w:val="nil"/>
              <w:bottom w:val="nil"/>
              <w:right w:val="nil"/>
            </w:tcBorders>
            <w:shd w:val="clear" w:color="auto" w:fill="auto"/>
            <w:noWrap/>
            <w:vAlign w:val="center"/>
            <w:hideMark/>
          </w:tcPr>
          <w:p w14:paraId="1AA4480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center"/>
            <w:hideMark/>
          </w:tcPr>
          <w:p w14:paraId="2B6B68D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1.22***</w:t>
            </w:r>
          </w:p>
        </w:tc>
        <w:tc>
          <w:tcPr>
            <w:tcW w:w="1060" w:type="dxa"/>
            <w:tcBorders>
              <w:top w:val="nil"/>
              <w:left w:val="nil"/>
              <w:bottom w:val="nil"/>
              <w:right w:val="nil"/>
            </w:tcBorders>
            <w:shd w:val="clear" w:color="auto" w:fill="auto"/>
            <w:noWrap/>
            <w:vAlign w:val="center"/>
            <w:hideMark/>
          </w:tcPr>
          <w:p w14:paraId="52A2D4F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center"/>
            <w:hideMark/>
          </w:tcPr>
          <w:p w14:paraId="4BD0795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center"/>
            <w:hideMark/>
          </w:tcPr>
          <w:p w14:paraId="17CC039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1.30</w:t>
            </w:r>
          </w:p>
        </w:tc>
        <w:tc>
          <w:tcPr>
            <w:tcW w:w="1060" w:type="dxa"/>
            <w:tcBorders>
              <w:top w:val="nil"/>
              <w:left w:val="nil"/>
              <w:bottom w:val="nil"/>
              <w:right w:val="nil"/>
            </w:tcBorders>
            <w:shd w:val="clear" w:color="auto" w:fill="auto"/>
            <w:noWrap/>
            <w:vAlign w:val="center"/>
            <w:hideMark/>
          </w:tcPr>
          <w:p w14:paraId="08B3149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0.10***</w:t>
            </w:r>
          </w:p>
        </w:tc>
      </w:tr>
      <w:tr w:rsidR="004F420B" w:rsidRPr="004F420B" w14:paraId="52EB8B22" w14:textId="77777777" w:rsidTr="000031C0">
        <w:trPr>
          <w:trHeight w:val="300"/>
        </w:trPr>
        <w:tc>
          <w:tcPr>
            <w:tcW w:w="1060" w:type="dxa"/>
            <w:tcBorders>
              <w:top w:val="nil"/>
              <w:left w:val="nil"/>
              <w:bottom w:val="nil"/>
              <w:right w:val="nil"/>
            </w:tcBorders>
            <w:shd w:val="clear" w:color="auto" w:fill="auto"/>
            <w:noWrap/>
            <w:vAlign w:val="center"/>
            <w:hideMark/>
          </w:tcPr>
          <w:p w14:paraId="37EBFA9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Step-1</w:t>
            </w:r>
          </w:p>
        </w:tc>
        <w:tc>
          <w:tcPr>
            <w:tcW w:w="3380" w:type="dxa"/>
            <w:tcBorders>
              <w:top w:val="nil"/>
              <w:left w:val="nil"/>
              <w:bottom w:val="nil"/>
              <w:right w:val="nil"/>
            </w:tcBorders>
            <w:shd w:val="clear" w:color="auto" w:fill="auto"/>
            <w:noWrap/>
            <w:vAlign w:val="center"/>
            <w:hideMark/>
          </w:tcPr>
          <w:p w14:paraId="72FA764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bottom"/>
            <w:hideMark/>
          </w:tcPr>
          <w:p w14:paraId="0D9998A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1.22***</w:t>
            </w:r>
          </w:p>
        </w:tc>
        <w:tc>
          <w:tcPr>
            <w:tcW w:w="1060" w:type="dxa"/>
            <w:tcBorders>
              <w:top w:val="nil"/>
              <w:left w:val="nil"/>
              <w:bottom w:val="nil"/>
              <w:right w:val="nil"/>
            </w:tcBorders>
            <w:shd w:val="clear" w:color="auto" w:fill="auto"/>
            <w:noWrap/>
            <w:vAlign w:val="bottom"/>
            <w:hideMark/>
          </w:tcPr>
          <w:p w14:paraId="5882245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13B9307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bottom"/>
            <w:hideMark/>
          </w:tcPr>
          <w:p w14:paraId="42851FA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1.30</w:t>
            </w:r>
          </w:p>
        </w:tc>
        <w:tc>
          <w:tcPr>
            <w:tcW w:w="1060" w:type="dxa"/>
            <w:tcBorders>
              <w:top w:val="nil"/>
              <w:left w:val="nil"/>
              <w:bottom w:val="nil"/>
              <w:right w:val="nil"/>
            </w:tcBorders>
            <w:shd w:val="clear" w:color="auto" w:fill="auto"/>
            <w:noWrap/>
            <w:vAlign w:val="bottom"/>
            <w:hideMark/>
          </w:tcPr>
          <w:p w14:paraId="081CC62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0.10***</w:t>
            </w:r>
          </w:p>
        </w:tc>
      </w:tr>
      <w:tr w:rsidR="004F420B" w:rsidRPr="004F420B" w14:paraId="0C05E746" w14:textId="77777777" w:rsidTr="000031C0">
        <w:trPr>
          <w:trHeight w:val="300"/>
        </w:trPr>
        <w:tc>
          <w:tcPr>
            <w:tcW w:w="1060" w:type="dxa"/>
            <w:tcBorders>
              <w:top w:val="nil"/>
              <w:left w:val="nil"/>
              <w:bottom w:val="nil"/>
              <w:right w:val="nil"/>
            </w:tcBorders>
            <w:shd w:val="clear" w:color="auto" w:fill="auto"/>
            <w:noWrap/>
            <w:vAlign w:val="center"/>
            <w:hideMark/>
          </w:tcPr>
          <w:p w14:paraId="3145689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4EC9A55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Self-monitoring usage</w:t>
            </w:r>
          </w:p>
        </w:tc>
        <w:tc>
          <w:tcPr>
            <w:tcW w:w="1440" w:type="dxa"/>
            <w:tcBorders>
              <w:top w:val="nil"/>
              <w:left w:val="nil"/>
              <w:bottom w:val="nil"/>
              <w:right w:val="nil"/>
            </w:tcBorders>
            <w:shd w:val="clear" w:color="auto" w:fill="auto"/>
            <w:noWrap/>
            <w:vAlign w:val="bottom"/>
            <w:hideMark/>
          </w:tcPr>
          <w:p w14:paraId="28D907E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2911B23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26EFAF4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5423AD2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77B5944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286041F1" w14:textId="77777777" w:rsidTr="000031C0">
        <w:trPr>
          <w:trHeight w:val="300"/>
        </w:trPr>
        <w:tc>
          <w:tcPr>
            <w:tcW w:w="1060" w:type="dxa"/>
            <w:tcBorders>
              <w:top w:val="nil"/>
              <w:left w:val="nil"/>
              <w:bottom w:val="nil"/>
              <w:right w:val="nil"/>
            </w:tcBorders>
            <w:shd w:val="clear" w:color="auto" w:fill="auto"/>
            <w:noWrap/>
            <w:vAlign w:val="center"/>
            <w:hideMark/>
          </w:tcPr>
          <w:p w14:paraId="5986119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Step-2</w:t>
            </w:r>
          </w:p>
        </w:tc>
        <w:tc>
          <w:tcPr>
            <w:tcW w:w="3380" w:type="dxa"/>
            <w:tcBorders>
              <w:top w:val="nil"/>
              <w:left w:val="nil"/>
              <w:bottom w:val="nil"/>
              <w:right w:val="nil"/>
            </w:tcBorders>
            <w:shd w:val="clear" w:color="auto" w:fill="auto"/>
            <w:noWrap/>
            <w:vAlign w:val="center"/>
            <w:hideMark/>
          </w:tcPr>
          <w:p w14:paraId="075CB6C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bottom"/>
            <w:hideMark/>
          </w:tcPr>
          <w:p w14:paraId="0ADDA91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1.23***</w:t>
            </w:r>
          </w:p>
        </w:tc>
        <w:tc>
          <w:tcPr>
            <w:tcW w:w="1060" w:type="dxa"/>
            <w:tcBorders>
              <w:top w:val="nil"/>
              <w:left w:val="nil"/>
              <w:bottom w:val="nil"/>
              <w:right w:val="nil"/>
            </w:tcBorders>
            <w:shd w:val="clear" w:color="auto" w:fill="auto"/>
            <w:noWrap/>
            <w:vAlign w:val="bottom"/>
            <w:hideMark/>
          </w:tcPr>
          <w:p w14:paraId="74ADCB2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4A57562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bottom"/>
            <w:hideMark/>
          </w:tcPr>
          <w:p w14:paraId="139219C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1.31</w:t>
            </w:r>
          </w:p>
        </w:tc>
        <w:tc>
          <w:tcPr>
            <w:tcW w:w="1060" w:type="dxa"/>
            <w:tcBorders>
              <w:top w:val="nil"/>
              <w:left w:val="nil"/>
              <w:bottom w:val="nil"/>
              <w:right w:val="nil"/>
            </w:tcBorders>
            <w:shd w:val="clear" w:color="auto" w:fill="auto"/>
            <w:noWrap/>
            <w:vAlign w:val="bottom"/>
            <w:hideMark/>
          </w:tcPr>
          <w:p w14:paraId="66F38C7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0.11***</w:t>
            </w:r>
          </w:p>
        </w:tc>
      </w:tr>
      <w:tr w:rsidR="004F420B" w:rsidRPr="004F420B" w14:paraId="631F26CA" w14:textId="77777777" w:rsidTr="000031C0">
        <w:trPr>
          <w:trHeight w:val="300"/>
        </w:trPr>
        <w:tc>
          <w:tcPr>
            <w:tcW w:w="1060" w:type="dxa"/>
            <w:tcBorders>
              <w:top w:val="nil"/>
              <w:left w:val="nil"/>
              <w:bottom w:val="nil"/>
              <w:right w:val="nil"/>
            </w:tcBorders>
            <w:shd w:val="clear" w:color="auto" w:fill="auto"/>
            <w:noWrap/>
            <w:vAlign w:val="center"/>
            <w:hideMark/>
          </w:tcPr>
          <w:p w14:paraId="0FCE817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004852B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Self-monitoring usage</w:t>
            </w:r>
          </w:p>
        </w:tc>
        <w:tc>
          <w:tcPr>
            <w:tcW w:w="1440" w:type="dxa"/>
            <w:tcBorders>
              <w:top w:val="nil"/>
              <w:left w:val="nil"/>
              <w:bottom w:val="nil"/>
              <w:right w:val="nil"/>
            </w:tcBorders>
            <w:shd w:val="clear" w:color="auto" w:fill="auto"/>
            <w:noWrap/>
            <w:vAlign w:val="bottom"/>
            <w:hideMark/>
          </w:tcPr>
          <w:p w14:paraId="719A3D0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4524FE4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373AE64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69A1AD8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7A8BE00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1AA49672" w14:textId="77777777" w:rsidTr="000031C0">
        <w:trPr>
          <w:trHeight w:val="300"/>
        </w:trPr>
        <w:tc>
          <w:tcPr>
            <w:tcW w:w="1060" w:type="dxa"/>
            <w:tcBorders>
              <w:top w:val="nil"/>
              <w:left w:val="nil"/>
              <w:bottom w:val="nil"/>
              <w:right w:val="nil"/>
            </w:tcBorders>
            <w:shd w:val="clear" w:color="auto" w:fill="auto"/>
            <w:noWrap/>
            <w:vAlign w:val="center"/>
            <w:hideMark/>
          </w:tcPr>
          <w:p w14:paraId="3D200BF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1177005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Challenge usage</w:t>
            </w:r>
          </w:p>
        </w:tc>
        <w:tc>
          <w:tcPr>
            <w:tcW w:w="1440" w:type="dxa"/>
            <w:tcBorders>
              <w:top w:val="nil"/>
              <w:left w:val="nil"/>
              <w:bottom w:val="nil"/>
              <w:right w:val="nil"/>
            </w:tcBorders>
            <w:shd w:val="clear" w:color="auto" w:fill="auto"/>
            <w:noWrap/>
            <w:vAlign w:val="bottom"/>
            <w:hideMark/>
          </w:tcPr>
          <w:p w14:paraId="1D557AC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0.89*</w:t>
            </w:r>
          </w:p>
        </w:tc>
        <w:tc>
          <w:tcPr>
            <w:tcW w:w="1060" w:type="dxa"/>
            <w:tcBorders>
              <w:top w:val="nil"/>
              <w:left w:val="nil"/>
              <w:bottom w:val="nil"/>
              <w:right w:val="nil"/>
            </w:tcBorders>
            <w:shd w:val="clear" w:color="auto" w:fill="auto"/>
            <w:noWrap/>
            <w:vAlign w:val="bottom"/>
            <w:hideMark/>
          </w:tcPr>
          <w:p w14:paraId="7354D8D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0.05</w:t>
            </w:r>
          </w:p>
        </w:tc>
        <w:tc>
          <w:tcPr>
            <w:tcW w:w="1060" w:type="dxa"/>
            <w:tcBorders>
              <w:top w:val="nil"/>
              <w:left w:val="nil"/>
              <w:bottom w:val="nil"/>
              <w:right w:val="nil"/>
            </w:tcBorders>
            <w:shd w:val="clear" w:color="auto" w:fill="auto"/>
            <w:noWrap/>
            <w:vAlign w:val="bottom"/>
            <w:hideMark/>
          </w:tcPr>
          <w:p w14:paraId="190FD68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0.80</w:t>
            </w:r>
          </w:p>
        </w:tc>
        <w:tc>
          <w:tcPr>
            <w:tcW w:w="1060" w:type="dxa"/>
            <w:tcBorders>
              <w:top w:val="nil"/>
              <w:left w:val="nil"/>
              <w:bottom w:val="nil"/>
              <w:right w:val="nil"/>
            </w:tcBorders>
            <w:shd w:val="clear" w:color="auto" w:fill="auto"/>
            <w:noWrap/>
            <w:vAlign w:val="bottom"/>
            <w:hideMark/>
          </w:tcPr>
          <w:p w14:paraId="0FA5967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5E8B220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07591496" w14:textId="77777777" w:rsidTr="000031C0">
        <w:trPr>
          <w:trHeight w:val="300"/>
        </w:trPr>
        <w:tc>
          <w:tcPr>
            <w:tcW w:w="1060" w:type="dxa"/>
            <w:tcBorders>
              <w:top w:val="nil"/>
              <w:left w:val="nil"/>
              <w:bottom w:val="nil"/>
              <w:right w:val="nil"/>
            </w:tcBorders>
            <w:shd w:val="clear" w:color="auto" w:fill="auto"/>
            <w:noWrap/>
            <w:vAlign w:val="center"/>
            <w:hideMark/>
          </w:tcPr>
          <w:p w14:paraId="372C669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Step-3</w:t>
            </w:r>
          </w:p>
        </w:tc>
        <w:tc>
          <w:tcPr>
            <w:tcW w:w="3380" w:type="dxa"/>
            <w:tcBorders>
              <w:top w:val="nil"/>
              <w:left w:val="nil"/>
              <w:bottom w:val="nil"/>
              <w:right w:val="nil"/>
            </w:tcBorders>
            <w:shd w:val="clear" w:color="auto" w:fill="auto"/>
            <w:noWrap/>
            <w:vAlign w:val="center"/>
            <w:hideMark/>
          </w:tcPr>
          <w:p w14:paraId="3D6853C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bottom"/>
            <w:hideMark/>
          </w:tcPr>
          <w:p w14:paraId="666381A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1.23***</w:t>
            </w:r>
          </w:p>
        </w:tc>
        <w:tc>
          <w:tcPr>
            <w:tcW w:w="1060" w:type="dxa"/>
            <w:tcBorders>
              <w:top w:val="nil"/>
              <w:left w:val="nil"/>
              <w:bottom w:val="nil"/>
              <w:right w:val="nil"/>
            </w:tcBorders>
            <w:shd w:val="clear" w:color="auto" w:fill="auto"/>
            <w:noWrap/>
            <w:vAlign w:val="bottom"/>
            <w:hideMark/>
          </w:tcPr>
          <w:p w14:paraId="127143D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1E43C7E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1.15</w:t>
            </w:r>
          </w:p>
        </w:tc>
        <w:tc>
          <w:tcPr>
            <w:tcW w:w="1060" w:type="dxa"/>
            <w:tcBorders>
              <w:top w:val="nil"/>
              <w:left w:val="nil"/>
              <w:bottom w:val="nil"/>
              <w:right w:val="nil"/>
            </w:tcBorders>
            <w:shd w:val="clear" w:color="auto" w:fill="auto"/>
            <w:noWrap/>
            <w:vAlign w:val="bottom"/>
            <w:hideMark/>
          </w:tcPr>
          <w:p w14:paraId="2959938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1.31</w:t>
            </w:r>
          </w:p>
        </w:tc>
        <w:tc>
          <w:tcPr>
            <w:tcW w:w="1060" w:type="dxa"/>
            <w:tcBorders>
              <w:top w:val="nil"/>
              <w:left w:val="nil"/>
              <w:bottom w:val="nil"/>
              <w:right w:val="nil"/>
            </w:tcBorders>
            <w:shd w:val="clear" w:color="auto" w:fill="auto"/>
            <w:noWrap/>
            <w:vAlign w:val="bottom"/>
            <w:hideMark/>
          </w:tcPr>
          <w:p w14:paraId="6C7CB5D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0.12***</w:t>
            </w:r>
          </w:p>
        </w:tc>
      </w:tr>
      <w:tr w:rsidR="004F420B" w:rsidRPr="004F420B" w14:paraId="4BF7A284" w14:textId="77777777" w:rsidTr="000031C0">
        <w:trPr>
          <w:trHeight w:val="300"/>
        </w:trPr>
        <w:tc>
          <w:tcPr>
            <w:tcW w:w="1060" w:type="dxa"/>
            <w:tcBorders>
              <w:top w:val="nil"/>
              <w:left w:val="nil"/>
              <w:bottom w:val="nil"/>
              <w:right w:val="nil"/>
            </w:tcBorders>
            <w:shd w:val="clear" w:color="auto" w:fill="auto"/>
            <w:noWrap/>
            <w:vAlign w:val="center"/>
            <w:hideMark/>
          </w:tcPr>
          <w:p w14:paraId="7F776E5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23D20EF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Self-monitoring usage</w:t>
            </w:r>
          </w:p>
        </w:tc>
        <w:tc>
          <w:tcPr>
            <w:tcW w:w="1440" w:type="dxa"/>
            <w:tcBorders>
              <w:top w:val="nil"/>
              <w:left w:val="nil"/>
              <w:bottom w:val="nil"/>
              <w:right w:val="nil"/>
            </w:tcBorders>
            <w:shd w:val="clear" w:color="auto" w:fill="auto"/>
            <w:noWrap/>
            <w:vAlign w:val="bottom"/>
            <w:hideMark/>
          </w:tcPr>
          <w:p w14:paraId="4C9545D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15A52BB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7C8AC07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72060C1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6D0AA20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2A947504" w14:textId="77777777" w:rsidTr="000031C0">
        <w:trPr>
          <w:trHeight w:val="300"/>
        </w:trPr>
        <w:tc>
          <w:tcPr>
            <w:tcW w:w="1060" w:type="dxa"/>
            <w:tcBorders>
              <w:top w:val="nil"/>
              <w:left w:val="nil"/>
              <w:bottom w:val="nil"/>
              <w:right w:val="nil"/>
            </w:tcBorders>
            <w:shd w:val="clear" w:color="auto" w:fill="auto"/>
            <w:noWrap/>
            <w:vAlign w:val="center"/>
            <w:hideMark/>
          </w:tcPr>
          <w:p w14:paraId="76227B0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23D72DB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Challenge usage</w:t>
            </w:r>
          </w:p>
        </w:tc>
        <w:tc>
          <w:tcPr>
            <w:tcW w:w="1440" w:type="dxa"/>
            <w:tcBorders>
              <w:top w:val="nil"/>
              <w:left w:val="nil"/>
              <w:bottom w:val="nil"/>
              <w:right w:val="nil"/>
            </w:tcBorders>
            <w:shd w:val="clear" w:color="auto" w:fill="auto"/>
            <w:noWrap/>
            <w:vAlign w:val="bottom"/>
            <w:hideMark/>
          </w:tcPr>
          <w:p w14:paraId="11017B5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0.86*</w:t>
            </w:r>
          </w:p>
        </w:tc>
        <w:tc>
          <w:tcPr>
            <w:tcW w:w="1060" w:type="dxa"/>
            <w:tcBorders>
              <w:top w:val="nil"/>
              <w:left w:val="nil"/>
              <w:bottom w:val="nil"/>
              <w:right w:val="nil"/>
            </w:tcBorders>
            <w:shd w:val="clear" w:color="auto" w:fill="auto"/>
            <w:noWrap/>
            <w:vAlign w:val="bottom"/>
            <w:hideMark/>
          </w:tcPr>
          <w:p w14:paraId="00E61C8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0.06</w:t>
            </w:r>
          </w:p>
        </w:tc>
        <w:tc>
          <w:tcPr>
            <w:tcW w:w="1060" w:type="dxa"/>
            <w:tcBorders>
              <w:top w:val="nil"/>
              <w:left w:val="nil"/>
              <w:bottom w:val="nil"/>
              <w:right w:val="nil"/>
            </w:tcBorders>
            <w:shd w:val="clear" w:color="auto" w:fill="auto"/>
            <w:noWrap/>
            <w:vAlign w:val="bottom"/>
            <w:hideMark/>
          </w:tcPr>
          <w:p w14:paraId="16E1A2B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0.75</w:t>
            </w:r>
          </w:p>
        </w:tc>
        <w:tc>
          <w:tcPr>
            <w:tcW w:w="1060" w:type="dxa"/>
            <w:tcBorders>
              <w:top w:val="nil"/>
              <w:left w:val="nil"/>
              <w:bottom w:val="nil"/>
              <w:right w:val="nil"/>
            </w:tcBorders>
            <w:shd w:val="clear" w:color="auto" w:fill="auto"/>
            <w:noWrap/>
            <w:vAlign w:val="bottom"/>
            <w:hideMark/>
          </w:tcPr>
          <w:p w14:paraId="692D06D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7F6D990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29C0C03E" w14:textId="77777777" w:rsidTr="000031C0">
        <w:trPr>
          <w:trHeight w:val="300"/>
        </w:trPr>
        <w:tc>
          <w:tcPr>
            <w:tcW w:w="1060" w:type="dxa"/>
            <w:tcBorders>
              <w:top w:val="nil"/>
              <w:left w:val="nil"/>
              <w:bottom w:val="nil"/>
              <w:right w:val="nil"/>
            </w:tcBorders>
            <w:shd w:val="clear" w:color="auto" w:fill="auto"/>
            <w:noWrap/>
            <w:vAlign w:val="center"/>
            <w:hideMark/>
          </w:tcPr>
          <w:p w14:paraId="1C59DB4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3E3D9E1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Tools usage</w:t>
            </w:r>
          </w:p>
        </w:tc>
        <w:tc>
          <w:tcPr>
            <w:tcW w:w="1440" w:type="dxa"/>
            <w:tcBorders>
              <w:top w:val="nil"/>
              <w:left w:val="nil"/>
              <w:bottom w:val="nil"/>
              <w:right w:val="nil"/>
            </w:tcBorders>
            <w:shd w:val="clear" w:color="auto" w:fill="auto"/>
            <w:noWrap/>
            <w:vAlign w:val="bottom"/>
            <w:hideMark/>
          </w:tcPr>
          <w:p w14:paraId="5CE7934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1.03</w:t>
            </w:r>
          </w:p>
        </w:tc>
        <w:tc>
          <w:tcPr>
            <w:tcW w:w="1060" w:type="dxa"/>
            <w:tcBorders>
              <w:top w:val="nil"/>
              <w:left w:val="nil"/>
              <w:bottom w:val="nil"/>
              <w:right w:val="nil"/>
            </w:tcBorders>
            <w:shd w:val="clear" w:color="auto" w:fill="auto"/>
            <w:noWrap/>
            <w:vAlign w:val="bottom"/>
            <w:hideMark/>
          </w:tcPr>
          <w:p w14:paraId="3B09F55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0815EFB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0.95</w:t>
            </w:r>
          </w:p>
        </w:tc>
        <w:tc>
          <w:tcPr>
            <w:tcW w:w="1060" w:type="dxa"/>
            <w:tcBorders>
              <w:top w:val="nil"/>
              <w:left w:val="nil"/>
              <w:bottom w:val="nil"/>
              <w:right w:val="nil"/>
            </w:tcBorders>
            <w:shd w:val="clear" w:color="auto" w:fill="auto"/>
            <w:noWrap/>
            <w:vAlign w:val="bottom"/>
            <w:hideMark/>
          </w:tcPr>
          <w:p w14:paraId="4C98E7B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1.12</w:t>
            </w:r>
          </w:p>
        </w:tc>
        <w:tc>
          <w:tcPr>
            <w:tcW w:w="1060" w:type="dxa"/>
            <w:tcBorders>
              <w:top w:val="nil"/>
              <w:left w:val="nil"/>
              <w:bottom w:val="nil"/>
              <w:right w:val="nil"/>
            </w:tcBorders>
            <w:shd w:val="clear" w:color="auto" w:fill="auto"/>
            <w:noWrap/>
            <w:vAlign w:val="bottom"/>
            <w:hideMark/>
          </w:tcPr>
          <w:p w14:paraId="20FD1FF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1969536C" w14:textId="77777777" w:rsidTr="000031C0">
        <w:trPr>
          <w:trHeight w:val="300"/>
        </w:trPr>
        <w:tc>
          <w:tcPr>
            <w:tcW w:w="1060" w:type="dxa"/>
            <w:tcBorders>
              <w:top w:val="nil"/>
              <w:left w:val="nil"/>
              <w:bottom w:val="nil"/>
              <w:right w:val="nil"/>
            </w:tcBorders>
            <w:shd w:val="clear" w:color="auto" w:fill="auto"/>
            <w:noWrap/>
            <w:vAlign w:val="center"/>
            <w:hideMark/>
          </w:tcPr>
          <w:p w14:paraId="629BDF1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Step-4</w:t>
            </w:r>
          </w:p>
        </w:tc>
        <w:tc>
          <w:tcPr>
            <w:tcW w:w="3380" w:type="dxa"/>
            <w:tcBorders>
              <w:top w:val="nil"/>
              <w:left w:val="nil"/>
              <w:bottom w:val="nil"/>
              <w:right w:val="nil"/>
            </w:tcBorders>
            <w:shd w:val="clear" w:color="auto" w:fill="auto"/>
            <w:noWrap/>
            <w:vAlign w:val="center"/>
            <w:hideMark/>
          </w:tcPr>
          <w:p w14:paraId="10CB5E8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Baseline PHQ-9</w:t>
            </w:r>
          </w:p>
        </w:tc>
        <w:tc>
          <w:tcPr>
            <w:tcW w:w="1440" w:type="dxa"/>
            <w:tcBorders>
              <w:top w:val="nil"/>
              <w:left w:val="nil"/>
              <w:bottom w:val="nil"/>
              <w:right w:val="nil"/>
            </w:tcBorders>
            <w:shd w:val="clear" w:color="auto" w:fill="auto"/>
            <w:noWrap/>
            <w:vAlign w:val="bottom"/>
            <w:hideMark/>
          </w:tcPr>
          <w:p w14:paraId="64F58E8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1.23***</w:t>
            </w:r>
          </w:p>
        </w:tc>
        <w:tc>
          <w:tcPr>
            <w:tcW w:w="1060" w:type="dxa"/>
            <w:tcBorders>
              <w:top w:val="nil"/>
              <w:left w:val="nil"/>
              <w:bottom w:val="nil"/>
              <w:right w:val="nil"/>
            </w:tcBorders>
            <w:shd w:val="clear" w:color="auto" w:fill="auto"/>
            <w:noWrap/>
            <w:vAlign w:val="bottom"/>
            <w:hideMark/>
          </w:tcPr>
          <w:p w14:paraId="3B6A6B3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7CA045C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1.16</w:t>
            </w:r>
          </w:p>
        </w:tc>
        <w:tc>
          <w:tcPr>
            <w:tcW w:w="1060" w:type="dxa"/>
            <w:tcBorders>
              <w:top w:val="nil"/>
              <w:left w:val="nil"/>
              <w:bottom w:val="nil"/>
              <w:right w:val="nil"/>
            </w:tcBorders>
            <w:shd w:val="clear" w:color="auto" w:fill="auto"/>
            <w:noWrap/>
            <w:vAlign w:val="bottom"/>
            <w:hideMark/>
          </w:tcPr>
          <w:p w14:paraId="2BA25FA7"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1.31</w:t>
            </w:r>
          </w:p>
        </w:tc>
        <w:tc>
          <w:tcPr>
            <w:tcW w:w="1060" w:type="dxa"/>
            <w:tcBorders>
              <w:top w:val="nil"/>
              <w:left w:val="nil"/>
              <w:bottom w:val="nil"/>
              <w:right w:val="nil"/>
            </w:tcBorders>
            <w:shd w:val="clear" w:color="auto" w:fill="auto"/>
            <w:noWrap/>
            <w:vAlign w:val="bottom"/>
            <w:hideMark/>
          </w:tcPr>
          <w:p w14:paraId="0F3C5A8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0.12***</w:t>
            </w:r>
          </w:p>
        </w:tc>
      </w:tr>
      <w:tr w:rsidR="004F420B" w:rsidRPr="004F420B" w14:paraId="04BE421B" w14:textId="77777777" w:rsidTr="000031C0">
        <w:trPr>
          <w:trHeight w:val="300"/>
        </w:trPr>
        <w:tc>
          <w:tcPr>
            <w:tcW w:w="1060" w:type="dxa"/>
            <w:tcBorders>
              <w:top w:val="nil"/>
              <w:left w:val="nil"/>
              <w:bottom w:val="nil"/>
              <w:right w:val="nil"/>
            </w:tcBorders>
            <w:shd w:val="clear" w:color="auto" w:fill="auto"/>
            <w:noWrap/>
            <w:vAlign w:val="center"/>
            <w:hideMark/>
          </w:tcPr>
          <w:p w14:paraId="78B2051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607924C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Self-monitoring usage</w:t>
            </w:r>
          </w:p>
        </w:tc>
        <w:tc>
          <w:tcPr>
            <w:tcW w:w="1440" w:type="dxa"/>
            <w:tcBorders>
              <w:top w:val="nil"/>
              <w:left w:val="nil"/>
              <w:bottom w:val="nil"/>
              <w:right w:val="nil"/>
            </w:tcBorders>
            <w:shd w:val="clear" w:color="auto" w:fill="auto"/>
            <w:noWrap/>
            <w:vAlign w:val="bottom"/>
            <w:hideMark/>
          </w:tcPr>
          <w:p w14:paraId="2285E58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05C42F9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0.00</w:t>
            </w:r>
          </w:p>
        </w:tc>
        <w:tc>
          <w:tcPr>
            <w:tcW w:w="1060" w:type="dxa"/>
            <w:tcBorders>
              <w:top w:val="nil"/>
              <w:left w:val="nil"/>
              <w:bottom w:val="nil"/>
              <w:right w:val="nil"/>
            </w:tcBorders>
            <w:shd w:val="clear" w:color="auto" w:fill="auto"/>
            <w:noWrap/>
            <w:vAlign w:val="bottom"/>
            <w:hideMark/>
          </w:tcPr>
          <w:p w14:paraId="52624D68"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0.99</w:t>
            </w:r>
          </w:p>
        </w:tc>
        <w:tc>
          <w:tcPr>
            <w:tcW w:w="1060" w:type="dxa"/>
            <w:tcBorders>
              <w:top w:val="nil"/>
              <w:left w:val="nil"/>
              <w:bottom w:val="nil"/>
              <w:right w:val="nil"/>
            </w:tcBorders>
            <w:shd w:val="clear" w:color="auto" w:fill="auto"/>
            <w:noWrap/>
            <w:vAlign w:val="bottom"/>
            <w:hideMark/>
          </w:tcPr>
          <w:p w14:paraId="2040664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1.00</w:t>
            </w:r>
          </w:p>
        </w:tc>
        <w:tc>
          <w:tcPr>
            <w:tcW w:w="1060" w:type="dxa"/>
            <w:tcBorders>
              <w:top w:val="nil"/>
              <w:left w:val="nil"/>
              <w:bottom w:val="nil"/>
              <w:right w:val="nil"/>
            </w:tcBorders>
            <w:shd w:val="clear" w:color="auto" w:fill="auto"/>
            <w:noWrap/>
            <w:vAlign w:val="bottom"/>
            <w:hideMark/>
          </w:tcPr>
          <w:p w14:paraId="61A1517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428D59DC" w14:textId="77777777" w:rsidTr="000031C0">
        <w:trPr>
          <w:trHeight w:val="300"/>
        </w:trPr>
        <w:tc>
          <w:tcPr>
            <w:tcW w:w="1060" w:type="dxa"/>
            <w:tcBorders>
              <w:top w:val="nil"/>
              <w:left w:val="nil"/>
              <w:bottom w:val="nil"/>
              <w:right w:val="nil"/>
            </w:tcBorders>
            <w:shd w:val="clear" w:color="auto" w:fill="auto"/>
            <w:noWrap/>
            <w:vAlign w:val="center"/>
            <w:hideMark/>
          </w:tcPr>
          <w:p w14:paraId="11FAC86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5CE79D1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Challenge usage</w:t>
            </w:r>
          </w:p>
        </w:tc>
        <w:tc>
          <w:tcPr>
            <w:tcW w:w="1440" w:type="dxa"/>
            <w:tcBorders>
              <w:top w:val="nil"/>
              <w:left w:val="nil"/>
              <w:bottom w:val="nil"/>
              <w:right w:val="nil"/>
            </w:tcBorders>
            <w:shd w:val="clear" w:color="auto" w:fill="auto"/>
            <w:noWrap/>
            <w:vAlign w:val="bottom"/>
            <w:hideMark/>
          </w:tcPr>
          <w:p w14:paraId="3C817A1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0.92</w:t>
            </w:r>
          </w:p>
        </w:tc>
        <w:tc>
          <w:tcPr>
            <w:tcW w:w="1060" w:type="dxa"/>
            <w:tcBorders>
              <w:top w:val="nil"/>
              <w:left w:val="nil"/>
              <w:bottom w:val="nil"/>
              <w:right w:val="nil"/>
            </w:tcBorders>
            <w:shd w:val="clear" w:color="auto" w:fill="auto"/>
            <w:noWrap/>
            <w:vAlign w:val="bottom"/>
            <w:hideMark/>
          </w:tcPr>
          <w:p w14:paraId="4E362AF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0.08</w:t>
            </w:r>
          </w:p>
        </w:tc>
        <w:tc>
          <w:tcPr>
            <w:tcW w:w="1060" w:type="dxa"/>
            <w:tcBorders>
              <w:top w:val="nil"/>
              <w:left w:val="nil"/>
              <w:bottom w:val="nil"/>
              <w:right w:val="nil"/>
            </w:tcBorders>
            <w:shd w:val="clear" w:color="auto" w:fill="auto"/>
            <w:noWrap/>
            <w:vAlign w:val="bottom"/>
            <w:hideMark/>
          </w:tcPr>
          <w:p w14:paraId="0F1BE2D6"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0.78</w:t>
            </w:r>
          </w:p>
        </w:tc>
        <w:tc>
          <w:tcPr>
            <w:tcW w:w="1060" w:type="dxa"/>
            <w:tcBorders>
              <w:top w:val="nil"/>
              <w:left w:val="nil"/>
              <w:bottom w:val="nil"/>
              <w:right w:val="nil"/>
            </w:tcBorders>
            <w:shd w:val="clear" w:color="auto" w:fill="auto"/>
            <w:noWrap/>
            <w:vAlign w:val="bottom"/>
            <w:hideMark/>
          </w:tcPr>
          <w:p w14:paraId="3BD9E4B0"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1.08</w:t>
            </w:r>
          </w:p>
        </w:tc>
        <w:tc>
          <w:tcPr>
            <w:tcW w:w="1060" w:type="dxa"/>
            <w:tcBorders>
              <w:top w:val="nil"/>
              <w:left w:val="nil"/>
              <w:bottom w:val="nil"/>
              <w:right w:val="nil"/>
            </w:tcBorders>
            <w:shd w:val="clear" w:color="auto" w:fill="auto"/>
            <w:noWrap/>
            <w:vAlign w:val="bottom"/>
            <w:hideMark/>
          </w:tcPr>
          <w:p w14:paraId="31270F9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76C66240" w14:textId="77777777" w:rsidTr="000031C0">
        <w:trPr>
          <w:trHeight w:val="300"/>
        </w:trPr>
        <w:tc>
          <w:tcPr>
            <w:tcW w:w="1060" w:type="dxa"/>
            <w:tcBorders>
              <w:top w:val="nil"/>
              <w:left w:val="nil"/>
              <w:bottom w:val="nil"/>
              <w:right w:val="nil"/>
            </w:tcBorders>
            <w:shd w:val="clear" w:color="auto" w:fill="auto"/>
            <w:noWrap/>
            <w:vAlign w:val="center"/>
            <w:hideMark/>
          </w:tcPr>
          <w:p w14:paraId="43BD367F"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nil"/>
              <w:right w:val="nil"/>
            </w:tcBorders>
            <w:shd w:val="clear" w:color="auto" w:fill="auto"/>
            <w:noWrap/>
            <w:vAlign w:val="center"/>
            <w:hideMark/>
          </w:tcPr>
          <w:p w14:paraId="4CE07D5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Tools usage</w:t>
            </w:r>
          </w:p>
        </w:tc>
        <w:tc>
          <w:tcPr>
            <w:tcW w:w="1440" w:type="dxa"/>
            <w:tcBorders>
              <w:top w:val="nil"/>
              <w:left w:val="nil"/>
              <w:bottom w:val="nil"/>
              <w:right w:val="nil"/>
            </w:tcBorders>
            <w:shd w:val="clear" w:color="auto" w:fill="auto"/>
            <w:noWrap/>
            <w:vAlign w:val="bottom"/>
            <w:hideMark/>
          </w:tcPr>
          <w:p w14:paraId="5B35D004"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1.03</w:t>
            </w:r>
          </w:p>
        </w:tc>
        <w:tc>
          <w:tcPr>
            <w:tcW w:w="1060" w:type="dxa"/>
            <w:tcBorders>
              <w:top w:val="nil"/>
              <w:left w:val="nil"/>
              <w:bottom w:val="nil"/>
              <w:right w:val="nil"/>
            </w:tcBorders>
            <w:shd w:val="clear" w:color="auto" w:fill="auto"/>
            <w:noWrap/>
            <w:vAlign w:val="bottom"/>
            <w:hideMark/>
          </w:tcPr>
          <w:p w14:paraId="3A7A1FF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0.04</w:t>
            </w:r>
          </w:p>
        </w:tc>
        <w:tc>
          <w:tcPr>
            <w:tcW w:w="1060" w:type="dxa"/>
            <w:tcBorders>
              <w:top w:val="nil"/>
              <w:left w:val="nil"/>
              <w:bottom w:val="nil"/>
              <w:right w:val="nil"/>
            </w:tcBorders>
            <w:shd w:val="clear" w:color="auto" w:fill="auto"/>
            <w:noWrap/>
            <w:vAlign w:val="bottom"/>
            <w:hideMark/>
          </w:tcPr>
          <w:p w14:paraId="7A2A1462"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0.95</w:t>
            </w:r>
          </w:p>
        </w:tc>
        <w:tc>
          <w:tcPr>
            <w:tcW w:w="1060" w:type="dxa"/>
            <w:tcBorders>
              <w:top w:val="nil"/>
              <w:left w:val="nil"/>
              <w:bottom w:val="nil"/>
              <w:right w:val="nil"/>
            </w:tcBorders>
            <w:shd w:val="clear" w:color="auto" w:fill="auto"/>
            <w:noWrap/>
            <w:vAlign w:val="bottom"/>
            <w:hideMark/>
          </w:tcPr>
          <w:p w14:paraId="3B5CEDE3"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1.12</w:t>
            </w:r>
          </w:p>
        </w:tc>
        <w:tc>
          <w:tcPr>
            <w:tcW w:w="1060" w:type="dxa"/>
            <w:tcBorders>
              <w:top w:val="nil"/>
              <w:left w:val="nil"/>
              <w:bottom w:val="nil"/>
              <w:right w:val="nil"/>
            </w:tcBorders>
            <w:shd w:val="clear" w:color="auto" w:fill="auto"/>
            <w:noWrap/>
            <w:vAlign w:val="bottom"/>
            <w:hideMark/>
          </w:tcPr>
          <w:p w14:paraId="771EE1B9"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57BC1CFF" w14:textId="77777777" w:rsidTr="000031C0">
        <w:trPr>
          <w:trHeight w:val="300"/>
        </w:trPr>
        <w:tc>
          <w:tcPr>
            <w:tcW w:w="1060" w:type="dxa"/>
            <w:tcBorders>
              <w:top w:val="nil"/>
              <w:left w:val="nil"/>
              <w:bottom w:val="single" w:sz="4" w:space="0" w:color="auto"/>
              <w:right w:val="nil"/>
            </w:tcBorders>
            <w:shd w:val="clear" w:color="auto" w:fill="auto"/>
            <w:noWrap/>
            <w:vAlign w:val="center"/>
            <w:hideMark/>
          </w:tcPr>
          <w:p w14:paraId="33B42E9B"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c>
          <w:tcPr>
            <w:tcW w:w="3380" w:type="dxa"/>
            <w:tcBorders>
              <w:top w:val="nil"/>
              <w:left w:val="nil"/>
              <w:bottom w:val="single" w:sz="4" w:space="0" w:color="auto"/>
              <w:right w:val="nil"/>
            </w:tcBorders>
            <w:shd w:val="clear" w:color="auto" w:fill="auto"/>
            <w:noWrap/>
            <w:vAlign w:val="center"/>
            <w:hideMark/>
          </w:tcPr>
          <w:p w14:paraId="226CC5CE"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Trial condition</w:t>
            </w:r>
          </w:p>
        </w:tc>
        <w:tc>
          <w:tcPr>
            <w:tcW w:w="1440" w:type="dxa"/>
            <w:tcBorders>
              <w:top w:val="nil"/>
              <w:left w:val="nil"/>
              <w:bottom w:val="single" w:sz="4" w:space="0" w:color="auto"/>
              <w:right w:val="nil"/>
            </w:tcBorders>
            <w:shd w:val="clear" w:color="auto" w:fill="auto"/>
            <w:noWrap/>
            <w:vAlign w:val="bottom"/>
            <w:hideMark/>
          </w:tcPr>
          <w:p w14:paraId="41ED2CFA"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0.63</w:t>
            </w:r>
          </w:p>
        </w:tc>
        <w:tc>
          <w:tcPr>
            <w:tcW w:w="1060" w:type="dxa"/>
            <w:tcBorders>
              <w:top w:val="nil"/>
              <w:left w:val="nil"/>
              <w:bottom w:val="single" w:sz="4" w:space="0" w:color="auto"/>
              <w:right w:val="nil"/>
            </w:tcBorders>
            <w:shd w:val="clear" w:color="auto" w:fill="auto"/>
            <w:noWrap/>
            <w:vAlign w:val="bottom"/>
            <w:hideMark/>
          </w:tcPr>
          <w:p w14:paraId="42E3550D"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0.20</w:t>
            </w:r>
          </w:p>
        </w:tc>
        <w:tc>
          <w:tcPr>
            <w:tcW w:w="1060" w:type="dxa"/>
            <w:tcBorders>
              <w:top w:val="nil"/>
              <w:left w:val="nil"/>
              <w:bottom w:val="single" w:sz="4" w:space="0" w:color="auto"/>
              <w:right w:val="nil"/>
            </w:tcBorders>
            <w:shd w:val="clear" w:color="auto" w:fill="auto"/>
            <w:noWrap/>
            <w:vAlign w:val="bottom"/>
            <w:hideMark/>
          </w:tcPr>
          <w:p w14:paraId="2642B295"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0.34</w:t>
            </w:r>
          </w:p>
        </w:tc>
        <w:tc>
          <w:tcPr>
            <w:tcW w:w="1060" w:type="dxa"/>
            <w:tcBorders>
              <w:top w:val="nil"/>
              <w:left w:val="nil"/>
              <w:bottom w:val="single" w:sz="4" w:space="0" w:color="auto"/>
              <w:right w:val="nil"/>
            </w:tcBorders>
            <w:shd w:val="clear" w:color="auto" w:fill="auto"/>
            <w:noWrap/>
            <w:vAlign w:val="bottom"/>
            <w:hideMark/>
          </w:tcPr>
          <w:p w14:paraId="67C9D651"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1.17</w:t>
            </w:r>
          </w:p>
        </w:tc>
        <w:tc>
          <w:tcPr>
            <w:tcW w:w="1060" w:type="dxa"/>
            <w:tcBorders>
              <w:top w:val="nil"/>
              <w:left w:val="nil"/>
              <w:bottom w:val="single" w:sz="4" w:space="0" w:color="auto"/>
              <w:right w:val="nil"/>
            </w:tcBorders>
            <w:shd w:val="clear" w:color="auto" w:fill="auto"/>
            <w:noWrap/>
            <w:vAlign w:val="bottom"/>
            <w:hideMark/>
          </w:tcPr>
          <w:p w14:paraId="452FD99C" w14:textId="77777777" w:rsidR="004F420B" w:rsidRPr="004F420B" w:rsidRDefault="004F420B" w:rsidP="000031C0">
            <w:pPr>
              <w:rPr>
                <w:rFonts w:ascii="Times New Roman" w:hAnsi="Times New Roman" w:cs="Times New Roman"/>
                <w:sz w:val="20"/>
                <w:szCs w:val="20"/>
              </w:rPr>
            </w:pPr>
            <w:r w:rsidRPr="004F420B">
              <w:rPr>
                <w:rFonts w:ascii="Times New Roman" w:hAnsi="Times New Roman" w:cs="Times New Roman"/>
                <w:sz w:val="20"/>
                <w:szCs w:val="20"/>
              </w:rPr>
              <w:t> </w:t>
            </w:r>
          </w:p>
        </w:tc>
      </w:tr>
      <w:tr w:rsidR="004F420B" w:rsidRPr="004F420B" w14:paraId="3B2FE60D" w14:textId="77777777" w:rsidTr="000031C0">
        <w:trPr>
          <w:trHeight w:val="560"/>
        </w:trPr>
        <w:tc>
          <w:tcPr>
            <w:tcW w:w="10120" w:type="dxa"/>
            <w:gridSpan w:val="7"/>
            <w:tcBorders>
              <w:top w:val="nil"/>
              <w:left w:val="nil"/>
              <w:bottom w:val="nil"/>
              <w:right w:val="nil"/>
            </w:tcBorders>
            <w:shd w:val="clear" w:color="auto" w:fill="auto"/>
            <w:vAlign w:val="center"/>
            <w:hideMark/>
          </w:tcPr>
          <w:p w14:paraId="66B14EFB" w14:textId="77777777" w:rsidR="004F420B" w:rsidRPr="004F420B" w:rsidRDefault="004F420B" w:rsidP="000031C0">
            <w:pPr>
              <w:rPr>
                <w:rFonts w:ascii="Times New Roman" w:hAnsi="Times New Roman" w:cs="Times New Roman"/>
                <w:i/>
                <w:iCs/>
                <w:sz w:val="20"/>
                <w:szCs w:val="20"/>
              </w:rPr>
            </w:pPr>
            <w:r w:rsidRPr="004F420B">
              <w:rPr>
                <w:rFonts w:ascii="Times New Roman" w:hAnsi="Times New Roman" w:cs="Times New Roman"/>
                <w:i/>
                <w:iCs/>
                <w:sz w:val="20"/>
                <w:szCs w:val="20"/>
              </w:rPr>
              <w:t>Note: CI = Confidence interval for B; LL = Lower limit; UL = Upper limit. Trial Condition = CBT app arm relative to Self-monitoring arm as control. PHQ-9 = Patient Health Questionnaire-9; R</w:t>
            </w:r>
            <w:r w:rsidRPr="004F420B">
              <w:rPr>
                <w:rFonts w:ascii="Times New Roman" w:hAnsi="Times New Roman" w:cs="Times New Roman"/>
                <w:i/>
                <w:iCs/>
                <w:sz w:val="20"/>
                <w:szCs w:val="20"/>
                <w:vertAlign w:val="superscript"/>
              </w:rPr>
              <w:t>2</w:t>
            </w:r>
            <w:r w:rsidRPr="004F420B">
              <w:rPr>
                <w:rFonts w:ascii="Times New Roman" w:hAnsi="Times New Roman" w:cs="Times New Roman"/>
                <w:i/>
                <w:iCs/>
                <w:sz w:val="20"/>
                <w:szCs w:val="20"/>
              </w:rPr>
              <w:t xml:space="preserve"> = pseudo R-square; *p&lt;.05, **p&lt;.01, ***p&lt;.001</w:t>
            </w:r>
          </w:p>
        </w:tc>
      </w:tr>
    </w:tbl>
    <w:p w14:paraId="379945A8" w14:textId="4CC7ED90" w:rsidR="00386871" w:rsidRDefault="00386871" w:rsidP="004F420B">
      <w:pPr>
        <w:rPr>
          <w:rFonts w:ascii="Times New Roman" w:hAnsi="Times New Roman" w:cs="Times New Roman"/>
          <w:sz w:val="20"/>
          <w:szCs w:val="20"/>
        </w:rPr>
      </w:pPr>
    </w:p>
    <w:p w14:paraId="2CF18C66" w14:textId="77777777" w:rsidR="00386871" w:rsidRDefault="00386871">
      <w:pPr>
        <w:rPr>
          <w:rFonts w:ascii="Times New Roman" w:hAnsi="Times New Roman" w:cs="Times New Roman"/>
          <w:sz w:val="20"/>
          <w:szCs w:val="20"/>
        </w:rPr>
      </w:pPr>
      <w:r>
        <w:rPr>
          <w:rFonts w:ascii="Times New Roman" w:hAnsi="Times New Roman" w:cs="Times New Roman"/>
          <w:sz w:val="20"/>
          <w:szCs w:val="20"/>
        </w:rPr>
        <w:br w:type="page"/>
      </w:r>
    </w:p>
    <w:p w14:paraId="7EFD0C25" w14:textId="77777777" w:rsidR="004F420B" w:rsidRPr="004F420B" w:rsidRDefault="004F420B" w:rsidP="004F420B">
      <w:pPr>
        <w:rPr>
          <w:rFonts w:ascii="Times New Roman" w:hAnsi="Times New Roman" w:cs="Times New Roman"/>
          <w:sz w:val="20"/>
          <w:szCs w:val="20"/>
        </w:rPr>
      </w:pPr>
    </w:p>
    <w:p w14:paraId="2B39825F" w14:textId="77777777" w:rsidR="000E7E98" w:rsidRPr="00BE7921" w:rsidRDefault="000E7E98" w:rsidP="000E7E98">
      <w:pPr>
        <w:rPr>
          <w:rFonts w:ascii="Times New Roman" w:hAnsi="Times New Roman" w:cs="Times New Roman"/>
          <w:lang w:eastAsia="en-GB"/>
        </w:rPr>
      </w:pPr>
    </w:p>
    <w:p w14:paraId="57574EB8" w14:textId="394AD632" w:rsidR="00BE7921" w:rsidRPr="00BE7921" w:rsidRDefault="00BE7921" w:rsidP="00BE7921">
      <w:pPr>
        <w:rPr>
          <w:rFonts w:ascii="Times New Roman" w:hAnsi="Times New Roman" w:cs="Times New Roman"/>
          <w:lang w:eastAsia="en-GB"/>
        </w:rPr>
      </w:pPr>
      <w:r w:rsidRPr="00BE7921">
        <w:rPr>
          <w:rFonts w:ascii="Times New Roman" w:hAnsi="Times New Roman" w:cs="Times New Roman"/>
          <w:lang w:eastAsia="en-GB"/>
        </w:rPr>
        <w:t xml:space="preserve">Table </w:t>
      </w:r>
      <w:r>
        <w:rPr>
          <w:rFonts w:ascii="Times New Roman" w:hAnsi="Times New Roman" w:cs="Times New Roman"/>
          <w:lang w:eastAsia="en-GB"/>
        </w:rPr>
        <w:t>S6.2</w:t>
      </w:r>
      <w:r w:rsidRPr="00BE7921">
        <w:rPr>
          <w:rFonts w:ascii="Times New Roman" w:hAnsi="Times New Roman" w:cs="Times New Roman"/>
          <w:lang w:eastAsia="en-GB"/>
        </w:rPr>
        <w:t>: Relationship of app subcomponent usage with depression incidence (PHQ-9 &gt;=10) at 3-month follow-up, accounting for baseline depression</w:t>
      </w:r>
    </w:p>
    <w:p w14:paraId="4B73DC15" w14:textId="77777777" w:rsidR="00BE7921" w:rsidRPr="00BE7921" w:rsidRDefault="00BE7921" w:rsidP="00BE7921">
      <w:pPr>
        <w:rPr>
          <w:rFonts w:ascii="Times New Roman" w:hAnsi="Times New Roman" w:cs="Times New Roman"/>
          <w:sz w:val="20"/>
          <w:szCs w:val="20"/>
          <w:lang w:eastAsia="en-GB"/>
        </w:rPr>
      </w:pPr>
    </w:p>
    <w:tbl>
      <w:tblPr>
        <w:tblW w:w="8539" w:type="dxa"/>
        <w:tblLook w:val="04A0" w:firstRow="1" w:lastRow="0" w:firstColumn="1" w:lastColumn="0" w:noHBand="0" w:noVBand="1"/>
      </w:tblPr>
      <w:tblGrid>
        <w:gridCol w:w="894"/>
        <w:gridCol w:w="2852"/>
        <w:gridCol w:w="1214"/>
        <w:gridCol w:w="894"/>
        <w:gridCol w:w="894"/>
        <w:gridCol w:w="894"/>
        <w:gridCol w:w="897"/>
      </w:tblGrid>
      <w:tr w:rsidR="00BE7921" w:rsidRPr="00BE7921" w14:paraId="07C523B2" w14:textId="77777777" w:rsidTr="000031C0">
        <w:trPr>
          <w:trHeight w:val="240"/>
        </w:trPr>
        <w:tc>
          <w:tcPr>
            <w:tcW w:w="894" w:type="dxa"/>
            <w:tcBorders>
              <w:top w:val="single" w:sz="4" w:space="0" w:color="auto"/>
              <w:left w:val="nil"/>
              <w:bottom w:val="nil"/>
              <w:right w:val="nil"/>
            </w:tcBorders>
            <w:shd w:val="clear" w:color="auto" w:fill="auto"/>
            <w:noWrap/>
            <w:vAlign w:val="center"/>
            <w:hideMark/>
          </w:tcPr>
          <w:p w14:paraId="36CEF96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single" w:sz="4" w:space="0" w:color="auto"/>
              <w:left w:val="nil"/>
              <w:bottom w:val="nil"/>
              <w:right w:val="nil"/>
            </w:tcBorders>
            <w:shd w:val="clear" w:color="auto" w:fill="auto"/>
            <w:noWrap/>
            <w:vAlign w:val="center"/>
            <w:hideMark/>
          </w:tcPr>
          <w:p w14:paraId="3D42D43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Variables</w:t>
            </w:r>
          </w:p>
        </w:tc>
        <w:tc>
          <w:tcPr>
            <w:tcW w:w="1214" w:type="dxa"/>
            <w:tcBorders>
              <w:top w:val="single" w:sz="4" w:space="0" w:color="auto"/>
              <w:left w:val="nil"/>
              <w:bottom w:val="nil"/>
              <w:right w:val="nil"/>
            </w:tcBorders>
            <w:shd w:val="clear" w:color="auto" w:fill="auto"/>
            <w:noWrap/>
            <w:vAlign w:val="center"/>
            <w:hideMark/>
          </w:tcPr>
          <w:p w14:paraId="47D3F5C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xml:space="preserve">Odds ratio </w:t>
            </w:r>
            <w:r w:rsidRPr="00BE7921">
              <w:rPr>
                <w:rFonts w:ascii="Times New Roman" w:hAnsi="Times New Roman" w:cs="Times New Roman"/>
                <w:i/>
                <w:iCs/>
                <w:sz w:val="20"/>
                <w:szCs w:val="20"/>
                <w:lang w:eastAsia="en-GB"/>
              </w:rPr>
              <w:t>(OR)</w:t>
            </w:r>
          </w:p>
        </w:tc>
        <w:tc>
          <w:tcPr>
            <w:tcW w:w="894" w:type="dxa"/>
            <w:tcBorders>
              <w:top w:val="single" w:sz="4" w:space="0" w:color="auto"/>
              <w:left w:val="nil"/>
              <w:bottom w:val="nil"/>
              <w:right w:val="nil"/>
            </w:tcBorders>
            <w:shd w:val="clear" w:color="auto" w:fill="auto"/>
            <w:noWrap/>
            <w:vAlign w:val="center"/>
            <w:hideMark/>
          </w:tcPr>
          <w:p w14:paraId="2987DAA9" w14:textId="77777777" w:rsidR="00BE7921" w:rsidRPr="00BE7921" w:rsidRDefault="00BE7921" w:rsidP="00BE7921">
            <w:pPr>
              <w:rPr>
                <w:rFonts w:ascii="Times New Roman" w:hAnsi="Times New Roman" w:cs="Times New Roman"/>
                <w:i/>
                <w:iCs/>
                <w:sz w:val="20"/>
                <w:szCs w:val="20"/>
                <w:lang w:eastAsia="en-GB"/>
              </w:rPr>
            </w:pPr>
            <w:r w:rsidRPr="00BE7921">
              <w:rPr>
                <w:rFonts w:ascii="Times New Roman" w:hAnsi="Times New Roman" w:cs="Times New Roman"/>
                <w:i/>
                <w:iCs/>
                <w:sz w:val="20"/>
                <w:szCs w:val="20"/>
                <w:lang w:eastAsia="en-GB"/>
              </w:rPr>
              <w:t>SE</w:t>
            </w:r>
          </w:p>
        </w:tc>
        <w:tc>
          <w:tcPr>
            <w:tcW w:w="1788" w:type="dxa"/>
            <w:gridSpan w:val="2"/>
            <w:tcBorders>
              <w:top w:val="single" w:sz="4" w:space="0" w:color="auto"/>
              <w:left w:val="nil"/>
              <w:bottom w:val="single" w:sz="4" w:space="0" w:color="auto"/>
              <w:right w:val="nil"/>
            </w:tcBorders>
            <w:shd w:val="clear" w:color="auto" w:fill="auto"/>
            <w:noWrap/>
            <w:vAlign w:val="center"/>
            <w:hideMark/>
          </w:tcPr>
          <w:p w14:paraId="5BDC4E4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95% CI</w:t>
            </w:r>
          </w:p>
        </w:tc>
        <w:tc>
          <w:tcPr>
            <w:tcW w:w="895" w:type="dxa"/>
            <w:tcBorders>
              <w:top w:val="single" w:sz="4" w:space="0" w:color="auto"/>
              <w:left w:val="nil"/>
              <w:bottom w:val="nil"/>
              <w:right w:val="nil"/>
            </w:tcBorders>
            <w:shd w:val="clear" w:color="auto" w:fill="auto"/>
            <w:noWrap/>
            <w:vAlign w:val="center"/>
            <w:hideMark/>
          </w:tcPr>
          <w:p w14:paraId="2DB4AFB3" w14:textId="77777777" w:rsidR="00BE7921" w:rsidRPr="00BE7921" w:rsidRDefault="00BE7921" w:rsidP="00BE7921">
            <w:pPr>
              <w:rPr>
                <w:rFonts w:ascii="Times New Roman" w:hAnsi="Times New Roman" w:cs="Times New Roman"/>
                <w:i/>
                <w:iCs/>
                <w:sz w:val="20"/>
                <w:szCs w:val="20"/>
                <w:lang w:eastAsia="en-GB"/>
              </w:rPr>
            </w:pPr>
            <w:r w:rsidRPr="00BE7921">
              <w:rPr>
                <w:rFonts w:ascii="Times New Roman" w:hAnsi="Times New Roman" w:cs="Times New Roman"/>
                <w:i/>
                <w:iCs/>
                <w:sz w:val="20"/>
                <w:szCs w:val="20"/>
                <w:lang w:eastAsia="en-GB"/>
              </w:rPr>
              <w:t>R</w:t>
            </w:r>
            <w:r w:rsidRPr="00BE7921">
              <w:rPr>
                <w:rFonts w:ascii="Times New Roman" w:hAnsi="Times New Roman" w:cs="Times New Roman"/>
                <w:i/>
                <w:iCs/>
                <w:sz w:val="20"/>
                <w:szCs w:val="20"/>
                <w:vertAlign w:val="superscript"/>
                <w:lang w:eastAsia="en-GB"/>
              </w:rPr>
              <w:t>2</w:t>
            </w:r>
          </w:p>
        </w:tc>
      </w:tr>
      <w:tr w:rsidR="00BE7921" w:rsidRPr="00BE7921" w14:paraId="0CB7BB10" w14:textId="77777777" w:rsidTr="000031C0">
        <w:trPr>
          <w:trHeight w:val="240"/>
        </w:trPr>
        <w:tc>
          <w:tcPr>
            <w:tcW w:w="894" w:type="dxa"/>
            <w:tcBorders>
              <w:top w:val="nil"/>
              <w:left w:val="nil"/>
              <w:bottom w:val="single" w:sz="4" w:space="0" w:color="auto"/>
              <w:right w:val="nil"/>
            </w:tcBorders>
            <w:shd w:val="clear" w:color="auto" w:fill="auto"/>
            <w:noWrap/>
            <w:vAlign w:val="center"/>
            <w:hideMark/>
          </w:tcPr>
          <w:p w14:paraId="30F729F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single" w:sz="4" w:space="0" w:color="auto"/>
              <w:right w:val="nil"/>
            </w:tcBorders>
            <w:shd w:val="clear" w:color="auto" w:fill="auto"/>
            <w:noWrap/>
            <w:vAlign w:val="center"/>
            <w:hideMark/>
          </w:tcPr>
          <w:p w14:paraId="1511114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1214" w:type="dxa"/>
            <w:tcBorders>
              <w:top w:val="nil"/>
              <w:left w:val="nil"/>
              <w:bottom w:val="single" w:sz="4" w:space="0" w:color="auto"/>
              <w:right w:val="nil"/>
            </w:tcBorders>
            <w:shd w:val="clear" w:color="auto" w:fill="auto"/>
            <w:noWrap/>
            <w:vAlign w:val="center"/>
            <w:hideMark/>
          </w:tcPr>
          <w:p w14:paraId="4AD11EB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single" w:sz="4" w:space="0" w:color="auto"/>
              <w:right w:val="nil"/>
            </w:tcBorders>
            <w:shd w:val="clear" w:color="auto" w:fill="auto"/>
            <w:noWrap/>
            <w:vAlign w:val="center"/>
            <w:hideMark/>
          </w:tcPr>
          <w:p w14:paraId="5393723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single" w:sz="4" w:space="0" w:color="auto"/>
              <w:right w:val="nil"/>
            </w:tcBorders>
            <w:shd w:val="clear" w:color="auto" w:fill="auto"/>
            <w:noWrap/>
            <w:vAlign w:val="center"/>
            <w:hideMark/>
          </w:tcPr>
          <w:p w14:paraId="5A90D8B4" w14:textId="77777777" w:rsidR="00BE7921" w:rsidRPr="00BE7921" w:rsidRDefault="00BE7921" w:rsidP="00BE7921">
            <w:pPr>
              <w:rPr>
                <w:rFonts w:ascii="Times New Roman" w:hAnsi="Times New Roman" w:cs="Times New Roman"/>
                <w:i/>
                <w:iCs/>
                <w:sz w:val="20"/>
                <w:szCs w:val="20"/>
                <w:lang w:eastAsia="en-GB"/>
              </w:rPr>
            </w:pPr>
            <w:r w:rsidRPr="00BE7921">
              <w:rPr>
                <w:rFonts w:ascii="Times New Roman" w:hAnsi="Times New Roman" w:cs="Times New Roman"/>
                <w:i/>
                <w:iCs/>
                <w:sz w:val="20"/>
                <w:szCs w:val="20"/>
                <w:lang w:eastAsia="en-GB"/>
              </w:rPr>
              <w:t>LL</w:t>
            </w:r>
          </w:p>
        </w:tc>
        <w:tc>
          <w:tcPr>
            <w:tcW w:w="894" w:type="dxa"/>
            <w:tcBorders>
              <w:top w:val="nil"/>
              <w:left w:val="nil"/>
              <w:bottom w:val="single" w:sz="4" w:space="0" w:color="auto"/>
              <w:right w:val="nil"/>
            </w:tcBorders>
            <w:shd w:val="clear" w:color="auto" w:fill="auto"/>
            <w:noWrap/>
            <w:vAlign w:val="center"/>
            <w:hideMark/>
          </w:tcPr>
          <w:p w14:paraId="01D66ADA" w14:textId="77777777" w:rsidR="00BE7921" w:rsidRPr="00BE7921" w:rsidRDefault="00BE7921" w:rsidP="00BE7921">
            <w:pPr>
              <w:rPr>
                <w:rFonts w:ascii="Times New Roman" w:hAnsi="Times New Roman" w:cs="Times New Roman"/>
                <w:i/>
                <w:iCs/>
                <w:sz w:val="20"/>
                <w:szCs w:val="20"/>
                <w:lang w:eastAsia="en-GB"/>
              </w:rPr>
            </w:pPr>
            <w:r w:rsidRPr="00BE7921">
              <w:rPr>
                <w:rFonts w:ascii="Times New Roman" w:hAnsi="Times New Roman" w:cs="Times New Roman"/>
                <w:i/>
                <w:iCs/>
                <w:sz w:val="20"/>
                <w:szCs w:val="20"/>
                <w:lang w:eastAsia="en-GB"/>
              </w:rPr>
              <w:t>UL</w:t>
            </w:r>
          </w:p>
        </w:tc>
        <w:tc>
          <w:tcPr>
            <w:tcW w:w="895" w:type="dxa"/>
            <w:tcBorders>
              <w:top w:val="nil"/>
              <w:left w:val="nil"/>
              <w:bottom w:val="single" w:sz="4" w:space="0" w:color="auto"/>
              <w:right w:val="nil"/>
            </w:tcBorders>
            <w:shd w:val="clear" w:color="auto" w:fill="auto"/>
            <w:noWrap/>
            <w:vAlign w:val="center"/>
            <w:hideMark/>
          </w:tcPr>
          <w:p w14:paraId="19CDF18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516A9886" w14:textId="77777777" w:rsidTr="000031C0">
        <w:trPr>
          <w:trHeight w:val="240"/>
        </w:trPr>
        <w:tc>
          <w:tcPr>
            <w:tcW w:w="894" w:type="dxa"/>
            <w:tcBorders>
              <w:top w:val="nil"/>
              <w:left w:val="nil"/>
              <w:bottom w:val="nil"/>
              <w:right w:val="nil"/>
            </w:tcBorders>
            <w:shd w:val="clear" w:color="auto" w:fill="auto"/>
            <w:noWrap/>
            <w:vAlign w:val="center"/>
            <w:hideMark/>
          </w:tcPr>
          <w:p w14:paraId="7F90185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4066" w:type="dxa"/>
            <w:gridSpan w:val="2"/>
            <w:tcBorders>
              <w:top w:val="nil"/>
              <w:left w:val="nil"/>
              <w:bottom w:val="nil"/>
              <w:right w:val="nil"/>
            </w:tcBorders>
            <w:shd w:val="clear" w:color="auto" w:fill="auto"/>
            <w:noWrap/>
            <w:vAlign w:val="center"/>
            <w:hideMark/>
          </w:tcPr>
          <w:p w14:paraId="5601F4E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Frequency of Self-monitoring subcomponent use</w:t>
            </w:r>
          </w:p>
        </w:tc>
        <w:tc>
          <w:tcPr>
            <w:tcW w:w="894" w:type="dxa"/>
            <w:tcBorders>
              <w:top w:val="nil"/>
              <w:left w:val="nil"/>
              <w:bottom w:val="nil"/>
              <w:right w:val="nil"/>
            </w:tcBorders>
            <w:shd w:val="clear" w:color="auto" w:fill="auto"/>
            <w:noWrap/>
            <w:vAlign w:val="center"/>
            <w:hideMark/>
          </w:tcPr>
          <w:p w14:paraId="241C359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nil"/>
              <w:right w:val="nil"/>
            </w:tcBorders>
            <w:shd w:val="clear" w:color="auto" w:fill="auto"/>
            <w:noWrap/>
            <w:vAlign w:val="center"/>
            <w:hideMark/>
          </w:tcPr>
          <w:p w14:paraId="6940406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nil"/>
              <w:right w:val="nil"/>
            </w:tcBorders>
            <w:shd w:val="clear" w:color="auto" w:fill="auto"/>
            <w:noWrap/>
            <w:vAlign w:val="center"/>
            <w:hideMark/>
          </w:tcPr>
          <w:p w14:paraId="60F4E21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5" w:type="dxa"/>
            <w:tcBorders>
              <w:top w:val="nil"/>
              <w:left w:val="nil"/>
              <w:bottom w:val="nil"/>
              <w:right w:val="nil"/>
            </w:tcBorders>
            <w:shd w:val="clear" w:color="auto" w:fill="auto"/>
            <w:noWrap/>
            <w:vAlign w:val="center"/>
            <w:hideMark/>
          </w:tcPr>
          <w:p w14:paraId="2D91E77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5EA00DFD" w14:textId="77777777" w:rsidTr="000031C0">
        <w:trPr>
          <w:trHeight w:val="240"/>
        </w:trPr>
        <w:tc>
          <w:tcPr>
            <w:tcW w:w="894" w:type="dxa"/>
            <w:tcBorders>
              <w:top w:val="nil"/>
              <w:left w:val="nil"/>
              <w:bottom w:val="nil"/>
              <w:right w:val="nil"/>
            </w:tcBorders>
            <w:shd w:val="clear" w:color="auto" w:fill="auto"/>
            <w:noWrap/>
            <w:vAlign w:val="center"/>
            <w:hideMark/>
          </w:tcPr>
          <w:p w14:paraId="016A3F0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Step-0</w:t>
            </w:r>
          </w:p>
        </w:tc>
        <w:tc>
          <w:tcPr>
            <w:tcW w:w="2852" w:type="dxa"/>
            <w:tcBorders>
              <w:top w:val="nil"/>
              <w:left w:val="nil"/>
              <w:bottom w:val="nil"/>
              <w:right w:val="nil"/>
            </w:tcBorders>
            <w:shd w:val="clear" w:color="auto" w:fill="auto"/>
            <w:noWrap/>
            <w:vAlign w:val="center"/>
            <w:hideMark/>
          </w:tcPr>
          <w:p w14:paraId="640083B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02C93E8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7D7161F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01C82A2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770620D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4125B51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0.10***</w:t>
            </w:r>
          </w:p>
        </w:tc>
      </w:tr>
      <w:tr w:rsidR="00BE7921" w:rsidRPr="00BE7921" w14:paraId="54DEDD77" w14:textId="77777777" w:rsidTr="000031C0">
        <w:trPr>
          <w:trHeight w:val="240"/>
        </w:trPr>
        <w:tc>
          <w:tcPr>
            <w:tcW w:w="894" w:type="dxa"/>
            <w:tcBorders>
              <w:top w:val="nil"/>
              <w:left w:val="nil"/>
              <w:bottom w:val="nil"/>
              <w:right w:val="nil"/>
            </w:tcBorders>
            <w:shd w:val="clear" w:color="auto" w:fill="auto"/>
            <w:noWrap/>
            <w:vAlign w:val="center"/>
            <w:hideMark/>
          </w:tcPr>
          <w:p w14:paraId="3D45815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Step-1</w:t>
            </w:r>
          </w:p>
        </w:tc>
        <w:tc>
          <w:tcPr>
            <w:tcW w:w="2852" w:type="dxa"/>
            <w:tcBorders>
              <w:top w:val="nil"/>
              <w:left w:val="nil"/>
              <w:bottom w:val="nil"/>
              <w:right w:val="nil"/>
            </w:tcBorders>
            <w:shd w:val="clear" w:color="auto" w:fill="auto"/>
            <w:noWrap/>
            <w:vAlign w:val="center"/>
            <w:hideMark/>
          </w:tcPr>
          <w:p w14:paraId="2E7EFB8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58847AF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6D6DC7B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2793B8F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692B640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40AA006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0.10***</w:t>
            </w:r>
          </w:p>
        </w:tc>
      </w:tr>
      <w:tr w:rsidR="00BE7921" w:rsidRPr="00BE7921" w14:paraId="0F60130A" w14:textId="77777777" w:rsidTr="000031C0">
        <w:trPr>
          <w:trHeight w:val="240"/>
        </w:trPr>
        <w:tc>
          <w:tcPr>
            <w:tcW w:w="894" w:type="dxa"/>
            <w:tcBorders>
              <w:top w:val="nil"/>
              <w:left w:val="nil"/>
              <w:bottom w:val="nil"/>
              <w:right w:val="nil"/>
            </w:tcBorders>
            <w:shd w:val="clear" w:color="auto" w:fill="auto"/>
            <w:noWrap/>
            <w:vAlign w:val="center"/>
            <w:hideMark/>
          </w:tcPr>
          <w:p w14:paraId="04E2FAD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12BDF76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EMA usage</w:t>
            </w:r>
          </w:p>
        </w:tc>
        <w:tc>
          <w:tcPr>
            <w:tcW w:w="1214" w:type="dxa"/>
            <w:tcBorders>
              <w:top w:val="nil"/>
              <w:left w:val="nil"/>
              <w:bottom w:val="nil"/>
              <w:right w:val="nil"/>
            </w:tcBorders>
            <w:shd w:val="clear" w:color="auto" w:fill="auto"/>
            <w:noWrap/>
            <w:vAlign w:val="center"/>
            <w:hideMark/>
          </w:tcPr>
          <w:p w14:paraId="1CC9EAF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4" w:type="dxa"/>
            <w:tcBorders>
              <w:top w:val="nil"/>
              <w:left w:val="nil"/>
              <w:bottom w:val="nil"/>
              <w:right w:val="nil"/>
            </w:tcBorders>
            <w:shd w:val="clear" w:color="auto" w:fill="auto"/>
            <w:noWrap/>
            <w:vAlign w:val="center"/>
            <w:hideMark/>
          </w:tcPr>
          <w:p w14:paraId="0947BB7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0.00</w:t>
            </w:r>
          </w:p>
        </w:tc>
        <w:tc>
          <w:tcPr>
            <w:tcW w:w="894" w:type="dxa"/>
            <w:tcBorders>
              <w:top w:val="nil"/>
              <w:left w:val="nil"/>
              <w:bottom w:val="nil"/>
              <w:right w:val="nil"/>
            </w:tcBorders>
            <w:shd w:val="clear" w:color="auto" w:fill="auto"/>
            <w:noWrap/>
            <w:vAlign w:val="center"/>
            <w:hideMark/>
          </w:tcPr>
          <w:p w14:paraId="1FEF340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0.99</w:t>
            </w:r>
          </w:p>
        </w:tc>
        <w:tc>
          <w:tcPr>
            <w:tcW w:w="894" w:type="dxa"/>
            <w:tcBorders>
              <w:top w:val="nil"/>
              <w:left w:val="nil"/>
              <w:bottom w:val="nil"/>
              <w:right w:val="nil"/>
            </w:tcBorders>
            <w:shd w:val="clear" w:color="auto" w:fill="auto"/>
            <w:noWrap/>
            <w:vAlign w:val="center"/>
            <w:hideMark/>
          </w:tcPr>
          <w:p w14:paraId="36AC813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5" w:type="dxa"/>
            <w:tcBorders>
              <w:top w:val="nil"/>
              <w:left w:val="nil"/>
              <w:bottom w:val="nil"/>
              <w:right w:val="nil"/>
            </w:tcBorders>
            <w:shd w:val="clear" w:color="auto" w:fill="auto"/>
            <w:noWrap/>
            <w:vAlign w:val="center"/>
            <w:hideMark/>
          </w:tcPr>
          <w:p w14:paraId="12E5A7B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A7956D0" w14:textId="77777777" w:rsidTr="000031C0">
        <w:trPr>
          <w:trHeight w:val="240"/>
        </w:trPr>
        <w:tc>
          <w:tcPr>
            <w:tcW w:w="894" w:type="dxa"/>
            <w:tcBorders>
              <w:top w:val="nil"/>
              <w:left w:val="nil"/>
              <w:bottom w:val="nil"/>
              <w:right w:val="nil"/>
            </w:tcBorders>
            <w:shd w:val="clear" w:color="auto" w:fill="auto"/>
            <w:noWrap/>
            <w:vAlign w:val="center"/>
            <w:hideMark/>
          </w:tcPr>
          <w:p w14:paraId="73C72E4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Step-2</w:t>
            </w:r>
          </w:p>
        </w:tc>
        <w:tc>
          <w:tcPr>
            <w:tcW w:w="2852" w:type="dxa"/>
            <w:tcBorders>
              <w:top w:val="nil"/>
              <w:left w:val="nil"/>
              <w:bottom w:val="nil"/>
              <w:right w:val="nil"/>
            </w:tcBorders>
            <w:shd w:val="clear" w:color="auto" w:fill="auto"/>
            <w:noWrap/>
            <w:vAlign w:val="center"/>
            <w:hideMark/>
          </w:tcPr>
          <w:p w14:paraId="3B46B30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224FFD8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71BDC48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182A9BB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35A44F0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7B78F5C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0.10***</w:t>
            </w:r>
          </w:p>
        </w:tc>
      </w:tr>
      <w:tr w:rsidR="00BE7921" w:rsidRPr="00BE7921" w14:paraId="067CECA3" w14:textId="77777777" w:rsidTr="000031C0">
        <w:trPr>
          <w:trHeight w:val="240"/>
        </w:trPr>
        <w:tc>
          <w:tcPr>
            <w:tcW w:w="894" w:type="dxa"/>
            <w:tcBorders>
              <w:top w:val="nil"/>
              <w:left w:val="nil"/>
              <w:bottom w:val="nil"/>
              <w:right w:val="nil"/>
            </w:tcBorders>
            <w:shd w:val="clear" w:color="auto" w:fill="auto"/>
            <w:noWrap/>
            <w:vAlign w:val="center"/>
            <w:hideMark/>
          </w:tcPr>
          <w:p w14:paraId="4C04581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DB3F46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EMA usage</w:t>
            </w:r>
          </w:p>
        </w:tc>
        <w:tc>
          <w:tcPr>
            <w:tcW w:w="1214" w:type="dxa"/>
            <w:tcBorders>
              <w:top w:val="nil"/>
              <w:left w:val="nil"/>
              <w:bottom w:val="nil"/>
              <w:right w:val="nil"/>
            </w:tcBorders>
            <w:shd w:val="clear" w:color="auto" w:fill="auto"/>
            <w:noWrap/>
            <w:vAlign w:val="center"/>
            <w:hideMark/>
          </w:tcPr>
          <w:p w14:paraId="5BB3AD9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4" w:type="dxa"/>
            <w:tcBorders>
              <w:top w:val="nil"/>
              <w:left w:val="nil"/>
              <w:bottom w:val="nil"/>
              <w:right w:val="nil"/>
            </w:tcBorders>
            <w:shd w:val="clear" w:color="auto" w:fill="auto"/>
            <w:noWrap/>
            <w:vAlign w:val="center"/>
            <w:hideMark/>
          </w:tcPr>
          <w:p w14:paraId="17167C9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0.00</w:t>
            </w:r>
          </w:p>
        </w:tc>
        <w:tc>
          <w:tcPr>
            <w:tcW w:w="894" w:type="dxa"/>
            <w:tcBorders>
              <w:top w:val="nil"/>
              <w:left w:val="nil"/>
              <w:bottom w:val="nil"/>
              <w:right w:val="nil"/>
            </w:tcBorders>
            <w:shd w:val="clear" w:color="auto" w:fill="auto"/>
            <w:noWrap/>
            <w:vAlign w:val="center"/>
            <w:hideMark/>
          </w:tcPr>
          <w:p w14:paraId="54B5F8A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0.99</w:t>
            </w:r>
          </w:p>
        </w:tc>
        <w:tc>
          <w:tcPr>
            <w:tcW w:w="894" w:type="dxa"/>
            <w:tcBorders>
              <w:top w:val="nil"/>
              <w:left w:val="nil"/>
              <w:bottom w:val="nil"/>
              <w:right w:val="nil"/>
            </w:tcBorders>
            <w:shd w:val="clear" w:color="auto" w:fill="auto"/>
            <w:noWrap/>
            <w:vAlign w:val="center"/>
            <w:hideMark/>
          </w:tcPr>
          <w:p w14:paraId="6410218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5" w:type="dxa"/>
            <w:tcBorders>
              <w:top w:val="nil"/>
              <w:left w:val="nil"/>
              <w:bottom w:val="nil"/>
              <w:right w:val="nil"/>
            </w:tcBorders>
            <w:shd w:val="clear" w:color="auto" w:fill="auto"/>
            <w:noWrap/>
            <w:vAlign w:val="center"/>
            <w:hideMark/>
          </w:tcPr>
          <w:p w14:paraId="59E377E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5A52733" w14:textId="77777777" w:rsidTr="000031C0">
        <w:trPr>
          <w:trHeight w:val="240"/>
        </w:trPr>
        <w:tc>
          <w:tcPr>
            <w:tcW w:w="894" w:type="dxa"/>
            <w:tcBorders>
              <w:top w:val="nil"/>
              <w:left w:val="nil"/>
              <w:bottom w:val="nil"/>
              <w:right w:val="nil"/>
            </w:tcBorders>
            <w:shd w:val="clear" w:color="auto" w:fill="auto"/>
            <w:noWrap/>
            <w:vAlign w:val="center"/>
            <w:hideMark/>
          </w:tcPr>
          <w:p w14:paraId="018ED06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EDDD92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Daily mood rating</w:t>
            </w:r>
          </w:p>
        </w:tc>
        <w:tc>
          <w:tcPr>
            <w:tcW w:w="1214" w:type="dxa"/>
            <w:tcBorders>
              <w:top w:val="nil"/>
              <w:left w:val="nil"/>
              <w:bottom w:val="nil"/>
              <w:right w:val="nil"/>
            </w:tcBorders>
            <w:shd w:val="clear" w:color="auto" w:fill="auto"/>
            <w:noWrap/>
            <w:vAlign w:val="center"/>
            <w:hideMark/>
          </w:tcPr>
          <w:p w14:paraId="7FE1AAC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0.99</w:t>
            </w:r>
          </w:p>
        </w:tc>
        <w:tc>
          <w:tcPr>
            <w:tcW w:w="894" w:type="dxa"/>
            <w:tcBorders>
              <w:top w:val="nil"/>
              <w:left w:val="nil"/>
              <w:bottom w:val="nil"/>
              <w:right w:val="nil"/>
            </w:tcBorders>
            <w:shd w:val="clear" w:color="auto" w:fill="auto"/>
            <w:noWrap/>
            <w:vAlign w:val="center"/>
            <w:hideMark/>
          </w:tcPr>
          <w:p w14:paraId="0F617D4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0.01</w:t>
            </w:r>
          </w:p>
        </w:tc>
        <w:tc>
          <w:tcPr>
            <w:tcW w:w="894" w:type="dxa"/>
            <w:tcBorders>
              <w:top w:val="nil"/>
              <w:left w:val="nil"/>
              <w:bottom w:val="nil"/>
              <w:right w:val="nil"/>
            </w:tcBorders>
            <w:shd w:val="clear" w:color="auto" w:fill="auto"/>
            <w:noWrap/>
            <w:vAlign w:val="center"/>
            <w:hideMark/>
          </w:tcPr>
          <w:p w14:paraId="2A0F85F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0.99</w:t>
            </w:r>
          </w:p>
        </w:tc>
        <w:tc>
          <w:tcPr>
            <w:tcW w:w="894" w:type="dxa"/>
            <w:tcBorders>
              <w:top w:val="nil"/>
              <w:left w:val="nil"/>
              <w:bottom w:val="nil"/>
              <w:right w:val="nil"/>
            </w:tcBorders>
            <w:shd w:val="clear" w:color="auto" w:fill="auto"/>
            <w:noWrap/>
            <w:vAlign w:val="center"/>
            <w:hideMark/>
          </w:tcPr>
          <w:p w14:paraId="30938D5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5" w:type="dxa"/>
            <w:tcBorders>
              <w:top w:val="nil"/>
              <w:left w:val="nil"/>
              <w:bottom w:val="nil"/>
              <w:right w:val="nil"/>
            </w:tcBorders>
            <w:shd w:val="clear" w:color="auto" w:fill="auto"/>
            <w:noWrap/>
            <w:vAlign w:val="center"/>
            <w:hideMark/>
          </w:tcPr>
          <w:p w14:paraId="27A2A51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37A0CB90" w14:textId="77777777" w:rsidTr="000031C0">
        <w:trPr>
          <w:trHeight w:val="240"/>
        </w:trPr>
        <w:tc>
          <w:tcPr>
            <w:tcW w:w="894" w:type="dxa"/>
            <w:tcBorders>
              <w:top w:val="nil"/>
              <w:left w:val="nil"/>
              <w:bottom w:val="nil"/>
              <w:right w:val="nil"/>
            </w:tcBorders>
            <w:shd w:val="clear" w:color="auto" w:fill="auto"/>
            <w:noWrap/>
            <w:vAlign w:val="center"/>
            <w:hideMark/>
          </w:tcPr>
          <w:p w14:paraId="4BDD84F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Step-3</w:t>
            </w:r>
          </w:p>
        </w:tc>
        <w:tc>
          <w:tcPr>
            <w:tcW w:w="2852" w:type="dxa"/>
            <w:tcBorders>
              <w:top w:val="nil"/>
              <w:left w:val="nil"/>
              <w:bottom w:val="nil"/>
              <w:right w:val="nil"/>
            </w:tcBorders>
            <w:shd w:val="clear" w:color="auto" w:fill="auto"/>
            <w:noWrap/>
            <w:vAlign w:val="center"/>
            <w:hideMark/>
          </w:tcPr>
          <w:p w14:paraId="0C424BA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665DE6D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3B6CB7E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54D7891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6BB3C47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6A86275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r>
      <w:tr w:rsidR="00BE7921" w:rsidRPr="00BE7921" w14:paraId="7F27800D" w14:textId="77777777" w:rsidTr="000031C0">
        <w:trPr>
          <w:trHeight w:val="240"/>
        </w:trPr>
        <w:tc>
          <w:tcPr>
            <w:tcW w:w="894" w:type="dxa"/>
            <w:tcBorders>
              <w:top w:val="nil"/>
              <w:left w:val="nil"/>
              <w:bottom w:val="nil"/>
              <w:right w:val="nil"/>
            </w:tcBorders>
            <w:shd w:val="clear" w:color="auto" w:fill="auto"/>
            <w:noWrap/>
            <w:vAlign w:val="center"/>
            <w:hideMark/>
          </w:tcPr>
          <w:p w14:paraId="2EAE36A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6C74126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EMA usage</w:t>
            </w:r>
          </w:p>
        </w:tc>
        <w:tc>
          <w:tcPr>
            <w:tcW w:w="1214" w:type="dxa"/>
            <w:tcBorders>
              <w:top w:val="nil"/>
              <w:left w:val="nil"/>
              <w:bottom w:val="nil"/>
              <w:right w:val="nil"/>
            </w:tcBorders>
            <w:shd w:val="clear" w:color="auto" w:fill="auto"/>
            <w:noWrap/>
            <w:vAlign w:val="center"/>
            <w:hideMark/>
          </w:tcPr>
          <w:p w14:paraId="3BF3539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4" w:type="dxa"/>
            <w:tcBorders>
              <w:top w:val="nil"/>
              <w:left w:val="nil"/>
              <w:bottom w:val="nil"/>
              <w:right w:val="nil"/>
            </w:tcBorders>
            <w:shd w:val="clear" w:color="auto" w:fill="auto"/>
            <w:noWrap/>
            <w:vAlign w:val="center"/>
            <w:hideMark/>
          </w:tcPr>
          <w:p w14:paraId="00DB5F1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0.00</w:t>
            </w:r>
          </w:p>
        </w:tc>
        <w:tc>
          <w:tcPr>
            <w:tcW w:w="894" w:type="dxa"/>
            <w:tcBorders>
              <w:top w:val="nil"/>
              <w:left w:val="nil"/>
              <w:bottom w:val="nil"/>
              <w:right w:val="nil"/>
            </w:tcBorders>
            <w:shd w:val="clear" w:color="auto" w:fill="auto"/>
            <w:noWrap/>
            <w:vAlign w:val="center"/>
            <w:hideMark/>
          </w:tcPr>
          <w:p w14:paraId="7ADCB46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0.99</w:t>
            </w:r>
          </w:p>
        </w:tc>
        <w:tc>
          <w:tcPr>
            <w:tcW w:w="894" w:type="dxa"/>
            <w:tcBorders>
              <w:top w:val="nil"/>
              <w:left w:val="nil"/>
              <w:bottom w:val="nil"/>
              <w:right w:val="nil"/>
            </w:tcBorders>
            <w:shd w:val="clear" w:color="auto" w:fill="auto"/>
            <w:noWrap/>
            <w:vAlign w:val="center"/>
            <w:hideMark/>
          </w:tcPr>
          <w:p w14:paraId="0001973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5" w:type="dxa"/>
            <w:tcBorders>
              <w:top w:val="nil"/>
              <w:left w:val="nil"/>
              <w:bottom w:val="nil"/>
              <w:right w:val="nil"/>
            </w:tcBorders>
            <w:shd w:val="clear" w:color="auto" w:fill="auto"/>
            <w:noWrap/>
            <w:vAlign w:val="center"/>
            <w:hideMark/>
          </w:tcPr>
          <w:p w14:paraId="5813802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9B1F49D" w14:textId="77777777" w:rsidTr="000031C0">
        <w:trPr>
          <w:trHeight w:val="240"/>
        </w:trPr>
        <w:tc>
          <w:tcPr>
            <w:tcW w:w="894" w:type="dxa"/>
            <w:tcBorders>
              <w:top w:val="nil"/>
              <w:left w:val="nil"/>
              <w:bottom w:val="nil"/>
              <w:right w:val="nil"/>
            </w:tcBorders>
            <w:shd w:val="clear" w:color="auto" w:fill="auto"/>
            <w:noWrap/>
            <w:vAlign w:val="center"/>
            <w:hideMark/>
          </w:tcPr>
          <w:p w14:paraId="2968696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25A0B03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Daily mood rating</w:t>
            </w:r>
          </w:p>
        </w:tc>
        <w:tc>
          <w:tcPr>
            <w:tcW w:w="1214" w:type="dxa"/>
            <w:tcBorders>
              <w:top w:val="nil"/>
              <w:left w:val="nil"/>
              <w:bottom w:val="nil"/>
              <w:right w:val="nil"/>
            </w:tcBorders>
            <w:shd w:val="clear" w:color="auto" w:fill="auto"/>
            <w:noWrap/>
            <w:vAlign w:val="center"/>
            <w:hideMark/>
          </w:tcPr>
          <w:p w14:paraId="209439D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1.03</w:t>
            </w:r>
          </w:p>
        </w:tc>
        <w:tc>
          <w:tcPr>
            <w:tcW w:w="894" w:type="dxa"/>
            <w:tcBorders>
              <w:top w:val="nil"/>
              <w:left w:val="nil"/>
              <w:bottom w:val="nil"/>
              <w:right w:val="nil"/>
            </w:tcBorders>
            <w:shd w:val="clear" w:color="auto" w:fill="auto"/>
            <w:noWrap/>
            <w:vAlign w:val="center"/>
            <w:hideMark/>
          </w:tcPr>
          <w:p w14:paraId="717BD87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0.06</w:t>
            </w:r>
          </w:p>
        </w:tc>
        <w:tc>
          <w:tcPr>
            <w:tcW w:w="894" w:type="dxa"/>
            <w:tcBorders>
              <w:top w:val="nil"/>
              <w:left w:val="nil"/>
              <w:bottom w:val="nil"/>
              <w:right w:val="nil"/>
            </w:tcBorders>
            <w:shd w:val="clear" w:color="auto" w:fill="auto"/>
            <w:noWrap/>
            <w:vAlign w:val="center"/>
            <w:hideMark/>
          </w:tcPr>
          <w:p w14:paraId="372CA55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0.93</w:t>
            </w:r>
          </w:p>
        </w:tc>
        <w:tc>
          <w:tcPr>
            <w:tcW w:w="894" w:type="dxa"/>
            <w:tcBorders>
              <w:top w:val="nil"/>
              <w:left w:val="nil"/>
              <w:bottom w:val="nil"/>
              <w:right w:val="nil"/>
            </w:tcBorders>
            <w:shd w:val="clear" w:color="auto" w:fill="auto"/>
            <w:noWrap/>
            <w:vAlign w:val="center"/>
            <w:hideMark/>
          </w:tcPr>
          <w:p w14:paraId="46CF354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5" w:type="dxa"/>
            <w:tcBorders>
              <w:top w:val="nil"/>
              <w:left w:val="nil"/>
              <w:bottom w:val="nil"/>
              <w:right w:val="nil"/>
            </w:tcBorders>
            <w:shd w:val="clear" w:color="auto" w:fill="auto"/>
            <w:noWrap/>
            <w:vAlign w:val="center"/>
            <w:hideMark/>
          </w:tcPr>
          <w:p w14:paraId="163C7DC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12333604" w14:textId="77777777" w:rsidTr="000031C0">
        <w:trPr>
          <w:trHeight w:val="240"/>
        </w:trPr>
        <w:tc>
          <w:tcPr>
            <w:tcW w:w="894" w:type="dxa"/>
            <w:tcBorders>
              <w:top w:val="nil"/>
              <w:left w:val="nil"/>
              <w:bottom w:val="nil"/>
              <w:right w:val="nil"/>
            </w:tcBorders>
            <w:shd w:val="clear" w:color="auto" w:fill="auto"/>
            <w:noWrap/>
            <w:vAlign w:val="center"/>
            <w:hideMark/>
          </w:tcPr>
          <w:p w14:paraId="2B02032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73FBA0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Emotion diary rating</w:t>
            </w:r>
          </w:p>
        </w:tc>
        <w:tc>
          <w:tcPr>
            <w:tcW w:w="1214" w:type="dxa"/>
            <w:tcBorders>
              <w:top w:val="nil"/>
              <w:left w:val="nil"/>
              <w:bottom w:val="nil"/>
              <w:right w:val="nil"/>
            </w:tcBorders>
            <w:shd w:val="clear" w:color="auto" w:fill="auto"/>
            <w:noWrap/>
            <w:vAlign w:val="center"/>
            <w:hideMark/>
          </w:tcPr>
          <w:p w14:paraId="32D03D4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0.96</w:t>
            </w:r>
          </w:p>
        </w:tc>
        <w:tc>
          <w:tcPr>
            <w:tcW w:w="894" w:type="dxa"/>
            <w:tcBorders>
              <w:top w:val="nil"/>
              <w:left w:val="nil"/>
              <w:bottom w:val="nil"/>
              <w:right w:val="nil"/>
            </w:tcBorders>
            <w:shd w:val="clear" w:color="auto" w:fill="auto"/>
            <w:noWrap/>
            <w:vAlign w:val="center"/>
            <w:hideMark/>
          </w:tcPr>
          <w:p w14:paraId="79CB1F4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0.05</w:t>
            </w:r>
          </w:p>
        </w:tc>
        <w:tc>
          <w:tcPr>
            <w:tcW w:w="894" w:type="dxa"/>
            <w:tcBorders>
              <w:top w:val="nil"/>
              <w:left w:val="nil"/>
              <w:bottom w:val="nil"/>
              <w:right w:val="nil"/>
            </w:tcBorders>
            <w:shd w:val="clear" w:color="auto" w:fill="auto"/>
            <w:noWrap/>
            <w:vAlign w:val="center"/>
            <w:hideMark/>
          </w:tcPr>
          <w:p w14:paraId="007D101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0.87</w:t>
            </w:r>
          </w:p>
        </w:tc>
        <w:tc>
          <w:tcPr>
            <w:tcW w:w="894" w:type="dxa"/>
            <w:tcBorders>
              <w:top w:val="nil"/>
              <w:left w:val="nil"/>
              <w:bottom w:val="nil"/>
              <w:right w:val="nil"/>
            </w:tcBorders>
            <w:shd w:val="clear" w:color="auto" w:fill="auto"/>
            <w:noWrap/>
            <w:vAlign w:val="center"/>
            <w:hideMark/>
          </w:tcPr>
          <w:p w14:paraId="58DEF58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1.07</w:t>
            </w:r>
          </w:p>
        </w:tc>
        <w:tc>
          <w:tcPr>
            <w:tcW w:w="895" w:type="dxa"/>
            <w:tcBorders>
              <w:top w:val="nil"/>
              <w:left w:val="nil"/>
              <w:bottom w:val="nil"/>
              <w:right w:val="nil"/>
            </w:tcBorders>
            <w:shd w:val="clear" w:color="auto" w:fill="auto"/>
            <w:noWrap/>
            <w:vAlign w:val="center"/>
            <w:hideMark/>
          </w:tcPr>
          <w:p w14:paraId="7C7E3E9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DE5AB23" w14:textId="77777777" w:rsidTr="000031C0">
        <w:trPr>
          <w:trHeight w:val="240"/>
        </w:trPr>
        <w:tc>
          <w:tcPr>
            <w:tcW w:w="894" w:type="dxa"/>
            <w:tcBorders>
              <w:top w:val="nil"/>
              <w:left w:val="nil"/>
              <w:bottom w:val="nil"/>
              <w:right w:val="nil"/>
            </w:tcBorders>
            <w:shd w:val="clear" w:color="auto" w:fill="auto"/>
            <w:noWrap/>
            <w:vAlign w:val="center"/>
            <w:hideMark/>
          </w:tcPr>
          <w:p w14:paraId="51ABFC2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Step-4</w:t>
            </w:r>
          </w:p>
        </w:tc>
        <w:tc>
          <w:tcPr>
            <w:tcW w:w="2852" w:type="dxa"/>
            <w:tcBorders>
              <w:top w:val="nil"/>
              <w:left w:val="nil"/>
              <w:bottom w:val="nil"/>
              <w:right w:val="nil"/>
            </w:tcBorders>
            <w:shd w:val="clear" w:color="auto" w:fill="auto"/>
            <w:noWrap/>
            <w:vAlign w:val="center"/>
            <w:hideMark/>
          </w:tcPr>
          <w:p w14:paraId="4DF5A06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6316DA9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1.23***</w:t>
            </w:r>
          </w:p>
        </w:tc>
        <w:tc>
          <w:tcPr>
            <w:tcW w:w="894" w:type="dxa"/>
            <w:tcBorders>
              <w:top w:val="nil"/>
              <w:left w:val="nil"/>
              <w:bottom w:val="nil"/>
              <w:right w:val="nil"/>
            </w:tcBorders>
            <w:shd w:val="clear" w:color="auto" w:fill="auto"/>
            <w:noWrap/>
            <w:vAlign w:val="center"/>
            <w:hideMark/>
          </w:tcPr>
          <w:p w14:paraId="7ECCD0E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12765BE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61AF57E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1.31</w:t>
            </w:r>
          </w:p>
        </w:tc>
        <w:tc>
          <w:tcPr>
            <w:tcW w:w="895" w:type="dxa"/>
            <w:tcBorders>
              <w:top w:val="nil"/>
              <w:left w:val="nil"/>
              <w:bottom w:val="nil"/>
              <w:right w:val="nil"/>
            </w:tcBorders>
            <w:shd w:val="clear" w:color="auto" w:fill="auto"/>
            <w:noWrap/>
            <w:vAlign w:val="center"/>
            <w:hideMark/>
          </w:tcPr>
          <w:p w14:paraId="1ECBDCE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0.12***</w:t>
            </w:r>
          </w:p>
        </w:tc>
      </w:tr>
      <w:tr w:rsidR="00BE7921" w:rsidRPr="00BE7921" w14:paraId="3E696395" w14:textId="77777777" w:rsidTr="000031C0">
        <w:trPr>
          <w:trHeight w:val="240"/>
        </w:trPr>
        <w:tc>
          <w:tcPr>
            <w:tcW w:w="894" w:type="dxa"/>
            <w:tcBorders>
              <w:top w:val="nil"/>
              <w:left w:val="nil"/>
              <w:bottom w:val="nil"/>
              <w:right w:val="nil"/>
            </w:tcBorders>
            <w:shd w:val="clear" w:color="auto" w:fill="auto"/>
            <w:noWrap/>
            <w:vAlign w:val="center"/>
            <w:hideMark/>
          </w:tcPr>
          <w:p w14:paraId="3EE319C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2961E79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EMA usage</w:t>
            </w:r>
          </w:p>
        </w:tc>
        <w:tc>
          <w:tcPr>
            <w:tcW w:w="1214" w:type="dxa"/>
            <w:tcBorders>
              <w:top w:val="nil"/>
              <w:left w:val="nil"/>
              <w:bottom w:val="nil"/>
              <w:right w:val="nil"/>
            </w:tcBorders>
            <w:shd w:val="clear" w:color="auto" w:fill="auto"/>
            <w:noWrap/>
            <w:vAlign w:val="center"/>
            <w:hideMark/>
          </w:tcPr>
          <w:p w14:paraId="2BFECAC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4" w:type="dxa"/>
            <w:tcBorders>
              <w:top w:val="nil"/>
              <w:left w:val="nil"/>
              <w:bottom w:val="nil"/>
              <w:right w:val="nil"/>
            </w:tcBorders>
            <w:shd w:val="clear" w:color="auto" w:fill="auto"/>
            <w:noWrap/>
            <w:vAlign w:val="center"/>
            <w:hideMark/>
          </w:tcPr>
          <w:p w14:paraId="68B5E0E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0.00</w:t>
            </w:r>
          </w:p>
        </w:tc>
        <w:tc>
          <w:tcPr>
            <w:tcW w:w="894" w:type="dxa"/>
            <w:tcBorders>
              <w:top w:val="nil"/>
              <w:left w:val="nil"/>
              <w:bottom w:val="nil"/>
              <w:right w:val="nil"/>
            </w:tcBorders>
            <w:shd w:val="clear" w:color="auto" w:fill="auto"/>
            <w:noWrap/>
            <w:vAlign w:val="center"/>
            <w:hideMark/>
          </w:tcPr>
          <w:p w14:paraId="2480CE2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0.99</w:t>
            </w:r>
          </w:p>
        </w:tc>
        <w:tc>
          <w:tcPr>
            <w:tcW w:w="894" w:type="dxa"/>
            <w:tcBorders>
              <w:top w:val="nil"/>
              <w:left w:val="nil"/>
              <w:bottom w:val="nil"/>
              <w:right w:val="nil"/>
            </w:tcBorders>
            <w:shd w:val="clear" w:color="auto" w:fill="auto"/>
            <w:noWrap/>
            <w:vAlign w:val="center"/>
            <w:hideMark/>
          </w:tcPr>
          <w:p w14:paraId="7C70E99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5" w:type="dxa"/>
            <w:tcBorders>
              <w:top w:val="nil"/>
              <w:left w:val="nil"/>
              <w:bottom w:val="nil"/>
              <w:right w:val="nil"/>
            </w:tcBorders>
            <w:shd w:val="clear" w:color="auto" w:fill="auto"/>
            <w:noWrap/>
            <w:vAlign w:val="center"/>
            <w:hideMark/>
          </w:tcPr>
          <w:p w14:paraId="12BED7C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5B25BE79" w14:textId="77777777" w:rsidTr="000031C0">
        <w:trPr>
          <w:trHeight w:val="240"/>
        </w:trPr>
        <w:tc>
          <w:tcPr>
            <w:tcW w:w="894" w:type="dxa"/>
            <w:tcBorders>
              <w:top w:val="nil"/>
              <w:left w:val="nil"/>
              <w:bottom w:val="nil"/>
              <w:right w:val="nil"/>
            </w:tcBorders>
            <w:shd w:val="clear" w:color="auto" w:fill="auto"/>
            <w:noWrap/>
            <w:vAlign w:val="center"/>
            <w:hideMark/>
          </w:tcPr>
          <w:p w14:paraId="6C1E26F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BCAAC4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Daily mood rating</w:t>
            </w:r>
          </w:p>
        </w:tc>
        <w:tc>
          <w:tcPr>
            <w:tcW w:w="1214" w:type="dxa"/>
            <w:tcBorders>
              <w:top w:val="nil"/>
              <w:left w:val="nil"/>
              <w:bottom w:val="nil"/>
              <w:right w:val="nil"/>
            </w:tcBorders>
            <w:shd w:val="clear" w:color="auto" w:fill="auto"/>
            <w:noWrap/>
            <w:vAlign w:val="center"/>
            <w:hideMark/>
          </w:tcPr>
          <w:p w14:paraId="093FD6B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1.03</w:t>
            </w:r>
          </w:p>
        </w:tc>
        <w:tc>
          <w:tcPr>
            <w:tcW w:w="894" w:type="dxa"/>
            <w:tcBorders>
              <w:top w:val="nil"/>
              <w:left w:val="nil"/>
              <w:bottom w:val="nil"/>
              <w:right w:val="nil"/>
            </w:tcBorders>
            <w:shd w:val="clear" w:color="auto" w:fill="auto"/>
            <w:noWrap/>
            <w:vAlign w:val="center"/>
            <w:hideMark/>
          </w:tcPr>
          <w:p w14:paraId="711D09C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0.06</w:t>
            </w:r>
          </w:p>
        </w:tc>
        <w:tc>
          <w:tcPr>
            <w:tcW w:w="894" w:type="dxa"/>
            <w:tcBorders>
              <w:top w:val="nil"/>
              <w:left w:val="nil"/>
              <w:bottom w:val="nil"/>
              <w:right w:val="nil"/>
            </w:tcBorders>
            <w:shd w:val="clear" w:color="auto" w:fill="auto"/>
            <w:noWrap/>
            <w:vAlign w:val="center"/>
            <w:hideMark/>
          </w:tcPr>
          <w:p w14:paraId="020D660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0.92</w:t>
            </w:r>
          </w:p>
        </w:tc>
        <w:tc>
          <w:tcPr>
            <w:tcW w:w="894" w:type="dxa"/>
            <w:tcBorders>
              <w:top w:val="nil"/>
              <w:left w:val="nil"/>
              <w:bottom w:val="nil"/>
              <w:right w:val="nil"/>
            </w:tcBorders>
            <w:shd w:val="clear" w:color="auto" w:fill="auto"/>
            <w:noWrap/>
            <w:vAlign w:val="center"/>
            <w:hideMark/>
          </w:tcPr>
          <w:p w14:paraId="570FAD5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1.14</w:t>
            </w:r>
          </w:p>
        </w:tc>
        <w:tc>
          <w:tcPr>
            <w:tcW w:w="895" w:type="dxa"/>
            <w:tcBorders>
              <w:top w:val="nil"/>
              <w:left w:val="nil"/>
              <w:bottom w:val="nil"/>
              <w:right w:val="nil"/>
            </w:tcBorders>
            <w:shd w:val="clear" w:color="auto" w:fill="auto"/>
            <w:noWrap/>
            <w:vAlign w:val="center"/>
            <w:hideMark/>
          </w:tcPr>
          <w:p w14:paraId="0F7A1FE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C998724" w14:textId="77777777" w:rsidTr="000031C0">
        <w:trPr>
          <w:trHeight w:val="240"/>
        </w:trPr>
        <w:tc>
          <w:tcPr>
            <w:tcW w:w="894" w:type="dxa"/>
            <w:tcBorders>
              <w:top w:val="nil"/>
              <w:left w:val="nil"/>
              <w:bottom w:val="nil"/>
              <w:right w:val="nil"/>
            </w:tcBorders>
            <w:shd w:val="clear" w:color="auto" w:fill="auto"/>
            <w:noWrap/>
            <w:vAlign w:val="center"/>
            <w:hideMark/>
          </w:tcPr>
          <w:p w14:paraId="5209099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FC1B35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Emotion diary rating</w:t>
            </w:r>
          </w:p>
        </w:tc>
        <w:tc>
          <w:tcPr>
            <w:tcW w:w="1214" w:type="dxa"/>
            <w:tcBorders>
              <w:top w:val="nil"/>
              <w:left w:val="nil"/>
              <w:bottom w:val="nil"/>
              <w:right w:val="nil"/>
            </w:tcBorders>
            <w:shd w:val="clear" w:color="auto" w:fill="auto"/>
            <w:noWrap/>
            <w:vAlign w:val="center"/>
            <w:hideMark/>
          </w:tcPr>
          <w:p w14:paraId="050996A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0.97</w:t>
            </w:r>
          </w:p>
        </w:tc>
        <w:tc>
          <w:tcPr>
            <w:tcW w:w="894" w:type="dxa"/>
            <w:tcBorders>
              <w:top w:val="nil"/>
              <w:left w:val="nil"/>
              <w:bottom w:val="nil"/>
              <w:right w:val="nil"/>
            </w:tcBorders>
            <w:shd w:val="clear" w:color="auto" w:fill="auto"/>
            <w:noWrap/>
            <w:vAlign w:val="center"/>
            <w:hideMark/>
          </w:tcPr>
          <w:p w14:paraId="5BE639A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0.05</w:t>
            </w:r>
          </w:p>
        </w:tc>
        <w:tc>
          <w:tcPr>
            <w:tcW w:w="894" w:type="dxa"/>
            <w:tcBorders>
              <w:top w:val="nil"/>
              <w:left w:val="nil"/>
              <w:bottom w:val="nil"/>
              <w:right w:val="nil"/>
            </w:tcBorders>
            <w:shd w:val="clear" w:color="auto" w:fill="auto"/>
            <w:noWrap/>
            <w:vAlign w:val="center"/>
            <w:hideMark/>
          </w:tcPr>
          <w:p w14:paraId="2A3F589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0.87</w:t>
            </w:r>
          </w:p>
        </w:tc>
        <w:tc>
          <w:tcPr>
            <w:tcW w:w="894" w:type="dxa"/>
            <w:tcBorders>
              <w:top w:val="nil"/>
              <w:left w:val="nil"/>
              <w:bottom w:val="nil"/>
              <w:right w:val="nil"/>
            </w:tcBorders>
            <w:shd w:val="clear" w:color="auto" w:fill="auto"/>
            <w:noWrap/>
            <w:vAlign w:val="center"/>
            <w:hideMark/>
          </w:tcPr>
          <w:p w14:paraId="5B379D2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1.08</w:t>
            </w:r>
          </w:p>
        </w:tc>
        <w:tc>
          <w:tcPr>
            <w:tcW w:w="895" w:type="dxa"/>
            <w:tcBorders>
              <w:top w:val="nil"/>
              <w:left w:val="nil"/>
              <w:bottom w:val="nil"/>
              <w:right w:val="nil"/>
            </w:tcBorders>
            <w:shd w:val="clear" w:color="auto" w:fill="auto"/>
            <w:noWrap/>
            <w:vAlign w:val="center"/>
            <w:hideMark/>
          </w:tcPr>
          <w:p w14:paraId="7F94053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F81DB76" w14:textId="77777777" w:rsidTr="000031C0">
        <w:trPr>
          <w:trHeight w:val="240"/>
        </w:trPr>
        <w:tc>
          <w:tcPr>
            <w:tcW w:w="894" w:type="dxa"/>
            <w:tcBorders>
              <w:top w:val="nil"/>
              <w:left w:val="nil"/>
              <w:bottom w:val="nil"/>
              <w:right w:val="nil"/>
            </w:tcBorders>
            <w:shd w:val="clear" w:color="auto" w:fill="auto"/>
            <w:noWrap/>
            <w:vAlign w:val="center"/>
            <w:hideMark/>
          </w:tcPr>
          <w:p w14:paraId="58E260B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7FA466C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Trial condition</w:t>
            </w:r>
          </w:p>
        </w:tc>
        <w:tc>
          <w:tcPr>
            <w:tcW w:w="1214" w:type="dxa"/>
            <w:tcBorders>
              <w:top w:val="nil"/>
              <w:left w:val="nil"/>
              <w:bottom w:val="nil"/>
              <w:right w:val="nil"/>
            </w:tcBorders>
            <w:shd w:val="clear" w:color="auto" w:fill="auto"/>
            <w:noWrap/>
            <w:vAlign w:val="center"/>
            <w:hideMark/>
          </w:tcPr>
          <w:p w14:paraId="6108B40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0.55*</w:t>
            </w:r>
          </w:p>
        </w:tc>
        <w:tc>
          <w:tcPr>
            <w:tcW w:w="894" w:type="dxa"/>
            <w:tcBorders>
              <w:top w:val="nil"/>
              <w:left w:val="nil"/>
              <w:bottom w:val="nil"/>
              <w:right w:val="nil"/>
            </w:tcBorders>
            <w:shd w:val="clear" w:color="auto" w:fill="auto"/>
            <w:noWrap/>
            <w:vAlign w:val="center"/>
            <w:hideMark/>
          </w:tcPr>
          <w:p w14:paraId="25EEECB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0.14</w:t>
            </w:r>
          </w:p>
        </w:tc>
        <w:tc>
          <w:tcPr>
            <w:tcW w:w="894" w:type="dxa"/>
            <w:tcBorders>
              <w:top w:val="nil"/>
              <w:left w:val="nil"/>
              <w:bottom w:val="nil"/>
              <w:right w:val="nil"/>
            </w:tcBorders>
            <w:shd w:val="clear" w:color="auto" w:fill="auto"/>
            <w:noWrap/>
            <w:vAlign w:val="center"/>
            <w:hideMark/>
          </w:tcPr>
          <w:p w14:paraId="59FC44E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0.34</w:t>
            </w:r>
          </w:p>
        </w:tc>
        <w:tc>
          <w:tcPr>
            <w:tcW w:w="894" w:type="dxa"/>
            <w:tcBorders>
              <w:top w:val="nil"/>
              <w:left w:val="nil"/>
              <w:bottom w:val="nil"/>
              <w:right w:val="nil"/>
            </w:tcBorders>
            <w:shd w:val="clear" w:color="auto" w:fill="auto"/>
            <w:noWrap/>
            <w:vAlign w:val="center"/>
            <w:hideMark/>
          </w:tcPr>
          <w:p w14:paraId="3DED427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0.90</w:t>
            </w:r>
          </w:p>
        </w:tc>
        <w:tc>
          <w:tcPr>
            <w:tcW w:w="895" w:type="dxa"/>
            <w:tcBorders>
              <w:top w:val="nil"/>
              <w:left w:val="nil"/>
              <w:bottom w:val="nil"/>
              <w:right w:val="nil"/>
            </w:tcBorders>
            <w:shd w:val="clear" w:color="auto" w:fill="auto"/>
            <w:noWrap/>
            <w:vAlign w:val="center"/>
            <w:hideMark/>
          </w:tcPr>
          <w:p w14:paraId="521CA20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1B342B02" w14:textId="77777777" w:rsidTr="000031C0">
        <w:trPr>
          <w:trHeight w:val="240"/>
        </w:trPr>
        <w:tc>
          <w:tcPr>
            <w:tcW w:w="894" w:type="dxa"/>
            <w:tcBorders>
              <w:top w:val="nil"/>
              <w:left w:val="nil"/>
              <w:bottom w:val="nil"/>
              <w:right w:val="nil"/>
            </w:tcBorders>
            <w:shd w:val="clear" w:color="auto" w:fill="auto"/>
            <w:noWrap/>
            <w:vAlign w:val="center"/>
            <w:hideMark/>
          </w:tcPr>
          <w:p w14:paraId="23CD18A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4066" w:type="dxa"/>
            <w:gridSpan w:val="2"/>
            <w:tcBorders>
              <w:top w:val="nil"/>
              <w:left w:val="nil"/>
              <w:bottom w:val="nil"/>
              <w:right w:val="nil"/>
            </w:tcBorders>
            <w:shd w:val="clear" w:color="auto" w:fill="auto"/>
            <w:noWrap/>
            <w:vAlign w:val="center"/>
            <w:hideMark/>
          </w:tcPr>
          <w:p w14:paraId="0E38AAB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Frequency of Challenge subcomponent use</w:t>
            </w:r>
          </w:p>
        </w:tc>
        <w:tc>
          <w:tcPr>
            <w:tcW w:w="894" w:type="dxa"/>
            <w:tcBorders>
              <w:top w:val="nil"/>
              <w:left w:val="nil"/>
              <w:bottom w:val="nil"/>
              <w:right w:val="nil"/>
            </w:tcBorders>
            <w:shd w:val="clear" w:color="auto" w:fill="auto"/>
            <w:noWrap/>
            <w:vAlign w:val="center"/>
            <w:hideMark/>
          </w:tcPr>
          <w:p w14:paraId="2EFB2B9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nil"/>
              <w:right w:val="nil"/>
            </w:tcBorders>
            <w:shd w:val="clear" w:color="auto" w:fill="auto"/>
            <w:noWrap/>
            <w:vAlign w:val="center"/>
            <w:hideMark/>
          </w:tcPr>
          <w:p w14:paraId="74C32CC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nil"/>
              <w:right w:val="nil"/>
            </w:tcBorders>
            <w:shd w:val="clear" w:color="auto" w:fill="auto"/>
            <w:noWrap/>
            <w:vAlign w:val="center"/>
            <w:hideMark/>
          </w:tcPr>
          <w:p w14:paraId="7E996C4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5" w:type="dxa"/>
            <w:tcBorders>
              <w:top w:val="nil"/>
              <w:left w:val="nil"/>
              <w:bottom w:val="nil"/>
              <w:right w:val="nil"/>
            </w:tcBorders>
            <w:shd w:val="clear" w:color="auto" w:fill="auto"/>
            <w:noWrap/>
            <w:vAlign w:val="center"/>
            <w:hideMark/>
          </w:tcPr>
          <w:p w14:paraId="5EDB395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58BA0AD" w14:textId="77777777" w:rsidTr="000031C0">
        <w:trPr>
          <w:trHeight w:val="240"/>
        </w:trPr>
        <w:tc>
          <w:tcPr>
            <w:tcW w:w="894" w:type="dxa"/>
            <w:tcBorders>
              <w:top w:val="nil"/>
              <w:left w:val="nil"/>
              <w:bottom w:val="nil"/>
              <w:right w:val="nil"/>
            </w:tcBorders>
            <w:shd w:val="clear" w:color="auto" w:fill="auto"/>
            <w:noWrap/>
            <w:vAlign w:val="center"/>
            <w:hideMark/>
          </w:tcPr>
          <w:p w14:paraId="3B62A22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Step-0</w:t>
            </w:r>
          </w:p>
        </w:tc>
        <w:tc>
          <w:tcPr>
            <w:tcW w:w="2852" w:type="dxa"/>
            <w:tcBorders>
              <w:top w:val="nil"/>
              <w:left w:val="nil"/>
              <w:bottom w:val="nil"/>
              <w:right w:val="nil"/>
            </w:tcBorders>
            <w:shd w:val="clear" w:color="auto" w:fill="auto"/>
            <w:noWrap/>
            <w:vAlign w:val="center"/>
            <w:hideMark/>
          </w:tcPr>
          <w:p w14:paraId="51F27A8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5E53127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33F72F8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2CE7038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357FB97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7FFC1A5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0.10***</w:t>
            </w:r>
          </w:p>
        </w:tc>
      </w:tr>
      <w:tr w:rsidR="00BE7921" w:rsidRPr="00BE7921" w14:paraId="54CA9B10" w14:textId="77777777" w:rsidTr="000031C0">
        <w:trPr>
          <w:trHeight w:val="240"/>
        </w:trPr>
        <w:tc>
          <w:tcPr>
            <w:tcW w:w="894" w:type="dxa"/>
            <w:tcBorders>
              <w:top w:val="nil"/>
              <w:left w:val="nil"/>
              <w:bottom w:val="nil"/>
              <w:right w:val="nil"/>
            </w:tcBorders>
            <w:shd w:val="clear" w:color="auto" w:fill="auto"/>
            <w:noWrap/>
            <w:vAlign w:val="center"/>
            <w:hideMark/>
          </w:tcPr>
          <w:p w14:paraId="589FC65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Step-1</w:t>
            </w:r>
          </w:p>
        </w:tc>
        <w:tc>
          <w:tcPr>
            <w:tcW w:w="2852" w:type="dxa"/>
            <w:tcBorders>
              <w:top w:val="nil"/>
              <w:left w:val="nil"/>
              <w:bottom w:val="nil"/>
              <w:right w:val="nil"/>
            </w:tcBorders>
            <w:shd w:val="clear" w:color="auto" w:fill="auto"/>
            <w:noWrap/>
            <w:vAlign w:val="center"/>
            <w:hideMark/>
          </w:tcPr>
          <w:p w14:paraId="0487F77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6F2DEC4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1.23***</w:t>
            </w:r>
          </w:p>
        </w:tc>
        <w:tc>
          <w:tcPr>
            <w:tcW w:w="894" w:type="dxa"/>
            <w:tcBorders>
              <w:top w:val="nil"/>
              <w:left w:val="nil"/>
              <w:bottom w:val="nil"/>
              <w:right w:val="nil"/>
            </w:tcBorders>
            <w:shd w:val="clear" w:color="auto" w:fill="auto"/>
            <w:noWrap/>
            <w:vAlign w:val="center"/>
            <w:hideMark/>
          </w:tcPr>
          <w:p w14:paraId="4FCEE57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4F4504F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25DCDE5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1.31</w:t>
            </w:r>
          </w:p>
        </w:tc>
        <w:tc>
          <w:tcPr>
            <w:tcW w:w="895" w:type="dxa"/>
            <w:tcBorders>
              <w:top w:val="nil"/>
              <w:left w:val="nil"/>
              <w:bottom w:val="nil"/>
              <w:right w:val="nil"/>
            </w:tcBorders>
            <w:shd w:val="clear" w:color="auto" w:fill="auto"/>
            <w:noWrap/>
            <w:vAlign w:val="center"/>
            <w:hideMark/>
          </w:tcPr>
          <w:p w14:paraId="254B4CB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0.12***</w:t>
            </w:r>
          </w:p>
        </w:tc>
      </w:tr>
      <w:tr w:rsidR="00BE7921" w:rsidRPr="00BE7921" w14:paraId="12A177A2" w14:textId="77777777" w:rsidTr="000031C0">
        <w:trPr>
          <w:trHeight w:val="240"/>
        </w:trPr>
        <w:tc>
          <w:tcPr>
            <w:tcW w:w="894" w:type="dxa"/>
            <w:tcBorders>
              <w:top w:val="nil"/>
              <w:left w:val="nil"/>
              <w:bottom w:val="nil"/>
              <w:right w:val="nil"/>
            </w:tcBorders>
            <w:shd w:val="clear" w:color="auto" w:fill="auto"/>
            <w:noWrap/>
            <w:vAlign w:val="center"/>
            <w:hideMark/>
          </w:tcPr>
          <w:p w14:paraId="7BAB907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7FD16B3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Behavioural activation</w:t>
            </w:r>
          </w:p>
        </w:tc>
        <w:tc>
          <w:tcPr>
            <w:tcW w:w="1214" w:type="dxa"/>
            <w:tcBorders>
              <w:top w:val="nil"/>
              <w:left w:val="nil"/>
              <w:bottom w:val="nil"/>
              <w:right w:val="nil"/>
            </w:tcBorders>
            <w:shd w:val="clear" w:color="auto" w:fill="auto"/>
            <w:noWrap/>
            <w:vAlign w:val="center"/>
            <w:hideMark/>
          </w:tcPr>
          <w:p w14:paraId="200BC66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0.59**</w:t>
            </w:r>
          </w:p>
        </w:tc>
        <w:tc>
          <w:tcPr>
            <w:tcW w:w="894" w:type="dxa"/>
            <w:tcBorders>
              <w:top w:val="nil"/>
              <w:left w:val="nil"/>
              <w:bottom w:val="nil"/>
              <w:right w:val="nil"/>
            </w:tcBorders>
            <w:shd w:val="clear" w:color="auto" w:fill="auto"/>
            <w:noWrap/>
            <w:vAlign w:val="center"/>
            <w:hideMark/>
          </w:tcPr>
          <w:p w14:paraId="7EC601C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c>
          <w:tcPr>
            <w:tcW w:w="894" w:type="dxa"/>
            <w:tcBorders>
              <w:top w:val="nil"/>
              <w:left w:val="nil"/>
              <w:bottom w:val="nil"/>
              <w:right w:val="nil"/>
            </w:tcBorders>
            <w:shd w:val="clear" w:color="auto" w:fill="auto"/>
            <w:noWrap/>
            <w:vAlign w:val="center"/>
            <w:hideMark/>
          </w:tcPr>
          <w:p w14:paraId="0D4006C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0.41</w:t>
            </w:r>
          </w:p>
        </w:tc>
        <w:tc>
          <w:tcPr>
            <w:tcW w:w="894" w:type="dxa"/>
            <w:tcBorders>
              <w:top w:val="nil"/>
              <w:left w:val="nil"/>
              <w:bottom w:val="nil"/>
              <w:right w:val="nil"/>
            </w:tcBorders>
            <w:shd w:val="clear" w:color="auto" w:fill="auto"/>
            <w:noWrap/>
            <w:vAlign w:val="center"/>
            <w:hideMark/>
          </w:tcPr>
          <w:p w14:paraId="6C50594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0.85</w:t>
            </w:r>
          </w:p>
        </w:tc>
        <w:tc>
          <w:tcPr>
            <w:tcW w:w="895" w:type="dxa"/>
            <w:tcBorders>
              <w:top w:val="nil"/>
              <w:left w:val="nil"/>
              <w:bottom w:val="nil"/>
              <w:right w:val="nil"/>
            </w:tcBorders>
            <w:shd w:val="clear" w:color="auto" w:fill="auto"/>
            <w:noWrap/>
            <w:vAlign w:val="center"/>
            <w:hideMark/>
          </w:tcPr>
          <w:p w14:paraId="617CFA7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7D59566B" w14:textId="77777777" w:rsidTr="000031C0">
        <w:trPr>
          <w:trHeight w:val="240"/>
        </w:trPr>
        <w:tc>
          <w:tcPr>
            <w:tcW w:w="894" w:type="dxa"/>
            <w:tcBorders>
              <w:top w:val="nil"/>
              <w:left w:val="nil"/>
              <w:bottom w:val="nil"/>
              <w:right w:val="nil"/>
            </w:tcBorders>
            <w:shd w:val="clear" w:color="auto" w:fill="auto"/>
            <w:noWrap/>
            <w:vAlign w:val="center"/>
            <w:hideMark/>
          </w:tcPr>
          <w:p w14:paraId="5777318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Step-2</w:t>
            </w:r>
          </w:p>
        </w:tc>
        <w:tc>
          <w:tcPr>
            <w:tcW w:w="2852" w:type="dxa"/>
            <w:tcBorders>
              <w:top w:val="nil"/>
              <w:left w:val="nil"/>
              <w:bottom w:val="nil"/>
              <w:right w:val="nil"/>
            </w:tcBorders>
            <w:shd w:val="clear" w:color="auto" w:fill="auto"/>
            <w:noWrap/>
            <w:vAlign w:val="center"/>
            <w:hideMark/>
          </w:tcPr>
          <w:p w14:paraId="12B30FC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7A71576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1.23***</w:t>
            </w:r>
          </w:p>
        </w:tc>
        <w:tc>
          <w:tcPr>
            <w:tcW w:w="894" w:type="dxa"/>
            <w:tcBorders>
              <w:top w:val="nil"/>
              <w:left w:val="nil"/>
              <w:bottom w:val="nil"/>
              <w:right w:val="nil"/>
            </w:tcBorders>
            <w:shd w:val="clear" w:color="auto" w:fill="auto"/>
            <w:noWrap/>
            <w:vAlign w:val="center"/>
            <w:hideMark/>
          </w:tcPr>
          <w:p w14:paraId="6932EBE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6190BC8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089D8F6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1.31</w:t>
            </w:r>
          </w:p>
        </w:tc>
        <w:tc>
          <w:tcPr>
            <w:tcW w:w="895" w:type="dxa"/>
            <w:tcBorders>
              <w:top w:val="nil"/>
              <w:left w:val="nil"/>
              <w:bottom w:val="nil"/>
              <w:right w:val="nil"/>
            </w:tcBorders>
            <w:shd w:val="clear" w:color="auto" w:fill="auto"/>
            <w:noWrap/>
            <w:vAlign w:val="center"/>
            <w:hideMark/>
          </w:tcPr>
          <w:p w14:paraId="1F939F7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0.12***</w:t>
            </w:r>
          </w:p>
        </w:tc>
      </w:tr>
      <w:tr w:rsidR="00BE7921" w:rsidRPr="00BE7921" w14:paraId="6EFA367F" w14:textId="77777777" w:rsidTr="000031C0">
        <w:trPr>
          <w:trHeight w:val="240"/>
        </w:trPr>
        <w:tc>
          <w:tcPr>
            <w:tcW w:w="894" w:type="dxa"/>
            <w:tcBorders>
              <w:top w:val="nil"/>
              <w:left w:val="nil"/>
              <w:bottom w:val="nil"/>
              <w:right w:val="nil"/>
            </w:tcBorders>
            <w:shd w:val="clear" w:color="auto" w:fill="auto"/>
            <w:noWrap/>
            <w:vAlign w:val="center"/>
            <w:hideMark/>
          </w:tcPr>
          <w:p w14:paraId="67553DE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C35C56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Behavioural activation</w:t>
            </w:r>
          </w:p>
        </w:tc>
        <w:tc>
          <w:tcPr>
            <w:tcW w:w="1214" w:type="dxa"/>
            <w:tcBorders>
              <w:top w:val="nil"/>
              <w:left w:val="nil"/>
              <w:bottom w:val="nil"/>
              <w:right w:val="nil"/>
            </w:tcBorders>
            <w:shd w:val="clear" w:color="auto" w:fill="auto"/>
            <w:noWrap/>
            <w:vAlign w:val="center"/>
            <w:hideMark/>
          </w:tcPr>
          <w:p w14:paraId="45E3CB0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0.64*</w:t>
            </w:r>
          </w:p>
        </w:tc>
        <w:tc>
          <w:tcPr>
            <w:tcW w:w="894" w:type="dxa"/>
            <w:tcBorders>
              <w:top w:val="nil"/>
              <w:left w:val="nil"/>
              <w:bottom w:val="nil"/>
              <w:right w:val="nil"/>
            </w:tcBorders>
            <w:shd w:val="clear" w:color="auto" w:fill="auto"/>
            <w:noWrap/>
            <w:vAlign w:val="center"/>
            <w:hideMark/>
          </w:tcPr>
          <w:p w14:paraId="4EEFA82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0.14</w:t>
            </w:r>
          </w:p>
        </w:tc>
        <w:tc>
          <w:tcPr>
            <w:tcW w:w="894" w:type="dxa"/>
            <w:tcBorders>
              <w:top w:val="nil"/>
              <w:left w:val="nil"/>
              <w:bottom w:val="nil"/>
              <w:right w:val="nil"/>
            </w:tcBorders>
            <w:shd w:val="clear" w:color="auto" w:fill="auto"/>
            <w:noWrap/>
            <w:vAlign w:val="center"/>
            <w:hideMark/>
          </w:tcPr>
          <w:p w14:paraId="5B11A76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0.41</w:t>
            </w:r>
          </w:p>
        </w:tc>
        <w:tc>
          <w:tcPr>
            <w:tcW w:w="894" w:type="dxa"/>
            <w:tcBorders>
              <w:top w:val="nil"/>
              <w:left w:val="nil"/>
              <w:bottom w:val="nil"/>
              <w:right w:val="nil"/>
            </w:tcBorders>
            <w:shd w:val="clear" w:color="auto" w:fill="auto"/>
            <w:noWrap/>
            <w:vAlign w:val="center"/>
            <w:hideMark/>
          </w:tcPr>
          <w:p w14:paraId="4F4FAA6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5" w:type="dxa"/>
            <w:tcBorders>
              <w:top w:val="nil"/>
              <w:left w:val="nil"/>
              <w:bottom w:val="nil"/>
              <w:right w:val="nil"/>
            </w:tcBorders>
            <w:shd w:val="clear" w:color="auto" w:fill="auto"/>
            <w:noWrap/>
            <w:vAlign w:val="center"/>
            <w:hideMark/>
          </w:tcPr>
          <w:p w14:paraId="3E48192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600A00F" w14:textId="77777777" w:rsidTr="000031C0">
        <w:trPr>
          <w:trHeight w:val="240"/>
        </w:trPr>
        <w:tc>
          <w:tcPr>
            <w:tcW w:w="894" w:type="dxa"/>
            <w:tcBorders>
              <w:top w:val="nil"/>
              <w:left w:val="nil"/>
              <w:bottom w:val="nil"/>
              <w:right w:val="nil"/>
            </w:tcBorders>
            <w:shd w:val="clear" w:color="auto" w:fill="auto"/>
            <w:noWrap/>
            <w:vAlign w:val="center"/>
            <w:hideMark/>
          </w:tcPr>
          <w:p w14:paraId="1009A8F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DA3C4C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Cognitive restructuring</w:t>
            </w:r>
          </w:p>
        </w:tc>
        <w:tc>
          <w:tcPr>
            <w:tcW w:w="1214" w:type="dxa"/>
            <w:tcBorders>
              <w:top w:val="nil"/>
              <w:left w:val="nil"/>
              <w:bottom w:val="nil"/>
              <w:right w:val="nil"/>
            </w:tcBorders>
            <w:shd w:val="clear" w:color="auto" w:fill="auto"/>
            <w:noWrap/>
            <w:vAlign w:val="center"/>
            <w:hideMark/>
          </w:tcPr>
          <w:p w14:paraId="6EBFDC5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0.89</w:t>
            </w:r>
          </w:p>
        </w:tc>
        <w:tc>
          <w:tcPr>
            <w:tcW w:w="894" w:type="dxa"/>
            <w:tcBorders>
              <w:top w:val="nil"/>
              <w:left w:val="nil"/>
              <w:bottom w:val="nil"/>
              <w:right w:val="nil"/>
            </w:tcBorders>
            <w:shd w:val="clear" w:color="auto" w:fill="auto"/>
            <w:noWrap/>
            <w:vAlign w:val="center"/>
            <w:hideMark/>
          </w:tcPr>
          <w:p w14:paraId="51756A6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0.15</w:t>
            </w:r>
          </w:p>
        </w:tc>
        <w:tc>
          <w:tcPr>
            <w:tcW w:w="894" w:type="dxa"/>
            <w:tcBorders>
              <w:top w:val="nil"/>
              <w:left w:val="nil"/>
              <w:bottom w:val="nil"/>
              <w:right w:val="nil"/>
            </w:tcBorders>
            <w:shd w:val="clear" w:color="auto" w:fill="auto"/>
            <w:noWrap/>
            <w:vAlign w:val="center"/>
            <w:hideMark/>
          </w:tcPr>
          <w:p w14:paraId="207F8EB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0.64</w:t>
            </w:r>
          </w:p>
        </w:tc>
        <w:tc>
          <w:tcPr>
            <w:tcW w:w="894" w:type="dxa"/>
            <w:tcBorders>
              <w:top w:val="nil"/>
              <w:left w:val="nil"/>
              <w:bottom w:val="nil"/>
              <w:right w:val="nil"/>
            </w:tcBorders>
            <w:shd w:val="clear" w:color="auto" w:fill="auto"/>
            <w:noWrap/>
            <w:vAlign w:val="center"/>
            <w:hideMark/>
          </w:tcPr>
          <w:p w14:paraId="5892DD2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1.23</w:t>
            </w:r>
          </w:p>
        </w:tc>
        <w:tc>
          <w:tcPr>
            <w:tcW w:w="895" w:type="dxa"/>
            <w:tcBorders>
              <w:top w:val="nil"/>
              <w:left w:val="nil"/>
              <w:bottom w:val="nil"/>
              <w:right w:val="nil"/>
            </w:tcBorders>
            <w:shd w:val="clear" w:color="auto" w:fill="auto"/>
            <w:noWrap/>
            <w:vAlign w:val="center"/>
            <w:hideMark/>
          </w:tcPr>
          <w:p w14:paraId="153AA60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35E6518A" w14:textId="77777777" w:rsidTr="000031C0">
        <w:trPr>
          <w:trHeight w:val="240"/>
        </w:trPr>
        <w:tc>
          <w:tcPr>
            <w:tcW w:w="894" w:type="dxa"/>
            <w:tcBorders>
              <w:top w:val="nil"/>
              <w:left w:val="nil"/>
              <w:bottom w:val="nil"/>
              <w:right w:val="nil"/>
            </w:tcBorders>
            <w:shd w:val="clear" w:color="auto" w:fill="auto"/>
            <w:noWrap/>
            <w:vAlign w:val="center"/>
            <w:hideMark/>
          </w:tcPr>
          <w:p w14:paraId="61090B6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Step-3</w:t>
            </w:r>
          </w:p>
        </w:tc>
        <w:tc>
          <w:tcPr>
            <w:tcW w:w="2852" w:type="dxa"/>
            <w:tcBorders>
              <w:top w:val="nil"/>
              <w:left w:val="nil"/>
              <w:bottom w:val="nil"/>
              <w:right w:val="nil"/>
            </w:tcBorders>
            <w:shd w:val="clear" w:color="auto" w:fill="auto"/>
            <w:noWrap/>
            <w:vAlign w:val="center"/>
            <w:hideMark/>
          </w:tcPr>
          <w:p w14:paraId="33086CB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653F04E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1.24***</w:t>
            </w:r>
          </w:p>
        </w:tc>
        <w:tc>
          <w:tcPr>
            <w:tcW w:w="894" w:type="dxa"/>
            <w:tcBorders>
              <w:top w:val="nil"/>
              <w:left w:val="nil"/>
              <w:bottom w:val="nil"/>
              <w:right w:val="nil"/>
            </w:tcBorders>
            <w:shd w:val="clear" w:color="auto" w:fill="auto"/>
            <w:noWrap/>
            <w:vAlign w:val="center"/>
            <w:hideMark/>
          </w:tcPr>
          <w:p w14:paraId="3DAB6DF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74A5FC4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1.16</w:t>
            </w:r>
          </w:p>
        </w:tc>
        <w:tc>
          <w:tcPr>
            <w:tcW w:w="894" w:type="dxa"/>
            <w:tcBorders>
              <w:top w:val="nil"/>
              <w:left w:val="nil"/>
              <w:bottom w:val="nil"/>
              <w:right w:val="nil"/>
            </w:tcBorders>
            <w:shd w:val="clear" w:color="auto" w:fill="auto"/>
            <w:noWrap/>
            <w:vAlign w:val="center"/>
            <w:hideMark/>
          </w:tcPr>
          <w:p w14:paraId="1ECC63C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1.32</w:t>
            </w:r>
          </w:p>
        </w:tc>
        <w:tc>
          <w:tcPr>
            <w:tcW w:w="895" w:type="dxa"/>
            <w:tcBorders>
              <w:top w:val="nil"/>
              <w:left w:val="nil"/>
              <w:bottom w:val="nil"/>
              <w:right w:val="nil"/>
            </w:tcBorders>
            <w:shd w:val="clear" w:color="auto" w:fill="auto"/>
            <w:noWrap/>
            <w:vAlign w:val="center"/>
            <w:hideMark/>
          </w:tcPr>
          <w:p w14:paraId="221C61F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0.15***</w:t>
            </w:r>
          </w:p>
        </w:tc>
      </w:tr>
      <w:tr w:rsidR="00BE7921" w:rsidRPr="00BE7921" w14:paraId="5639B08F" w14:textId="77777777" w:rsidTr="000031C0">
        <w:trPr>
          <w:trHeight w:val="240"/>
        </w:trPr>
        <w:tc>
          <w:tcPr>
            <w:tcW w:w="894" w:type="dxa"/>
            <w:tcBorders>
              <w:top w:val="nil"/>
              <w:left w:val="nil"/>
              <w:bottom w:val="nil"/>
              <w:right w:val="nil"/>
            </w:tcBorders>
            <w:shd w:val="clear" w:color="auto" w:fill="auto"/>
            <w:noWrap/>
            <w:vAlign w:val="center"/>
            <w:hideMark/>
          </w:tcPr>
          <w:p w14:paraId="5FD2DFB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7DC6AD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Behavioural activation</w:t>
            </w:r>
          </w:p>
        </w:tc>
        <w:tc>
          <w:tcPr>
            <w:tcW w:w="1214" w:type="dxa"/>
            <w:tcBorders>
              <w:top w:val="nil"/>
              <w:left w:val="nil"/>
              <w:bottom w:val="nil"/>
              <w:right w:val="nil"/>
            </w:tcBorders>
            <w:shd w:val="clear" w:color="auto" w:fill="auto"/>
            <w:noWrap/>
            <w:vAlign w:val="center"/>
            <w:hideMark/>
          </w:tcPr>
          <w:p w14:paraId="1DFC406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0.33**</w:t>
            </w:r>
          </w:p>
        </w:tc>
        <w:tc>
          <w:tcPr>
            <w:tcW w:w="894" w:type="dxa"/>
            <w:tcBorders>
              <w:top w:val="nil"/>
              <w:left w:val="nil"/>
              <w:bottom w:val="nil"/>
              <w:right w:val="nil"/>
            </w:tcBorders>
            <w:shd w:val="clear" w:color="auto" w:fill="auto"/>
            <w:noWrap/>
            <w:vAlign w:val="center"/>
            <w:hideMark/>
          </w:tcPr>
          <w:p w14:paraId="714092E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c>
          <w:tcPr>
            <w:tcW w:w="894" w:type="dxa"/>
            <w:tcBorders>
              <w:top w:val="nil"/>
              <w:left w:val="nil"/>
              <w:bottom w:val="nil"/>
              <w:right w:val="nil"/>
            </w:tcBorders>
            <w:shd w:val="clear" w:color="auto" w:fill="auto"/>
            <w:noWrap/>
            <w:vAlign w:val="center"/>
            <w:hideMark/>
          </w:tcPr>
          <w:p w14:paraId="554F903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0.17</w:t>
            </w:r>
          </w:p>
        </w:tc>
        <w:tc>
          <w:tcPr>
            <w:tcW w:w="894" w:type="dxa"/>
            <w:tcBorders>
              <w:top w:val="nil"/>
              <w:left w:val="nil"/>
              <w:bottom w:val="nil"/>
              <w:right w:val="nil"/>
            </w:tcBorders>
            <w:shd w:val="clear" w:color="auto" w:fill="auto"/>
            <w:noWrap/>
            <w:vAlign w:val="center"/>
            <w:hideMark/>
          </w:tcPr>
          <w:p w14:paraId="685B622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0.63</w:t>
            </w:r>
          </w:p>
        </w:tc>
        <w:tc>
          <w:tcPr>
            <w:tcW w:w="895" w:type="dxa"/>
            <w:tcBorders>
              <w:top w:val="nil"/>
              <w:left w:val="nil"/>
              <w:bottom w:val="nil"/>
              <w:right w:val="nil"/>
            </w:tcBorders>
            <w:shd w:val="clear" w:color="auto" w:fill="auto"/>
            <w:noWrap/>
            <w:vAlign w:val="center"/>
            <w:hideMark/>
          </w:tcPr>
          <w:p w14:paraId="14D1F89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33C25F6E" w14:textId="77777777" w:rsidTr="000031C0">
        <w:trPr>
          <w:trHeight w:val="240"/>
        </w:trPr>
        <w:tc>
          <w:tcPr>
            <w:tcW w:w="894" w:type="dxa"/>
            <w:tcBorders>
              <w:top w:val="nil"/>
              <w:left w:val="nil"/>
              <w:bottom w:val="nil"/>
              <w:right w:val="nil"/>
            </w:tcBorders>
            <w:shd w:val="clear" w:color="auto" w:fill="auto"/>
            <w:noWrap/>
            <w:vAlign w:val="center"/>
            <w:hideMark/>
          </w:tcPr>
          <w:p w14:paraId="7E374EA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2AD0CA9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Cognitive restructuring</w:t>
            </w:r>
          </w:p>
        </w:tc>
        <w:tc>
          <w:tcPr>
            <w:tcW w:w="1214" w:type="dxa"/>
            <w:tcBorders>
              <w:top w:val="nil"/>
              <w:left w:val="nil"/>
              <w:bottom w:val="nil"/>
              <w:right w:val="nil"/>
            </w:tcBorders>
            <w:shd w:val="clear" w:color="auto" w:fill="auto"/>
            <w:noWrap/>
            <w:vAlign w:val="center"/>
            <w:hideMark/>
          </w:tcPr>
          <w:p w14:paraId="26F9A53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0.69*</w:t>
            </w:r>
          </w:p>
        </w:tc>
        <w:tc>
          <w:tcPr>
            <w:tcW w:w="894" w:type="dxa"/>
            <w:tcBorders>
              <w:top w:val="nil"/>
              <w:left w:val="nil"/>
              <w:bottom w:val="nil"/>
              <w:right w:val="nil"/>
            </w:tcBorders>
            <w:shd w:val="clear" w:color="auto" w:fill="auto"/>
            <w:noWrap/>
            <w:vAlign w:val="center"/>
            <w:hideMark/>
          </w:tcPr>
          <w:p w14:paraId="5243904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0.13</w:t>
            </w:r>
          </w:p>
        </w:tc>
        <w:tc>
          <w:tcPr>
            <w:tcW w:w="894" w:type="dxa"/>
            <w:tcBorders>
              <w:top w:val="nil"/>
              <w:left w:val="nil"/>
              <w:bottom w:val="nil"/>
              <w:right w:val="nil"/>
            </w:tcBorders>
            <w:shd w:val="clear" w:color="auto" w:fill="auto"/>
            <w:noWrap/>
            <w:vAlign w:val="center"/>
            <w:hideMark/>
          </w:tcPr>
          <w:p w14:paraId="0502220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0.48</w:t>
            </w:r>
          </w:p>
        </w:tc>
        <w:tc>
          <w:tcPr>
            <w:tcW w:w="894" w:type="dxa"/>
            <w:tcBorders>
              <w:top w:val="nil"/>
              <w:left w:val="nil"/>
              <w:bottom w:val="nil"/>
              <w:right w:val="nil"/>
            </w:tcBorders>
            <w:shd w:val="clear" w:color="auto" w:fill="auto"/>
            <w:noWrap/>
            <w:vAlign w:val="center"/>
            <w:hideMark/>
          </w:tcPr>
          <w:p w14:paraId="3DE0F9A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1.00</w:t>
            </w:r>
          </w:p>
        </w:tc>
        <w:tc>
          <w:tcPr>
            <w:tcW w:w="895" w:type="dxa"/>
            <w:tcBorders>
              <w:top w:val="nil"/>
              <w:left w:val="nil"/>
              <w:bottom w:val="nil"/>
              <w:right w:val="nil"/>
            </w:tcBorders>
            <w:shd w:val="clear" w:color="auto" w:fill="auto"/>
            <w:noWrap/>
            <w:vAlign w:val="center"/>
            <w:hideMark/>
          </w:tcPr>
          <w:p w14:paraId="7AD7617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037F31D" w14:textId="77777777" w:rsidTr="000031C0">
        <w:trPr>
          <w:trHeight w:val="240"/>
        </w:trPr>
        <w:tc>
          <w:tcPr>
            <w:tcW w:w="894" w:type="dxa"/>
            <w:tcBorders>
              <w:top w:val="nil"/>
              <w:left w:val="nil"/>
              <w:bottom w:val="nil"/>
              <w:right w:val="nil"/>
            </w:tcBorders>
            <w:shd w:val="clear" w:color="auto" w:fill="auto"/>
            <w:noWrap/>
            <w:vAlign w:val="center"/>
            <w:hideMark/>
          </w:tcPr>
          <w:p w14:paraId="42D3D2F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350CC3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Tackling problems</w:t>
            </w:r>
          </w:p>
        </w:tc>
        <w:tc>
          <w:tcPr>
            <w:tcW w:w="1214" w:type="dxa"/>
            <w:tcBorders>
              <w:top w:val="nil"/>
              <w:left w:val="nil"/>
              <w:bottom w:val="nil"/>
              <w:right w:val="nil"/>
            </w:tcBorders>
            <w:shd w:val="clear" w:color="auto" w:fill="auto"/>
            <w:noWrap/>
            <w:vAlign w:val="center"/>
            <w:hideMark/>
          </w:tcPr>
          <w:p w14:paraId="5DB7DB5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3.35**</w:t>
            </w:r>
          </w:p>
        </w:tc>
        <w:tc>
          <w:tcPr>
            <w:tcW w:w="894" w:type="dxa"/>
            <w:tcBorders>
              <w:top w:val="nil"/>
              <w:left w:val="nil"/>
              <w:bottom w:val="nil"/>
              <w:right w:val="nil"/>
            </w:tcBorders>
            <w:shd w:val="clear" w:color="auto" w:fill="auto"/>
            <w:noWrap/>
            <w:vAlign w:val="center"/>
            <w:hideMark/>
          </w:tcPr>
          <w:p w14:paraId="71672FC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4" w:type="dxa"/>
            <w:tcBorders>
              <w:top w:val="nil"/>
              <w:left w:val="nil"/>
              <w:bottom w:val="nil"/>
              <w:right w:val="nil"/>
            </w:tcBorders>
            <w:shd w:val="clear" w:color="auto" w:fill="auto"/>
            <w:noWrap/>
            <w:vAlign w:val="center"/>
            <w:hideMark/>
          </w:tcPr>
          <w:p w14:paraId="1EA12A4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1.57</w:t>
            </w:r>
          </w:p>
        </w:tc>
        <w:tc>
          <w:tcPr>
            <w:tcW w:w="894" w:type="dxa"/>
            <w:tcBorders>
              <w:top w:val="nil"/>
              <w:left w:val="nil"/>
              <w:bottom w:val="nil"/>
              <w:right w:val="nil"/>
            </w:tcBorders>
            <w:shd w:val="clear" w:color="auto" w:fill="auto"/>
            <w:noWrap/>
            <w:vAlign w:val="center"/>
            <w:hideMark/>
          </w:tcPr>
          <w:p w14:paraId="27DFD42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7.15</w:t>
            </w:r>
          </w:p>
        </w:tc>
        <w:tc>
          <w:tcPr>
            <w:tcW w:w="895" w:type="dxa"/>
            <w:tcBorders>
              <w:top w:val="nil"/>
              <w:left w:val="nil"/>
              <w:bottom w:val="nil"/>
              <w:right w:val="nil"/>
            </w:tcBorders>
            <w:shd w:val="clear" w:color="auto" w:fill="auto"/>
            <w:noWrap/>
            <w:vAlign w:val="center"/>
            <w:hideMark/>
          </w:tcPr>
          <w:p w14:paraId="50DB181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9C0D919" w14:textId="77777777" w:rsidTr="000031C0">
        <w:trPr>
          <w:trHeight w:val="240"/>
        </w:trPr>
        <w:tc>
          <w:tcPr>
            <w:tcW w:w="894" w:type="dxa"/>
            <w:tcBorders>
              <w:top w:val="nil"/>
              <w:left w:val="nil"/>
              <w:bottom w:val="nil"/>
              <w:right w:val="nil"/>
            </w:tcBorders>
            <w:shd w:val="clear" w:color="auto" w:fill="auto"/>
            <w:noWrap/>
            <w:vAlign w:val="center"/>
            <w:hideMark/>
          </w:tcPr>
          <w:p w14:paraId="7D76615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Step-4</w:t>
            </w:r>
          </w:p>
        </w:tc>
        <w:tc>
          <w:tcPr>
            <w:tcW w:w="2852" w:type="dxa"/>
            <w:tcBorders>
              <w:top w:val="nil"/>
              <w:left w:val="nil"/>
              <w:bottom w:val="nil"/>
              <w:right w:val="nil"/>
            </w:tcBorders>
            <w:shd w:val="clear" w:color="auto" w:fill="auto"/>
            <w:noWrap/>
            <w:vAlign w:val="center"/>
            <w:hideMark/>
          </w:tcPr>
          <w:p w14:paraId="4180731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77CB00A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1.24***</w:t>
            </w:r>
          </w:p>
        </w:tc>
        <w:tc>
          <w:tcPr>
            <w:tcW w:w="894" w:type="dxa"/>
            <w:tcBorders>
              <w:top w:val="nil"/>
              <w:left w:val="nil"/>
              <w:bottom w:val="nil"/>
              <w:right w:val="nil"/>
            </w:tcBorders>
            <w:shd w:val="clear" w:color="auto" w:fill="auto"/>
            <w:noWrap/>
            <w:vAlign w:val="center"/>
            <w:hideMark/>
          </w:tcPr>
          <w:p w14:paraId="41E510B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0BBDF9B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1.16</w:t>
            </w:r>
          </w:p>
        </w:tc>
        <w:tc>
          <w:tcPr>
            <w:tcW w:w="894" w:type="dxa"/>
            <w:tcBorders>
              <w:top w:val="nil"/>
              <w:left w:val="nil"/>
              <w:bottom w:val="nil"/>
              <w:right w:val="nil"/>
            </w:tcBorders>
            <w:shd w:val="clear" w:color="auto" w:fill="auto"/>
            <w:noWrap/>
            <w:vAlign w:val="center"/>
            <w:hideMark/>
          </w:tcPr>
          <w:p w14:paraId="1222C4A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1.32</w:t>
            </w:r>
          </w:p>
        </w:tc>
        <w:tc>
          <w:tcPr>
            <w:tcW w:w="895" w:type="dxa"/>
            <w:tcBorders>
              <w:top w:val="nil"/>
              <w:left w:val="nil"/>
              <w:bottom w:val="nil"/>
              <w:right w:val="nil"/>
            </w:tcBorders>
            <w:shd w:val="clear" w:color="auto" w:fill="auto"/>
            <w:noWrap/>
            <w:vAlign w:val="center"/>
            <w:hideMark/>
          </w:tcPr>
          <w:p w14:paraId="5ADEA08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0.15***</w:t>
            </w:r>
          </w:p>
        </w:tc>
      </w:tr>
      <w:tr w:rsidR="00BE7921" w:rsidRPr="00BE7921" w14:paraId="5969A9AE" w14:textId="77777777" w:rsidTr="000031C0">
        <w:trPr>
          <w:trHeight w:val="240"/>
        </w:trPr>
        <w:tc>
          <w:tcPr>
            <w:tcW w:w="894" w:type="dxa"/>
            <w:tcBorders>
              <w:top w:val="nil"/>
              <w:left w:val="nil"/>
              <w:bottom w:val="nil"/>
              <w:right w:val="nil"/>
            </w:tcBorders>
            <w:shd w:val="clear" w:color="auto" w:fill="auto"/>
            <w:noWrap/>
            <w:vAlign w:val="center"/>
            <w:hideMark/>
          </w:tcPr>
          <w:p w14:paraId="6655523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723F384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Behavioural activation</w:t>
            </w:r>
          </w:p>
        </w:tc>
        <w:tc>
          <w:tcPr>
            <w:tcW w:w="1214" w:type="dxa"/>
            <w:tcBorders>
              <w:top w:val="nil"/>
              <w:left w:val="nil"/>
              <w:bottom w:val="nil"/>
              <w:right w:val="nil"/>
            </w:tcBorders>
            <w:shd w:val="clear" w:color="auto" w:fill="auto"/>
            <w:noWrap/>
            <w:vAlign w:val="center"/>
            <w:hideMark/>
          </w:tcPr>
          <w:p w14:paraId="7E5E0B9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0.33**</w:t>
            </w:r>
          </w:p>
        </w:tc>
        <w:tc>
          <w:tcPr>
            <w:tcW w:w="894" w:type="dxa"/>
            <w:tcBorders>
              <w:top w:val="nil"/>
              <w:left w:val="nil"/>
              <w:bottom w:val="nil"/>
              <w:right w:val="nil"/>
            </w:tcBorders>
            <w:shd w:val="clear" w:color="auto" w:fill="auto"/>
            <w:noWrap/>
            <w:vAlign w:val="center"/>
            <w:hideMark/>
          </w:tcPr>
          <w:p w14:paraId="78F0D64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0.12</w:t>
            </w:r>
          </w:p>
        </w:tc>
        <w:tc>
          <w:tcPr>
            <w:tcW w:w="894" w:type="dxa"/>
            <w:tcBorders>
              <w:top w:val="nil"/>
              <w:left w:val="nil"/>
              <w:bottom w:val="nil"/>
              <w:right w:val="nil"/>
            </w:tcBorders>
            <w:shd w:val="clear" w:color="auto" w:fill="auto"/>
            <w:noWrap/>
            <w:vAlign w:val="center"/>
            <w:hideMark/>
          </w:tcPr>
          <w:p w14:paraId="4A5899C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0.16</w:t>
            </w:r>
          </w:p>
        </w:tc>
        <w:tc>
          <w:tcPr>
            <w:tcW w:w="894" w:type="dxa"/>
            <w:tcBorders>
              <w:top w:val="nil"/>
              <w:left w:val="nil"/>
              <w:bottom w:val="nil"/>
              <w:right w:val="nil"/>
            </w:tcBorders>
            <w:shd w:val="clear" w:color="auto" w:fill="auto"/>
            <w:noWrap/>
            <w:vAlign w:val="center"/>
            <w:hideMark/>
          </w:tcPr>
          <w:p w14:paraId="44109EF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0.65</w:t>
            </w:r>
          </w:p>
        </w:tc>
        <w:tc>
          <w:tcPr>
            <w:tcW w:w="895" w:type="dxa"/>
            <w:tcBorders>
              <w:top w:val="nil"/>
              <w:left w:val="nil"/>
              <w:bottom w:val="nil"/>
              <w:right w:val="nil"/>
            </w:tcBorders>
            <w:shd w:val="clear" w:color="auto" w:fill="auto"/>
            <w:noWrap/>
            <w:vAlign w:val="center"/>
            <w:hideMark/>
          </w:tcPr>
          <w:p w14:paraId="4CAE651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6709378" w14:textId="77777777" w:rsidTr="000031C0">
        <w:trPr>
          <w:trHeight w:val="240"/>
        </w:trPr>
        <w:tc>
          <w:tcPr>
            <w:tcW w:w="894" w:type="dxa"/>
            <w:tcBorders>
              <w:top w:val="nil"/>
              <w:left w:val="nil"/>
              <w:bottom w:val="nil"/>
              <w:right w:val="nil"/>
            </w:tcBorders>
            <w:shd w:val="clear" w:color="auto" w:fill="auto"/>
            <w:noWrap/>
            <w:vAlign w:val="center"/>
            <w:hideMark/>
          </w:tcPr>
          <w:p w14:paraId="459F4F2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BAB737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Cognitive restructuring</w:t>
            </w:r>
          </w:p>
        </w:tc>
        <w:tc>
          <w:tcPr>
            <w:tcW w:w="1214" w:type="dxa"/>
            <w:tcBorders>
              <w:top w:val="nil"/>
              <w:left w:val="nil"/>
              <w:bottom w:val="nil"/>
              <w:right w:val="nil"/>
            </w:tcBorders>
            <w:shd w:val="clear" w:color="auto" w:fill="auto"/>
            <w:noWrap/>
            <w:vAlign w:val="center"/>
            <w:hideMark/>
          </w:tcPr>
          <w:p w14:paraId="4B78705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0.69</w:t>
            </w:r>
          </w:p>
        </w:tc>
        <w:tc>
          <w:tcPr>
            <w:tcW w:w="894" w:type="dxa"/>
            <w:tcBorders>
              <w:top w:val="nil"/>
              <w:left w:val="nil"/>
              <w:bottom w:val="nil"/>
              <w:right w:val="nil"/>
            </w:tcBorders>
            <w:shd w:val="clear" w:color="auto" w:fill="auto"/>
            <w:noWrap/>
            <w:vAlign w:val="center"/>
            <w:hideMark/>
          </w:tcPr>
          <w:p w14:paraId="667AC5F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0.13</w:t>
            </w:r>
          </w:p>
        </w:tc>
        <w:tc>
          <w:tcPr>
            <w:tcW w:w="894" w:type="dxa"/>
            <w:tcBorders>
              <w:top w:val="nil"/>
              <w:left w:val="nil"/>
              <w:bottom w:val="nil"/>
              <w:right w:val="nil"/>
            </w:tcBorders>
            <w:shd w:val="clear" w:color="auto" w:fill="auto"/>
            <w:noWrap/>
            <w:vAlign w:val="center"/>
            <w:hideMark/>
          </w:tcPr>
          <w:p w14:paraId="0F08B6E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0.48</w:t>
            </w:r>
          </w:p>
        </w:tc>
        <w:tc>
          <w:tcPr>
            <w:tcW w:w="894" w:type="dxa"/>
            <w:tcBorders>
              <w:top w:val="nil"/>
              <w:left w:val="nil"/>
              <w:bottom w:val="nil"/>
              <w:right w:val="nil"/>
            </w:tcBorders>
            <w:shd w:val="clear" w:color="auto" w:fill="auto"/>
            <w:noWrap/>
            <w:vAlign w:val="center"/>
            <w:hideMark/>
          </w:tcPr>
          <w:p w14:paraId="5C5E45B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1.01</w:t>
            </w:r>
          </w:p>
        </w:tc>
        <w:tc>
          <w:tcPr>
            <w:tcW w:w="895" w:type="dxa"/>
            <w:tcBorders>
              <w:top w:val="nil"/>
              <w:left w:val="nil"/>
              <w:bottom w:val="nil"/>
              <w:right w:val="nil"/>
            </w:tcBorders>
            <w:shd w:val="clear" w:color="auto" w:fill="auto"/>
            <w:noWrap/>
            <w:vAlign w:val="center"/>
            <w:hideMark/>
          </w:tcPr>
          <w:p w14:paraId="27A4557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3BC3B033" w14:textId="77777777" w:rsidTr="000031C0">
        <w:trPr>
          <w:trHeight w:val="240"/>
        </w:trPr>
        <w:tc>
          <w:tcPr>
            <w:tcW w:w="894" w:type="dxa"/>
            <w:tcBorders>
              <w:top w:val="nil"/>
              <w:left w:val="nil"/>
              <w:bottom w:val="nil"/>
              <w:right w:val="nil"/>
            </w:tcBorders>
            <w:shd w:val="clear" w:color="auto" w:fill="auto"/>
            <w:noWrap/>
            <w:vAlign w:val="center"/>
            <w:hideMark/>
          </w:tcPr>
          <w:p w14:paraId="07D6547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473F67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Tackling problems</w:t>
            </w:r>
          </w:p>
        </w:tc>
        <w:tc>
          <w:tcPr>
            <w:tcW w:w="1214" w:type="dxa"/>
            <w:tcBorders>
              <w:top w:val="nil"/>
              <w:left w:val="nil"/>
              <w:bottom w:val="nil"/>
              <w:right w:val="nil"/>
            </w:tcBorders>
            <w:shd w:val="clear" w:color="auto" w:fill="auto"/>
            <w:noWrap/>
            <w:vAlign w:val="center"/>
            <w:hideMark/>
          </w:tcPr>
          <w:p w14:paraId="2FC3B9E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3.35**</w:t>
            </w:r>
          </w:p>
        </w:tc>
        <w:tc>
          <w:tcPr>
            <w:tcW w:w="894" w:type="dxa"/>
            <w:tcBorders>
              <w:top w:val="nil"/>
              <w:left w:val="nil"/>
              <w:bottom w:val="nil"/>
              <w:right w:val="nil"/>
            </w:tcBorders>
            <w:shd w:val="clear" w:color="auto" w:fill="auto"/>
            <w:noWrap/>
            <w:vAlign w:val="center"/>
            <w:hideMark/>
          </w:tcPr>
          <w:p w14:paraId="02C0B2D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1.32</w:t>
            </w:r>
          </w:p>
        </w:tc>
        <w:tc>
          <w:tcPr>
            <w:tcW w:w="894" w:type="dxa"/>
            <w:tcBorders>
              <w:top w:val="nil"/>
              <w:left w:val="nil"/>
              <w:bottom w:val="nil"/>
              <w:right w:val="nil"/>
            </w:tcBorders>
            <w:shd w:val="clear" w:color="auto" w:fill="auto"/>
            <w:noWrap/>
            <w:vAlign w:val="center"/>
            <w:hideMark/>
          </w:tcPr>
          <w:p w14:paraId="359A5BC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1.55</w:t>
            </w:r>
          </w:p>
        </w:tc>
        <w:tc>
          <w:tcPr>
            <w:tcW w:w="894" w:type="dxa"/>
            <w:tcBorders>
              <w:top w:val="nil"/>
              <w:left w:val="nil"/>
              <w:bottom w:val="nil"/>
              <w:right w:val="nil"/>
            </w:tcBorders>
            <w:shd w:val="clear" w:color="auto" w:fill="auto"/>
            <w:noWrap/>
            <w:vAlign w:val="center"/>
            <w:hideMark/>
          </w:tcPr>
          <w:p w14:paraId="7DBF50B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7.26</w:t>
            </w:r>
          </w:p>
        </w:tc>
        <w:tc>
          <w:tcPr>
            <w:tcW w:w="895" w:type="dxa"/>
            <w:tcBorders>
              <w:top w:val="nil"/>
              <w:left w:val="nil"/>
              <w:bottom w:val="nil"/>
              <w:right w:val="nil"/>
            </w:tcBorders>
            <w:shd w:val="clear" w:color="auto" w:fill="auto"/>
            <w:noWrap/>
            <w:vAlign w:val="center"/>
            <w:hideMark/>
          </w:tcPr>
          <w:p w14:paraId="2F8927A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139B8D0" w14:textId="77777777" w:rsidTr="000031C0">
        <w:trPr>
          <w:trHeight w:val="240"/>
        </w:trPr>
        <w:tc>
          <w:tcPr>
            <w:tcW w:w="894" w:type="dxa"/>
            <w:tcBorders>
              <w:top w:val="nil"/>
              <w:left w:val="nil"/>
              <w:bottom w:val="nil"/>
              <w:right w:val="nil"/>
            </w:tcBorders>
            <w:shd w:val="clear" w:color="auto" w:fill="auto"/>
            <w:noWrap/>
            <w:vAlign w:val="center"/>
            <w:hideMark/>
          </w:tcPr>
          <w:p w14:paraId="5D4B6FA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206BB9F" w14:textId="0E3E1C79"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MyPersonalMoodCoach</w:t>
            </w:r>
          </w:p>
        </w:tc>
        <w:tc>
          <w:tcPr>
            <w:tcW w:w="1214" w:type="dxa"/>
            <w:tcBorders>
              <w:top w:val="nil"/>
              <w:left w:val="nil"/>
              <w:bottom w:val="nil"/>
              <w:right w:val="nil"/>
            </w:tcBorders>
            <w:shd w:val="clear" w:color="auto" w:fill="auto"/>
            <w:noWrap/>
            <w:vAlign w:val="center"/>
            <w:hideMark/>
          </w:tcPr>
          <w:p w14:paraId="4758A2D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0.99</w:t>
            </w:r>
          </w:p>
        </w:tc>
        <w:tc>
          <w:tcPr>
            <w:tcW w:w="894" w:type="dxa"/>
            <w:tcBorders>
              <w:top w:val="nil"/>
              <w:left w:val="nil"/>
              <w:bottom w:val="nil"/>
              <w:right w:val="nil"/>
            </w:tcBorders>
            <w:shd w:val="clear" w:color="auto" w:fill="auto"/>
            <w:noWrap/>
            <w:vAlign w:val="center"/>
            <w:hideMark/>
          </w:tcPr>
          <w:p w14:paraId="2E6B26E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0.39</w:t>
            </w:r>
          </w:p>
        </w:tc>
        <w:tc>
          <w:tcPr>
            <w:tcW w:w="894" w:type="dxa"/>
            <w:tcBorders>
              <w:top w:val="nil"/>
              <w:left w:val="nil"/>
              <w:bottom w:val="nil"/>
              <w:right w:val="nil"/>
            </w:tcBorders>
            <w:shd w:val="clear" w:color="auto" w:fill="auto"/>
            <w:noWrap/>
            <w:vAlign w:val="center"/>
            <w:hideMark/>
          </w:tcPr>
          <w:p w14:paraId="5FBF88B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0.46</w:t>
            </w:r>
          </w:p>
        </w:tc>
        <w:tc>
          <w:tcPr>
            <w:tcW w:w="894" w:type="dxa"/>
            <w:tcBorders>
              <w:top w:val="nil"/>
              <w:left w:val="nil"/>
              <w:bottom w:val="nil"/>
              <w:right w:val="nil"/>
            </w:tcBorders>
            <w:shd w:val="clear" w:color="auto" w:fill="auto"/>
            <w:noWrap/>
            <w:vAlign w:val="center"/>
            <w:hideMark/>
          </w:tcPr>
          <w:p w14:paraId="51EC9B7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2.13</w:t>
            </w:r>
          </w:p>
        </w:tc>
        <w:tc>
          <w:tcPr>
            <w:tcW w:w="895" w:type="dxa"/>
            <w:tcBorders>
              <w:top w:val="nil"/>
              <w:left w:val="nil"/>
              <w:bottom w:val="nil"/>
              <w:right w:val="nil"/>
            </w:tcBorders>
            <w:shd w:val="clear" w:color="auto" w:fill="auto"/>
            <w:noWrap/>
            <w:vAlign w:val="center"/>
            <w:hideMark/>
          </w:tcPr>
          <w:p w14:paraId="7D13F20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00439BE" w14:textId="77777777" w:rsidTr="000031C0">
        <w:trPr>
          <w:trHeight w:val="240"/>
        </w:trPr>
        <w:tc>
          <w:tcPr>
            <w:tcW w:w="894" w:type="dxa"/>
            <w:tcBorders>
              <w:top w:val="nil"/>
              <w:left w:val="nil"/>
              <w:bottom w:val="nil"/>
              <w:right w:val="nil"/>
            </w:tcBorders>
            <w:shd w:val="clear" w:color="auto" w:fill="auto"/>
            <w:noWrap/>
            <w:vAlign w:val="center"/>
            <w:hideMark/>
          </w:tcPr>
          <w:p w14:paraId="1E73C02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Step-5</w:t>
            </w:r>
          </w:p>
        </w:tc>
        <w:tc>
          <w:tcPr>
            <w:tcW w:w="2852" w:type="dxa"/>
            <w:tcBorders>
              <w:top w:val="nil"/>
              <w:left w:val="nil"/>
              <w:bottom w:val="nil"/>
              <w:right w:val="nil"/>
            </w:tcBorders>
            <w:shd w:val="clear" w:color="auto" w:fill="auto"/>
            <w:noWrap/>
            <w:vAlign w:val="center"/>
            <w:hideMark/>
          </w:tcPr>
          <w:p w14:paraId="59A07C8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7CD627E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1.24***</w:t>
            </w:r>
          </w:p>
        </w:tc>
        <w:tc>
          <w:tcPr>
            <w:tcW w:w="894" w:type="dxa"/>
            <w:tcBorders>
              <w:top w:val="nil"/>
              <w:left w:val="nil"/>
              <w:bottom w:val="nil"/>
              <w:right w:val="nil"/>
            </w:tcBorders>
            <w:shd w:val="clear" w:color="auto" w:fill="auto"/>
            <w:noWrap/>
            <w:vAlign w:val="center"/>
            <w:hideMark/>
          </w:tcPr>
          <w:p w14:paraId="3EC513B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2992550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1.16</w:t>
            </w:r>
          </w:p>
        </w:tc>
        <w:tc>
          <w:tcPr>
            <w:tcW w:w="894" w:type="dxa"/>
            <w:tcBorders>
              <w:top w:val="nil"/>
              <w:left w:val="nil"/>
              <w:bottom w:val="nil"/>
              <w:right w:val="nil"/>
            </w:tcBorders>
            <w:shd w:val="clear" w:color="auto" w:fill="auto"/>
            <w:noWrap/>
            <w:vAlign w:val="center"/>
            <w:hideMark/>
          </w:tcPr>
          <w:p w14:paraId="6DD4EFE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1.33</w:t>
            </w:r>
          </w:p>
        </w:tc>
        <w:tc>
          <w:tcPr>
            <w:tcW w:w="895" w:type="dxa"/>
            <w:tcBorders>
              <w:top w:val="nil"/>
              <w:left w:val="nil"/>
              <w:bottom w:val="nil"/>
              <w:right w:val="nil"/>
            </w:tcBorders>
            <w:shd w:val="clear" w:color="auto" w:fill="auto"/>
            <w:noWrap/>
            <w:vAlign w:val="center"/>
            <w:hideMark/>
          </w:tcPr>
          <w:p w14:paraId="1D04E65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0.15***</w:t>
            </w:r>
          </w:p>
        </w:tc>
      </w:tr>
      <w:tr w:rsidR="00BE7921" w:rsidRPr="00BE7921" w14:paraId="423B1627" w14:textId="77777777" w:rsidTr="000031C0">
        <w:trPr>
          <w:trHeight w:val="240"/>
        </w:trPr>
        <w:tc>
          <w:tcPr>
            <w:tcW w:w="894" w:type="dxa"/>
            <w:tcBorders>
              <w:top w:val="nil"/>
              <w:left w:val="nil"/>
              <w:bottom w:val="nil"/>
              <w:right w:val="nil"/>
            </w:tcBorders>
            <w:shd w:val="clear" w:color="auto" w:fill="auto"/>
            <w:noWrap/>
            <w:vAlign w:val="center"/>
            <w:hideMark/>
          </w:tcPr>
          <w:p w14:paraId="1D280E1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24B1103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Behavioural activation</w:t>
            </w:r>
          </w:p>
        </w:tc>
        <w:tc>
          <w:tcPr>
            <w:tcW w:w="1214" w:type="dxa"/>
            <w:tcBorders>
              <w:top w:val="nil"/>
              <w:left w:val="nil"/>
              <w:bottom w:val="nil"/>
              <w:right w:val="nil"/>
            </w:tcBorders>
            <w:shd w:val="clear" w:color="auto" w:fill="auto"/>
            <w:noWrap/>
            <w:vAlign w:val="center"/>
            <w:hideMark/>
          </w:tcPr>
          <w:p w14:paraId="37C8375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0.34**</w:t>
            </w:r>
          </w:p>
        </w:tc>
        <w:tc>
          <w:tcPr>
            <w:tcW w:w="894" w:type="dxa"/>
            <w:tcBorders>
              <w:top w:val="nil"/>
              <w:left w:val="nil"/>
              <w:bottom w:val="nil"/>
              <w:right w:val="nil"/>
            </w:tcBorders>
            <w:shd w:val="clear" w:color="auto" w:fill="auto"/>
            <w:noWrap/>
            <w:vAlign w:val="center"/>
            <w:hideMark/>
          </w:tcPr>
          <w:p w14:paraId="16FF0BC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0.12</w:t>
            </w:r>
          </w:p>
        </w:tc>
        <w:tc>
          <w:tcPr>
            <w:tcW w:w="894" w:type="dxa"/>
            <w:tcBorders>
              <w:top w:val="nil"/>
              <w:left w:val="nil"/>
              <w:bottom w:val="nil"/>
              <w:right w:val="nil"/>
            </w:tcBorders>
            <w:shd w:val="clear" w:color="auto" w:fill="auto"/>
            <w:noWrap/>
            <w:vAlign w:val="center"/>
            <w:hideMark/>
          </w:tcPr>
          <w:p w14:paraId="517278C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0.17</w:t>
            </w:r>
          </w:p>
        </w:tc>
        <w:tc>
          <w:tcPr>
            <w:tcW w:w="894" w:type="dxa"/>
            <w:tcBorders>
              <w:top w:val="nil"/>
              <w:left w:val="nil"/>
              <w:bottom w:val="nil"/>
              <w:right w:val="nil"/>
            </w:tcBorders>
            <w:shd w:val="clear" w:color="auto" w:fill="auto"/>
            <w:noWrap/>
            <w:vAlign w:val="center"/>
            <w:hideMark/>
          </w:tcPr>
          <w:p w14:paraId="2F8F39D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0.69</w:t>
            </w:r>
          </w:p>
        </w:tc>
        <w:tc>
          <w:tcPr>
            <w:tcW w:w="895" w:type="dxa"/>
            <w:tcBorders>
              <w:top w:val="nil"/>
              <w:left w:val="nil"/>
              <w:bottom w:val="nil"/>
              <w:right w:val="nil"/>
            </w:tcBorders>
            <w:shd w:val="clear" w:color="auto" w:fill="auto"/>
            <w:noWrap/>
            <w:vAlign w:val="center"/>
            <w:hideMark/>
          </w:tcPr>
          <w:p w14:paraId="24AAA9A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3381DDD" w14:textId="77777777" w:rsidTr="000031C0">
        <w:trPr>
          <w:trHeight w:val="240"/>
        </w:trPr>
        <w:tc>
          <w:tcPr>
            <w:tcW w:w="894" w:type="dxa"/>
            <w:tcBorders>
              <w:top w:val="nil"/>
              <w:left w:val="nil"/>
              <w:bottom w:val="nil"/>
              <w:right w:val="nil"/>
            </w:tcBorders>
            <w:shd w:val="clear" w:color="auto" w:fill="auto"/>
            <w:noWrap/>
            <w:vAlign w:val="center"/>
            <w:hideMark/>
          </w:tcPr>
          <w:p w14:paraId="6FCDAFA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0D7AF0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Cognitive restructuring</w:t>
            </w:r>
          </w:p>
        </w:tc>
        <w:tc>
          <w:tcPr>
            <w:tcW w:w="1214" w:type="dxa"/>
            <w:tcBorders>
              <w:top w:val="nil"/>
              <w:left w:val="nil"/>
              <w:bottom w:val="nil"/>
              <w:right w:val="nil"/>
            </w:tcBorders>
            <w:shd w:val="clear" w:color="auto" w:fill="auto"/>
            <w:noWrap/>
            <w:vAlign w:val="center"/>
            <w:hideMark/>
          </w:tcPr>
          <w:p w14:paraId="2D63271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0.72</w:t>
            </w:r>
          </w:p>
        </w:tc>
        <w:tc>
          <w:tcPr>
            <w:tcW w:w="894" w:type="dxa"/>
            <w:tcBorders>
              <w:top w:val="nil"/>
              <w:left w:val="nil"/>
              <w:bottom w:val="nil"/>
              <w:right w:val="nil"/>
            </w:tcBorders>
            <w:shd w:val="clear" w:color="auto" w:fill="auto"/>
            <w:noWrap/>
            <w:vAlign w:val="center"/>
            <w:hideMark/>
          </w:tcPr>
          <w:p w14:paraId="4FDE8A7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0.14</w:t>
            </w:r>
          </w:p>
        </w:tc>
        <w:tc>
          <w:tcPr>
            <w:tcW w:w="894" w:type="dxa"/>
            <w:tcBorders>
              <w:top w:val="nil"/>
              <w:left w:val="nil"/>
              <w:bottom w:val="nil"/>
              <w:right w:val="nil"/>
            </w:tcBorders>
            <w:shd w:val="clear" w:color="auto" w:fill="auto"/>
            <w:noWrap/>
            <w:vAlign w:val="center"/>
            <w:hideMark/>
          </w:tcPr>
          <w:p w14:paraId="2774036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0.49</w:t>
            </w:r>
          </w:p>
        </w:tc>
        <w:tc>
          <w:tcPr>
            <w:tcW w:w="894" w:type="dxa"/>
            <w:tcBorders>
              <w:top w:val="nil"/>
              <w:left w:val="nil"/>
              <w:bottom w:val="nil"/>
              <w:right w:val="nil"/>
            </w:tcBorders>
            <w:shd w:val="clear" w:color="auto" w:fill="auto"/>
            <w:noWrap/>
            <w:vAlign w:val="center"/>
            <w:hideMark/>
          </w:tcPr>
          <w:p w14:paraId="28B2608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1.05</w:t>
            </w:r>
          </w:p>
        </w:tc>
        <w:tc>
          <w:tcPr>
            <w:tcW w:w="895" w:type="dxa"/>
            <w:tcBorders>
              <w:top w:val="nil"/>
              <w:left w:val="nil"/>
              <w:bottom w:val="nil"/>
              <w:right w:val="nil"/>
            </w:tcBorders>
            <w:shd w:val="clear" w:color="auto" w:fill="auto"/>
            <w:noWrap/>
            <w:vAlign w:val="center"/>
            <w:hideMark/>
          </w:tcPr>
          <w:p w14:paraId="5E2DEF0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0CEB8F9" w14:textId="77777777" w:rsidTr="000031C0">
        <w:trPr>
          <w:trHeight w:val="240"/>
        </w:trPr>
        <w:tc>
          <w:tcPr>
            <w:tcW w:w="894" w:type="dxa"/>
            <w:tcBorders>
              <w:top w:val="nil"/>
              <w:left w:val="nil"/>
              <w:bottom w:val="nil"/>
              <w:right w:val="nil"/>
            </w:tcBorders>
            <w:shd w:val="clear" w:color="auto" w:fill="auto"/>
            <w:noWrap/>
            <w:vAlign w:val="center"/>
            <w:hideMark/>
          </w:tcPr>
          <w:p w14:paraId="3ADE68D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169243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Tackling problems</w:t>
            </w:r>
          </w:p>
        </w:tc>
        <w:tc>
          <w:tcPr>
            <w:tcW w:w="1214" w:type="dxa"/>
            <w:tcBorders>
              <w:top w:val="nil"/>
              <w:left w:val="nil"/>
              <w:bottom w:val="nil"/>
              <w:right w:val="nil"/>
            </w:tcBorders>
            <w:shd w:val="clear" w:color="auto" w:fill="auto"/>
            <w:noWrap/>
            <w:vAlign w:val="center"/>
            <w:hideMark/>
          </w:tcPr>
          <w:p w14:paraId="399E8A6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3.46**</w:t>
            </w:r>
          </w:p>
        </w:tc>
        <w:tc>
          <w:tcPr>
            <w:tcW w:w="894" w:type="dxa"/>
            <w:tcBorders>
              <w:top w:val="nil"/>
              <w:left w:val="nil"/>
              <w:bottom w:val="nil"/>
              <w:right w:val="nil"/>
            </w:tcBorders>
            <w:shd w:val="clear" w:color="auto" w:fill="auto"/>
            <w:noWrap/>
            <w:vAlign w:val="center"/>
            <w:hideMark/>
          </w:tcPr>
          <w:p w14:paraId="12313F8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1.38</w:t>
            </w:r>
          </w:p>
        </w:tc>
        <w:tc>
          <w:tcPr>
            <w:tcW w:w="894" w:type="dxa"/>
            <w:tcBorders>
              <w:top w:val="nil"/>
              <w:left w:val="nil"/>
              <w:bottom w:val="nil"/>
              <w:right w:val="nil"/>
            </w:tcBorders>
            <w:shd w:val="clear" w:color="auto" w:fill="auto"/>
            <w:noWrap/>
            <w:vAlign w:val="center"/>
            <w:hideMark/>
          </w:tcPr>
          <w:p w14:paraId="065F11B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1.58</w:t>
            </w:r>
          </w:p>
        </w:tc>
        <w:tc>
          <w:tcPr>
            <w:tcW w:w="894" w:type="dxa"/>
            <w:tcBorders>
              <w:top w:val="nil"/>
              <w:left w:val="nil"/>
              <w:bottom w:val="nil"/>
              <w:right w:val="nil"/>
            </w:tcBorders>
            <w:shd w:val="clear" w:color="auto" w:fill="auto"/>
            <w:noWrap/>
            <w:vAlign w:val="center"/>
            <w:hideMark/>
          </w:tcPr>
          <w:p w14:paraId="08381E2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7.56</w:t>
            </w:r>
          </w:p>
        </w:tc>
        <w:tc>
          <w:tcPr>
            <w:tcW w:w="895" w:type="dxa"/>
            <w:tcBorders>
              <w:top w:val="nil"/>
              <w:left w:val="nil"/>
              <w:bottom w:val="nil"/>
              <w:right w:val="nil"/>
            </w:tcBorders>
            <w:shd w:val="clear" w:color="auto" w:fill="auto"/>
            <w:noWrap/>
            <w:vAlign w:val="center"/>
            <w:hideMark/>
          </w:tcPr>
          <w:p w14:paraId="6BE9BB9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46E982D9" w14:textId="77777777" w:rsidTr="000031C0">
        <w:trPr>
          <w:trHeight w:val="240"/>
        </w:trPr>
        <w:tc>
          <w:tcPr>
            <w:tcW w:w="894" w:type="dxa"/>
            <w:tcBorders>
              <w:top w:val="nil"/>
              <w:left w:val="nil"/>
              <w:bottom w:val="nil"/>
              <w:right w:val="nil"/>
            </w:tcBorders>
            <w:shd w:val="clear" w:color="auto" w:fill="auto"/>
            <w:noWrap/>
            <w:vAlign w:val="center"/>
            <w:hideMark/>
          </w:tcPr>
          <w:p w14:paraId="159ADA9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70C073D3" w14:textId="7FD71463"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MyPersonalMoodCoach</w:t>
            </w:r>
          </w:p>
        </w:tc>
        <w:tc>
          <w:tcPr>
            <w:tcW w:w="1214" w:type="dxa"/>
            <w:tcBorders>
              <w:top w:val="nil"/>
              <w:left w:val="nil"/>
              <w:bottom w:val="nil"/>
              <w:right w:val="nil"/>
            </w:tcBorders>
            <w:shd w:val="clear" w:color="auto" w:fill="auto"/>
            <w:noWrap/>
            <w:vAlign w:val="center"/>
            <w:hideMark/>
          </w:tcPr>
          <w:p w14:paraId="222847F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1.13</w:t>
            </w:r>
          </w:p>
        </w:tc>
        <w:tc>
          <w:tcPr>
            <w:tcW w:w="894" w:type="dxa"/>
            <w:tcBorders>
              <w:top w:val="nil"/>
              <w:left w:val="nil"/>
              <w:bottom w:val="nil"/>
              <w:right w:val="nil"/>
            </w:tcBorders>
            <w:shd w:val="clear" w:color="auto" w:fill="auto"/>
            <w:noWrap/>
            <w:vAlign w:val="center"/>
            <w:hideMark/>
          </w:tcPr>
          <w:p w14:paraId="7E5ED7B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0.46</w:t>
            </w:r>
          </w:p>
        </w:tc>
        <w:tc>
          <w:tcPr>
            <w:tcW w:w="894" w:type="dxa"/>
            <w:tcBorders>
              <w:top w:val="nil"/>
              <w:left w:val="nil"/>
              <w:bottom w:val="nil"/>
              <w:right w:val="nil"/>
            </w:tcBorders>
            <w:shd w:val="clear" w:color="auto" w:fill="auto"/>
            <w:noWrap/>
            <w:vAlign w:val="center"/>
            <w:hideMark/>
          </w:tcPr>
          <w:p w14:paraId="1786EF7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0.50</w:t>
            </w:r>
          </w:p>
        </w:tc>
        <w:tc>
          <w:tcPr>
            <w:tcW w:w="894" w:type="dxa"/>
            <w:tcBorders>
              <w:top w:val="nil"/>
              <w:left w:val="nil"/>
              <w:bottom w:val="nil"/>
              <w:right w:val="nil"/>
            </w:tcBorders>
            <w:shd w:val="clear" w:color="auto" w:fill="auto"/>
            <w:noWrap/>
            <w:vAlign w:val="center"/>
            <w:hideMark/>
          </w:tcPr>
          <w:p w14:paraId="2E9D432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2.52</w:t>
            </w:r>
          </w:p>
        </w:tc>
        <w:tc>
          <w:tcPr>
            <w:tcW w:w="895" w:type="dxa"/>
            <w:tcBorders>
              <w:top w:val="nil"/>
              <w:left w:val="nil"/>
              <w:bottom w:val="nil"/>
              <w:right w:val="nil"/>
            </w:tcBorders>
            <w:shd w:val="clear" w:color="auto" w:fill="auto"/>
            <w:noWrap/>
            <w:vAlign w:val="center"/>
            <w:hideMark/>
          </w:tcPr>
          <w:p w14:paraId="62252AD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75E8AD0F" w14:textId="77777777" w:rsidTr="000031C0">
        <w:trPr>
          <w:trHeight w:val="240"/>
        </w:trPr>
        <w:tc>
          <w:tcPr>
            <w:tcW w:w="894" w:type="dxa"/>
            <w:tcBorders>
              <w:top w:val="nil"/>
              <w:left w:val="nil"/>
              <w:bottom w:val="nil"/>
              <w:right w:val="nil"/>
            </w:tcBorders>
            <w:shd w:val="clear" w:color="auto" w:fill="auto"/>
            <w:noWrap/>
            <w:vAlign w:val="center"/>
            <w:hideMark/>
          </w:tcPr>
          <w:p w14:paraId="074DABA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9BE0F7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Trial condition</w:t>
            </w:r>
          </w:p>
        </w:tc>
        <w:tc>
          <w:tcPr>
            <w:tcW w:w="1214" w:type="dxa"/>
            <w:tcBorders>
              <w:top w:val="nil"/>
              <w:left w:val="nil"/>
              <w:bottom w:val="nil"/>
              <w:right w:val="nil"/>
            </w:tcBorders>
            <w:shd w:val="clear" w:color="auto" w:fill="auto"/>
            <w:noWrap/>
            <w:vAlign w:val="center"/>
            <w:hideMark/>
          </w:tcPr>
          <w:p w14:paraId="1B630E4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0.69</w:t>
            </w:r>
          </w:p>
        </w:tc>
        <w:tc>
          <w:tcPr>
            <w:tcW w:w="894" w:type="dxa"/>
            <w:tcBorders>
              <w:top w:val="nil"/>
              <w:left w:val="nil"/>
              <w:bottom w:val="nil"/>
              <w:right w:val="nil"/>
            </w:tcBorders>
            <w:shd w:val="clear" w:color="auto" w:fill="auto"/>
            <w:noWrap/>
            <w:vAlign w:val="center"/>
            <w:hideMark/>
          </w:tcPr>
          <w:p w14:paraId="4226DA4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0.22</w:t>
            </w:r>
          </w:p>
        </w:tc>
        <w:tc>
          <w:tcPr>
            <w:tcW w:w="894" w:type="dxa"/>
            <w:tcBorders>
              <w:top w:val="nil"/>
              <w:left w:val="nil"/>
              <w:bottom w:val="nil"/>
              <w:right w:val="nil"/>
            </w:tcBorders>
            <w:shd w:val="clear" w:color="auto" w:fill="auto"/>
            <w:noWrap/>
            <w:vAlign w:val="center"/>
            <w:hideMark/>
          </w:tcPr>
          <w:p w14:paraId="678FFF7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0.36</w:t>
            </w:r>
          </w:p>
        </w:tc>
        <w:tc>
          <w:tcPr>
            <w:tcW w:w="894" w:type="dxa"/>
            <w:tcBorders>
              <w:top w:val="nil"/>
              <w:left w:val="nil"/>
              <w:bottom w:val="nil"/>
              <w:right w:val="nil"/>
            </w:tcBorders>
            <w:shd w:val="clear" w:color="auto" w:fill="auto"/>
            <w:noWrap/>
            <w:vAlign w:val="center"/>
            <w:hideMark/>
          </w:tcPr>
          <w:p w14:paraId="1A48BB9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7350981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BD842DB" w14:textId="77777777" w:rsidTr="000031C0">
        <w:trPr>
          <w:trHeight w:val="240"/>
        </w:trPr>
        <w:tc>
          <w:tcPr>
            <w:tcW w:w="894" w:type="dxa"/>
            <w:tcBorders>
              <w:top w:val="nil"/>
              <w:left w:val="nil"/>
              <w:bottom w:val="nil"/>
              <w:right w:val="nil"/>
            </w:tcBorders>
            <w:shd w:val="clear" w:color="auto" w:fill="auto"/>
            <w:noWrap/>
            <w:vAlign w:val="center"/>
            <w:hideMark/>
          </w:tcPr>
          <w:p w14:paraId="7A44038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1E47F4E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Frequency of Tool subcomponent use</w:t>
            </w:r>
          </w:p>
        </w:tc>
        <w:tc>
          <w:tcPr>
            <w:tcW w:w="1214" w:type="dxa"/>
            <w:tcBorders>
              <w:top w:val="nil"/>
              <w:left w:val="nil"/>
              <w:bottom w:val="nil"/>
              <w:right w:val="nil"/>
            </w:tcBorders>
            <w:shd w:val="clear" w:color="auto" w:fill="auto"/>
            <w:noWrap/>
            <w:vAlign w:val="center"/>
            <w:hideMark/>
          </w:tcPr>
          <w:p w14:paraId="498A6DC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nil"/>
              <w:right w:val="nil"/>
            </w:tcBorders>
            <w:shd w:val="clear" w:color="auto" w:fill="auto"/>
            <w:noWrap/>
            <w:vAlign w:val="center"/>
            <w:hideMark/>
          </w:tcPr>
          <w:p w14:paraId="5EA21F7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nil"/>
              <w:right w:val="nil"/>
            </w:tcBorders>
            <w:shd w:val="clear" w:color="auto" w:fill="auto"/>
            <w:noWrap/>
            <w:vAlign w:val="center"/>
            <w:hideMark/>
          </w:tcPr>
          <w:p w14:paraId="0C9D1C1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4" w:type="dxa"/>
            <w:tcBorders>
              <w:top w:val="nil"/>
              <w:left w:val="nil"/>
              <w:bottom w:val="nil"/>
              <w:right w:val="nil"/>
            </w:tcBorders>
            <w:shd w:val="clear" w:color="auto" w:fill="auto"/>
            <w:noWrap/>
            <w:vAlign w:val="center"/>
            <w:hideMark/>
          </w:tcPr>
          <w:p w14:paraId="024ADF9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895" w:type="dxa"/>
            <w:tcBorders>
              <w:top w:val="nil"/>
              <w:left w:val="nil"/>
              <w:bottom w:val="nil"/>
              <w:right w:val="nil"/>
            </w:tcBorders>
            <w:shd w:val="clear" w:color="auto" w:fill="auto"/>
            <w:noWrap/>
            <w:vAlign w:val="center"/>
            <w:hideMark/>
          </w:tcPr>
          <w:p w14:paraId="0D6F8F4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1425F258" w14:textId="77777777" w:rsidTr="000031C0">
        <w:trPr>
          <w:trHeight w:val="240"/>
        </w:trPr>
        <w:tc>
          <w:tcPr>
            <w:tcW w:w="894" w:type="dxa"/>
            <w:tcBorders>
              <w:top w:val="nil"/>
              <w:left w:val="nil"/>
              <w:bottom w:val="nil"/>
              <w:right w:val="nil"/>
            </w:tcBorders>
            <w:shd w:val="clear" w:color="auto" w:fill="auto"/>
            <w:noWrap/>
            <w:vAlign w:val="center"/>
            <w:hideMark/>
          </w:tcPr>
          <w:p w14:paraId="02898E8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Step-0</w:t>
            </w:r>
          </w:p>
        </w:tc>
        <w:tc>
          <w:tcPr>
            <w:tcW w:w="2852" w:type="dxa"/>
            <w:tcBorders>
              <w:top w:val="nil"/>
              <w:left w:val="nil"/>
              <w:bottom w:val="nil"/>
              <w:right w:val="nil"/>
            </w:tcBorders>
            <w:shd w:val="clear" w:color="auto" w:fill="auto"/>
            <w:noWrap/>
            <w:vAlign w:val="center"/>
            <w:hideMark/>
          </w:tcPr>
          <w:p w14:paraId="722E532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76398F4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193BAFA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21CF61E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2BECB86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336A680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0.10***</w:t>
            </w:r>
          </w:p>
        </w:tc>
      </w:tr>
      <w:tr w:rsidR="00BE7921" w:rsidRPr="00BE7921" w14:paraId="34144AB0" w14:textId="77777777" w:rsidTr="000031C0">
        <w:trPr>
          <w:trHeight w:val="240"/>
        </w:trPr>
        <w:tc>
          <w:tcPr>
            <w:tcW w:w="894" w:type="dxa"/>
            <w:tcBorders>
              <w:top w:val="nil"/>
              <w:left w:val="nil"/>
              <w:bottom w:val="nil"/>
              <w:right w:val="nil"/>
            </w:tcBorders>
            <w:shd w:val="clear" w:color="auto" w:fill="auto"/>
            <w:noWrap/>
            <w:vAlign w:val="center"/>
            <w:hideMark/>
          </w:tcPr>
          <w:p w14:paraId="0ECEE1F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Step-1</w:t>
            </w:r>
          </w:p>
        </w:tc>
        <w:tc>
          <w:tcPr>
            <w:tcW w:w="2852" w:type="dxa"/>
            <w:tcBorders>
              <w:top w:val="nil"/>
              <w:left w:val="nil"/>
              <w:bottom w:val="nil"/>
              <w:right w:val="nil"/>
            </w:tcBorders>
            <w:shd w:val="clear" w:color="auto" w:fill="auto"/>
            <w:noWrap/>
            <w:vAlign w:val="center"/>
            <w:hideMark/>
          </w:tcPr>
          <w:p w14:paraId="31BFFCA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2D4C5B6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655C266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1B3969E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049F7BE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756162B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r>
      <w:tr w:rsidR="00BE7921" w:rsidRPr="00BE7921" w14:paraId="2A466DCF" w14:textId="77777777" w:rsidTr="000031C0">
        <w:trPr>
          <w:trHeight w:val="240"/>
        </w:trPr>
        <w:tc>
          <w:tcPr>
            <w:tcW w:w="894" w:type="dxa"/>
            <w:tcBorders>
              <w:top w:val="nil"/>
              <w:left w:val="nil"/>
              <w:bottom w:val="nil"/>
              <w:right w:val="nil"/>
            </w:tcBorders>
            <w:shd w:val="clear" w:color="auto" w:fill="auto"/>
            <w:noWrap/>
            <w:vAlign w:val="center"/>
            <w:hideMark/>
          </w:tcPr>
          <w:p w14:paraId="09821DB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FBB2F9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CBT: Relaxation</w:t>
            </w:r>
          </w:p>
        </w:tc>
        <w:tc>
          <w:tcPr>
            <w:tcW w:w="1214" w:type="dxa"/>
            <w:tcBorders>
              <w:top w:val="nil"/>
              <w:left w:val="nil"/>
              <w:bottom w:val="nil"/>
              <w:right w:val="nil"/>
            </w:tcBorders>
            <w:shd w:val="clear" w:color="auto" w:fill="auto"/>
            <w:noWrap/>
            <w:vAlign w:val="center"/>
            <w:hideMark/>
          </w:tcPr>
          <w:p w14:paraId="2B1E084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0.94</w:t>
            </w:r>
          </w:p>
        </w:tc>
        <w:tc>
          <w:tcPr>
            <w:tcW w:w="894" w:type="dxa"/>
            <w:tcBorders>
              <w:top w:val="nil"/>
              <w:left w:val="nil"/>
              <w:bottom w:val="nil"/>
              <w:right w:val="nil"/>
            </w:tcBorders>
            <w:shd w:val="clear" w:color="auto" w:fill="auto"/>
            <w:noWrap/>
            <w:vAlign w:val="center"/>
            <w:hideMark/>
          </w:tcPr>
          <w:p w14:paraId="3A3063C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0.05</w:t>
            </w:r>
          </w:p>
        </w:tc>
        <w:tc>
          <w:tcPr>
            <w:tcW w:w="894" w:type="dxa"/>
            <w:tcBorders>
              <w:top w:val="nil"/>
              <w:left w:val="nil"/>
              <w:bottom w:val="nil"/>
              <w:right w:val="nil"/>
            </w:tcBorders>
            <w:shd w:val="clear" w:color="auto" w:fill="auto"/>
            <w:noWrap/>
            <w:vAlign w:val="center"/>
            <w:hideMark/>
          </w:tcPr>
          <w:p w14:paraId="6D6FECC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0.84</w:t>
            </w:r>
          </w:p>
        </w:tc>
        <w:tc>
          <w:tcPr>
            <w:tcW w:w="894" w:type="dxa"/>
            <w:tcBorders>
              <w:top w:val="nil"/>
              <w:left w:val="nil"/>
              <w:bottom w:val="nil"/>
              <w:right w:val="nil"/>
            </w:tcBorders>
            <w:shd w:val="clear" w:color="auto" w:fill="auto"/>
            <w:noWrap/>
            <w:vAlign w:val="center"/>
            <w:hideMark/>
          </w:tcPr>
          <w:p w14:paraId="79DA9BC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1.05</w:t>
            </w:r>
          </w:p>
        </w:tc>
        <w:tc>
          <w:tcPr>
            <w:tcW w:w="895" w:type="dxa"/>
            <w:tcBorders>
              <w:top w:val="nil"/>
              <w:left w:val="nil"/>
              <w:bottom w:val="nil"/>
              <w:right w:val="nil"/>
            </w:tcBorders>
            <w:shd w:val="clear" w:color="auto" w:fill="auto"/>
            <w:noWrap/>
            <w:vAlign w:val="center"/>
            <w:hideMark/>
          </w:tcPr>
          <w:p w14:paraId="5297F2B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76FDA44" w14:textId="77777777" w:rsidTr="000031C0">
        <w:trPr>
          <w:trHeight w:val="240"/>
        </w:trPr>
        <w:tc>
          <w:tcPr>
            <w:tcW w:w="894" w:type="dxa"/>
            <w:tcBorders>
              <w:top w:val="nil"/>
              <w:left w:val="nil"/>
              <w:bottom w:val="nil"/>
              <w:right w:val="nil"/>
            </w:tcBorders>
            <w:shd w:val="clear" w:color="auto" w:fill="auto"/>
            <w:noWrap/>
            <w:vAlign w:val="center"/>
            <w:hideMark/>
          </w:tcPr>
          <w:p w14:paraId="6AEF5B3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Step-2</w:t>
            </w:r>
          </w:p>
        </w:tc>
        <w:tc>
          <w:tcPr>
            <w:tcW w:w="2852" w:type="dxa"/>
            <w:tcBorders>
              <w:top w:val="nil"/>
              <w:left w:val="nil"/>
              <w:bottom w:val="nil"/>
              <w:right w:val="nil"/>
            </w:tcBorders>
            <w:shd w:val="clear" w:color="auto" w:fill="auto"/>
            <w:noWrap/>
            <w:vAlign w:val="center"/>
            <w:hideMark/>
          </w:tcPr>
          <w:p w14:paraId="7B8A3B1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0109EEE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751EA5A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33C6B99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69C994E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7562B96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r>
      <w:tr w:rsidR="00BE7921" w:rsidRPr="00BE7921" w14:paraId="1950D897" w14:textId="77777777" w:rsidTr="000031C0">
        <w:trPr>
          <w:trHeight w:val="240"/>
        </w:trPr>
        <w:tc>
          <w:tcPr>
            <w:tcW w:w="894" w:type="dxa"/>
            <w:tcBorders>
              <w:top w:val="nil"/>
              <w:left w:val="nil"/>
              <w:bottom w:val="nil"/>
              <w:right w:val="nil"/>
            </w:tcBorders>
            <w:shd w:val="clear" w:color="auto" w:fill="auto"/>
            <w:noWrap/>
            <w:vAlign w:val="center"/>
            <w:hideMark/>
          </w:tcPr>
          <w:p w14:paraId="49155CE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39A3A4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CBT: Relaxation</w:t>
            </w:r>
          </w:p>
        </w:tc>
        <w:tc>
          <w:tcPr>
            <w:tcW w:w="1214" w:type="dxa"/>
            <w:tcBorders>
              <w:top w:val="nil"/>
              <w:left w:val="nil"/>
              <w:bottom w:val="nil"/>
              <w:right w:val="nil"/>
            </w:tcBorders>
            <w:shd w:val="clear" w:color="auto" w:fill="auto"/>
            <w:noWrap/>
            <w:vAlign w:val="center"/>
            <w:hideMark/>
          </w:tcPr>
          <w:p w14:paraId="5EBB65C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0.95</w:t>
            </w:r>
          </w:p>
        </w:tc>
        <w:tc>
          <w:tcPr>
            <w:tcW w:w="894" w:type="dxa"/>
            <w:tcBorders>
              <w:top w:val="nil"/>
              <w:left w:val="nil"/>
              <w:bottom w:val="nil"/>
              <w:right w:val="nil"/>
            </w:tcBorders>
            <w:shd w:val="clear" w:color="auto" w:fill="auto"/>
            <w:noWrap/>
            <w:vAlign w:val="center"/>
            <w:hideMark/>
          </w:tcPr>
          <w:p w14:paraId="563C59E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0.06</w:t>
            </w:r>
          </w:p>
        </w:tc>
        <w:tc>
          <w:tcPr>
            <w:tcW w:w="894" w:type="dxa"/>
            <w:tcBorders>
              <w:top w:val="nil"/>
              <w:left w:val="nil"/>
              <w:bottom w:val="nil"/>
              <w:right w:val="nil"/>
            </w:tcBorders>
            <w:shd w:val="clear" w:color="auto" w:fill="auto"/>
            <w:noWrap/>
            <w:vAlign w:val="center"/>
            <w:hideMark/>
          </w:tcPr>
          <w:p w14:paraId="6452189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0.85</w:t>
            </w:r>
          </w:p>
        </w:tc>
        <w:tc>
          <w:tcPr>
            <w:tcW w:w="894" w:type="dxa"/>
            <w:tcBorders>
              <w:top w:val="nil"/>
              <w:left w:val="nil"/>
              <w:bottom w:val="nil"/>
              <w:right w:val="nil"/>
            </w:tcBorders>
            <w:shd w:val="clear" w:color="auto" w:fill="auto"/>
            <w:noWrap/>
            <w:vAlign w:val="center"/>
            <w:hideMark/>
          </w:tcPr>
          <w:p w14:paraId="3C85FD4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1.07</w:t>
            </w:r>
          </w:p>
        </w:tc>
        <w:tc>
          <w:tcPr>
            <w:tcW w:w="895" w:type="dxa"/>
            <w:tcBorders>
              <w:top w:val="nil"/>
              <w:left w:val="nil"/>
              <w:bottom w:val="nil"/>
              <w:right w:val="nil"/>
            </w:tcBorders>
            <w:shd w:val="clear" w:color="auto" w:fill="auto"/>
            <w:noWrap/>
            <w:vAlign w:val="center"/>
            <w:hideMark/>
          </w:tcPr>
          <w:p w14:paraId="7B52248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33ADB7EE" w14:textId="77777777" w:rsidTr="000031C0">
        <w:trPr>
          <w:trHeight w:val="240"/>
        </w:trPr>
        <w:tc>
          <w:tcPr>
            <w:tcW w:w="894" w:type="dxa"/>
            <w:tcBorders>
              <w:top w:val="nil"/>
              <w:left w:val="nil"/>
              <w:bottom w:val="nil"/>
              <w:right w:val="nil"/>
            </w:tcBorders>
            <w:shd w:val="clear" w:color="auto" w:fill="auto"/>
            <w:noWrap/>
            <w:vAlign w:val="center"/>
            <w:hideMark/>
          </w:tcPr>
          <w:p w14:paraId="4D91E88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719179E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Instant mood boost</w:t>
            </w:r>
          </w:p>
        </w:tc>
        <w:tc>
          <w:tcPr>
            <w:tcW w:w="1214" w:type="dxa"/>
            <w:tcBorders>
              <w:top w:val="nil"/>
              <w:left w:val="nil"/>
              <w:bottom w:val="nil"/>
              <w:right w:val="nil"/>
            </w:tcBorders>
            <w:shd w:val="clear" w:color="auto" w:fill="auto"/>
            <w:noWrap/>
            <w:vAlign w:val="center"/>
            <w:hideMark/>
          </w:tcPr>
          <w:p w14:paraId="74FF438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0.95</w:t>
            </w:r>
          </w:p>
        </w:tc>
        <w:tc>
          <w:tcPr>
            <w:tcW w:w="894" w:type="dxa"/>
            <w:tcBorders>
              <w:top w:val="nil"/>
              <w:left w:val="nil"/>
              <w:bottom w:val="nil"/>
              <w:right w:val="nil"/>
            </w:tcBorders>
            <w:shd w:val="clear" w:color="auto" w:fill="auto"/>
            <w:noWrap/>
            <w:vAlign w:val="center"/>
            <w:hideMark/>
          </w:tcPr>
          <w:p w14:paraId="7FCD6D9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0.08</w:t>
            </w:r>
          </w:p>
        </w:tc>
        <w:tc>
          <w:tcPr>
            <w:tcW w:w="894" w:type="dxa"/>
            <w:tcBorders>
              <w:top w:val="nil"/>
              <w:left w:val="nil"/>
              <w:bottom w:val="nil"/>
              <w:right w:val="nil"/>
            </w:tcBorders>
            <w:shd w:val="clear" w:color="auto" w:fill="auto"/>
            <w:noWrap/>
            <w:vAlign w:val="center"/>
            <w:hideMark/>
          </w:tcPr>
          <w:p w14:paraId="06F185C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0.81</w:t>
            </w:r>
          </w:p>
        </w:tc>
        <w:tc>
          <w:tcPr>
            <w:tcW w:w="894" w:type="dxa"/>
            <w:tcBorders>
              <w:top w:val="nil"/>
              <w:left w:val="nil"/>
              <w:bottom w:val="nil"/>
              <w:right w:val="nil"/>
            </w:tcBorders>
            <w:shd w:val="clear" w:color="auto" w:fill="auto"/>
            <w:noWrap/>
            <w:vAlign w:val="center"/>
            <w:hideMark/>
          </w:tcPr>
          <w:p w14:paraId="7AA61A5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1.12</w:t>
            </w:r>
          </w:p>
        </w:tc>
        <w:tc>
          <w:tcPr>
            <w:tcW w:w="895" w:type="dxa"/>
            <w:tcBorders>
              <w:top w:val="nil"/>
              <w:left w:val="nil"/>
              <w:bottom w:val="nil"/>
              <w:right w:val="nil"/>
            </w:tcBorders>
            <w:shd w:val="clear" w:color="auto" w:fill="auto"/>
            <w:noWrap/>
            <w:vAlign w:val="center"/>
            <w:hideMark/>
          </w:tcPr>
          <w:p w14:paraId="514DE09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C6BDC0D" w14:textId="77777777" w:rsidTr="000031C0">
        <w:trPr>
          <w:trHeight w:val="240"/>
        </w:trPr>
        <w:tc>
          <w:tcPr>
            <w:tcW w:w="894" w:type="dxa"/>
            <w:tcBorders>
              <w:top w:val="nil"/>
              <w:left w:val="nil"/>
              <w:bottom w:val="nil"/>
              <w:right w:val="nil"/>
            </w:tcBorders>
            <w:shd w:val="clear" w:color="auto" w:fill="auto"/>
            <w:noWrap/>
            <w:vAlign w:val="center"/>
            <w:hideMark/>
          </w:tcPr>
          <w:p w14:paraId="2A75EC5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Step-3</w:t>
            </w:r>
          </w:p>
        </w:tc>
        <w:tc>
          <w:tcPr>
            <w:tcW w:w="2852" w:type="dxa"/>
            <w:tcBorders>
              <w:top w:val="nil"/>
              <w:left w:val="nil"/>
              <w:bottom w:val="nil"/>
              <w:right w:val="nil"/>
            </w:tcBorders>
            <w:shd w:val="clear" w:color="auto" w:fill="auto"/>
            <w:noWrap/>
            <w:vAlign w:val="center"/>
            <w:hideMark/>
          </w:tcPr>
          <w:p w14:paraId="08F8BF5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49D232F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1FFB1CC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7F8CDF3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5A5BBBF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0C469FC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r>
      <w:tr w:rsidR="00BE7921" w:rsidRPr="00BE7921" w14:paraId="2C7D5AAA" w14:textId="77777777" w:rsidTr="000031C0">
        <w:trPr>
          <w:trHeight w:val="240"/>
        </w:trPr>
        <w:tc>
          <w:tcPr>
            <w:tcW w:w="894" w:type="dxa"/>
            <w:tcBorders>
              <w:top w:val="nil"/>
              <w:left w:val="nil"/>
              <w:bottom w:val="nil"/>
              <w:right w:val="nil"/>
            </w:tcBorders>
            <w:shd w:val="clear" w:color="auto" w:fill="auto"/>
            <w:noWrap/>
            <w:vAlign w:val="center"/>
            <w:hideMark/>
          </w:tcPr>
          <w:p w14:paraId="20E59AE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2373F13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CBT: Relaxation</w:t>
            </w:r>
          </w:p>
        </w:tc>
        <w:tc>
          <w:tcPr>
            <w:tcW w:w="1214" w:type="dxa"/>
            <w:tcBorders>
              <w:top w:val="nil"/>
              <w:left w:val="nil"/>
              <w:bottom w:val="nil"/>
              <w:right w:val="nil"/>
            </w:tcBorders>
            <w:shd w:val="clear" w:color="auto" w:fill="auto"/>
            <w:noWrap/>
            <w:vAlign w:val="center"/>
            <w:hideMark/>
          </w:tcPr>
          <w:p w14:paraId="31F8F93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0.95</w:t>
            </w:r>
          </w:p>
        </w:tc>
        <w:tc>
          <w:tcPr>
            <w:tcW w:w="894" w:type="dxa"/>
            <w:tcBorders>
              <w:top w:val="nil"/>
              <w:left w:val="nil"/>
              <w:bottom w:val="nil"/>
              <w:right w:val="nil"/>
            </w:tcBorders>
            <w:shd w:val="clear" w:color="auto" w:fill="auto"/>
            <w:noWrap/>
            <w:vAlign w:val="center"/>
            <w:hideMark/>
          </w:tcPr>
          <w:p w14:paraId="377E461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0.06</w:t>
            </w:r>
          </w:p>
        </w:tc>
        <w:tc>
          <w:tcPr>
            <w:tcW w:w="894" w:type="dxa"/>
            <w:tcBorders>
              <w:top w:val="nil"/>
              <w:left w:val="nil"/>
              <w:bottom w:val="nil"/>
              <w:right w:val="nil"/>
            </w:tcBorders>
            <w:shd w:val="clear" w:color="auto" w:fill="auto"/>
            <w:noWrap/>
            <w:vAlign w:val="center"/>
            <w:hideMark/>
          </w:tcPr>
          <w:p w14:paraId="0254C62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0.84</w:t>
            </w:r>
          </w:p>
        </w:tc>
        <w:tc>
          <w:tcPr>
            <w:tcW w:w="894" w:type="dxa"/>
            <w:tcBorders>
              <w:top w:val="nil"/>
              <w:left w:val="nil"/>
              <w:bottom w:val="nil"/>
              <w:right w:val="nil"/>
            </w:tcBorders>
            <w:shd w:val="clear" w:color="auto" w:fill="auto"/>
            <w:noWrap/>
            <w:vAlign w:val="center"/>
            <w:hideMark/>
          </w:tcPr>
          <w:p w14:paraId="0942135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1.07</w:t>
            </w:r>
          </w:p>
        </w:tc>
        <w:tc>
          <w:tcPr>
            <w:tcW w:w="895" w:type="dxa"/>
            <w:tcBorders>
              <w:top w:val="nil"/>
              <w:left w:val="nil"/>
              <w:bottom w:val="nil"/>
              <w:right w:val="nil"/>
            </w:tcBorders>
            <w:shd w:val="clear" w:color="auto" w:fill="auto"/>
            <w:noWrap/>
            <w:vAlign w:val="center"/>
            <w:hideMark/>
          </w:tcPr>
          <w:p w14:paraId="46EDD12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12C34F7F" w14:textId="77777777" w:rsidTr="000031C0">
        <w:trPr>
          <w:trHeight w:val="240"/>
        </w:trPr>
        <w:tc>
          <w:tcPr>
            <w:tcW w:w="894" w:type="dxa"/>
            <w:tcBorders>
              <w:top w:val="nil"/>
              <w:left w:val="nil"/>
              <w:bottom w:val="nil"/>
              <w:right w:val="nil"/>
            </w:tcBorders>
            <w:shd w:val="clear" w:color="auto" w:fill="auto"/>
            <w:noWrap/>
            <w:vAlign w:val="center"/>
            <w:hideMark/>
          </w:tcPr>
          <w:p w14:paraId="600BFB5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lastRenderedPageBreak/>
              <w:t> </w:t>
            </w:r>
          </w:p>
        </w:tc>
        <w:tc>
          <w:tcPr>
            <w:tcW w:w="2852" w:type="dxa"/>
            <w:tcBorders>
              <w:top w:val="nil"/>
              <w:left w:val="nil"/>
              <w:bottom w:val="nil"/>
              <w:right w:val="nil"/>
            </w:tcBorders>
            <w:shd w:val="clear" w:color="auto" w:fill="auto"/>
            <w:noWrap/>
            <w:vAlign w:val="center"/>
            <w:hideMark/>
          </w:tcPr>
          <w:p w14:paraId="46B5C1F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Instant mood boost</w:t>
            </w:r>
          </w:p>
        </w:tc>
        <w:tc>
          <w:tcPr>
            <w:tcW w:w="1214" w:type="dxa"/>
            <w:tcBorders>
              <w:top w:val="nil"/>
              <w:left w:val="nil"/>
              <w:bottom w:val="nil"/>
              <w:right w:val="nil"/>
            </w:tcBorders>
            <w:shd w:val="clear" w:color="auto" w:fill="auto"/>
            <w:noWrap/>
            <w:vAlign w:val="center"/>
            <w:hideMark/>
          </w:tcPr>
          <w:p w14:paraId="45DF3BF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0.95</w:t>
            </w:r>
          </w:p>
        </w:tc>
        <w:tc>
          <w:tcPr>
            <w:tcW w:w="894" w:type="dxa"/>
            <w:tcBorders>
              <w:top w:val="nil"/>
              <w:left w:val="nil"/>
              <w:bottom w:val="nil"/>
              <w:right w:val="nil"/>
            </w:tcBorders>
            <w:shd w:val="clear" w:color="auto" w:fill="auto"/>
            <w:noWrap/>
            <w:vAlign w:val="center"/>
            <w:hideMark/>
          </w:tcPr>
          <w:p w14:paraId="200CF3D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0.08</w:t>
            </w:r>
          </w:p>
        </w:tc>
        <w:tc>
          <w:tcPr>
            <w:tcW w:w="894" w:type="dxa"/>
            <w:tcBorders>
              <w:top w:val="nil"/>
              <w:left w:val="nil"/>
              <w:bottom w:val="nil"/>
              <w:right w:val="nil"/>
            </w:tcBorders>
            <w:shd w:val="clear" w:color="auto" w:fill="auto"/>
            <w:noWrap/>
            <w:vAlign w:val="center"/>
            <w:hideMark/>
          </w:tcPr>
          <w:p w14:paraId="2BF22E0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0.80</w:t>
            </w:r>
          </w:p>
        </w:tc>
        <w:tc>
          <w:tcPr>
            <w:tcW w:w="894" w:type="dxa"/>
            <w:tcBorders>
              <w:top w:val="nil"/>
              <w:left w:val="nil"/>
              <w:bottom w:val="nil"/>
              <w:right w:val="nil"/>
            </w:tcBorders>
            <w:shd w:val="clear" w:color="auto" w:fill="auto"/>
            <w:noWrap/>
            <w:vAlign w:val="center"/>
            <w:hideMark/>
          </w:tcPr>
          <w:p w14:paraId="04DDB17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1.13</w:t>
            </w:r>
          </w:p>
        </w:tc>
        <w:tc>
          <w:tcPr>
            <w:tcW w:w="895" w:type="dxa"/>
            <w:tcBorders>
              <w:top w:val="nil"/>
              <w:left w:val="nil"/>
              <w:bottom w:val="nil"/>
              <w:right w:val="nil"/>
            </w:tcBorders>
            <w:shd w:val="clear" w:color="auto" w:fill="auto"/>
            <w:noWrap/>
            <w:vAlign w:val="center"/>
            <w:hideMark/>
          </w:tcPr>
          <w:p w14:paraId="47EE0F0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F7F0D9D" w14:textId="77777777" w:rsidTr="000031C0">
        <w:trPr>
          <w:trHeight w:val="240"/>
        </w:trPr>
        <w:tc>
          <w:tcPr>
            <w:tcW w:w="894" w:type="dxa"/>
            <w:tcBorders>
              <w:top w:val="nil"/>
              <w:left w:val="nil"/>
              <w:bottom w:val="nil"/>
              <w:right w:val="nil"/>
            </w:tcBorders>
            <w:shd w:val="clear" w:color="auto" w:fill="auto"/>
            <w:noWrap/>
            <w:vAlign w:val="center"/>
            <w:hideMark/>
          </w:tcPr>
          <w:p w14:paraId="69CD675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8027B4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Problem solving</w:t>
            </w:r>
          </w:p>
        </w:tc>
        <w:tc>
          <w:tcPr>
            <w:tcW w:w="1214" w:type="dxa"/>
            <w:tcBorders>
              <w:top w:val="nil"/>
              <w:left w:val="nil"/>
              <w:bottom w:val="nil"/>
              <w:right w:val="nil"/>
            </w:tcBorders>
            <w:shd w:val="clear" w:color="auto" w:fill="auto"/>
            <w:noWrap/>
            <w:vAlign w:val="center"/>
            <w:hideMark/>
          </w:tcPr>
          <w:p w14:paraId="623F2FB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1.04</w:t>
            </w:r>
          </w:p>
        </w:tc>
        <w:tc>
          <w:tcPr>
            <w:tcW w:w="894" w:type="dxa"/>
            <w:tcBorders>
              <w:top w:val="nil"/>
              <w:left w:val="nil"/>
              <w:bottom w:val="nil"/>
              <w:right w:val="nil"/>
            </w:tcBorders>
            <w:shd w:val="clear" w:color="auto" w:fill="auto"/>
            <w:noWrap/>
            <w:vAlign w:val="center"/>
            <w:hideMark/>
          </w:tcPr>
          <w:p w14:paraId="2D17A90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0.33</w:t>
            </w:r>
          </w:p>
        </w:tc>
        <w:tc>
          <w:tcPr>
            <w:tcW w:w="894" w:type="dxa"/>
            <w:tcBorders>
              <w:top w:val="nil"/>
              <w:left w:val="nil"/>
              <w:bottom w:val="nil"/>
              <w:right w:val="nil"/>
            </w:tcBorders>
            <w:shd w:val="clear" w:color="auto" w:fill="auto"/>
            <w:noWrap/>
            <w:vAlign w:val="center"/>
            <w:hideMark/>
          </w:tcPr>
          <w:p w14:paraId="7FBB2D1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0.56</w:t>
            </w:r>
          </w:p>
        </w:tc>
        <w:tc>
          <w:tcPr>
            <w:tcW w:w="894" w:type="dxa"/>
            <w:tcBorders>
              <w:top w:val="nil"/>
              <w:left w:val="nil"/>
              <w:bottom w:val="nil"/>
              <w:right w:val="nil"/>
            </w:tcBorders>
            <w:shd w:val="clear" w:color="auto" w:fill="auto"/>
            <w:noWrap/>
            <w:vAlign w:val="center"/>
            <w:hideMark/>
          </w:tcPr>
          <w:p w14:paraId="4ABD4E6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1.94</w:t>
            </w:r>
          </w:p>
        </w:tc>
        <w:tc>
          <w:tcPr>
            <w:tcW w:w="895" w:type="dxa"/>
            <w:tcBorders>
              <w:top w:val="nil"/>
              <w:left w:val="nil"/>
              <w:bottom w:val="nil"/>
              <w:right w:val="nil"/>
            </w:tcBorders>
            <w:shd w:val="clear" w:color="auto" w:fill="auto"/>
            <w:noWrap/>
            <w:vAlign w:val="center"/>
            <w:hideMark/>
          </w:tcPr>
          <w:p w14:paraId="5B7696A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70FCC322" w14:textId="77777777" w:rsidTr="000031C0">
        <w:trPr>
          <w:trHeight w:val="240"/>
        </w:trPr>
        <w:tc>
          <w:tcPr>
            <w:tcW w:w="894" w:type="dxa"/>
            <w:tcBorders>
              <w:top w:val="nil"/>
              <w:left w:val="nil"/>
              <w:bottom w:val="nil"/>
              <w:right w:val="nil"/>
            </w:tcBorders>
            <w:shd w:val="clear" w:color="auto" w:fill="auto"/>
            <w:noWrap/>
            <w:vAlign w:val="center"/>
            <w:hideMark/>
          </w:tcPr>
          <w:p w14:paraId="783A24A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Step-4</w:t>
            </w:r>
          </w:p>
        </w:tc>
        <w:tc>
          <w:tcPr>
            <w:tcW w:w="2852" w:type="dxa"/>
            <w:tcBorders>
              <w:top w:val="nil"/>
              <w:left w:val="nil"/>
              <w:bottom w:val="nil"/>
              <w:right w:val="nil"/>
            </w:tcBorders>
            <w:shd w:val="clear" w:color="auto" w:fill="auto"/>
            <w:noWrap/>
            <w:vAlign w:val="center"/>
            <w:hideMark/>
          </w:tcPr>
          <w:p w14:paraId="699D657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564BADF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305D23F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00386DC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0FD9337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1A98BFA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r>
      <w:tr w:rsidR="00BE7921" w:rsidRPr="00BE7921" w14:paraId="3FC1C424" w14:textId="77777777" w:rsidTr="000031C0">
        <w:trPr>
          <w:trHeight w:val="240"/>
        </w:trPr>
        <w:tc>
          <w:tcPr>
            <w:tcW w:w="894" w:type="dxa"/>
            <w:tcBorders>
              <w:top w:val="nil"/>
              <w:left w:val="nil"/>
              <w:bottom w:val="nil"/>
              <w:right w:val="nil"/>
            </w:tcBorders>
            <w:shd w:val="clear" w:color="auto" w:fill="auto"/>
            <w:noWrap/>
            <w:vAlign w:val="center"/>
            <w:hideMark/>
          </w:tcPr>
          <w:p w14:paraId="2BD6E97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6EC75EB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CBT: Relaxation</w:t>
            </w:r>
          </w:p>
        </w:tc>
        <w:tc>
          <w:tcPr>
            <w:tcW w:w="1214" w:type="dxa"/>
            <w:tcBorders>
              <w:top w:val="nil"/>
              <w:left w:val="nil"/>
              <w:bottom w:val="nil"/>
              <w:right w:val="nil"/>
            </w:tcBorders>
            <w:shd w:val="clear" w:color="auto" w:fill="auto"/>
            <w:noWrap/>
            <w:vAlign w:val="center"/>
            <w:hideMark/>
          </w:tcPr>
          <w:p w14:paraId="718935D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0.95</w:t>
            </w:r>
          </w:p>
        </w:tc>
        <w:tc>
          <w:tcPr>
            <w:tcW w:w="894" w:type="dxa"/>
            <w:tcBorders>
              <w:top w:val="nil"/>
              <w:left w:val="nil"/>
              <w:bottom w:val="nil"/>
              <w:right w:val="nil"/>
            </w:tcBorders>
            <w:shd w:val="clear" w:color="auto" w:fill="auto"/>
            <w:noWrap/>
            <w:vAlign w:val="center"/>
            <w:hideMark/>
          </w:tcPr>
          <w:p w14:paraId="37E3957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0.06</w:t>
            </w:r>
          </w:p>
        </w:tc>
        <w:tc>
          <w:tcPr>
            <w:tcW w:w="894" w:type="dxa"/>
            <w:tcBorders>
              <w:top w:val="nil"/>
              <w:left w:val="nil"/>
              <w:bottom w:val="nil"/>
              <w:right w:val="nil"/>
            </w:tcBorders>
            <w:shd w:val="clear" w:color="auto" w:fill="auto"/>
            <w:noWrap/>
            <w:vAlign w:val="center"/>
            <w:hideMark/>
          </w:tcPr>
          <w:p w14:paraId="30EA6CD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0.84</w:t>
            </w:r>
          </w:p>
        </w:tc>
        <w:tc>
          <w:tcPr>
            <w:tcW w:w="894" w:type="dxa"/>
            <w:tcBorders>
              <w:top w:val="nil"/>
              <w:left w:val="nil"/>
              <w:bottom w:val="nil"/>
              <w:right w:val="nil"/>
            </w:tcBorders>
            <w:shd w:val="clear" w:color="auto" w:fill="auto"/>
            <w:noWrap/>
            <w:vAlign w:val="center"/>
            <w:hideMark/>
          </w:tcPr>
          <w:p w14:paraId="2C5D85A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1.07</w:t>
            </w:r>
          </w:p>
        </w:tc>
        <w:tc>
          <w:tcPr>
            <w:tcW w:w="895" w:type="dxa"/>
            <w:tcBorders>
              <w:top w:val="nil"/>
              <w:left w:val="nil"/>
              <w:bottom w:val="nil"/>
              <w:right w:val="nil"/>
            </w:tcBorders>
            <w:shd w:val="clear" w:color="auto" w:fill="auto"/>
            <w:noWrap/>
            <w:vAlign w:val="center"/>
            <w:hideMark/>
          </w:tcPr>
          <w:p w14:paraId="1ADD884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107A770D" w14:textId="77777777" w:rsidTr="000031C0">
        <w:trPr>
          <w:trHeight w:val="240"/>
        </w:trPr>
        <w:tc>
          <w:tcPr>
            <w:tcW w:w="894" w:type="dxa"/>
            <w:tcBorders>
              <w:top w:val="nil"/>
              <w:left w:val="nil"/>
              <w:bottom w:val="nil"/>
              <w:right w:val="nil"/>
            </w:tcBorders>
            <w:shd w:val="clear" w:color="auto" w:fill="auto"/>
            <w:noWrap/>
            <w:vAlign w:val="center"/>
            <w:hideMark/>
          </w:tcPr>
          <w:p w14:paraId="078E635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7C858DF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Instant mood boost</w:t>
            </w:r>
          </w:p>
        </w:tc>
        <w:tc>
          <w:tcPr>
            <w:tcW w:w="1214" w:type="dxa"/>
            <w:tcBorders>
              <w:top w:val="nil"/>
              <w:left w:val="nil"/>
              <w:bottom w:val="nil"/>
              <w:right w:val="nil"/>
            </w:tcBorders>
            <w:shd w:val="clear" w:color="auto" w:fill="auto"/>
            <w:noWrap/>
            <w:vAlign w:val="center"/>
            <w:hideMark/>
          </w:tcPr>
          <w:p w14:paraId="2AA33D2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0.96</w:t>
            </w:r>
          </w:p>
        </w:tc>
        <w:tc>
          <w:tcPr>
            <w:tcW w:w="894" w:type="dxa"/>
            <w:tcBorders>
              <w:top w:val="nil"/>
              <w:left w:val="nil"/>
              <w:bottom w:val="nil"/>
              <w:right w:val="nil"/>
            </w:tcBorders>
            <w:shd w:val="clear" w:color="auto" w:fill="auto"/>
            <w:noWrap/>
            <w:vAlign w:val="center"/>
            <w:hideMark/>
          </w:tcPr>
          <w:p w14:paraId="536CE81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0.09</w:t>
            </w:r>
          </w:p>
        </w:tc>
        <w:tc>
          <w:tcPr>
            <w:tcW w:w="894" w:type="dxa"/>
            <w:tcBorders>
              <w:top w:val="nil"/>
              <w:left w:val="nil"/>
              <w:bottom w:val="nil"/>
              <w:right w:val="nil"/>
            </w:tcBorders>
            <w:shd w:val="clear" w:color="auto" w:fill="auto"/>
            <w:noWrap/>
            <w:vAlign w:val="center"/>
            <w:hideMark/>
          </w:tcPr>
          <w:p w14:paraId="141090A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0.81</w:t>
            </w:r>
          </w:p>
        </w:tc>
        <w:tc>
          <w:tcPr>
            <w:tcW w:w="894" w:type="dxa"/>
            <w:tcBorders>
              <w:top w:val="nil"/>
              <w:left w:val="nil"/>
              <w:bottom w:val="nil"/>
              <w:right w:val="nil"/>
            </w:tcBorders>
            <w:shd w:val="clear" w:color="auto" w:fill="auto"/>
            <w:noWrap/>
            <w:vAlign w:val="center"/>
            <w:hideMark/>
          </w:tcPr>
          <w:p w14:paraId="5A8AF9E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5" w:type="dxa"/>
            <w:tcBorders>
              <w:top w:val="nil"/>
              <w:left w:val="nil"/>
              <w:bottom w:val="nil"/>
              <w:right w:val="nil"/>
            </w:tcBorders>
            <w:shd w:val="clear" w:color="auto" w:fill="auto"/>
            <w:noWrap/>
            <w:vAlign w:val="center"/>
            <w:hideMark/>
          </w:tcPr>
          <w:p w14:paraId="20A2614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01B326AB" w14:textId="77777777" w:rsidTr="000031C0">
        <w:trPr>
          <w:trHeight w:val="240"/>
        </w:trPr>
        <w:tc>
          <w:tcPr>
            <w:tcW w:w="894" w:type="dxa"/>
            <w:tcBorders>
              <w:top w:val="nil"/>
              <w:left w:val="nil"/>
              <w:bottom w:val="nil"/>
              <w:right w:val="nil"/>
            </w:tcBorders>
            <w:shd w:val="clear" w:color="auto" w:fill="auto"/>
            <w:noWrap/>
            <w:vAlign w:val="center"/>
            <w:hideMark/>
          </w:tcPr>
          <w:p w14:paraId="4535DF2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EBF96B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Problem solving</w:t>
            </w:r>
          </w:p>
        </w:tc>
        <w:tc>
          <w:tcPr>
            <w:tcW w:w="1214" w:type="dxa"/>
            <w:tcBorders>
              <w:top w:val="nil"/>
              <w:left w:val="nil"/>
              <w:bottom w:val="nil"/>
              <w:right w:val="nil"/>
            </w:tcBorders>
            <w:shd w:val="clear" w:color="auto" w:fill="auto"/>
            <w:noWrap/>
            <w:vAlign w:val="center"/>
            <w:hideMark/>
          </w:tcPr>
          <w:p w14:paraId="5704D9D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1.09</w:t>
            </w:r>
          </w:p>
        </w:tc>
        <w:tc>
          <w:tcPr>
            <w:tcW w:w="894" w:type="dxa"/>
            <w:tcBorders>
              <w:top w:val="nil"/>
              <w:left w:val="nil"/>
              <w:bottom w:val="nil"/>
              <w:right w:val="nil"/>
            </w:tcBorders>
            <w:shd w:val="clear" w:color="auto" w:fill="auto"/>
            <w:noWrap/>
            <w:vAlign w:val="center"/>
            <w:hideMark/>
          </w:tcPr>
          <w:p w14:paraId="7027041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0.37</w:t>
            </w:r>
          </w:p>
        </w:tc>
        <w:tc>
          <w:tcPr>
            <w:tcW w:w="894" w:type="dxa"/>
            <w:tcBorders>
              <w:top w:val="nil"/>
              <w:left w:val="nil"/>
              <w:bottom w:val="nil"/>
              <w:right w:val="nil"/>
            </w:tcBorders>
            <w:shd w:val="clear" w:color="auto" w:fill="auto"/>
            <w:noWrap/>
            <w:vAlign w:val="center"/>
            <w:hideMark/>
          </w:tcPr>
          <w:p w14:paraId="23D5F76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0.56</w:t>
            </w:r>
          </w:p>
        </w:tc>
        <w:tc>
          <w:tcPr>
            <w:tcW w:w="894" w:type="dxa"/>
            <w:tcBorders>
              <w:top w:val="nil"/>
              <w:left w:val="nil"/>
              <w:bottom w:val="nil"/>
              <w:right w:val="nil"/>
            </w:tcBorders>
            <w:shd w:val="clear" w:color="auto" w:fill="auto"/>
            <w:noWrap/>
            <w:vAlign w:val="center"/>
            <w:hideMark/>
          </w:tcPr>
          <w:p w14:paraId="627FD6B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2.12</w:t>
            </w:r>
          </w:p>
        </w:tc>
        <w:tc>
          <w:tcPr>
            <w:tcW w:w="895" w:type="dxa"/>
            <w:tcBorders>
              <w:top w:val="nil"/>
              <w:left w:val="nil"/>
              <w:bottom w:val="nil"/>
              <w:right w:val="nil"/>
            </w:tcBorders>
            <w:shd w:val="clear" w:color="auto" w:fill="auto"/>
            <w:noWrap/>
            <w:vAlign w:val="center"/>
            <w:hideMark/>
          </w:tcPr>
          <w:p w14:paraId="5D5E320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134BDB79" w14:textId="77777777" w:rsidTr="000031C0">
        <w:trPr>
          <w:trHeight w:val="240"/>
        </w:trPr>
        <w:tc>
          <w:tcPr>
            <w:tcW w:w="894" w:type="dxa"/>
            <w:tcBorders>
              <w:top w:val="nil"/>
              <w:left w:val="nil"/>
              <w:bottom w:val="nil"/>
              <w:right w:val="nil"/>
            </w:tcBorders>
            <w:shd w:val="clear" w:color="auto" w:fill="auto"/>
            <w:noWrap/>
            <w:vAlign w:val="center"/>
            <w:hideMark/>
          </w:tcPr>
          <w:p w14:paraId="50DF30F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1D6601B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angry thoughts</w:t>
            </w:r>
          </w:p>
        </w:tc>
        <w:tc>
          <w:tcPr>
            <w:tcW w:w="1214" w:type="dxa"/>
            <w:tcBorders>
              <w:top w:val="nil"/>
              <w:left w:val="nil"/>
              <w:bottom w:val="nil"/>
              <w:right w:val="nil"/>
            </w:tcBorders>
            <w:shd w:val="clear" w:color="auto" w:fill="auto"/>
            <w:noWrap/>
            <w:vAlign w:val="center"/>
            <w:hideMark/>
          </w:tcPr>
          <w:p w14:paraId="6D5DC59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0.77</w:t>
            </w:r>
          </w:p>
        </w:tc>
        <w:tc>
          <w:tcPr>
            <w:tcW w:w="894" w:type="dxa"/>
            <w:tcBorders>
              <w:top w:val="nil"/>
              <w:left w:val="nil"/>
              <w:bottom w:val="nil"/>
              <w:right w:val="nil"/>
            </w:tcBorders>
            <w:shd w:val="clear" w:color="auto" w:fill="auto"/>
            <w:noWrap/>
            <w:vAlign w:val="center"/>
            <w:hideMark/>
          </w:tcPr>
          <w:p w14:paraId="41721D7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0.46</w:t>
            </w:r>
          </w:p>
        </w:tc>
        <w:tc>
          <w:tcPr>
            <w:tcW w:w="894" w:type="dxa"/>
            <w:tcBorders>
              <w:top w:val="nil"/>
              <w:left w:val="nil"/>
              <w:bottom w:val="nil"/>
              <w:right w:val="nil"/>
            </w:tcBorders>
            <w:shd w:val="clear" w:color="auto" w:fill="auto"/>
            <w:noWrap/>
            <w:vAlign w:val="center"/>
            <w:hideMark/>
          </w:tcPr>
          <w:p w14:paraId="51E0BEA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0.24</w:t>
            </w:r>
          </w:p>
        </w:tc>
        <w:tc>
          <w:tcPr>
            <w:tcW w:w="894" w:type="dxa"/>
            <w:tcBorders>
              <w:top w:val="nil"/>
              <w:left w:val="nil"/>
              <w:bottom w:val="nil"/>
              <w:right w:val="nil"/>
            </w:tcBorders>
            <w:shd w:val="clear" w:color="auto" w:fill="auto"/>
            <w:noWrap/>
            <w:vAlign w:val="center"/>
            <w:hideMark/>
          </w:tcPr>
          <w:p w14:paraId="36002DB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2.48</w:t>
            </w:r>
          </w:p>
        </w:tc>
        <w:tc>
          <w:tcPr>
            <w:tcW w:w="895" w:type="dxa"/>
            <w:tcBorders>
              <w:top w:val="nil"/>
              <w:left w:val="nil"/>
              <w:bottom w:val="nil"/>
              <w:right w:val="nil"/>
            </w:tcBorders>
            <w:shd w:val="clear" w:color="auto" w:fill="auto"/>
            <w:noWrap/>
            <w:vAlign w:val="center"/>
            <w:hideMark/>
          </w:tcPr>
          <w:p w14:paraId="3FE6C62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561D7D0" w14:textId="77777777" w:rsidTr="000031C0">
        <w:trPr>
          <w:trHeight w:val="240"/>
        </w:trPr>
        <w:tc>
          <w:tcPr>
            <w:tcW w:w="894" w:type="dxa"/>
            <w:tcBorders>
              <w:top w:val="nil"/>
              <w:left w:val="nil"/>
              <w:bottom w:val="nil"/>
              <w:right w:val="nil"/>
            </w:tcBorders>
            <w:shd w:val="clear" w:color="auto" w:fill="auto"/>
            <w:noWrap/>
            <w:vAlign w:val="center"/>
            <w:hideMark/>
          </w:tcPr>
          <w:p w14:paraId="602F719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Step-5</w:t>
            </w:r>
          </w:p>
        </w:tc>
        <w:tc>
          <w:tcPr>
            <w:tcW w:w="2852" w:type="dxa"/>
            <w:tcBorders>
              <w:top w:val="nil"/>
              <w:left w:val="nil"/>
              <w:bottom w:val="nil"/>
              <w:right w:val="nil"/>
            </w:tcBorders>
            <w:shd w:val="clear" w:color="auto" w:fill="auto"/>
            <w:noWrap/>
            <w:vAlign w:val="center"/>
            <w:hideMark/>
          </w:tcPr>
          <w:p w14:paraId="1726B13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426A27C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7D850D7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7462074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6FBD735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5200023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r>
      <w:tr w:rsidR="00BE7921" w:rsidRPr="00BE7921" w14:paraId="7F08FC39" w14:textId="77777777" w:rsidTr="000031C0">
        <w:trPr>
          <w:trHeight w:val="240"/>
        </w:trPr>
        <w:tc>
          <w:tcPr>
            <w:tcW w:w="894" w:type="dxa"/>
            <w:tcBorders>
              <w:top w:val="nil"/>
              <w:left w:val="nil"/>
              <w:bottom w:val="nil"/>
              <w:right w:val="nil"/>
            </w:tcBorders>
            <w:shd w:val="clear" w:color="auto" w:fill="auto"/>
            <w:noWrap/>
            <w:vAlign w:val="center"/>
            <w:hideMark/>
          </w:tcPr>
          <w:p w14:paraId="75A12C9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3396C0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CBT: Relaxation</w:t>
            </w:r>
          </w:p>
        </w:tc>
        <w:tc>
          <w:tcPr>
            <w:tcW w:w="1214" w:type="dxa"/>
            <w:tcBorders>
              <w:top w:val="nil"/>
              <w:left w:val="nil"/>
              <w:bottom w:val="nil"/>
              <w:right w:val="nil"/>
            </w:tcBorders>
            <w:shd w:val="clear" w:color="auto" w:fill="auto"/>
            <w:noWrap/>
            <w:vAlign w:val="center"/>
            <w:hideMark/>
          </w:tcPr>
          <w:p w14:paraId="0CF1750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0.92</w:t>
            </w:r>
          </w:p>
        </w:tc>
        <w:tc>
          <w:tcPr>
            <w:tcW w:w="894" w:type="dxa"/>
            <w:tcBorders>
              <w:top w:val="nil"/>
              <w:left w:val="nil"/>
              <w:bottom w:val="nil"/>
              <w:right w:val="nil"/>
            </w:tcBorders>
            <w:shd w:val="clear" w:color="auto" w:fill="auto"/>
            <w:noWrap/>
            <w:vAlign w:val="center"/>
            <w:hideMark/>
          </w:tcPr>
          <w:p w14:paraId="2622468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0.06</w:t>
            </w:r>
          </w:p>
        </w:tc>
        <w:tc>
          <w:tcPr>
            <w:tcW w:w="894" w:type="dxa"/>
            <w:tcBorders>
              <w:top w:val="nil"/>
              <w:left w:val="nil"/>
              <w:bottom w:val="nil"/>
              <w:right w:val="nil"/>
            </w:tcBorders>
            <w:shd w:val="clear" w:color="auto" w:fill="auto"/>
            <w:noWrap/>
            <w:vAlign w:val="center"/>
            <w:hideMark/>
          </w:tcPr>
          <w:p w14:paraId="0BF8BED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0.81</w:t>
            </w:r>
          </w:p>
        </w:tc>
        <w:tc>
          <w:tcPr>
            <w:tcW w:w="894" w:type="dxa"/>
            <w:tcBorders>
              <w:top w:val="nil"/>
              <w:left w:val="nil"/>
              <w:bottom w:val="nil"/>
              <w:right w:val="nil"/>
            </w:tcBorders>
            <w:shd w:val="clear" w:color="auto" w:fill="auto"/>
            <w:noWrap/>
            <w:vAlign w:val="center"/>
            <w:hideMark/>
          </w:tcPr>
          <w:p w14:paraId="60BD825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1.05</w:t>
            </w:r>
          </w:p>
        </w:tc>
        <w:tc>
          <w:tcPr>
            <w:tcW w:w="895" w:type="dxa"/>
            <w:tcBorders>
              <w:top w:val="nil"/>
              <w:left w:val="nil"/>
              <w:bottom w:val="nil"/>
              <w:right w:val="nil"/>
            </w:tcBorders>
            <w:shd w:val="clear" w:color="auto" w:fill="auto"/>
            <w:noWrap/>
            <w:vAlign w:val="center"/>
            <w:hideMark/>
          </w:tcPr>
          <w:p w14:paraId="613D12D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3D9922F" w14:textId="77777777" w:rsidTr="000031C0">
        <w:trPr>
          <w:trHeight w:val="240"/>
        </w:trPr>
        <w:tc>
          <w:tcPr>
            <w:tcW w:w="894" w:type="dxa"/>
            <w:tcBorders>
              <w:top w:val="nil"/>
              <w:left w:val="nil"/>
              <w:bottom w:val="nil"/>
              <w:right w:val="nil"/>
            </w:tcBorders>
            <w:shd w:val="clear" w:color="auto" w:fill="auto"/>
            <w:noWrap/>
            <w:vAlign w:val="center"/>
            <w:hideMark/>
          </w:tcPr>
          <w:p w14:paraId="16C11E6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9B82D7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Instant mood boost</w:t>
            </w:r>
          </w:p>
        </w:tc>
        <w:tc>
          <w:tcPr>
            <w:tcW w:w="1214" w:type="dxa"/>
            <w:tcBorders>
              <w:top w:val="nil"/>
              <w:left w:val="nil"/>
              <w:bottom w:val="nil"/>
              <w:right w:val="nil"/>
            </w:tcBorders>
            <w:shd w:val="clear" w:color="auto" w:fill="auto"/>
            <w:noWrap/>
            <w:vAlign w:val="center"/>
            <w:hideMark/>
          </w:tcPr>
          <w:p w14:paraId="79B4CBC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0.95</w:t>
            </w:r>
          </w:p>
        </w:tc>
        <w:tc>
          <w:tcPr>
            <w:tcW w:w="894" w:type="dxa"/>
            <w:tcBorders>
              <w:top w:val="nil"/>
              <w:left w:val="nil"/>
              <w:bottom w:val="nil"/>
              <w:right w:val="nil"/>
            </w:tcBorders>
            <w:shd w:val="clear" w:color="auto" w:fill="auto"/>
            <w:noWrap/>
            <w:vAlign w:val="center"/>
            <w:hideMark/>
          </w:tcPr>
          <w:p w14:paraId="27F9745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0.09</w:t>
            </w:r>
          </w:p>
        </w:tc>
        <w:tc>
          <w:tcPr>
            <w:tcW w:w="894" w:type="dxa"/>
            <w:tcBorders>
              <w:top w:val="nil"/>
              <w:left w:val="nil"/>
              <w:bottom w:val="nil"/>
              <w:right w:val="nil"/>
            </w:tcBorders>
            <w:shd w:val="clear" w:color="auto" w:fill="auto"/>
            <w:noWrap/>
            <w:vAlign w:val="center"/>
            <w:hideMark/>
          </w:tcPr>
          <w:p w14:paraId="27F0331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0.78</w:t>
            </w:r>
          </w:p>
        </w:tc>
        <w:tc>
          <w:tcPr>
            <w:tcW w:w="894" w:type="dxa"/>
            <w:tcBorders>
              <w:top w:val="nil"/>
              <w:left w:val="nil"/>
              <w:bottom w:val="nil"/>
              <w:right w:val="nil"/>
            </w:tcBorders>
            <w:shd w:val="clear" w:color="auto" w:fill="auto"/>
            <w:noWrap/>
            <w:vAlign w:val="center"/>
            <w:hideMark/>
          </w:tcPr>
          <w:p w14:paraId="44E5209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1.14</w:t>
            </w:r>
          </w:p>
        </w:tc>
        <w:tc>
          <w:tcPr>
            <w:tcW w:w="895" w:type="dxa"/>
            <w:tcBorders>
              <w:top w:val="nil"/>
              <w:left w:val="nil"/>
              <w:bottom w:val="nil"/>
              <w:right w:val="nil"/>
            </w:tcBorders>
            <w:shd w:val="clear" w:color="auto" w:fill="auto"/>
            <w:noWrap/>
            <w:vAlign w:val="center"/>
            <w:hideMark/>
          </w:tcPr>
          <w:p w14:paraId="2520513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4D887B1" w14:textId="77777777" w:rsidTr="000031C0">
        <w:trPr>
          <w:trHeight w:val="240"/>
        </w:trPr>
        <w:tc>
          <w:tcPr>
            <w:tcW w:w="894" w:type="dxa"/>
            <w:tcBorders>
              <w:top w:val="nil"/>
              <w:left w:val="nil"/>
              <w:bottom w:val="nil"/>
              <w:right w:val="nil"/>
            </w:tcBorders>
            <w:shd w:val="clear" w:color="auto" w:fill="auto"/>
            <w:noWrap/>
            <w:vAlign w:val="center"/>
            <w:hideMark/>
          </w:tcPr>
          <w:p w14:paraId="2CCA0D0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5E62E4B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Problem solving</w:t>
            </w:r>
          </w:p>
        </w:tc>
        <w:tc>
          <w:tcPr>
            <w:tcW w:w="1214" w:type="dxa"/>
            <w:tcBorders>
              <w:top w:val="nil"/>
              <w:left w:val="nil"/>
              <w:bottom w:val="nil"/>
              <w:right w:val="nil"/>
            </w:tcBorders>
            <w:shd w:val="clear" w:color="auto" w:fill="auto"/>
            <w:noWrap/>
            <w:vAlign w:val="center"/>
            <w:hideMark/>
          </w:tcPr>
          <w:p w14:paraId="12EC2CA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1.04</w:t>
            </w:r>
          </w:p>
        </w:tc>
        <w:tc>
          <w:tcPr>
            <w:tcW w:w="894" w:type="dxa"/>
            <w:tcBorders>
              <w:top w:val="nil"/>
              <w:left w:val="nil"/>
              <w:bottom w:val="nil"/>
              <w:right w:val="nil"/>
            </w:tcBorders>
            <w:shd w:val="clear" w:color="auto" w:fill="auto"/>
            <w:noWrap/>
            <w:vAlign w:val="center"/>
            <w:hideMark/>
          </w:tcPr>
          <w:p w14:paraId="0979A7B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0.37</w:t>
            </w:r>
          </w:p>
        </w:tc>
        <w:tc>
          <w:tcPr>
            <w:tcW w:w="894" w:type="dxa"/>
            <w:tcBorders>
              <w:top w:val="nil"/>
              <w:left w:val="nil"/>
              <w:bottom w:val="nil"/>
              <w:right w:val="nil"/>
            </w:tcBorders>
            <w:shd w:val="clear" w:color="auto" w:fill="auto"/>
            <w:noWrap/>
            <w:vAlign w:val="center"/>
            <w:hideMark/>
          </w:tcPr>
          <w:p w14:paraId="1B22B41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0.52</w:t>
            </w:r>
          </w:p>
        </w:tc>
        <w:tc>
          <w:tcPr>
            <w:tcW w:w="894" w:type="dxa"/>
            <w:tcBorders>
              <w:top w:val="nil"/>
              <w:left w:val="nil"/>
              <w:bottom w:val="nil"/>
              <w:right w:val="nil"/>
            </w:tcBorders>
            <w:shd w:val="clear" w:color="auto" w:fill="auto"/>
            <w:noWrap/>
            <w:vAlign w:val="center"/>
            <w:hideMark/>
          </w:tcPr>
          <w:p w14:paraId="1D630C0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2.08</w:t>
            </w:r>
          </w:p>
        </w:tc>
        <w:tc>
          <w:tcPr>
            <w:tcW w:w="895" w:type="dxa"/>
            <w:tcBorders>
              <w:top w:val="nil"/>
              <w:left w:val="nil"/>
              <w:bottom w:val="nil"/>
              <w:right w:val="nil"/>
            </w:tcBorders>
            <w:shd w:val="clear" w:color="auto" w:fill="auto"/>
            <w:noWrap/>
            <w:vAlign w:val="center"/>
            <w:hideMark/>
          </w:tcPr>
          <w:p w14:paraId="7BD13B3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5FF40E3" w14:textId="77777777" w:rsidTr="000031C0">
        <w:trPr>
          <w:trHeight w:val="240"/>
        </w:trPr>
        <w:tc>
          <w:tcPr>
            <w:tcW w:w="894" w:type="dxa"/>
            <w:tcBorders>
              <w:top w:val="nil"/>
              <w:left w:val="nil"/>
              <w:bottom w:val="nil"/>
              <w:right w:val="nil"/>
            </w:tcBorders>
            <w:shd w:val="clear" w:color="auto" w:fill="auto"/>
            <w:noWrap/>
            <w:vAlign w:val="center"/>
            <w:hideMark/>
          </w:tcPr>
          <w:p w14:paraId="21DA505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F48040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angry thoughts</w:t>
            </w:r>
          </w:p>
        </w:tc>
        <w:tc>
          <w:tcPr>
            <w:tcW w:w="1214" w:type="dxa"/>
            <w:tcBorders>
              <w:top w:val="nil"/>
              <w:left w:val="nil"/>
              <w:bottom w:val="nil"/>
              <w:right w:val="nil"/>
            </w:tcBorders>
            <w:shd w:val="clear" w:color="auto" w:fill="auto"/>
            <w:noWrap/>
            <w:vAlign w:val="center"/>
            <w:hideMark/>
          </w:tcPr>
          <w:p w14:paraId="18D02B4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0.60</w:t>
            </w:r>
          </w:p>
        </w:tc>
        <w:tc>
          <w:tcPr>
            <w:tcW w:w="894" w:type="dxa"/>
            <w:tcBorders>
              <w:top w:val="nil"/>
              <w:left w:val="nil"/>
              <w:bottom w:val="nil"/>
              <w:right w:val="nil"/>
            </w:tcBorders>
            <w:shd w:val="clear" w:color="auto" w:fill="auto"/>
            <w:noWrap/>
            <w:vAlign w:val="center"/>
            <w:hideMark/>
          </w:tcPr>
          <w:p w14:paraId="05194AB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0.40</w:t>
            </w:r>
          </w:p>
        </w:tc>
        <w:tc>
          <w:tcPr>
            <w:tcW w:w="894" w:type="dxa"/>
            <w:tcBorders>
              <w:top w:val="nil"/>
              <w:left w:val="nil"/>
              <w:bottom w:val="nil"/>
              <w:right w:val="nil"/>
            </w:tcBorders>
            <w:shd w:val="clear" w:color="auto" w:fill="auto"/>
            <w:noWrap/>
            <w:vAlign w:val="center"/>
            <w:hideMark/>
          </w:tcPr>
          <w:p w14:paraId="365414F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0.17</w:t>
            </w:r>
          </w:p>
        </w:tc>
        <w:tc>
          <w:tcPr>
            <w:tcW w:w="894" w:type="dxa"/>
            <w:tcBorders>
              <w:top w:val="nil"/>
              <w:left w:val="nil"/>
              <w:bottom w:val="nil"/>
              <w:right w:val="nil"/>
            </w:tcBorders>
            <w:shd w:val="clear" w:color="auto" w:fill="auto"/>
            <w:noWrap/>
            <w:vAlign w:val="center"/>
            <w:hideMark/>
          </w:tcPr>
          <w:p w14:paraId="52B604D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2.19</w:t>
            </w:r>
          </w:p>
        </w:tc>
        <w:tc>
          <w:tcPr>
            <w:tcW w:w="895" w:type="dxa"/>
            <w:tcBorders>
              <w:top w:val="nil"/>
              <w:left w:val="nil"/>
              <w:bottom w:val="nil"/>
              <w:right w:val="nil"/>
            </w:tcBorders>
            <w:shd w:val="clear" w:color="auto" w:fill="auto"/>
            <w:noWrap/>
            <w:vAlign w:val="center"/>
            <w:hideMark/>
          </w:tcPr>
          <w:p w14:paraId="2BE4077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21E731B" w14:textId="77777777" w:rsidTr="000031C0">
        <w:trPr>
          <w:trHeight w:val="240"/>
        </w:trPr>
        <w:tc>
          <w:tcPr>
            <w:tcW w:w="894" w:type="dxa"/>
            <w:tcBorders>
              <w:top w:val="nil"/>
              <w:left w:val="nil"/>
              <w:bottom w:val="nil"/>
              <w:right w:val="nil"/>
            </w:tcBorders>
            <w:shd w:val="clear" w:color="auto" w:fill="auto"/>
            <w:noWrap/>
            <w:vAlign w:val="center"/>
            <w:hideMark/>
          </w:tcPr>
          <w:p w14:paraId="0C692A7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98E130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anxious thoughts</w:t>
            </w:r>
          </w:p>
        </w:tc>
        <w:tc>
          <w:tcPr>
            <w:tcW w:w="1214" w:type="dxa"/>
            <w:tcBorders>
              <w:top w:val="nil"/>
              <w:left w:val="nil"/>
              <w:bottom w:val="nil"/>
              <w:right w:val="nil"/>
            </w:tcBorders>
            <w:shd w:val="clear" w:color="auto" w:fill="auto"/>
            <w:noWrap/>
            <w:vAlign w:val="center"/>
            <w:hideMark/>
          </w:tcPr>
          <w:p w14:paraId="1A7DF06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1.57</w:t>
            </w:r>
          </w:p>
        </w:tc>
        <w:tc>
          <w:tcPr>
            <w:tcW w:w="894" w:type="dxa"/>
            <w:tcBorders>
              <w:top w:val="nil"/>
              <w:left w:val="nil"/>
              <w:bottom w:val="nil"/>
              <w:right w:val="nil"/>
            </w:tcBorders>
            <w:shd w:val="clear" w:color="auto" w:fill="auto"/>
            <w:noWrap/>
            <w:vAlign w:val="center"/>
            <w:hideMark/>
          </w:tcPr>
          <w:p w14:paraId="6C7C83F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0.45</w:t>
            </w:r>
          </w:p>
        </w:tc>
        <w:tc>
          <w:tcPr>
            <w:tcW w:w="894" w:type="dxa"/>
            <w:tcBorders>
              <w:top w:val="nil"/>
              <w:left w:val="nil"/>
              <w:bottom w:val="nil"/>
              <w:right w:val="nil"/>
            </w:tcBorders>
            <w:shd w:val="clear" w:color="auto" w:fill="auto"/>
            <w:noWrap/>
            <w:vAlign w:val="center"/>
            <w:hideMark/>
          </w:tcPr>
          <w:p w14:paraId="7FDFB82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0.90</w:t>
            </w:r>
          </w:p>
        </w:tc>
        <w:tc>
          <w:tcPr>
            <w:tcW w:w="894" w:type="dxa"/>
            <w:tcBorders>
              <w:top w:val="nil"/>
              <w:left w:val="nil"/>
              <w:bottom w:val="nil"/>
              <w:right w:val="nil"/>
            </w:tcBorders>
            <w:shd w:val="clear" w:color="auto" w:fill="auto"/>
            <w:noWrap/>
            <w:vAlign w:val="center"/>
            <w:hideMark/>
          </w:tcPr>
          <w:p w14:paraId="44A8A22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2.75</w:t>
            </w:r>
          </w:p>
        </w:tc>
        <w:tc>
          <w:tcPr>
            <w:tcW w:w="895" w:type="dxa"/>
            <w:tcBorders>
              <w:top w:val="nil"/>
              <w:left w:val="nil"/>
              <w:bottom w:val="nil"/>
              <w:right w:val="nil"/>
            </w:tcBorders>
            <w:shd w:val="clear" w:color="auto" w:fill="auto"/>
            <w:noWrap/>
            <w:vAlign w:val="center"/>
            <w:hideMark/>
          </w:tcPr>
          <w:p w14:paraId="1460D6D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52658C2F" w14:textId="77777777" w:rsidTr="000031C0">
        <w:trPr>
          <w:trHeight w:val="240"/>
        </w:trPr>
        <w:tc>
          <w:tcPr>
            <w:tcW w:w="894" w:type="dxa"/>
            <w:tcBorders>
              <w:top w:val="nil"/>
              <w:left w:val="nil"/>
              <w:bottom w:val="nil"/>
              <w:right w:val="nil"/>
            </w:tcBorders>
            <w:shd w:val="clear" w:color="auto" w:fill="auto"/>
            <w:noWrap/>
            <w:vAlign w:val="center"/>
            <w:hideMark/>
          </w:tcPr>
          <w:p w14:paraId="4532C8D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Step-6</w:t>
            </w:r>
          </w:p>
        </w:tc>
        <w:tc>
          <w:tcPr>
            <w:tcW w:w="2852" w:type="dxa"/>
            <w:tcBorders>
              <w:top w:val="nil"/>
              <w:left w:val="nil"/>
              <w:bottom w:val="nil"/>
              <w:right w:val="nil"/>
            </w:tcBorders>
            <w:shd w:val="clear" w:color="auto" w:fill="auto"/>
            <w:noWrap/>
            <w:vAlign w:val="center"/>
            <w:hideMark/>
          </w:tcPr>
          <w:p w14:paraId="484EFD5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195A301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1.22***</w:t>
            </w:r>
          </w:p>
        </w:tc>
        <w:tc>
          <w:tcPr>
            <w:tcW w:w="894" w:type="dxa"/>
            <w:tcBorders>
              <w:top w:val="nil"/>
              <w:left w:val="nil"/>
              <w:bottom w:val="nil"/>
              <w:right w:val="nil"/>
            </w:tcBorders>
            <w:shd w:val="clear" w:color="auto" w:fill="auto"/>
            <w:noWrap/>
            <w:vAlign w:val="center"/>
            <w:hideMark/>
          </w:tcPr>
          <w:p w14:paraId="33F4171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36265EF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7915F78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1.30</w:t>
            </w:r>
          </w:p>
        </w:tc>
        <w:tc>
          <w:tcPr>
            <w:tcW w:w="895" w:type="dxa"/>
            <w:tcBorders>
              <w:top w:val="nil"/>
              <w:left w:val="nil"/>
              <w:bottom w:val="nil"/>
              <w:right w:val="nil"/>
            </w:tcBorders>
            <w:shd w:val="clear" w:color="auto" w:fill="auto"/>
            <w:noWrap/>
            <w:vAlign w:val="center"/>
            <w:hideMark/>
          </w:tcPr>
          <w:p w14:paraId="5AC4FE8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0.11***</w:t>
            </w:r>
          </w:p>
        </w:tc>
      </w:tr>
      <w:tr w:rsidR="00BE7921" w:rsidRPr="00BE7921" w14:paraId="59D04387" w14:textId="77777777" w:rsidTr="000031C0">
        <w:trPr>
          <w:trHeight w:val="240"/>
        </w:trPr>
        <w:tc>
          <w:tcPr>
            <w:tcW w:w="894" w:type="dxa"/>
            <w:tcBorders>
              <w:top w:val="nil"/>
              <w:left w:val="nil"/>
              <w:bottom w:val="nil"/>
              <w:right w:val="nil"/>
            </w:tcBorders>
            <w:shd w:val="clear" w:color="auto" w:fill="auto"/>
            <w:noWrap/>
            <w:vAlign w:val="center"/>
            <w:hideMark/>
          </w:tcPr>
          <w:p w14:paraId="1CBFCCA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51BEE6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CBT: Relaxation</w:t>
            </w:r>
          </w:p>
        </w:tc>
        <w:tc>
          <w:tcPr>
            <w:tcW w:w="1214" w:type="dxa"/>
            <w:tcBorders>
              <w:top w:val="nil"/>
              <w:left w:val="nil"/>
              <w:bottom w:val="nil"/>
              <w:right w:val="nil"/>
            </w:tcBorders>
            <w:shd w:val="clear" w:color="auto" w:fill="auto"/>
            <w:noWrap/>
            <w:vAlign w:val="center"/>
            <w:hideMark/>
          </w:tcPr>
          <w:p w14:paraId="1B94B77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0.92</w:t>
            </w:r>
          </w:p>
        </w:tc>
        <w:tc>
          <w:tcPr>
            <w:tcW w:w="894" w:type="dxa"/>
            <w:tcBorders>
              <w:top w:val="nil"/>
              <w:left w:val="nil"/>
              <w:bottom w:val="nil"/>
              <w:right w:val="nil"/>
            </w:tcBorders>
            <w:shd w:val="clear" w:color="auto" w:fill="auto"/>
            <w:noWrap/>
            <w:vAlign w:val="center"/>
            <w:hideMark/>
          </w:tcPr>
          <w:p w14:paraId="334E000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0.06</w:t>
            </w:r>
          </w:p>
        </w:tc>
        <w:tc>
          <w:tcPr>
            <w:tcW w:w="894" w:type="dxa"/>
            <w:tcBorders>
              <w:top w:val="nil"/>
              <w:left w:val="nil"/>
              <w:bottom w:val="nil"/>
              <w:right w:val="nil"/>
            </w:tcBorders>
            <w:shd w:val="clear" w:color="auto" w:fill="auto"/>
            <w:noWrap/>
            <w:vAlign w:val="center"/>
            <w:hideMark/>
          </w:tcPr>
          <w:p w14:paraId="526308A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0.80</w:t>
            </w:r>
          </w:p>
        </w:tc>
        <w:tc>
          <w:tcPr>
            <w:tcW w:w="894" w:type="dxa"/>
            <w:tcBorders>
              <w:top w:val="nil"/>
              <w:left w:val="nil"/>
              <w:bottom w:val="nil"/>
              <w:right w:val="nil"/>
            </w:tcBorders>
            <w:shd w:val="clear" w:color="auto" w:fill="auto"/>
            <w:noWrap/>
            <w:vAlign w:val="center"/>
            <w:hideMark/>
          </w:tcPr>
          <w:p w14:paraId="3C506DF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1.06</w:t>
            </w:r>
          </w:p>
        </w:tc>
        <w:tc>
          <w:tcPr>
            <w:tcW w:w="895" w:type="dxa"/>
            <w:tcBorders>
              <w:top w:val="nil"/>
              <w:left w:val="nil"/>
              <w:bottom w:val="nil"/>
              <w:right w:val="nil"/>
            </w:tcBorders>
            <w:shd w:val="clear" w:color="auto" w:fill="auto"/>
            <w:noWrap/>
            <w:vAlign w:val="center"/>
            <w:hideMark/>
          </w:tcPr>
          <w:p w14:paraId="7496D75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35CF48A4" w14:textId="77777777" w:rsidTr="000031C0">
        <w:trPr>
          <w:trHeight w:val="240"/>
        </w:trPr>
        <w:tc>
          <w:tcPr>
            <w:tcW w:w="894" w:type="dxa"/>
            <w:tcBorders>
              <w:top w:val="nil"/>
              <w:left w:val="nil"/>
              <w:bottom w:val="nil"/>
              <w:right w:val="nil"/>
            </w:tcBorders>
            <w:shd w:val="clear" w:color="auto" w:fill="auto"/>
            <w:noWrap/>
            <w:vAlign w:val="center"/>
            <w:hideMark/>
          </w:tcPr>
          <w:p w14:paraId="25BB75E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23A7BD7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Instant mood boost</w:t>
            </w:r>
          </w:p>
        </w:tc>
        <w:tc>
          <w:tcPr>
            <w:tcW w:w="1214" w:type="dxa"/>
            <w:tcBorders>
              <w:top w:val="nil"/>
              <w:left w:val="nil"/>
              <w:bottom w:val="nil"/>
              <w:right w:val="nil"/>
            </w:tcBorders>
            <w:shd w:val="clear" w:color="auto" w:fill="auto"/>
            <w:noWrap/>
            <w:vAlign w:val="center"/>
            <w:hideMark/>
          </w:tcPr>
          <w:p w14:paraId="751B88A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0.94</w:t>
            </w:r>
          </w:p>
        </w:tc>
        <w:tc>
          <w:tcPr>
            <w:tcW w:w="894" w:type="dxa"/>
            <w:tcBorders>
              <w:top w:val="nil"/>
              <w:left w:val="nil"/>
              <w:bottom w:val="nil"/>
              <w:right w:val="nil"/>
            </w:tcBorders>
            <w:shd w:val="clear" w:color="auto" w:fill="auto"/>
            <w:noWrap/>
            <w:vAlign w:val="center"/>
            <w:hideMark/>
          </w:tcPr>
          <w:p w14:paraId="3C56E22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0.09</w:t>
            </w:r>
          </w:p>
        </w:tc>
        <w:tc>
          <w:tcPr>
            <w:tcW w:w="894" w:type="dxa"/>
            <w:tcBorders>
              <w:top w:val="nil"/>
              <w:left w:val="nil"/>
              <w:bottom w:val="nil"/>
              <w:right w:val="nil"/>
            </w:tcBorders>
            <w:shd w:val="clear" w:color="auto" w:fill="auto"/>
            <w:noWrap/>
            <w:vAlign w:val="center"/>
            <w:hideMark/>
          </w:tcPr>
          <w:p w14:paraId="6C300BA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0.78</w:t>
            </w:r>
          </w:p>
        </w:tc>
        <w:tc>
          <w:tcPr>
            <w:tcW w:w="894" w:type="dxa"/>
            <w:tcBorders>
              <w:top w:val="nil"/>
              <w:left w:val="nil"/>
              <w:bottom w:val="nil"/>
              <w:right w:val="nil"/>
            </w:tcBorders>
            <w:shd w:val="clear" w:color="auto" w:fill="auto"/>
            <w:noWrap/>
            <w:vAlign w:val="center"/>
            <w:hideMark/>
          </w:tcPr>
          <w:p w14:paraId="0A3BD2B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1.14</w:t>
            </w:r>
          </w:p>
        </w:tc>
        <w:tc>
          <w:tcPr>
            <w:tcW w:w="895" w:type="dxa"/>
            <w:tcBorders>
              <w:top w:val="nil"/>
              <w:left w:val="nil"/>
              <w:bottom w:val="nil"/>
              <w:right w:val="nil"/>
            </w:tcBorders>
            <w:shd w:val="clear" w:color="auto" w:fill="auto"/>
            <w:noWrap/>
            <w:vAlign w:val="center"/>
            <w:hideMark/>
          </w:tcPr>
          <w:p w14:paraId="340EC60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583DE91B" w14:textId="77777777" w:rsidTr="000031C0">
        <w:trPr>
          <w:trHeight w:val="240"/>
        </w:trPr>
        <w:tc>
          <w:tcPr>
            <w:tcW w:w="894" w:type="dxa"/>
            <w:tcBorders>
              <w:top w:val="nil"/>
              <w:left w:val="nil"/>
              <w:bottom w:val="nil"/>
              <w:right w:val="nil"/>
            </w:tcBorders>
            <w:shd w:val="clear" w:color="auto" w:fill="auto"/>
            <w:noWrap/>
            <w:vAlign w:val="center"/>
            <w:hideMark/>
          </w:tcPr>
          <w:p w14:paraId="6C22967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5F339B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Problem solving</w:t>
            </w:r>
          </w:p>
        </w:tc>
        <w:tc>
          <w:tcPr>
            <w:tcW w:w="1214" w:type="dxa"/>
            <w:tcBorders>
              <w:top w:val="nil"/>
              <w:left w:val="nil"/>
              <w:bottom w:val="nil"/>
              <w:right w:val="nil"/>
            </w:tcBorders>
            <w:shd w:val="clear" w:color="auto" w:fill="auto"/>
            <w:noWrap/>
            <w:vAlign w:val="center"/>
            <w:hideMark/>
          </w:tcPr>
          <w:p w14:paraId="5EFAA75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1.03</w:t>
            </w:r>
          </w:p>
        </w:tc>
        <w:tc>
          <w:tcPr>
            <w:tcW w:w="894" w:type="dxa"/>
            <w:tcBorders>
              <w:top w:val="nil"/>
              <w:left w:val="nil"/>
              <w:bottom w:val="nil"/>
              <w:right w:val="nil"/>
            </w:tcBorders>
            <w:shd w:val="clear" w:color="auto" w:fill="auto"/>
            <w:noWrap/>
            <w:vAlign w:val="center"/>
            <w:hideMark/>
          </w:tcPr>
          <w:p w14:paraId="50F3218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0.37</w:t>
            </w:r>
          </w:p>
        </w:tc>
        <w:tc>
          <w:tcPr>
            <w:tcW w:w="894" w:type="dxa"/>
            <w:tcBorders>
              <w:top w:val="nil"/>
              <w:left w:val="nil"/>
              <w:bottom w:val="nil"/>
              <w:right w:val="nil"/>
            </w:tcBorders>
            <w:shd w:val="clear" w:color="auto" w:fill="auto"/>
            <w:noWrap/>
            <w:vAlign w:val="center"/>
            <w:hideMark/>
          </w:tcPr>
          <w:p w14:paraId="1A5A1F3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0.51</w:t>
            </w:r>
          </w:p>
        </w:tc>
        <w:tc>
          <w:tcPr>
            <w:tcW w:w="894" w:type="dxa"/>
            <w:tcBorders>
              <w:top w:val="nil"/>
              <w:left w:val="nil"/>
              <w:bottom w:val="nil"/>
              <w:right w:val="nil"/>
            </w:tcBorders>
            <w:shd w:val="clear" w:color="auto" w:fill="auto"/>
            <w:noWrap/>
            <w:vAlign w:val="center"/>
            <w:hideMark/>
          </w:tcPr>
          <w:p w14:paraId="0E6C85C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2.08</w:t>
            </w:r>
          </w:p>
        </w:tc>
        <w:tc>
          <w:tcPr>
            <w:tcW w:w="895" w:type="dxa"/>
            <w:tcBorders>
              <w:top w:val="nil"/>
              <w:left w:val="nil"/>
              <w:bottom w:val="nil"/>
              <w:right w:val="nil"/>
            </w:tcBorders>
            <w:shd w:val="clear" w:color="auto" w:fill="auto"/>
            <w:noWrap/>
            <w:vAlign w:val="center"/>
            <w:hideMark/>
          </w:tcPr>
          <w:p w14:paraId="745411D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9E81990" w14:textId="77777777" w:rsidTr="000031C0">
        <w:trPr>
          <w:trHeight w:val="240"/>
        </w:trPr>
        <w:tc>
          <w:tcPr>
            <w:tcW w:w="894" w:type="dxa"/>
            <w:tcBorders>
              <w:top w:val="nil"/>
              <w:left w:val="nil"/>
              <w:bottom w:val="nil"/>
              <w:right w:val="nil"/>
            </w:tcBorders>
            <w:shd w:val="clear" w:color="auto" w:fill="auto"/>
            <w:noWrap/>
            <w:vAlign w:val="center"/>
            <w:hideMark/>
          </w:tcPr>
          <w:p w14:paraId="5A2495E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897009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angry thoughts</w:t>
            </w:r>
          </w:p>
        </w:tc>
        <w:tc>
          <w:tcPr>
            <w:tcW w:w="1214" w:type="dxa"/>
            <w:tcBorders>
              <w:top w:val="nil"/>
              <w:left w:val="nil"/>
              <w:bottom w:val="nil"/>
              <w:right w:val="nil"/>
            </w:tcBorders>
            <w:shd w:val="clear" w:color="auto" w:fill="auto"/>
            <w:noWrap/>
            <w:vAlign w:val="center"/>
            <w:hideMark/>
          </w:tcPr>
          <w:p w14:paraId="63FE02C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0.60</w:t>
            </w:r>
          </w:p>
        </w:tc>
        <w:tc>
          <w:tcPr>
            <w:tcW w:w="894" w:type="dxa"/>
            <w:tcBorders>
              <w:top w:val="nil"/>
              <w:left w:val="nil"/>
              <w:bottom w:val="nil"/>
              <w:right w:val="nil"/>
            </w:tcBorders>
            <w:shd w:val="clear" w:color="auto" w:fill="auto"/>
            <w:noWrap/>
            <w:vAlign w:val="center"/>
            <w:hideMark/>
          </w:tcPr>
          <w:p w14:paraId="22BE9F4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0.40</w:t>
            </w:r>
          </w:p>
        </w:tc>
        <w:tc>
          <w:tcPr>
            <w:tcW w:w="894" w:type="dxa"/>
            <w:tcBorders>
              <w:top w:val="nil"/>
              <w:left w:val="nil"/>
              <w:bottom w:val="nil"/>
              <w:right w:val="nil"/>
            </w:tcBorders>
            <w:shd w:val="clear" w:color="auto" w:fill="auto"/>
            <w:noWrap/>
            <w:vAlign w:val="center"/>
            <w:hideMark/>
          </w:tcPr>
          <w:p w14:paraId="05F07B9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0.16</w:t>
            </w:r>
          </w:p>
        </w:tc>
        <w:tc>
          <w:tcPr>
            <w:tcW w:w="894" w:type="dxa"/>
            <w:tcBorders>
              <w:top w:val="nil"/>
              <w:left w:val="nil"/>
              <w:bottom w:val="nil"/>
              <w:right w:val="nil"/>
            </w:tcBorders>
            <w:shd w:val="clear" w:color="auto" w:fill="auto"/>
            <w:noWrap/>
            <w:vAlign w:val="center"/>
            <w:hideMark/>
          </w:tcPr>
          <w:p w14:paraId="75C16CA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2.23</w:t>
            </w:r>
          </w:p>
        </w:tc>
        <w:tc>
          <w:tcPr>
            <w:tcW w:w="895" w:type="dxa"/>
            <w:tcBorders>
              <w:top w:val="nil"/>
              <w:left w:val="nil"/>
              <w:bottom w:val="nil"/>
              <w:right w:val="nil"/>
            </w:tcBorders>
            <w:shd w:val="clear" w:color="auto" w:fill="auto"/>
            <w:noWrap/>
            <w:vAlign w:val="center"/>
            <w:hideMark/>
          </w:tcPr>
          <w:p w14:paraId="187209A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96BC83E" w14:textId="77777777" w:rsidTr="000031C0">
        <w:trPr>
          <w:trHeight w:val="240"/>
        </w:trPr>
        <w:tc>
          <w:tcPr>
            <w:tcW w:w="894" w:type="dxa"/>
            <w:tcBorders>
              <w:top w:val="nil"/>
              <w:left w:val="nil"/>
              <w:bottom w:val="nil"/>
              <w:right w:val="nil"/>
            </w:tcBorders>
            <w:shd w:val="clear" w:color="auto" w:fill="auto"/>
            <w:noWrap/>
            <w:vAlign w:val="center"/>
            <w:hideMark/>
          </w:tcPr>
          <w:p w14:paraId="08298C5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CFAD0E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anxious thoughts</w:t>
            </w:r>
          </w:p>
        </w:tc>
        <w:tc>
          <w:tcPr>
            <w:tcW w:w="1214" w:type="dxa"/>
            <w:tcBorders>
              <w:top w:val="nil"/>
              <w:left w:val="nil"/>
              <w:bottom w:val="nil"/>
              <w:right w:val="nil"/>
            </w:tcBorders>
            <w:shd w:val="clear" w:color="auto" w:fill="auto"/>
            <w:noWrap/>
            <w:vAlign w:val="center"/>
            <w:hideMark/>
          </w:tcPr>
          <w:p w14:paraId="7D2E320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1.56</w:t>
            </w:r>
          </w:p>
        </w:tc>
        <w:tc>
          <w:tcPr>
            <w:tcW w:w="894" w:type="dxa"/>
            <w:tcBorders>
              <w:top w:val="nil"/>
              <w:left w:val="nil"/>
              <w:bottom w:val="nil"/>
              <w:right w:val="nil"/>
            </w:tcBorders>
            <w:shd w:val="clear" w:color="auto" w:fill="auto"/>
            <w:noWrap/>
            <w:vAlign w:val="center"/>
            <w:hideMark/>
          </w:tcPr>
          <w:p w14:paraId="7042CC4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0.46</w:t>
            </w:r>
          </w:p>
        </w:tc>
        <w:tc>
          <w:tcPr>
            <w:tcW w:w="894" w:type="dxa"/>
            <w:tcBorders>
              <w:top w:val="nil"/>
              <w:left w:val="nil"/>
              <w:bottom w:val="nil"/>
              <w:right w:val="nil"/>
            </w:tcBorders>
            <w:shd w:val="clear" w:color="auto" w:fill="auto"/>
            <w:noWrap/>
            <w:vAlign w:val="center"/>
            <w:hideMark/>
          </w:tcPr>
          <w:p w14:paraId="4DA48D0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0.88</w:t>
            </w:r>
          </w:p>
        </w:tc>
        <w:tc>
          <w:tcPr>
            <w:tcW w:w="894" w:type="dxa"/>
            <w:tcBorders>
              <w:top w:val="nil"/>
              <w:left w:val="nil"/>
              <w:bottom w:val="nil"/>
              <w:right w:val="nil"/>
            </w:tcBorders>
            <w:shd w:val="clear" w:color="auto" w:fill="auto"/>
            <w:noWrap/>
            <w:vAlign w:val="center"/>
            <w:hideMark/>
          </w:tcPr>
          <w:p w14:paraId="3CC2098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2.77</w:t>
            </w:r>
          </w:p>
        </w:tc>
        <w:tc>
          <w:tcPr>
            <w:tcW w:w="895" w:type="dxa"/>
            <w:tcBorders>
              <w:top w:val="nil"/>
              <w:left w:val="nil"/>
              <w:bottom w:val="nil"/>
              <w:right w:val="nil"/>
            </w:tcBorders>
            <w:shd w:val="clear" w:color="auto" w:fill="auto"/>
            <w:noWrap/>
            <w:vAlign w:val="center"/>
            <w:hideMark/>
          </w:tcPr>
          <w:p w14:paraId="7AF523C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2EF7AA42" w14:textId="77777777" w:rsidTr="000031C0">
        <w:trPr>
          <w:trHeight w:val="240"/>
        </w:trPr>
        <w:tc>
          <w:tcPr>
            <w:tcW w:w="894" w:type="dxa"/>
            <w:tcBorders>
              <w:top w:val="nil"/>
              <w:left w:val="nil"/>
              <w:bottom w:val="nil"/>
              <w:right w:val="nil"/>
            </w:tcBorders>
            <w:shd w:val="clear" w:color="auto" w:fill="auto"/>
            <w:noWrap/>
            <w:vAlign w:val="center"/>
            <w:hideMark/>
          </w:tcPr>
          <w:p w14:paraId="26EDB8B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08D4BF5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sad thoughts</w:t>
            </w:r>
          </w:p>
        </w:tc>
        <w:tc>
          <w:tcPr>
            <w:tcW w:w="1214" w:type="dxa"/>
            <w:tcBorders>
              <w:top w:val="nil"/>
              <w:left w:val="nil"/>
              <w:bottom w:val="nil"/>
              <w:right w:val="nil"/>
            </w:tcBorders>
            <w:shd w:val="clear" w:color="auto" w:fill="auto"/>
            <w:noWrap/>
            <w:vAlign w:val="center"/>
            <w:hideMark/>
          </w:tcPr>
          <w:p w14:paraId="64BD4B8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1.05</w:t>
            </w:r>
          </w:p>
        </w:tc>
        <w:tc>
          <w:tcPr>
            <w:tcW w:w="894" w:type="dxa"/>
            <w:tcBorders>
              <w:top w:val="nil"/>
              <w:left w:val="nil"/>
              <w:bottom w:val="nil"/>
              <w:right w:val="nil"/>
            </w:tcBorders>
            <w:shd w:val="clear" w:color="auto" w:fill="auto"/>
            <w:noWrap/>
            <w:vAlign w:val="center"/>
            <w:hideMark/>
          </w:tcPr>
          <w:p w14:paraId="4D07CC4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0.50</w:t>
            </w:r>
          </w:p>
        </w:tc>
        <w:tc>
          <w:tcPr>
            <w:tcW w:w="894" w:type="dxa"/>
            <w:tcBorders>
              <w:top w:val="nil"/>
              <w:left w:val="nil"/>
              <w:bottom w:val="nil"/>
              <w:right w:val="nil"/>
            </w:tcBorders>
            <w:shd w:val="clear" w:color="auto" w:fill="auto"/>
            <w:noWrap/>
            <w:vAlign w:val="center"/>
            <w:hideMark/>
          </w:tcPr>
          <w:p w14:paraId="3F3526F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0.41</w:t>
            </w:r>
          </w:p>
        </w:tc>
        <w:tc>
          <w:tcPr>
            <w:tcW w:w="894" w:type="dxa"/>
            <w:tcBorders>
              <w:top w:val="nil"/>
              <w:left w:val="nil"/>
              <w:bottom w:val="nil"/>
              <w:right w:val="nil"/>
            </w:tcBorders>
            <w:shd w:val="clear" w:color="auto" w:fill="auto"/>
            <w:noWrap/>
            <w:vAlign w:val="center"/>
            <w:hideMark/>
          </w:tcPr>
          <w:p w14:paraId="7523F99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2.66</w:t>
            </w:r>
          </w:p>
        </w:tc>
        <w:tc>
          <w:tcPr>
            <w:tcW w:w="895" w:type="dxa"/>
            <w:tcBorders>
              <w:top w:val="nil"/>
              <w:left w:val="nil"/>
              <w:bottom w:val="nil"/>
              <w:right w:val="nil"/>
            </w:tcBorders>
            <w:shd w:val="clear" w:color="auto" w:fill="auto"/>
            <w:noWrap/>
            <w:vAlign w:val="center"/>
            <w:hideMark/>
          </w:tcPr>
          <w:p w14:paraId="002BE4D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772DC87D" w14:textId="77777777" w:rsidTr="000031C0">
        <w:trPr>
          <w:trHeight w:val="240"/>
        </w:trPr>
        <w:tc>
          <w:tcPr>
            <w:tcW w:w="894" w:type="dxa"/>
            <w:tcBorders>
              <w:top w:val="nil"/>
              <w:left w:val="nil"/>
              <w:bottom w:val="nil"/>
              <w:right w:val="nil"/>
            </w:tcBorders>
            <w:shd w:val="clear" w:color="auto" w:fill="auto"/>
            <w:noWrap/>
            <w:vAlign w:val="center"/>
            <w:hideMark/>
          </w:tcPr>
          <w:p w14:paraId="6E4B73C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Step-7</w:t>
            </w:r>
          </w:p>
        </w:tc>
        <w:tc>
          <w:tcPr>
            <w:tcW w:w="2852" w:type="dxa"/>
            <w:tcBorders>
              <w:top w:val="nil"/>
              <w:left w:val="nil"/>
              <w:bottom w:val="nil"/>
              <w:right w:val="nil"/>
            </w:tcBorders>
            <w:shd w:val="clear" w:color="auto" w:fill="auto"/>
            <w:noWrap/>
            <w:vAlign w:val="center"/>
            <w:hideMark/>
          </w:tcPr>
          <w:p w14:paraId="5FA489C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Baseline PHQ-9</w:t>
            </w:r>
          </w:p>
        </w:tc>
        <w:tc>
          <w:tcPr>
            <w:tcW w:w="1214" w:type="dxa"/>
            <w:tcBorders>
              <w:top w:val="nil"/>
              <w:left w:val="nil"/>
              <w:bottom w:val="nil"/>
              <w:right w:val="nil"/>
            </w:tcBorders>
            <w:shd w:val="clear" w:color="auto" w:fill="auto"/>
            <w:noWrap/>
            <w:vAlign w:val="center"/>
            <w:hideMark/>
          </w:tcPr>
          <w:p w14:paraId="464783D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1.23***</w:t>
            </w:r>
          </w:p>
        </w:tc>
        <w:tc>
          <w:tcPr>
            <w:tcW w:w="894" w:type="dxa"/>
            <w:tcBorders>
              <w:top w:val="nil"/>
              <w:left w:val="nil"/>
              <w:bottom w:val="nil"/>
              <w:right w:val="nil"/>
            </w:tcBorders>
            <w:shd w:val="clear" w:color="auto" w:fill="auto"/>
            <w:noWrap/>
            <w:vAlign w:val="center"/>
            <w:hideMark/>
          </w:tcPr>
          <w:p w14:paraId="4098DCEA"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0.04</w:t>
            </w:r>
          </w:p>
        </w:tc>
        <w:tc>
          <w:tcPr>
            <w:tcW w:w="894" w:type="dxa"/>
            <w:tcBorders>
              <w:top w:val="nil"/>
              <w:left w:val="nil"/>
              <w:bottom w:val="nil"/>
              <w:right w:val="nil"/>
            </w:tcBorders>
            <w:shd w:val="clear" w:color="auto" w:fill="auto"/>
            <w:noWrap/>
            <w:vAlign w:val="center"/>
            <w:hideMark/>
          </w:tcPr>
          <w:p w14:paraId="435FDDB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1.15</w:t>
            </w:r>
          </w:p>
        </w:tc>
        <w:tc>
          <w:tcPr>
            <w:tcW w:w="894" w:type="dxa"/>
            <w:tcBorders>
              <w:top w:val="nil"/>
              <w:left w:val="nil"/>
              <w:bottom w:val="nil"/>
              <w:right w:val="nil"/>
            </w:tcBorders>
            <w:shd w:val="clear" w:color="auto" w:fill="auto"/>
            <w:noWrap/>
            <w:vAlign w:val="center"/>
            <w:hideMark/>
          </w:tcPr>
          <w:p w14:paraId="4FCA889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1.31</w:t>
            </w:r>
          </w:p>
        </w:tc>
        <w:tc>
          <w:tcPr>
            <w:tcW w:w="895" w:type="dxa"/>
            <w:tcBorders>
              <w:top w:val="nil"/>
              <w:left w:val="nil"/>
              <w:bottom w:val="nil"/>
              <w:right w:val="nil"/>
            </w:tcBorders>
            <w:shd w:val="clear" w:color="auto" w:fill="auto"/>
            <w:noWrap/>
            <w:vAlign w:val="center"/>
            <w:hideMark/>
          </w:tcPr>
          <w:p w14:paraId="27E7803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0.13***</w:t>
            </w:r>
          </w:p>
        </w:tc>
      </w:tr>
      <w:tr w:rsidR="00BE7921" w:rsidRPr="00BE7921" w14:paraId="0F70650F" w14:textId="77777777" w:rsidTr="000031C0">
        <w:trPr>
          <w:trHeight w:val="240"/>
        </w:trPr>
        <w:tc>
          <w:tcPr>
            <w:tcW w:w="894" w:type="dxa"/>
            <w:tcBorders>
              <w:top w:val="nil"/>
              <w:left w:val="nil"/>
              <w:bottom w:val="nil"/>
              <w:right w:val="nil"/>
            </w:tcBorders>
            <w:shd w:val="clear" w:color="auto" w:fill="auto"/>
            <w:noWrap/>
            <w:vAlign w:val="center"/>
            <w:hideMark/>
          </w:tcPr>
          <w:p w14:paraId="32716AC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441B435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CBT: Relaxation</w:t>
            </w:r>
          </w:p>
        </w:tc>
        <w:tc>
          <w:tcPr>
            <w:tcW w:w="1214" w:type="dxa"/>
            <w:tcBorders>
              <w:top w:val="nil"/>
              <w:left w:val="nil"/>
              <w:bottom w:val="nil"/>
              <w:right w:val="nil"/>
            </w:tcBorders>
            <w:shd w:val="clear" w:color="auto" w:fill="auto"/>
            <w:noWrap/>
            <w:vAlign w:val="center"/>
            <w:hideMark/>
          </w:tcPr>
          <w:p w14:paraId="64F4418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0.93</w:t>
            </w:r>
          </w:p>
        </w:tc>
        <w:tc>
          <w:tcPr>
            <w:tcW w:w="894" w:type="dxa"/>
            <w:tcBorders>
              <w:top w:val="nil"/>
              <w:left w:val="nil"/>
              <w:bottom w:val="nil"/>
              <w:right w:val="nil"/>
            </w:tcBorders>
            <w:shd w:val="clear" w:color="auto" w:fill="auto"/>
            <w:noWrap/>
            <w:vAlign w:val="center"/>
            <w:hideMark/>
          </w:tcPr>
          <w:p w14:paraId="0982530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0.07</w:t>
            </w:r>
          </w:p>
        </w:tc>
        <w:tc>
          <w:tcPr>
            <w:tcW w:w="894" w:type="dxa"/>
            <w:tcBorders>
              <w:top w:val="nil"/>
              <w:left w:val="nil"/>
              <w:bottom w:val="nil"/>
              <w:right w:val="nil"/>
            </w:tcBorders>
            <w:shd w:val="clear" w:color="auto" w:fill="auto"/>
            <w:noWrap/>
            <w:vAlign w:val="center"/>
            <w:hideMark/>
          </w:tcPr>
          <w:p w14:paraId="67B7E07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0.81</w:t>
            </w:r>
          </w:p>
        </w:tc>
        <w:tc>
          <w:tcPr>
            <w:tcW w:w="894" w:type="dxa"/>
            <w:tcBorders>
              <w:top w:val="nil"/>
              <w:left w:val="nil"/>
              <w:bottom w:val="nil"/>
              <w:right w:val="nil"/>
            </w:tcBorders>
            <w:shd w:val="clear" w:color="auto" w:fill="auto"/>
            <w:noWrap/>
            <w:vAlign w:val="center"/>
            <w:hideMark/>
          </w:tcPr>
          <w:p w14:paraId="142C67B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1.07</w:t>
            </w:r>
          </w:p>
        </w:tc>
        <w:tc>
          <w:tcPr>
            <w:tcW w:w="895" w:type="dxa"/>
            <w:tcBorders>
              <w:top w:val="nil"/>
              <w:left w:val="nil"/>
              <w:bottom w:val="nil"/>
              <w:right w:val="nil"/>
            </w:tcBorders>
            <w:shd w:val="clear" w:color="auto" w:fill="auto"/>
            <w:noWrap/>
            <w:vAlign w:val="center"/>
            <w:hideMark/>
          </w:tcPr>
          <w:p w14:paraId="0694A45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34F4C358" w14:textId="77777777" w:rsidTr="000031C0">
        <w:trPr>
          <w:trHeight w:val="240"/>
        </w:trPr>
        <w:tc>
          <w:tcPr>
            <w:tcW w:w="894" w:type="dxa"/>
            <w:tcBorders>
              <w:top w:val="nil"/>
              <w:left w:val="nil"/>
              <w:bottom w:val="nil"/>
              <w:right w:val="nil"/>
            </w:tcBorders>
            <w:shd w:val="clear" w:color="auto" w:fill="auto"/>
            <w:noWrap/>
            <w:vAlign w:val="center"/>
            <w:hideMark/>
          </w:tcPr>
          <w:p w14:paraId="65E1BBA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1FE9C3C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Instant mood boost</w:t>
            </w:r>
          </w:p>
        </w:tc>
        <w:tc>
          <w:tcPr>
            <w:tcW w:w="1214" w:type="dxa"/>
            <w:tcBorders>
              <w:top w:val="nil"/>
              <w:left w:val="nil"/>
              <w:bottom w:val="nil"/>
              <w:right w:val="nil"/>
            </w:tcBorders>
            <w:shd w:val="clear" w:color="auto" w:fill="auto"/>
            <w:noWrap/>
            <w:vAlign w:val="center"/>
            <w:hideMark/>
          </w:tcPr>
          <w:p w14:paraId="66085A4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0.98</w:t>
            </w:r>
          </w:p>
        </w:tc>
        <w:tc>
          <w:tcPr>
            <w:tcW w:w="894" w:type="dxa"/>
            <w:tcBorders>
              <w:top w:val="nil"/>
              <w:left w:val="nil"/>
              <w:bottom w:val="nil"/>
              <w:right w:val="nil"/>
            </w:tcBorders>
            <w:shd w:val="clear" w:color="auto" w:fill="auto"/>
            <w:noWrap/>
            <w:vAlign w:val="center"/>
            <w:hideMark/>
          </w:tcPr>
          <w:p w14:paraId="697CE78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0.10</w:t>
            </w:r>
          </w:p>
        </w:tc>
        <w:tc>
          <w:tcPr>
            <w:tcW w:w="894" w:type="dxa"/>
            <w:tcBorders>
              <w:top w:val="nil"/>
              <w:left w:val="nil"/>
              <w:bottom w:val="nil"/>
              <w:right w:val="nil"/>
            </w:tcBorders>
            <w:shd w:val="clear" w:color="auto" w:fill="auto"/>
            <w:noWrap/>
            <w:vAlign w:val="center"/>
            <w:hideMark/>
          </w:tcPr>
          <w:p w14:paraId="77CA2E28"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0.81</w:t>
            </w:r>
          </w:p>
        </w:tc>
        <w:tc>
          <w:tcPr>
            <w:tcW w:w="894" w:type="dxa"/>
            <w:tcBorders>
              <w:top w:val="nil"/>
              <w:left w:val="nil"/>
              <w:bottom w:val="nil"/>
              <w:right w:val="nil"/>
            </w:tcBorders>
            <w:shd w:val="clear" w:color="auto" w:fill="auto"/>
            <w:noWrap/>
            <w:vAlign w:val="center"/>
            <w:hideMark/>
          </w:tcPr>
          <w:p w14:paraId="22599CC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1.19</w:t>
            </w:r>
          </w:p>
        </w:tc>
        <w:tc>
          <w:tcPr>
            <w:tcW w:w="895" w:type="dxa"/>
            <w:tcBorders>
              <w:top w:val="nil"/>
              <w:left w:val="nil"/>
              <w:bottom w:val="nil"/>
              <w:right w:val="nil"/>
            </w:tcBorders>
            <w:shd w:val="clear" w:color="auto" w:fill="auto"/>
            <w:noWrap/>
            <w:vAlign w:val="center"/>
            <w:hideMark/>
          </w:tcPr>
          <w:p w14:paraId="62DF8B6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71496A74" w14:textId="77777777" w:rsidTr="000031C0">
        <w:trPr>
          <w:trHeight w:val="240"/>
        </w:trPr>
        <w:tc>
          <w:tcPr>
            <w:tcW w:w="894" w:type="dxa"/>
            <w:tcBorders>
              <w:top w:val="nil"/>
              <w:left w:val="nil"/>
              <w:bottom w:val="nil"/>
              <w:right w:val="nil"/>
            </w:tcBorders>
            <w:shd w:val="clear" w:color="auto" w:fill="auto"/>
            <w:noWrap/>
            <w:vAlign w:val="center"/>
            <w:hideMark/>
          </w:tcPr>
          <w:p w14:paraId="2CF6CC4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13079A4F"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Problem solving</w:t>
            </w:r>
          </w:p>
        </w:tc>
        <w:tc>
          <w:tcPr>
            <w:tcW w:w="1214" w:type="dxa"/>
            <w:tcBorders>
              <w:top w:val="nil"/>
              <w:left w:val="nil"/>
              <w:bottom w:val="nil"/>
              <w:right w:val="nil"/>
            </w:tcBorders>
            <w:shd w:val="clear" w:color="auto" w:fill="auto"/>
            <w:noWrap/>
            <w:vAlign w:val="center"/>
            <w:hideMark/>
          </w:tcPr>
          <w:p w14:paraId="25B78C5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1.23</w:t>
            </w:r>
          </w:p>
        </w:tc>
        <w:tc>
          <w:tcPr>
            <w:tcW w:w="894" w:type="dxa"/>
            <w:tcBorders>
              <w:top w:val="nil"/>
              <w:left w:val="nil"/>
              <w:bottom w:val="nil"/>
              <w:right w:val="nil"/>
            </w:tcBorders>
            <w:shd w:val="clear" w:color="auto" w:fill="auto"/>
            <w:noWrap/>
            <w:vAlign w:val="center"/>
            <w:hideMark/>
          </w:tcPr>
          <w:p w14:paraId="0D90801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0.45</w:t>
            </w:r>
          </w:p>
        </w:tc>
        <w:tc>
          <w:tcPr>
            <w:tcW w:w="894" w:type="dxa"/>
            <w:tcBorders>
              <w:top w:val="nil"/>
              <w:left w:val="nil"/>
              <w:bottom w:val="nil"/>
              <w:right w:val="nil"/>
            </w:tcBorders>
            <w:shd w:val="clear" w:color="auto" w:fill="auto"/>
            <w:noWrap/>
            <w:vAlign w:val="center"/>
            <w:hideMark/>
          </w:tcPr>
          <w:p w14:paraId="7B8E9D9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0.60</w:t>
            </w:r>
          </w:p>
        </w:tc>
        <w:tc>
          <w:tcPr>
            <w:tcW w:w="894" w:type="dxa"/>
            <w:tcBorders>
              <w:top w:val="nil"/>
              <w:left w:val="nil"/>
              <w:bottom w:val="nil"/>
              <w:right w:val="nil"/>
            </w:tcBorders>
            <w:shd w:val="clear" w:color="auto" w:fill="auto"/>
            <w:noWrap/>
            <w:vAlign w:val="center"/>
            <w:hideMark/>
          </w:tcPr>
          <w:p w14:paraId="29407C4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2.54</w:t>
            </w:r>
          </w:p>
        </w:tc>
        <w:tc>
          <w:tcPr>
            <w:tcW w:w="895" w:type="dxa"/>
            <w:tcBorders>
              <w:top w:val="nil"/>
              <w:left w:val="nil"/>
              <w:bottom w:val="nil"/>
              <w:right w:val="nil"/>
            </w:tcBorders>
            <w:shd w:val="clear" w:color="auto" w:fill="auto"/>
            <w:noWrap/>
            <w:vAlign w:val="center"/>
            <w:hideMark/>
          </w:tcPr>
          <w:p w14:paraId="29EC822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47077943" w14:textId="77777777" w:rsidTr="000031C0">
        <w:trPr>
          <w:trHeight w:val="240"/>
        </w:trPr>
        <w:tc>
          <w:tcPr>
            <w:tcW w:w="894" w:type="dxa"/>
            <w:tcBorders>
              <w:top w:val="nil"/>
              <w:left w:val="nil"/>
              <w:bottom w:val="nil"/>
              <w:right w:val="nil"/>
            </w:tcBorders>
            <w:shd w:val="clear" w:color="auto" w:fill="auto"/>
            <w:noWrap/>
            <w:vAlign w:val="center"/>
            <w:hideMark/>
          </w:tcPr>
          <w:p w14:paraId="2885DA0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209279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angry thoughts</w:t>
            </w:r>
          </w:p>
        </w:tc>
        <w:tc>
          <w:tcPr>
            <w:tcW w:w="1214" w:type="dxa"/>
            <w:tcBorders>
              <w:top w:val="nil"/>
              <w:left w:val="nil"/>
              <w:bottom w:val="nil"/>
              <w:right w:val="nil"/>
            </w:tcBorders>
            <w:shd w:val="clear" w:color="auto" w:fill="auto"/>
            <w:noWrap/>
            <w:vAlign w:val="center"/>
            <w:hideMark/>
          </w:tcPr>
          <w:p w14:paraId="243F98E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0.56</w:t>
            </w:r>
          </w:p>
        </w:tc>
        <w:tc>
          <w:tcPr>
            <w:tcW w:w="894" w:type="dxa"/>
            <w:tcBorders>
              <w:top w:val="nil"/>
              <w:left w:val="nil"/>
              <w:bottom w:val="nil"/>
              <w:right w:val="nil"/>
            </w:tcBorders>
            <w:shd w:val="clear" w:color="auto" w:fill="auto"/>
            <w:noWrap/>
            <w:vAlign w:val="center"/>
            <w:hideMark/>
          </w:tcPr>
          <w:p w14:paraId="36DA9F3B"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0.39</w:t>
            </w:r>
          </w:p>
        </w:tc>
        <w:tc>
          <w:tcPr>
            <w:tcW w:w="894" w:type="dxa"/>
            <w:tcBorders>
              <w:top w:val="nil"/>
              <w:left w:val="nil"/>
              <w:bottom w:val="nil"/>
              <w:right w:val="nil"/>
            </w:tcBorders>
            <w:shd w:val="clear" w:color="auto" w:fill="auto"/>
            <w:noWrap/>
            <w:vAlign w:val="center"/>
            <w:hideMark/>
          </w:tcPr>
          <w:p w14:paraId="7C1B59D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0.14</w:t>
            </w:r>
          </w:p>
        </w:tc>
        <w:tc>
          <w:tcPr>
            <w:tcW w:w="894" w:type="dxa"/>
            <w:tcBorders>
              <w:top w:val="nil"/>
              <w:left w:val="nil"/>
              <w:bottom w:val="nil"/>
              <w:right w:val="nil"/>
            </w:tcBorders>
            <w:shd w:val="clear" w:color="auto" w:fill="auto"/>
            <w:noWrap/>
            <w:vAlign w:val="center"/>
            <w:hideMark/>
          </w:tcPr>
          <w:p w14:paraId="4051C0C1"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2.20</w:t>
            </w:r>
          </w:p>
        </w:tc>
        <w:tc>
          <w:tcPr>
            <w:tcW w:w="895" w:type="dxa"/>
            <w:tcBorders>
              <w:top w:val="nil"/>
              <w:left w:val="nil"/>
              <w:bottom w:val="nil"/>
              <w:right w:val="nil"/>
            </w:tcBorders>
            <w:shd w:val="clear" w:color="auto" w:fill="auto"/>
            <w:noWrap/>
            <w:vAlign w:val="center"/>
            <w:hideMark/>
          </w:tcPr>
          <w:p w14:paraId="1B5C828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14D1DEF3" w14:textId="77777777" w:rsidTr="000031C0">
        <w:trPr>
          <w:trHeight w:val="240"/>
        </w:trPr>
        <w:tc>
          <w:tcPr>
            <w:tcW w:w="894" w:type="dxa"/>
            <w:tcBorders>
              <w:top w:val="nil"/>
              <w:left w:val="nil"/>
              <w:bottom w:val="nil"/>
              <w:right w:val="nil"/>
            </w:tcBorders>
            <w:shd w:val="clear" w:color="auto" w:fill="auto"/>
            <w:noWrap/>
            <w:vAlign w:val="center"/>
            <w:hideMark/>
          </w:tcPr>
          <w:p w14:paraId="04C3D67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6808100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anxious thoughts</w:t>
            </w:r>
          </w:p>
        </w:tc>
        <w:tc>
          <w:tcPr>
            <w:tcW w:w="1214" w:type="dxa"/>
            <w:tcBorders>
              <w:top w:val="nil"/>
              <w:left w:val="nil"/>
              <w:bottom w:val="nil"/>
              <w:right w:val="nil"/>
            </w:tcBorders>
            <w:shd w:val="clear" w:color="auto" w:fill="auto"/>
            <w:noWrap/>
            <w:vAlign w:val="center"/>
            <w:hideMark/>
          </w:tcPr>
          <w:p w14:paraId="185C23EE"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1.74</w:t>
            </w:r>
          </w:p>
        </w:tc>
        <w:tc>
          <w:tcPr>
            <w:tcW w:w="894" w:type="dxa"/>
            <w:tcBorders>
              <w:top w:val="nil"/>
              <w:left w:val="nil"/>
              <w:bottom w:val="nil"/>
              <w:right w:val="nil"/>
            </w:tcBorders>
            <w:shd w:val="clear" w:color="auto" w:fill="auto"/>
            <w:noWrap/>
            <w:vAlign w:val="center"/>
            <w:hideMark/>
          </w:tcPr>
          <w:p w14:paraId="21DB223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0.53</w:t>
            </w:r>
          </w:p>
        </w:tc>
        <w:tc>
          <w:tcPr>
            <w:tcW w:w="894" w:type="dxa"/>
            <w:tcBorders>
              <w:top w:val="nil"/>
              <w:left w:val="nil"/>
              <w:bottom w:val="nil"/>
              <w:right w:val="nil"/>
            </w:tcBorders>
            <w:shd w:val="clear" w:color="auto" w:fill="auto"/>
            <w:noWrap/>
            <w:vAlign w:val="center"/>
            <w:hideMark/>
          </w:tcPr>
          <w:p w14:paraId="6EBBD5F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0.96</w:t>
            </w:r>
          </w:p>
        </w:tc>
        <w:tc>
          <w:tcPr>
            <w:tcW w:w="894" w:type="dxa"/>
            <w:tcBorders>
              <w:top w:val="nil"/>
              <w:left w:val="nil"/>
              <w:bottom w:val="nil"/>
              <w:right w:val="nil"/>
            </w:tcBorders>
            <w:shd w:val="clear" w:color="auto" w:fill="auto"/>
            <w:noWrap/>
            <w:vAlign w:val="center"/>
            <w:hideMark/>
          </w:tcPr>
          <w:p w14:paraId="370C63F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3.15</w:t>
            </w:r>
          </w:p>
        </w:tc>
        <w:tc>
          <w:tcPr>
            <w:tcW w:w="895" w:type="dxa"/>
            <w:tcBorders>
              <w:top w:val="nil"/>
              <w:left w:val="nil"/>
              <w:bottom w:val="nil"/>
              <w:right w:val="nil"/>
            </w:tcBorders>
            <w:shd w:val="clear" w:color="auto" w:fill="auto"/>
            <w:noWrap/>
            <w:vAlign w:val="center"/>
            <w:hideMark/>
          </w:tcPr>
          <w:p w14:paraId="7163982D"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7DD408C8" w14:textId="77777777" w:rsidTr="000031C0">
        <w:trPr>
          <w:trHeight w:val="240"/>
        </w:trPr>
        <w:tc>
          <w:tcPr>
            <w:tcW w:w="894" w:type="dxa"/>
            <w:tcBorders>
              <w:top w:val="nil"/>
              <w:left w:val="nil"/>
              <w:bottom w:val="nil"/>
              <w:right w:val="nil"/>
            </w:tcBorders>
            <w:shd w:val="clear" w:color="auto" w:fill="auto"/>
            <w:noWrap/>
            <w:vAlign w:val="center"/>
            <w:hideMark/>
          </w:tcPr>
          <w:p w14:paraId="5262D9A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nil"/>
              <w:right w:val="nil"/>
            </w:tcBorders>
            <w:shd w:val="clear" w:color="auto" w:fill="auto"/>
            <w:noWrap/>
            <w:vAlign w:val="center"/>
            <w:hideMark/>
          </w:tcPr>
          <w:p w14:paraId="3543EF06"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Challenge sad thoughts</w:t>
            </w:r>
          </w:p>
        </w:tc>
        <w:tc>
          <w:tcPr>
            <w:tcW w:w="1214" w:type="dxa"/>
            <w:tcBorders>
              <w:top w:val="nil"/>
              <w:left w:val="nil"/>
              <w:bottom w:val="nil"/>
              <w:right w:val="nil"/>
            </w:tcBorders>
            <w:shd w:val="clear" w:color="auto" w:fill="auto"/>
            <w:noWrap/>
            <w:vAlign w:val="center"/>
            <w:hideMark/>
          </w:tcPr>
          <w:p w14:paraId="0A35847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1.13</w:t>
            </w:r>
          </w:p>
        </w:tc>
        <w:tc>
          <w:tcPr>
            <w:tcW w:w="894" w:type="dxa"/>
            <w:tcBorders>
              <w:top w:val="nil"/>
              <w:left w:val="nil"/>
              <w:bottom w:val="nil"/>
              <w:right w:val="nil"/>
            </w:tcBorders>
            <w:shd w:val="clear" w:color="auto" w:fill="auto"/>
            <w:noWrap/>
            <w:vAlign w:val="center"/>
            <w:hideMark/>
          </w:tcPr>
          <w:p w14:paraId="4228519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0.55</w:t>
            </w:r>
          </w:p>
        </w:tc>
        <w:tc>
          <w:tcPr>
            <w:tcW w:w="894" w:type="dxa"/>
            <w:tcBorders>
              <w:top w:val="nil"/>
              <w:left w:val="nil"/>
              <w:bottom w:val="nil"/>
              <w:right w:val="nil"/>
            </w:tcBorders>
            <w:shd w:val="clear" w:color="auto" w:fill="auto"/>
            <w:noWrap/>
            <w:vAlign w:val="center"/>
            <w:hideMark/>
          </w:tcPr>
          <w:p w14:paraId="1FCE6E03"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0.44</w:t>
            </w:r>
          </w:p>
        </w:tc>
        <w:tc>
          <w:tcPr>
            <w:tcW w:w="894" w:type="dxa"/>
            <w:tcBorders>
              <w:top w:val="nil"/>
              <w:left w:val="nil"/>
              <w:bottom w:val="nil"/>
              <w:right w:val="nil"/>
            </w:tcBorders>
            <w:shd w:val="clear" w:color="auto" w:fill="auto"/>
            <w:noWrap/>
            <w:vAlign w:val="center"/>
            <w:hideMark/>
          </w:tcPr>
          <w:p w14:paraId="4D5F3B5C"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2.91</w:t>
            </w:r>
          </w:p>
        </w:tc>
        <w:tc>
          <w:tcPr>
            <w:tcW w:w="895" w:type="dxa"/>
            <w:tcBorders>
              <w:top w:val="nil"/>
              <w:left w:val="nil"/>
              <w:bottom w:val="nil"/>
              <w:right w:val="nil"/>
            </w:tcBorders>
            <w:shd w:val="clear" w:color="auto" w:fill="auto"/>
            <w:noWrap/>
            <w:vAlign w:val="center"/>
            <w:hideMark/>
          </w:tcPr>
          <w:p w14:paraId="59752332"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68604AFC" w14:textId="77777777" w:rsidTr="000031C0">
        <w:trPr>
          <w:trHeight w:val="240"/>
        </w:trPr>
        <w:tc>
          <w:tcPr>
            <w:tcW w:w="894" w:type="dxa"/>
            <w:tcBorders>
              <w:top w:val="nil"/>
              <w:left w:val="nil"/>
              <w:bottom w:val="single" w:sz="4" w:space="0" w:color="auto"/>
              <w:right w:val="nil"/>
            </w:tcBorders>
            <w:shd w:val="clear" w:color="auto" w:fill="auto"/>
            <w:noWrap/>
            <w:vAlign w:val="center"/>
            <w:hideMark/>
          </w:tcPr>
          <w:p w14:paraId="4A61D5C5"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c>
          <w:tcPr>
            <w:tcW w:w="2852" w:type="dxa"/>
            <w:tcBorders>
              <w:top w:val="nil"/>
              <w:left w:val="nil"/>
              <w:bottom w:val="single" w:sz="4" w:space="0" w:color="auto"/>
              <w:right w:val="nil"/>
            </w:tcBorders>
            <w:shd w:val="clear" w:color="auto" w:fill="auto"/>
            <w:noWrap/>
            <w:vAlign w:val="center"/>
            <w:hideMark/>
          </w:tcPr>
          <w:p w14:paraId="2652BCD0"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Trial condition</w:t>
            </w:r>
          </w:p>
        </w:tc>
        <w:tc>
          <w:tcPr>
            <w:tcW w:w="1214" w:type="dxa"/>
            <w:tcBorders>
              <w:top w:val="nil"/>
              <w:left w:val="nil"/>
              <w:bottom w:val="single" w:sz="4" w:space="0" w:color="auto"/>
              <w:right w:val="nil"/>
            </w:tcBorders>
            <w:shd w:val="clear" w:color="auto" w:fill="auto"/>
            <w:noWrap/>
            <w:vAlign w:val="center"/>
            <w:hideMark/>
          </w:tcPr>
          <w:p w14:paraId="4F222DA9"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0.50*</w:t>
            </w:r>
          </w:p>
        </w:tc>
        <w:tc>
          <w:tcPr>
            <w:tcW w:w="894" w:type="dxa"/>
            <w:tcBorders>
              <w:top w:val="nil"/>
              <w:left w:val="nil"/>
              <w:bottom w:val="single" w:sz="4" w:space="0" w:color="auto"/>
              <w:right w:val="nil"/>
            </w:tcBorders>
            <w:shd w:val="clear" w:color="auto" w:fill="auto"/>
            <w:noWrap/>
            <w:vAlign w:val="center"/>
            <w:hideMark/>
          </w:tcPr>
          <w:p w14:paraId="6D3E8BC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0.14</w:t>
            </w:r>
          </w:p>
        </w:tc>
        <w:tc>
          <w:tcPr>
            <w:tcW w:w="894" w:type="dxa"/>
            <w:tcBorders>
              <w:top w:val="nil"/>
              <w:left w:val="nil"/>
              <w:bottom w:val="single" w:sz="4" w:space="0" w:color="auto"/>
              <w:right w:val="nil"/>
            </w:tcBorders>
            <w:shd w:val="clear" w:color="auto" w:fill="auto"/>
            <w:noWrap/>
            <w:vAlign w:val="center"/>
            <w:hideMark/>
          </w:tcPr>
          <w:p w14:paraId="138533E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0.28</w:t>
            </w:r>
          </w:p>
        </w:tc>
        <w:tc>
          <w:tcPr>
            <w:tcW w:w="894" w:type="dxa"/>
            <w:tcBorders>
              <w:top w:val="nil"/>
              <w:left w:val="nil"/>
              <w:bottom w:val="single" w:sz="4" w:space="0" w:color="auto"/>
              <w:right w:val="nil"/>
            </w:tcBorders>
            <w:shd w:val="clear" w:color="auto" w:fill="auto"/>
            <w:noWrap/>
            <w:vAlign w:val="center"/>
            <w:hideMark/>
          </w:tcPr>
          <w:p w14:paraId="7824D9E4"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0.86</w:t>
            </w:r>
          </w:p>
        </w:tc>
        <w:tc>
          <w:tcPr>
            <w:tcW w:w="895" w:type="dxa"/>
            <w:tcBorders>
              <w:top w:val="nil"/>
              <w:left w:val="nil"/>
              <w:bottom w:val="single" w:sz="4" w:space="0" w:color="auto"/>
              <w:right w:val="nil"/>
            </w:tcBorders>
            <w:shd w:val="clear" w:color="auto" w:fill="auto"/>
            <w:noWrap/>
            <w:vAlign w:val="center"/>
            <w:hideMark/>
          </w:tcPr>
          <w:p w14:paraId="38C7E9C7" w14:textId="77777777" w:rsidR="00BE7921" w:rsidRPr="00BE7921" w:rsidRDefault="00BE7921" w:rsidP="00BE7921">
            <w:pPr>
              <w:rPr>
                <w:rFonts w:ascii="Times New Roman" w:hAnsi="Times New Roman" w:cs="Times New Roman"/>
                <w:sz w:val="20"/>
                <w:szCs w:val="20"/>
                <w:lang w:eastAsia="en-GB"/>
              </w:rPr>
            </w:pPr>
            <w:r w:rsidRPr="00BE7921">
              <w:rPr>
                <w:rFonts w:ascii="Times New Roman" w:hAnsi="Times New Roman" w:cs="Times New Roman"/>
                <w:sz w:val="20"/>
                <w:szCs w:val="20"/>
                <w:lang w:eastAsia="en-GB"/>
              </w:rPr>
              <w:t> </w:t>
            </w:r>
          </w:p>
        </w:tc>
      </w:tr>
      <w:tr w:rsidR="00BE7921" w:rsidRPr="00BE7921" w14:paraId="452A6F89" w14:textId="77777777" w:rsidTr="000031C0">
        <w:trPr>
          <w:trHeight w:val="465"/>
        </w:trPr>
        <w:tc>
          <w:tcPr>
            <w:tcW w:w="8539" w:type="dxa"/>
            <w:gridSpan w:val="7"/>
            <w:tcBorders>
              <w:top w:val="nil"/>
              <w:left w:val="nil"/>
              <w:bottom w:val="nil"/>
              <w:right w:val="nil"/>
            </w:tcBorders>
            <w:shd w:val="clear" w:color="auto" w:fill="auto"/>
            <w:vAlign w:val="center"/>
            <w:hideMark/>
          </w:tcPr>
          <w:p w14:paraId="5129A1A1" w14:textId="77777777" w:rsidR="00BE7921" w:rsidRPr="00BE7921" w:rsidRDefault="00BE7921" w:rsidP="00BE7921">
            <w:pPr>
              <w:rPr>
                <w:rFonts w:ascii="Times New Roman" w:hAnsi="Times New Roman" w:cs="Times New Roman"/>
                <w:i/>
                <w:iCs/>
                <w:sz w:val="20"/>
                <w:szCs w:val="20"/>
                <w:lang w:eastAsia="en-GB"/>
              </w:rPr>
            </w:pPr>
            <w:r w:rsidRPr="00BE7921">
              <w:rPr>
                <w:rFonts w:ascii="Times New Roman" w:hAnsi="Times New Roman" w:cs="Times New Roman"/>
                <w:i/>
                <w:iCs/>
                <w:sz w:val="20"/>
                <w:szCs w:val="20"/>
                <w:lang w:eastAsia="en-GB"/>
              </w:rPr>
              <w:t>Note: CI = Confidence interval for B; LL = Lower limit; UL = Upper limit. Trial Condition = CBT app arm relative to Self-monitoring arm as control. PHQ-9 = Patient Health Questionnaire-9; R</w:t>
            </w:r>
            <w:r w:rsidRPr="00BE7921">
              <w:rPr>
                <w:rFonts w:ascii="Times New Roman" w:hAnsi="Times New Roman" w:cs="Times New Roman"/>
                <w:i/>
                <w:iCs/>
                <w:sz w:val="20"/>
                <w:szCs w:val="20"/>
                <w:vertAlign w:val="superscript"/>
                <w:lang w:eastAsia="en-GB"/>
              </w:rPr>
              <w:t>2</w:t>
            </w:r>
            <w:r w:rsidRPr="00BE7921">
              <w:rPr>
                <w:rFonts w:ascii="Times New Roman" w:hAnsi="Times New Roman" w:cs="Times New Roman"/>
                <w:i/>
                <w:iCs/>
                <w:sz w:val="20"/>
                <w:szCs w:val="20"/>
                <w:lang w:eastAsia="en-GB"/>
              </w:rPr>
              <w:t xml:space="preserve"> = pseudo R-square; *p&lt;.05, **p&lt;.01, ***p&lt;.001</w:t>
            </w:r>
          </w:p>
        </w:tc>
      </w:tr>
    </w:tbl>
    <w:p w14:paraId="0805B0A4" w14:textId="77777777" w:rsidR="00BE7921" w:rsidRPr="00BE7921" w:rsidRDefault="00BE7921" w:rsidP="00BE7921">
      <w:pPr>
        <w:rPr>
          <w:rFonts w:ascii="Times New Roman" w:hAnsi="Times New Roman" w:cs="Times New Roman"/>
          <w:lang w:eastAsia="en-GB"/>
        </w:rPr>
      </w:pPr>
    </w:p>
    <w:p w14:paraId="5D563D32" w14:textId="77777777" w:rsidR="00BE7921" w:rsidRPr="00BE7921" w:rsidRDefault="00BE7921" w:rsidP="00BE7921">
      <w:pPr>
        <w:rPr>
          <w:rFonts w:ascii="Times New Roman" w:hAnsi="Times New Roman" w:cs="Times New Roman"/>
          <w:lang w:eastAsia="en-GB"/>
        </w:rPr>
      </w:pPr>
    </w:p>
    <w:p w14:paraId="222C0BCB" w14:textId="7C9A3767" w:rsidR="00F547D5" w:rsidRPr="00F547D5" w:rsidRDefault="00F547D5" w:rsidP="00F547D5">
      <w:pPr>
        <w:rPr>
          <w:rFonts w:ascii="Times New Roman" w:hAnsi="Times New Roman" w:cs="Times New Roman"/>
          <w:lang w:eastAsia="en-GB"/>
        </w:rPr>
      </w:pPr>
    </w:p>
    <w:p w14:paraId="6E0E6A0A" w14:textId="77777777" w:rsidR="001975FD" w:rsidRPr="001975FD" w:rsidRDefault="001975FD" w:rsidP="001975FD">
      <w:pPr>
        <w:rPr>
          <w:lang w:eastAsia="en-GB"/>
        </w:rPr>
      </w:pPr>
    </w:p>
    <w:p w14:paraId="4159079C" w14:textId="72D4AE0B" w:rsidR="00E262CC" w:rsidRPr="001D12E4" w:rsidRDefault="00E262CC" w:rsidP="00E262CC">
      <w:pPr>
        <w:rPr>
          <w:rFonts w:ascii="Times New Roman" w:hAnsi="Times New Roman" w:cs="Times New Roman"/>
          <w:b/>
          <w:bCs/>
        </w:rPr>
      </w:pPr>
    </w:p>
    <w:p w14:paraId="3208A839" w14:textId="77777777" w:rsidR="004314C2" w:rsidRDefault="004314C2" w:rsidP="001900D3">
      <w:pPr>
        <w:tabs>
          <w:tab w:val="left" w:pos="2753"/>
        </w:tabs>
        <w:rPr>
          <w:rFonts w:ascii="Times New Roman" w:hAnsi="Times New Roman" w:cs="Times New Roman"/>
          <w:sz w:val="20"/>
          <w:szCs w:val="20"/>
        </w:rPr>
      </w:pPr>
    </w:p>
    <w:p w14:paraId="66B0D8AD" w14:textId="77777777" w:rsidR="008F2852" w:rsidRDefault="008F2852" w:rsidP="001900D3">
      <w:pPr>
        <w:tabs>
          <w:tab w:val="left" w:pos="2753"/>
        </w:tabs>
        <w:rPr>
          <w:rFonts w:ascii="Times New Roman" w:hAnsi="Times New Roman" w:cs="Times New Roman"/>
          <w:sz w:val="20"/>
          <w:szCs w:val="20"/>
        </w:rPr>
        <w:sectPr w:rsidR="008F2852" w:rsidSect="001900D3">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pPr>
    </w:p>
    <w:p w14:paraId="14C15748" w14:textId="77777777" w:rsidR="008F2852" w:rsidRDefault="008F2852" w:rsidP="008F2852">
      <w:pPr>
        <w:ind w:left="360"/>
        <w:rPr>
          <w:b/>
          <w:bCs/>
        </w:rPr>
      </w:pPr>
    </w:p>
    <w:p w14:paraId="583E1DBA" w14:textId="007A42B5" w:rsidR="008F2852" w:rsidRPr="0022612D" w:rsidRDefault="008F2852" w:rsidP="008F2852">
      <w:pPr>
        <w:spacing w:line="360" w:lineRule="auto"/>
        <w:rPr>
          <w:rFonts w:ascii="Times New Roman" w:hAnsi="Times New Roman" w:cs="Times New Roman"/>
        </w:rPr>
      </w:pPr>
      <w:r w:rsidRPr="0022612D">
        <w:rPr>
          <w:rFonts w:ascii="Times New Roman" w:hAnsi="Times New Roman" w:cs="Times New Roman"/>
        </w:rPr>
        <w:t>The mediation model below used PHQ-9&gt;=10 for baseline adjustment. Standard errors were estimated bootstrapping 1000 times before 95% CIs were constructed. The indirect effect of behavioral activation was significant at p = 0.054 with 45% mediation of the total effect.</w:t>
      </w:r>
    </w:p>
    <w:p w14:paraId="620747BA" w14:textId="77777777" w:rsidR="008F2852" w:rsidRPr="0022612D" w:rsidRDefault="008F2852" w:rsidP="008F2852">
      <w:pPr>
        <w:spacing w:line="360" w:lineRule="auto"/>
        <w:rPr>
          <w:rFonts w:ascii="Times New Roman" w:hAnsi="Times New Roman" w:cs="Times New Roman"/>
        </w:rPr>
      </w:pPr>
    </w:p>
    <w:p w14:paraId="4C579EA2" w14:textId="490B6653" w:rsidR="008F2852" w:rsidRPr="0022612D" w:rsidRDefault="008F2852" w:rsidP="008F2852">
      <w:pPr>
        <w:spacing w:line="360" w:lineRule="auto"/>
        <w:rPr>
          <w:rFonts w:ascii="Times New Roman" w:hAnsi="Times New Roman" w:cs="Times New Roman"/>
        </w:rPr>
      </w:pPr>
      <w:r w:rsidRPr="0022612D">
        <w:rPr>
          <w:rFonts w:ascii="Times New Roman" w:hAnsi="Times New Roman" w:cs="Times New Roman"/>
        </w:rPr>
        <w:t xml:space="preserve">Table </w:t>
      </w:r>
      <w:r w:rsidR="00F86C2D" w:rsidRPr="0022612D">
        <w:rPr>
          <w:rFonts w:ascii="Times New Roman" w:hAnsi="Times New Roman" w:cs="Times New Roman"/>
        </w:rPr>
        <w:t>S6.3.</w:t>
      </w:r>
      <w:r w:rsidRPr="0022612D">
        <w:rPr>
          <w:rFonts w:ascii="Times New Roman" w:hAnsi="Times New Roman" w:cs="Times New Roman"/>
        </w:rPr>
        <w:t xml:space="preserve"> Mediation models for app usage features with depressive symptoms (PHQ-9&gt;=10) at 3-month follow-up as outcome</w:t>
      </w:r>
    </w:p>
    <w:p w14:paraId="02EB8694" w14:textId="77777777" w:rsidR="0074513A" w:rsidRPr="007B4409" w:rsidRDefault="0074513A" w:rsidP="0074513A">
      <w:pPr>
        <w:spacing w:line="360" w:lineRule="auto"/>
      </w:pPr>
    </w:p>
    <w:p w14:paraId="209696BD" w14:textId="77777777" w:rsidR="0074513A" w:rsidRPr="0074513A" w:rsidRDefault="0074513A" w:rsidP="0074513A">
      <w:pPr>
        <w:ind w:left="360"/>
        <w:rPr>
          <w:rFonts w:ascii="Times New Roman" w:hAnsi="Times New Roman" w:cs="Times New Roman"/>
          <w:b/>
          <w:bCs/>
          <w:sz w:val="16"/>
          <w:szCs w:val="16"/>
        </w:rPr>
      </w:pPr>
    </w:p>
    <w:tbl>
      <w:tblPr>
        <w:tblW w:w="15030" w:type="dxa"/>
        <w:tblInd w:w="-360" w:type="dxa"/>
        <w:tblLayout w:type="fixed"/>
        <w:tblLook w:val="04A0" w:firstRow="1" w:lastRow="0" w:firstColumn="1" w:lastColumn="0" w:noHBand="0" w:noVBand="1"/>
      </w:tblPr>
      <w:tblGrid>
        <w:gridCol w:w="739"/>
        <w:gridCol w:w="2066"/>
        <w:gridCol w:w="1875"/>
        <w:gridCol w:w="1710"/>
        <w:gridCol w:w="1800"/>
        <w:gridCol w:w="1890"/>
        <w:gridCol w:w="1710"/>
        <w:gridCol w:w="1800"/>
        <w:gridCol w:w="1440"/>
      </w:tblGrid>
      <w:tr w:rsidR="0074513A" w:rsidRPr="0074513A" w14:paraId="509AA761" w14:textId="77777777" w:rsidTr="000031C0">
        <w:trPr>
          <w:trHeight w:val="751"/>
        </w:trPr>
        <w:tc>
          <w:tcPr>
            <w:tcW w:w="739" w:type="dxa"/>
            <w:tcBorders>
              <w:top w:val="single" w:sz="4" w:space="0" w:color="auto"/>
              <w:left w:val="nil"/>
              <w:bottom w:val="single" w:sz="4" w:space="0" w:color="auto"/>
              <w:right w:val="nil"/>
            </w:tcBorders>
            <w:shd w:val="clear" w:color="auto" w:fill="auto"/>
            <w:vAlign w:val="center"/>
            <w:hideMark/>
          </w:tcPr>
          <w:p w14:paraId="4C21824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Model</w:t>
            </w:r>
          </w:p>
        </w:tc>
        <w:tc>
          <w:tcPr>
            <w:tcW w:w="2066" w:type="dxa"/>
            <w:tcBorders>
              <w:top w:val="single" w:sz="4" w:space="0" w:color="auto"/>
              <w:left w:val="nil"/>
              <w:bottom w:val="single" w:sz="4" w:space="0" w:color="auto"/>
              <w:right w:val="nil"/>
            </w:tcBorders>
            <w:shd w:val="clear" w:color="auto" w:fill="auto"/>
            <w:vAlign w:val="center"/>
            <w:hideMark/>
          </w:tcPr>
          <w:p w14:paraId="3C8F3EA0"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Potential mediator</w:t>
            </w:r>
          </w:p>
        </w:tc>
        <w:tc>
          <w:tcPr>
            <w:tcW w:w="1875" w:type="dxa"/>
            <w:tcBorders>
              <w:top w:val="single" w:sz="4" w:space="0" w:color="auto"/>
              <w:left w:val="nil"/>
              <w:bottom w:val="single" w:sz="4" w:space="0" w:color="auto"/>
              <w:right w:val="nil"/>
            </w:tcBorders>
            <w:shd w:val="clear" w:color="auto" w:fill="auto"/>
            <w:vAlign w:val="center"/>
            <w:hideMark/>
          </w:tcPr>
          <w:p w14:paraId="5E62446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Direct effect of condition on mediator variable</w:t>
            </w:r>
          </w:p>
        </w:tc>
        <w:tc>
          <w:tcPr>
            <w:tcW w:w="5400" w:type="dxa"/>
            <w:gridSpan w:val="3"/>
            <w:tcBorders>
              <w:top w:val="single" w:sz="4" w:space="0" w:color="auto"/>
              <w:left w:val="nil"/>
              <w:bottom w:val="single" w:sz="4" w:space="0" w:color="auto"/>
              <w:right w:val="nil"/>
            </w:tcBorders>
            <w:shd w:val="clear" w:color="auto" w:fill="auto"/>
            <w:vAlign w:val="center"/>
            <w:hideMark/>
          </w:tcPr>
          <w:p w14:paraId="7AE64FA5" w14:textId="77777777" w:rsidR="0074513A" w:rsidRPr="0074513A" w:rsidRDefault="0074513A" w:rsidP="000031C0">
            <w:pPr>
              <w:jc w:val="center"/>
              <w:rPr>
                <w:rFonts w:ascii="Times New Roman" w:hAnsi="Times New Roman" w:cs="Times New Roman"/>
                <w:sz w:val="16"/>
                <w:szCs w:val="16"/>
              </w:rPr>
            </w:pPr>
            <w:r w:rsidRPr="0074513A">
              <w:rPr>
                <w:rFonts w:ascii="Times New Roman" w:hAnsi="Times New Roman" w:cs="Times New Roman"/>
                <w:sz w:val="16"/>
                <w:szCs w:val="16"/>
              </w:rPr>
              <w:t>Direct effect on PHQ-9</w:t>
            </w:r>
          </w:p>
        </w:tc>
        <w:tc>
          <w:tcPr>
            <w:tcW w:w="1710" w:type="dxa"/>
            <w:tcBorders>
              <w:top w:val="single" w:sz="4" w:space="0" w:color="auto"/>
              <w:left w:val="nil"/>
              <w:bottom w:val="single" w:sz="4" w:space="0" w:color="auto"/>
              <w:right w:val="nil"/>
            </w:tcBorders>
            <w:shd w:val="clear" w:color="auto" w:fill="auto"/>
            <w:vAlign w:val="center"/>
            <w:hideMark/>
          </w:tcPr>
          <w:p w14:paraId="708A6A4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xml:space="preserve">Indirect effect (CBT*Mediator): </w:t>
            </w:r>
            <w:r w:rsidRPr="0074513A">
              <w:rPr>
                <w:rFonts w:ascii="Times New Roman" w:hAnsi="Times New Roman" w:cs="Times New Roman"/>
                <w:i/>
                <w:iCs/>
                <w:sz w:val="16"/>
                <w:szCs w:val="16"/>
              </w:rPr>
              <w:t>OR</w:t>
            </w:r>
            <w:r w:rsidRPr="0074513A">
              <w:rPr>
                <w:rFonts w:ascii="Times New Roman" w:hAnsi="Times New Roman" w:cs="Times New Roman"/>
                <w:sz w:val="16"/>
                <w:szCs w:val="16"/>
              </w:rPr>
              <w:t xml:space="preserve"> [95% CI]</w:t>
            </w:r>
          </w:p>
        </w:tc>
        <w:tc>
          <w:tcPr>
            <w:tcW w:w="1800" w:type="dxa"/>
            <w:tcBorders>
              <w:top w:val="single" w:sz="4" w:space="0" w:color="auto"/>
              <w:left w:val="nil"/>
              <w:bottom w:val="single" w:sz="4" w:space="0" w:color="auto"/>
              <w:right w:val="nil"/>
            </w:tcBorders>
            <w:shd w:val="clear" w:color="auto" w:fill="auto"/>
            <w:vAlign w:val="center"/>
            <w:hideMark/>
          </w:tcPr>
          <w:p w14:paraId="091CBB1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xml:space="preserve">Total effect of condition on PHQ-9: </w:t>
            </w:r>
            <w:r w:rsidRPr="0074513A">
              <w:rPr>
                <w:rFonts w:ascii="Times New Roman" w:hAnsi="Times New Roman" w:cs="Times New Roman"/>
                <w:i/>
                <w:iCs/>
                <w:sz w:val="16"/>
                <w:szCs w:val="16"/>
              </w:rPr>
              <w:t>OR</w:t>
            </w:r>
            <w:r w:rsidRPr="0074513A">
              <w:rPr>
                <w:rFonts w:ascii="Times New Roman" w:hAnsi="Times New Roman" w:cs="Times New Roman"/>
                <w:sz w:val="16"/>
                <w:szCs w:val="16"/>
              </w:rPr>
              <w:t xml:space="preserve"> [95% CI]</w:t>
            </w:r>
          </w:p>
        </w:tc>
        <w:tc>
          <w:tcPr>
            <w:tcW w:w="1440" w:type="dxa"/>
            <w:tcBorders>
              <w:top w:val="single" w:sz="4" w:space="0" w:color="auto"/>
              <w:left w:val="nil"/>
              <w:bottom w:val="single" w:sz="4" w:space="0" w:color="auto"/>
              <w:right w:val="nil"/>
            </w:tcBorders>
            <w:shd w:val="clear" w:color="auto" w:fill="auto"/>
            <w:vAlign w:val="center"/>
            <w:hideMark/>
          </w:tcPr>
          <w:p w14:paraId="2E42B807"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%Mediation†</w:t>
            </w:r>
          </w:p>
        </w:tc>
      </w:tr>
      <w:tr w:rsidR="0074513A" w:rsidRPr="0074513A" w14:paraId="4CE87C05" w14:textId="77777777" w:rsidTr="000031C0">
        <w:trPr>
          <w:trHeight w:val="501"/>
        </w:trPr>
        <w:tc>
          <w:tcPr>
            <w:tcW w:w="739" w:type="dxa"/>
            <w:tcBorders>
              <w:top w:val="nil"/>
              <w:left w:val="nil"/>
              <w:bottom w:val="nil"/>
              <w:right w:val="nil"/>
            </w:tcBorders>
            <w:shd w:val="clear" w:color="auto" w:fill="auto"/>
            <w:vAlign w:val="center"/>
            <w:hideMark/>
          </w:tcPr>
          <w:p w14:paraId="58140EFA"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w:t>
            </w:r>
          </w:p>
        </w:tc>
        <w:tc>
          <w:tcPr>
            <w:tcW w:w="2066" w:type="dxa"/>
            <w:tcBorders>
              <w:top w:val="nil"/>
              <w:left w:val="nil"/>
              <w:bottom w:val="nil"/>
              <w:right w:val="nil"/>
            </w:tcBorders>
            <w:shd w:val="clear" w:color="auto" w:fill="auto"/>
            <w:vAlign w:val="center"/>
            <w:hideMark/>
          </w:tcPr>
          <w:p w14:paraId="148F656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w:t>
            </w:r>
          </w:p>
        </w:tc>
        <w:tc>
          <w:tcPr>
            <w:tcW w:w="1875" w:type="dxa"/>
            <w:tcBorders>
              <w:top w:val="nil"/>
              <w:left w:val="nil"/>
              <w:bottom w:val="single" w:sz="4" w:space="0" w:color="auto"/>
              <w:right w:val="nil"/>
            </w:tcBorders>
            <w:shd w:val="clear" w:color="auto" w:fill="auto"/>
            <w:vAlign w:val="center"/>
            <w:hideMark/>
          </w:tcPr>
          <w:p w14:paraId="5C31554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i/>
                <w:iCs/>
                <w:sz w:val="16"/>
                <w:szCs w:val="16"/>
              </w:rPr>
              <w:t>B</w:t>
            </w:r>
            <w:r w:rsidRPr="0074513A">
              <w:rPr>
                <w:rFonts w:ascii="Times New Roman" w:hAnsi="Times New Roman" w:cs="Times New Roman"/>
                <w:sz w:val="16"/>
                <w:szCs w:val="16"/>
              </w:rPr>
              <w:t xml:space="preserve"> [95% CI] </w:t>
            </w:r>
          </w:p>
        </w:tc>
        <w:tc>
          <w:tcPr>
            <w:tcW w:w="1710" w:type="dxa"/>
            <w:tcBorders>
              <w:top w:val="nil"/>
              <w:left w:val="nil"/>
              <w:bottom w:val="single" w:sz="4" w:space="0" w:color="auto"/>
              <w:right w:val="nil"/>
            </w:tcBorders>
            <w:shd w:val="clear" w:color="auto" w:fill="auto"/>
            <w:vAlign w:val="center"/>
            <w:hideMark/>
          </w:tcPr>
          <w:p w14:paraId="6BA0E46C"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xml:space="preserve">Mediator variable: </w:t>
            </w:r>
            <w:r w:rsidRPr="0074513A">
              <w:rPr>
                <w:rFonts w:ascii="Times New Roman" w:hAnsi="Times New Roman" w:cs="Times New Roman"/>
                <w:i/>
                <w:iCs/>
                <w:sz w:val="16"/>
                <w:szCs w:val="16"/>
              </w:rPr>
              <w:t>OR</w:t>
            </w:r>
            <w:r w:rsidRPr="0074513A">
              <w:rPr>
                <w:rFonts w:ascii="Times New Roman" w:hAnsi="Times New Roman" w:cs="Times New Roman"/>
                <w:sz w:val="16"/>
                <w:szCs w:val="16"/>
              </w:rPr>
              <w:t xml:space="preserve"> [95% CI]</w:t>
            </w:r>
          </w:p>
        </w:tc>
        <w:tc>
          <w:tcPr>
            <w:tcW w:w="1800" w:type="dxa"/>
            <w:tcBorders>
              <w:top w:val="nil"/>
              <w:left w:val="nil"/>
              <w:bottom w:val="single" w:sz="4" w:space="0" w:color="auto"/>
              <w:right w:val="nil"/>
            </w:tcBorders>
            <w:shd w:val="clear" w:color="auto" w:fill="auto"/>
            <w:vAlign w:val="center"/>
            <w:hideMark/>
          </w:tcPr>
          <w:p w14:paraId="1667F17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xml:space="preserve">Condition: </w:t>
            </w:r>
          </w:p>
          <w:p w14:paraId="2CA6D07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i/>
                <w:iCs/>
                <w:sz w:val="16"/>
                <w:szCs w:val="16"/>
              </w:rPr>
              <w:t>OR</w:t>
            </w:r>
            <w:r w:rsidRPr="0074513A">
              <w:rPr>
                <w:rFonts w:ascii="Times New Roman" w:hAnsi="Times New Roman" w:cs="Times New Roman"/>
                <w:sz w:val="16"/>
                <w:szCs w:val="16"/>
              </w:rPr>
              <w:t xml:space="preserve"> [95% CI]</w:t>
            </w:r>
          </w:p>
        </w:tc>
        <w:tc>
          <w:tcPr>
            <w:tcW w:w="1890" w:type="dxa"/>
            <w:tcBorders>
              <w:top w:val="nil"/>
              <w:left w:val="nil"/>
              <w:bottom w:val="single" w:sz="4" w:space="0" w:color="auto"/>
              <w:right w:val="nil"/>
            </w:tcBorders>
            <w:shd w:val="clear" w:color="auto" w:fill="auto"/>
            <w:vAlign w:val="center"/>
            <w:hideMark/>
          </w:tcPr>
          <w:p w14:paraId="169889E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xml:space="preserve">Baseline PHQ-9:      </w:t>
            </w:r>
            <w:r w:rsidRPr="0074513A">
              <w:rPr>
                <w:rFonts w:ascii="Times New Roman" w:hAnsi="Times New Roman" w:cs="Times New Roman"/>
                <w:i/>
                <w:iCs/>
                <w:sz w:val="16"/>
                <w:szCs w:val="16"/>
              </w:rPr>
              <w:t>OR</w:t>
            </w:r>
            <w:r w:rsidRPr="0074513A">
              <w:rPr>
                <w:rFonts w:ascii="Times New Roman" w:hAnsi="Times New Roman" w:cs="Times New Roman"/>
                <w:sz w:val="16"/>
                <w:szCs w:val="16"/>
              </w:rPr>
              <w:t xml:space="preserve"> [95% CI]</w:t>
            </w:r>
          </w:p>
        </w:tc>
        <w:tc>
          <w:tcPr>
            <w:tcW w:w="1710" w:type="dxa"/>
            <w:tcBorders>
              <w:top w:val="nil"/>
              <w:left w:val="nil"/>
              <w:bottom w:val="nil"/>
              <w:right w:val="nil"/>
            </w:tcBorders>
            <w:shd w:val="clear" w:color="auto" w:fill="auto"/>
            <w:vAlign w:val="center"/>
            <w:hideMark/>
          </w:tcPr>
          <w:p w14:paraId="74F0060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w:t>
            </w:r>
          </w:p>
        </w:tc>
        <w:tc>
          <w:tcPr>
            <w:tcW w:w="1800" w:type="dxa"/>
            <w:tcBorders>
              <w:top w:val="nil"/>
              <w:left w:val="nil"/>
              <w:bottom w:val="nil"/>
              <w:right w:val="nil"/>
            </w:tcBorders>
            <w:shd w:val="clear" w:color="auto" w:fill="auto"/>
            <w:vAlign w:val="center"/>
            <w:hideMark/>
          </w:tcPr>
          <w:p w14:paraId="372394C8"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w:t>
            </w:r>
          </w:p>
        </w:tc>
        <w:tc>
          <w:tcPr>
            <w:tcW w:w="1440" w:type="dxa"/>
            <w:tcBorders>
              <w:top w:val="nil"/>
              <w:left w:val="nil"/>
              <w:bottom w:val="nil"/>
              <w:right w:val="nil"/>
            </w:tcBorders>
            <w:shd w:val="clear" w:color="auto" w:fill="auto"/>
            <w:vAlign w:val="center"/>
            <w:hideMark/>
          </w:tcPr>
          <w:p w14:paraId="6B0F818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 </w:t>
            </w:r>
          </w:p>
        </w:tc>
      </w:tr>
      <w:tr w:rsidR="0074513A" w:rsidRPr="0074513A" w14:paraId="4E8DBFE5" w14:textId="77777777" w:rsidTr="000031C0">
        <w:trPr>
          <w:trHeight w:val="268"/>
        </w:trPr>
        <w:tc>
          <w:tcPr>
            <w:tcW w:w="739" w:type="dxa"/>
            <w:tcBorders>
              <w:top w:val="nil"/>
              <w:left w:val="nil"/>
              <w:bottom w:val="single" w:sz="4" w:space="0" w:color="auto"/>
              <w:right w:val="nil"/>
            </w:tcBorders>
            <w:shd w:val="clear" w:color="auto" w:fill="auto"/>
            <w:vAlign w:val="center"/>
            <w:hideMark/>
          </w:tcPr>
          <w:p w14:paraId="0DEAA835"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a</w:t>
            </w:r>
          </w:p>
        </w:tc>
        <w:tc>
          <w:tcPr>
            <w:tcW w:w="2066" w:type="dxa"/>
            <w:tcBorders>
              <w:top w:val="nil"/>
              <w:left w:val="nil"/>
              <w:bottom w:val="single" w:sz="4" w:space="0" w:color="auto"/>
              <w:right w:val="nil"/>
            </w:tcBorders>
            <w:shd w:val="clear" w:color="auto" w:fill="auto"/>
            <w:vAlign w:val="center"/>
            <w:hideMark/>
          </w:tcPr>
          <w:p w14:paraId="7E43AB4D"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c</w:t>
            </w:r>
          </w:p>
        </w:tc>
        <w:tc>
          <w:tcPr>
            <w:tcW w:w="1875" w:type="dxa"/>
            <w:tcBorders>
              <w:top w:val="nil"/>
              <w:left w:val="nil"/>
              <w:bottom w:val="single" w:sz="4" w:space="0" w:color="auto"/>
              <w:right w:val="nil"/>
            </w:tcBorders>
            <w:shd w:val="clear" w:color="auto" w:fill="auto"/>
            <w:vAlign w:val="center"/>
            <w:hideMark/>
          </w:tcPr>
          <w:p w14:paraId="050FB611"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d</w:t>
            </w:r>
          </w:p>
        </w:tc>
        <w:tc>
          <w:tcPr>
            <w:tcW w:w="1710" w:type="dxa"/>
            <w:tcBorders>
              <w:top w:val="nil"/>
              <w:left w:val="nil"/>
              <w:bottom w:val="single" w:sz="4" w:space="0" w:color="auto"/>
              <w:right w:val="nil"/>
            </w:tcBorders>
            <w:shd w:val="clear" w:color="auto" w:fill="auto"/>
            <w:vAlign w:val="center"/>
            <w:hideMark/>
          </w:tcPr>
          <w:p w14:paraId="46C85EDA"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e</w:t>
            </w:r>
          </w:p>
        </w:tc>
        <w:tc>
          <w:tcPr>
            <w:tcW w:w="1800" w:type="dxa"/>
            <w:tcBorders>
              <w:top w:val="nil"/>
              <w:left w:val="nil"/>
              <w:bottom w:val="single" w:sz="4" w:space="0" w:color="auto"/>
              <w:right w:val="nil"/>
            </w:tcBorders>
            <w:shd w:val="clear" w:color="auto" w:fill="auto"/>
            <w:vAlign w:val="center"/>
            <w:hideMark/>
          </w:tcPr>
          <w:p w14:paraId="0FEB9F46"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f</w:t>
            </w:r>
          </w:p>
        </w:tc>
        <w:tc>
          <w:tcPr>
            <w:tcW w:w="1890" w:type="dxa"/>
            <w:tcBorders>
              <w:top w:val="nil"/>
              <w:left w:val="nil"/>
              <w:bottom w:val="single" w:sz="4" w:space="0" w:color="auto"/>
              <w:right w:val="nil"/>
            </w:tcBorders>
            <w:shd w:val="clear" w:color="auto" w:fill="auto"/>
            <w:vAlign w:val="center"/>
            <w:hideMark/>
          </w:tcPr>
          <w:p w14:paraId="5D49FE3E"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g</w:t>
            </w:r>
          </w:p>
        </w:tc>
        <w:tc>
          <w:tcPr>
            <w:tcW w:w="1710" w:type="dxa"/>
            <w:tcBorders>
              <w:top w:val="nil"/>
              <w:left w:val="nil"/>
              <w:bottom w:val="single" w:sz="4" w:space="0" w:color="auto"/>
              <w:right w:val="nil"/>
            </w:tcBorders>
            <w:shd w:val="clear" w:color="auto" w:fill="auto"/>
            <w:vAlign w:val="center"/>
            <w:hideMark/>
          </w:tcPr>
          <w:p w14:paraId="7AAB8B1A"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h = (d X e)</w:t>
            </w:r>
          </w:p>
        </w:tc>
        <w:tc>
          <w:tcPr>
            <w:tcW w:w="1800" w:type="dxa"/>
            <w:tcBorders>
              <w:top w:val="nil"/>
              <w:left w:val="nil"/>
              <w:bottom w:val="single" w:sz="4" w:space="0" w:color="auto"/>
              <w:right w:val="nil"/>
            </w:tcBorders>
            <w:shd w:val="clear" w:color="auto" w:fill="auto"/>
            <w:vAlign w:val="center"/>
            <w:hideMark/>
          </w:tcPr>
          <w:p w14:paraId="22046AF2"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i = (f + h)</w:t>
            </w:r>
          </w:p>
        </w:tc>
        <w:tc>
          <w:tcPr>
            <w:tcW w:w="1440" w:type="dxa"/>
            <w:tcBorders>
              <w:top w:val="nil"/>
              <w:left w:val="nil"/>
              <w:bottom w:val="single" w:sz="4" w:space="0" w:color="auto"/>
              <w:right w:val="nil"/>
            </w:tcBorders>
            <w:shd w:val="clear" w:color="auto" w:fill="auto"/>
            <w:vAlign w:val="center"/>
            <w:hideMark/>
          </w:tcPr>
          <w:p w14:paraId="1E877B31" w14:textId="77777777" w:rsidR="0074513A" w:rsidRPr="0074513A" w:rsidRDefault="0074513A" w:rsidP="000031C0">
            <w:pPr>
              <w:rPr>
                <w:rFonts w:ascii="Times New Roman" w:hAnsi="Times New Roman" w:cs="Times New Roman"/>
                <w:i/>
                <w:iCs/>
                <w:sz w:val="16"/>
                <w:szCs w:val="16"/>
              </w:rPr>
            </w:pPr>
            <w:r w:rsidRPr="0074513A">
              <w:rPr>
                <w:rFonts w:ascii="Times New Roman" w:hAnsi="Times New Roman" w:cs="Times New Roman"/>
                <w:i/>
                <w:iCs/>
                <w:sz w:val="16"/>
                <w:szCs w:val="16"/>
              </w:rPr>
              <w:t>j = (h / i)</w:t>
            </w:r>
          </w:p>
        </w:tc>
      </w:tr>
      <w:tr w:rsidR="0074513A" w:rsidRPr="0074513A" w14:paraId="73C92A6A" w14:textId="77777777" w:rsidTr="000031C0">
        <w:trPr>
          <w:trHeight w:val="268"/>
        </w:trPr>
        <w:tc>
          <w:tcPr>
            <w:tcW w:w="739" w:type="dxa"/>
            <w:tcBorders>
              <w:top w:val="nil"/>
              <w:left w:val="nil"/>
              <w:bottom w:val="nil"/>
              <w:right w:val="nil"/>
            </w:tcBorders>
            <w:shd w:val="clear" w:color="auto" w:fill="auto"/>
            <w:noWrap/>
            <w:vAlign w:val="center"/>
            <w:hideMark/>
          </w:tcPr>
          <w:p w14:paraId="2F079DC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w:t>
            </w:r>
          </w:p>
        </w:tc>
        <w:tc>
          <w:tcPr>
            <w:tcW w:w="2066" w:type="dxa"/>
            <w:tcBorders>
              <w:top w:val="nil"/>
              <w:left w:val="nil"/>
              <w:bottom w:val="nil"/>
              <w:right w:val="nil"/>
            </w:tcBorders>
            <w:shd w:val="clear" w:color="auto" w:fill="auto"/>
            <w:noWrap/>
            <w:vAlign w:val="center"/>
            <w:hideMark/>
          </w:tcPr>
          <w:p w14:paraId="523C3F6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Total app usage</w:t>
            </w:r>
          </w:p>
        </w:tc>
        <w:tc>
          <w:tcPr>
            <w:tcW w:w="1875" w:type="dxa"/>
            <w:tcBorders>
              <w:top w:val="nil"/>
              <w:left w:val="nil"/>
              <w:bottom w:val="nil"/>
              <w:right w:val="nil"/>
            </w:tcBorders>
            <w:shd w:val="clear" w:color="auto" w:fill="auto"/>
            <w:noWrap/>
            <w:vAlign w:val="center"/>
            <w:hideMark/>
          </w:tcPr>
          <w:p w14:paraId="6C59D631"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6.07 (-3.38 to 15.53)</w:t>
            </w:r>
          </w:p>
        </w:tc>
        <w:tc>
          <w:tcPr>
            <w:tcW w:w="1710" w:type="dxa"/>
            <w:tcBorders>
              <w:top w:val="nil"/>
              <w:left w:val="nil"/>
              <w:bottom w:val="nil"/>
              <w:right w:val="nil"/>
            </w:tcBorders>
            <w:shd w:val="clear" w:color="auto" w:fill="auto"/>
            <w:noWrap/>
            <w:vAlign w:val="center"/>
            <w:hideMark/>
          </w:tcPr>
          <w:p w14:paraId="4D7B0C56"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1.00 (0.99 to 1.00)</w:t>
            </w:r>
          </w:p>
        </w:tc>
        <w:tc>
          <w:tcPr>
            <w:tcW w:w="1800" w:type="dxa"/>
            <w:tcBorders>
              <w:top w:val="nil"/>
              <w:left w:val="nil"/>
              <w:bottom w:val="nil"/>
              <w:right w:val="nil"/>
            </w:tcBorders>
            <w:shd w:val="clear" w:color="auto" w:fill="auto"/>
            <w:noWrap/>
            <w:vAlign w:val="center"/>
            <w:hideMark/>
          </w:tcPr>
          <w:p w14:paraId="049526B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0.54 (0.34 to 0.87)**</w:t>
            </w:r>
          </w:p>
        </w:tc>
        <w:tc>
          <w:tcPr>
            <w:tcW w:w="1890" w:type="dxa"/>
            <w:tcBorders>
              <w:top w:val="nil"/>
              <w:left w:val="nil"/>
              <w:bottom w:val="nil"/>
              <w:right w:val="nil"/>
            </w:tcBorders>
            <w:shd w:val="clear" w:color="auto" w:fill="auto"/>
            <w:noWrap/>
            <w:vAlign w:val="center"/>
            <w:hideMark/>
          </w:tcPr>
          <w:p w14:paraId="68FB34C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3.52 (2.12 to 5.85)***</w:t>
            </w:r>
          </w:p>
        </w:tc>
        <w:tc>
          <w:tcPr>
            <w:tcW w:w="1710" w:type="dxa"/>
            <w:tcBorders>
              <w:top w:val="nil"/>
              <w:left w:val="nil"/>
              <w:bottom w:val="nil"/>
              <w:right w:val="nil"/>
            </w:tcBorders>
            <w:shd w:val="clear" w:color="auto" w:fill="auto"/>
            <w:noWrap/>
            <w:vAlign w:val="center"/>
            <w:hideMark/>
          </w:tcPr>
          <w:p w14:paraId="08240777"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0.99 (0.95 to 1.03)</w:t>
            </w:r>
          </w:p>
        </w:tc>
        <w:tc>
          <w:tcPr>
            <w:tcW w:w="1800" w:type="dxa"/>
            <w:tcBorders>
              <w:top w:val="nil"/>
              <w:left w:val="nil"/>
              <w:bottom w:val="nil"/>
              <w:right w:val="nil"/>
            </w:tcBorders>
            <w:shd w:val="clear" w:color="auto" w:fill="auto"/>
            <w:noWrap/>
            <w:vAlign w:val="center"/>
            <w:hideMark/>
          </w:tcPr>
          <w:p w14:paraId="693F25E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(0.33 to 0.86)**</w:t>
            </w:r>
          </w:p>
        </w:tc>
        <w:tc>
          <w:tcPr>
            <w:tcW w:w="1440" w:type="dxa"/>
            <w:tcBorders>
              <w:top w:val="nil"/>
              <w:left w:val="nil"/>
              <w:bottom w:val="nil"/>
              <w:right w:val="nil"/>
            </w:tcBorders>
            <w:shd w:val="clear" w:color="auto" w:fill="auto"/>
            <w:noWrap/>
            <w:vAlign w:val="center"/>
            <w:hideMark/>
          </w:tcPr>
          <w:p w14:paraId="369E5900"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1.6%</w:t>
            </w:r>
          </w:p>
        </w:tc>
      </w:tr>
      <w:tr w:rsidR="0074513A" w:rsidRPr="0074513A" w14:paraId="4E6E8247" w14:textId="77777777" w:rsidTr="000031C0">
        <w:trPr>
          <w:trHeight w:val="268"/>
        </w:trPr>
        <w:tc>
          <w:tcPr>
            <w:tcW w:w="739" w:type="dxa"/>
            <w:tcBorders>
              <w:top w:val="nil"/>
              <w:left w:val="nil"/>
              <w:bottom w:val="nil"/>
              <w:right w:val="nil"/>
            </w:tcBorders>
            <w:shd w:val="clear" w:color="auto" w:fill="auto"/>
            <w:noWrap/>
            <w:vAlign w:val="center"/>
            <w:hideMark/>
          </w:tcPr>
          <w:p w14:paraId="076D276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w:t>
            </w:r>
          </w:p>
        </w:tc>
        <w:tc>
          <w:tcPr>
            <w:tcW w:w="2066" w:type="dxa"/>
            <w:tcBorders>
              <w:top w:val="nil"/>
              <w:left w:val="nil"/>
              <w:bottom w:val="nil"/>
              <w:right w:val="nil"/>
            </w:tcBorders>
            <w:shd w:val="clear" w:color="auto" w:fill="auto"/>
            <w:noWrap/>
            <w:vAlign w:val="center"/>
            <w:hideMark/>
          </w:tcPr>
          <w:p w14:paraId="018DA736"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Self-monitoring usage</w:t>
            </w:r>
          </w:p>
        </w:tc>
        <w:tc>
          <w:tcPr>
            <w:tcW w:w="1875" w:type="dxa"/>
            <w:tcBorders>
              <w:top w:val="nil"/>
              <w:left w:val="nil"/>
              <w:bottom w:val="nil"/>
              <w:right w:val="nil"/>
            </w:tcBorders>
            <w:shd w:val="clear" w:color="auto" w:fill="auto"/>
            <w:noWrap/>
            <w:vAlign w:val="center"/>
            <w:hideMark/>
          </w:tcPr>
          <w:p w14:paraId="325481B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1.24 (-7.95 to 10.43)</w:t>
            </w:r>
          </w:p>
        </w:tc>
        <w:tc>
          <w:tcPr>
            <w:tcW w:w="1710" w:type="dxa"/>
            <w:tcBorders>
              <w:top w:val="nil"/>
              <w:left w:val="nil"/>
              <w:bottom w:val="nil"/>
              <w:right w:val="nil"/>
            </w:tcBorders>
            <w:shd w:val="clear" w:color="auto" w:fill="auto"/>
            <w:noWrap/>
            <w:vAlign w:val="center"/>
            <w:hideMark/>
          </w:tcPr>
          <w:p w14:paraId="6F00D458"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1.00 (0.99 to 1.00)</w:t>
            </w:r>
          </w:p>
        </w:tc>
        <w:tc>
          <w:tcPr>
            <w:tcW w:w="1800" w:type="dxa"/>
            <w:tcBorders>
              <w:top w:val="nil"/>
              <w:left w:val="nil"/>
              <w:bottom w:val="nil"/>
              <w:right w:val="nil"/>
            </w:tcBorders>
            <w:shd w:val="clear" w:color="auto" w:fill="auto"/>
            <w:noWrap/>
            <w:vAlign w:val="center"/>
            <w:hideMark/>
          </w:tcPr>
          <w:p w14:paraId="0DDF2646"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(0.32 to 0.88)**</w:t>
            </w:r>
          </w:p>
        </w:tc>
        <w:tc>
          <w:tcPr>
            <w:tcW w:w="1890" w:type="dxa"/>
            <w:tcBorders>
              <w:top w:val="nil"/>
              <w:left w:val="nil"/>
              <w:bottom w:val="nil"/>
              <w:right w:val="nil"/>
            </w:tcBorders>
            <w:shd w:val="clear" w:color="auto" w:fill="auto"/>
            <w:noWrap/>
            <w:vAlign w:val="center"/>
            <w:hideMark/>
          </w:tcPr>
          <w:p w14:paraId="44CC15A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3.52 (2.06 to 6.03)***</w:t>
            </w:r>
          </w:p>
        </w:tc>
        <w:tc>
          <w:tcPr>
            <w:tcW w:w="1710" w:type="dxa"/>
            <w:tcBorders>
              <w:top w:val="nil"/>
              <w:left w:val="nil"/>
              <w:bottom w:val="nil"/>
              <w:right w:val="nil"/>
            </w:tcBorders>
            <w:shd w:val="clear" w:color="auto" w:fill="auto"/>
            <w:noWrap/>
            <w:vAlign w:val="center"/>
            <w:hideMark/>
          </w:tcPr>
          <w:p w14:paraId="6468B4A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1.00 (0.97 to 1.03)</w:t>
            </w:r>
          </w:p>
        </w:tc>
        <w:tc>
          <w:tcPr>
            <w:tcW w:w="1800" w:type="dxa"/>
            <w:tcBorders>
              <w:top w:val="nil"/>
              <w:left w:val="nil"/>
              <w:bottom w:val="nil"/>
              <w:right w:val="nil"/>
            </w:tcBorders>
            <w:shd w:val="clear" w:color="auto" w:fill="auto"/>
            <w:noWrap/>
            <w:vAlign w:val="center"/>
            <w:hideMark/>
          </w:tcPr>
          <w:p w14:paraId="1FE6B7C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(0.32 to 0.88)**</w:t>
            </w:r>
          </w:p>
        </w:tc>
        <w:tc>
          <w:tcPr>
            <w:tcW w:w="1440" w:type="dxa"/>
            <w:tcBorders>
              <w:top w:val="nil"/>
              <w:left w:val="nil"/>
              <w:bottom w:val="nil"/>
              <w:right w:val="nil"/>
            </w:tcBorders>
            <w:shd w:val="clear" w:color="auto" w:fill="auto"/>
            <w:noWrap/>
            <w:vAlign w:val="center"/>
            <w:hideMark/>
          </w:tcPr>
          <w:p w14:paraId="7125B3C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0.3%</w:t>
            </w:r>
          </w:p>
        </w:tc>
      </w:tr>
      <w:tr w:rsidR="0074513A" w:rsidRPr="0074513A" w14:paraId="5CFCD226" w14:textId="77777777" w:rsidTr="000031C0">
        <w:trPr>
          <w:trHeight w:val="268"/>
        </w:trPr>
        <w:tc>
          <w:tcPr>
            <w:tcW w:w="739" w:type="dxa"/>
            <w:tcBorders>
              <w:top w:val="nil"/>
              <w:left w:val="nil"/>
              <w:bottom w:val="nil"/>
              <w:right w:val="nil"/>
            </w:tcBorders>
            <w:shd w:val="clear" w:color="auto" w:fill="auto"/>
            <w:noWrap/>
            <w:vAlign w:val="center"/>
            <w:hideMark/>
          </w:tcPr>
          <w:p w14:paraId="0088C56C"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w:t>
            </w:r>
          </w:p>
        </w:tc>
        <w:tc>
          <w:tcPr>
            <w:tcW w:w="2066" w:type="dxa"/>
            <w:tcBorders>
              <w:top w:val="nil"/>
              <w:left w:val="nil"/>
              <w:bottom w:val="nil"/>
              <w:right w:val="nil"/>
            </w:tcBorders>
            <w:shd w:val="clear" w:color="auto" w:fill="auto"/>
            <w:noWrap/>
            <w:vAlign w:val="center"/>
            <w:hideMark/>
          </w:tcPr>
          <w:p w14:paraId="1A0A7BB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EMA usage</w:t>
            </w:r>
          </w:p>
        </w:tc>
        <w:tc>
          <w:tcPr>
            <w:tcW w:w="1875" w:type="dxa"/>
            <w:tcBorders>
              <w:top w:val="nil"/>
              <w:left w:val="nil"/>
              <w:bottom w:val="nil"/>
              <w:right w:val="nil"/>
            </w:tcBorders>
            <w:shd w:val="clear" w:color="auto" w:fill="auto"/>
            <w:noWrap/>
            <w:vAlign w:val="center"/>
            <w:hideMark/>
          </w:tcPr>
          <w:p w14:paraId="1F3970F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-3.78 (-11.70 to 4.15)</w:t>
            </w:r>
          </w:p>
        </w:tc>
        <w:tc>
          <w:tcPr>
            <w:tcW w:w="1710" w:type="dxa"/>
            <w:tcBorders>
              <w:top w:val="nil"/>
              <w:left w:val="nil"/>
              <w:bottom w:val="nil"/>
              <w:right w:val="nil"/>
            </w:tcBorders>
            <w:shd w:val="clear" w:color="auto" w:fill="auto"/>
            <w:noWrap/>
            <w:vAlign w:val="center"/>
            <w:hideMark/>
          </w:tcPr>
          <w:p w14:paraId="79AF129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1.00 (0.99 to 1.00)</w:t>
            </w:r>
          </w:p>
        </w:tc>
        <w:tc>
          <w:tcPr>
            <w:tcW w:w="1800" w:type="dxa"/>
            <w:tcBorders>
              <w:top w:val="nil"/>
              <w:left w:val="nil"/>
              <w:bottom w:val="nil"/>
              <w:right w:val="nil"/>
            </w:tcBorders>
            <w:shd w:val="clear" w:color="auto" w:fill="auto"/>
            <w:noWrap/>
            <w:vAlign w:val="center"/>
            <w:hideMark/>
          </w:tcPr>
          <w:p w14:paraId="4C687000"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(0.33 to 0.84)**</w:t>
            </w:r>
          </w:p>
        </w:tc>
        <w:tc>
          <w:tcPr>
            <w:tcW w:w="1890" w:type="dxa"/>
            <w:tcBorders>
              <w:top w:val="nil"/>
              <w:left w:val="nil"/>
              <w:bottom w:val="nil"/>
              <w:right w:val="nil"/>
            </w:tcBorders>
            <w:shd w:val="clear" w:color="auto" w:fill="auto"/>
            <w:noWrap/>
            <w:vAlign w:val="center"/>
            <w:hideMark/>
          </w:tcPr>
          <w:p w14:paraId="5D9D82F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3.49 (2.09 to 5.81)***</w:t>
            </w:r>
          </w:p>
        </w:tc>
        <w:tc>
          <w:tcPr>
            <w:tcW w:w="1710" w:type="dxa"/>
            <w:tcBorders>
              <w:top w:val="nil"/>
              <w:left w:val="nil"/>
              <w:bottom w:val="nil"/>
              <w:right w:val="nil"/>
            </w:tcBorders>
            <w:shd w:val="clear" w:color="auto" w:fill="auto"/>
            <w:noWrap/>
            <w:vAlign w:val="center"/>
            <w:hideMark/>
          </w:tcPr>
          <w:p w14:paraId="7EB55AAC"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1.00 (0.97 to 1.03)</w:t>
            </w:r>
          </w:p>
        </w:tc>
        <w:tc>
          <w:tcPr>
            <w:tcW w:w="1800" w:type="dxa"/>
            <w:tcBorders>
              <w:top w:val="nil"/>
              <w:left w:val="nil"/>
              <w:bottom w:val="nil"/>
              <w:right w:val="nil"/>
            </w:tcBorders>
            <w:shd w:val="clear" w:color="auto" w:fill="auto"/>
            <w:noWrap/>
            <w:vAlign w:val="center"/>
            <w:hideMark/>
          </w:tcPr>
          <w:p w14:paraId="0E6473B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(0.33 to 0.84)**</w:t>
            </w:r>
          </w:p>
        </w:tc>
        <w:tc>
          <w:tcPr>
            <w:tcW w:w="1440" w:type="dxa"/>
            <w:tcBorders>
              <w:top w:val="nil"/>
              <w:left w:val="nil"/>
              <w:bottom w:val="nil"/>
              <w:right w:val="nil"/>
            </w:tcBorders>
            <w:shd w:val="clear" w:color="auto" w:fill="auto"/>
            <w:noWrap/>
            <w:vAlign w:val="center"/>
            <w:hideMark/>
          </w:tcPr>
          <w:p w14:paraId="3EB91238"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0.4%</w:t>
            </w:r>
          </w:p>
        </w:tc>
      </w:tr>
      <w:tr w:rsidR="0074513A" w:rsidRPr="0074513A" w14:paraId="44EB40EE" w14:textId="77777777" w:rsidTr="000031C0">
        <w:trPr>
          <w:trHeight w:val="268"/>
        </w:trPr>
        <w:tc>
          <w:tcPr>
            <w:tcW w:w="739" w:type="dxa"/>
            <w:tcBorders>
              <w:top w:val="nil"/>
              <w:left w:val="nil"/>
              <w:bottom w:val="nil"/>
              <w:right w:val="nil"/>
            </w:tcBorders>
            <w:shd w:val="clear" w:color="auto" w:fill="auto"/>
            <w:noWrap/>
            <w:vAlign w:val="center"/>
            <w:hideMark/>
          </w:tcPr>
          <w:p w14:paraId="6A16D38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4</w:t>
            </w:r>
          </w:p>
        </w:tc>
        <w:tc>
          <w:tcPr>
            <w:tcW w:w="2066" w:type="dxa"/>
            <w:tcBorders>
              <w:top w:val="nil"/>
              <w:left w:val="nil"/>
              <w:bottom w:val="nil"/>
              <w:right w:val="nil"/>
            </w:tcBorders>
            <w:shd w:val="clear" w:color="auto" w:fill="auto"/>
            <w:noWrap/>
            <w:vAlign w:val="center"/>
            <w:hideMark/>
          </w:tcPr>
          <w:p w14:paraId="08BE703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Daily mood rating</w:t>
            </w:r>
          </w:p>
        </w:tc>
        <w:tc>
          <w:tcPr>
            <w:tcW w:w="1875" w:type="dxa"/>
            <w:tcBorders>
              <w:top w:val="nil"/>
              <w:left w:val="nil"/>
              <w:bottom w:val="nil"/>
              <w:right w:val="nil"/>
            </w:tcBorders>
            <w:shd w:val="clear" w:color="auto" w:fill="auto"/>
            <w:noWrap/>
            <w:vAlign w:val="center"/>
            <w:hideMark/>
          </w:tcPr>
          <w:p w14:paraId="0CE4877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2.41 (-1.20 to 6.01)</w:t>
            </w:r>
          </w:p>
        </w:tc>
        <w:tc>
          <w:tcPr>
            <w:tcW w:w="1710" w:type="dxa"/>
            <w:tcBorders>
              <w:top w:val="nil"/>
              <w:left w:val="nil"/>
              <w:bottom w:val="nil"/>
              <w:right w:val="nil"/>
            </w:tcBorders>
            <w:shd w:val="clear" w:color="auto" w:fill="auto"/>
            <w:noWrap/>
            <w:vAlign w:val="center"/>
            <w:hideMark/>
          </w:tcPr>
          <w:p w14:paraId="362E8A2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1.00 (0.99 to 1.01)</w:t>
            </w:r>
          </w:p>
        </w:tc>
        <w:tc>
          <w:tcPr>
            <w:tcW w:w="1800" w:type="dxa"/>
            <w:tcBorders>
              <w:top w:val="nil"/>
              <w:left w:val="nil"/>
              <w:bottom w:val="nil"/>
              <w:right w:val="nil"/>
            </w:tcBorders>
            <w:shd w:val="clear" w:color="auto" w:fill="auto"/>
            <w:noWrap/>
            <w:vAlign w:val="center"/>
            <w:hideMark/>
          </w:tcPr>
          <w:p w14:paraId="32768F1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0.54 (0.34 to 0.86)**</w:t>
            </w:r>
          </w:p>
        </w:tc>
        <w:tc>
          <w:tcPr>
            <w:tcW w:w="1890" w:type="dxa"/>
            <w:tcBorders>
              <w:top w:val="nil"/>
              <w:left w:val="nil"/>
              <w:bottom w:val="nil"/>
              <w:right w:val="nil"/>
            </w:tcBorders>
            <w:shd w:val="clear" w:color="auto" w:fill="auto"/>
            <w:noWrap/>
            <w:vAlign w:val="center"/>
            <w:hideMark/>
          </w:tcPr>
          <w:p w14:paraId="095B996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3.54 (2.12 to 5.94)***</w:t>
            </w:r>
          </w:p>
        </w:tc>
        <w:tc>
          <w:tcPr>
            <w:tcW w:w="1710" w:type="dxa"/>
            <w:tcBorders>
              <w:top w:val="nil"/>
              <w:left w:val="nil"/>
              <w:bottom w:val="nil"/>
              <w:right w:val="nil"/>
            </w:tcBorders>
            <w:shd w:val="clear" w:color="auto" w:fill="auto"/>
            <w:noWrap/>
            <w:vAlign w:val="center"/>
            <w:hideMark/>
          </w:tcPr>
          <w:p w14:paraId="1A17F10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0.99 (0.96 to 1.03)</w:t>
            </w:r>
          </w:p>
        </w:tc>
        <w:tc>
          <w:tcPr>
            <w:tcW w:w="1800" w:type="dxa"/>
            <w:tcBorders>
              <w:top w:val="nil"/>
              <w:left w:val="nil"/>
              <w:bottom w:val="nil"/>
              <w:right w:val="nil"/>
            </w:tcBorders>
            <w:shd w:val="clear" w:color="auto" w:fill="auto"/>
            <w:noWrap/>
            <w:vAlign w:val="center"/>
            <w:hideMark/>
          </w:tcPr>
          <w:p w14:paraId="2386B51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(0.34 to 0.85)**</w:t>
            </w:r>
          </w:p>
        </w:tc>
        <w:tc>
          <w:tcPr>
            <w:tcW w:w="1440" w:type="dxa"/>
            <w:tcBorders>
              <w:top w:val="nil"/>
              <w:left w:val="nil"/>
              <w:bottom w:val="nil"/>
              <w:right w:val="nil"/>
            </w:tcBorders>
            <w:shd w:val="clear" w:color="auto" w:fill="auto"/>
            <w:noWrap/>
            <w:vAlign w:val="center"/>
            <w:hideMark/>
          </w:tcPr>
          <w:p w14:paraId="01DE36DC"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1.4%</w:t>
            </w:r>
          </w:p>
        </w:tc>
      </w:tr>
      <w:tr w:rsidR="0074513A" w:rsidRPr="0074513A" w14:paraId="601D81EA" w14:textId="77777777" w:rsidTr="000031C0">
        <w:trPr>
          <w:trHeight w:val="268"/>
        </w:trPr>
        <w:tc>
          <w:tcPr>
            <w:tcW w:w="739" w:type="dxa"/>
            <w:tcBorders>
              <w:top w:val="nil"/>
              <w:left w:val="nil"/>
              <w:bottom w:val="nil"/>
              <w:right w:val="nil"/>
            </w:tcBorders>
            <w:shd w:val="clear" w:color="auto" w:fill="auto"/>
            <w:noWrap/>
            <w:vAlign w:val="center"/>
            <w:hideMark/>
          </w:tcPr>
          <w:p w14:paraId="1026CE5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5</w:t>
            </w:r>
          </w:p>
        </w:tc>
        <w:tc>
          <w:tcPr>
            <w:tcW w:w="2066" w:type="dxa"/>
            <w:tcBorders>
              <w:top w:val="nil"/>
              <w:left w:val="nil"/>
              <w:bottom w:val="nil"/>
              <w:right w:val="nil"/>
            </w:tcBorders>
            <w:shd w:val="clear" w:color="auto" w:fill="auto"/>
            <w:noWrap/>
            <w:vAlign w:val="center"/>
            <w:hideMark/>
          </w:tcPr>
          <w:p w14:paraId="3BC6D55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Emotion diary rating</w:t>
            </w:r>
          </w:p>
        </w:tc>
        <w:tc>
          <w:tcPr>
            <w:tcW w:w="1875" w:type="dxa"/>
            <w:tcBorders>
              <w:top w:val="nil"/>
              <w:left w:val="nil"/>
              <w:bottom w:val="nil"/>
              <w:right w:val="nil"/>
            </w:tcBorders>
            <w:shd w:val="clear" w:color="auto" w:fill="auto"/>
            <w:noWrap/>
            <w:vAlign w:val="center"/>
            <w:hideMark/>
          </w:tcPr>
          <w:p w14:paraId="55F26BFA"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2.61 (-0.82 to 6.05)</w:t>
            </w:r>
          </w:p>
        </w:tc>
        <w:tc>
          <w:tcPr>
            <w:tcW w:w="1710" w:type="dxa"/>
            <w:tcBorders>
              <w:top w:val="nil"/>
              <w:left w:val="nil"/>
              <w:bottom w:val="nil"/>
              <w:right w:val="nil"/>
            </w:tcBorders>
            <w:shd w:val="clear" w:color="auto" w:fill="auto"/>
            <w:noWrap/>
            <w:vAlign w:val="center"/>
            <w:hideMark/>
          </w:tcPr>
          <w:p w14:paraId="502530B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1.00 (0.98 to 1.01)</w:t>
            </w:r>
          </w:p>
        </w:tc>
        <w:tc>
          <w:tcPr>
            <w:tcW w:w="1800" w:type="dxa"/>
            <w:tcBorders>
              <w:top w:val="nil"/>
              <w:left w:val="nil"/>
              <w:bottom w:val="nil"/>
              <w:right w:val="nil"/>
            </w:tcBorders>
            <w:shd w:val="clear" w:color="auto" w:fill="auto"/>
            <w:noWrap/>
            <w:vAlign w:val="center"/>
            <w:hideMark/>
          </w:tcPr>
          <w:p w14:paraId="3DCA764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0.54 (0.34 to 0.87)**</w:t>
            </w:r>
          </w:p>
        </w:tc>
        <w:tc>
          <w:tcPr>
            <w:tcW w:w="1890" w:type="dxa"/>
            <w:tcBorders>
              <w:top w:val="nil"/>
              <w:left w:val="nil"/>
              <w:bottom w:val="nil"/>
              <w:right w:val="nil"/>
            </w:tcBorders>
            <w:shd w:val="clear" w:color="auto" w:fill="auto"/>
            <w:noWrap/>
            <w:vAlign w:val="center"/>
            <w:hideMark/>
          </w:tcPr>
          <w:p w14:paraId="1B27880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3.55 (2.07 to 6.06)***</w:t>
            </w:r>
          </w:p>
        </w:tc>
        <w:tc>
          <w:tcPr>
            <w:tcW w:w="1710" w:type="dxa"/>
            <w:tcBorders>
              <w:top w:val="nil"/>
              <w:left w:val="nil"/>
              <w:bottom w:val="nil"/>
              <w:right w:val="nil"/>
            </w:tcBorders>
            <w:shd w:val="clear" w:color="auto" w:fill="auto"/>
            <w:noWrap/>
            <w:vAlign w:val="center"/>
            <w:hideMark/>
          </w:tcPr>
          <w:p w14:paraId="569A94B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0.99 (0.96 to 1.03)</w:t>
            </w:r>
          </w:p>
        </w:tc>
        <w:tc>
          <w:tcPr>
            <w:tcW w:w="1800" w:type="dxa"/>
            <w:tcBorders>
              <w:top w:val="nil"/>
              <w:left w:val="nil"/>
              <w:bottom w:val="nil"/>
              <w:right w:val="nil"/>
            </w:tcBorders>
            <w:shd w:val="clear" w:color="auto" w:fill="auto"/>
            <w:noWrap/>
            <w:vAlign w:val="center"/>
            <w:hideMark/>
          </w:tcPr>
          <w:p w14:paraId="0348FDD7"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0.54 (0.33 to 0.86)**</w:t>
            </w:r>
          </w:p>
        </w:tc>
        <w:tc>
          <w:tcPr>
            <w:tcW w:w="1440" w:type="dxa"/>
            <w:tcBorders>
              <w:top w:val="nil"/>
              <w:left w:val="nil"/>
              <w:bottom w:val="nil"/>
              <w:right w:val="nil"/>
            </w:tcBorders>
            <w:shd w:val="clear" w:color="auto" w:fill="auto"/>
            <w:noWrap/>
            <w:vAlign w:val="center"/>
            <w:hideMark/>
          </w:tcPr>
          <w:p w14:paraId="223ED927"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1.6%</w:t>
            </w:r>
          </w:p>
        </w:tc>
      </w:tr>
      <w:tr w:rsidR="0074513A" w:rsidRPr="0074513A" w14:paraId="7E092230" w14:textId="77777777" w:rsidTr="000031C0">
        <w:trPr>
          <w:trHeight w:val="268"/>
        </w:trPr>
        <w:tc>
          <w:tcPr>
            <w:tcW w:w="739" w:type="dxa"/>
            <w:tcBorders>
              <w:top w:val="nil"/>
              <w:left w:val="nil"/>
              <w:bottom w:val="nil"/>
              <w:right w:val="nil"/>
            </w:tcBorders>
            <w:shd w:val="clear" w:color="auto" w:fill="auto"/>
            <w:noWrap/>
            <w:vAlign w:val="center"/>
            <w:hideMark/>
          </w:tcPr>
          <w:p w14:paraId="670DC93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6</w:t>
            </w:r>
          </w:p>
        </w:tc>
        <w:tc>
          <w:tcPr>
            <w:tcW w:w="2066" w:type="dxa"/>
            <w:tcBorders>
              <w:top w:val="nil"/>
              <w:left w:val="nil"/>
              <w:bottom w:val="nil"/>
              <w:right w:val="nil"/>
            </w:tcBorders>
            <w:shd w:val="clear" w:color="auto" w:fill="auto"/>
            <w:noWrap/>
            <w:vAlign w:val="center"/>
            <w:hideMark/>
          </w:tcPr>
          <w:p w14:paraId="16EC5F2E"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Challenge usage</w:t>
            </w:r>
          </w:p>
        </w:tc>
        <w:tc>
          <w:tcPr>
            <w:tcW w:w="1875" w:type="dxa"/>
            <w:tcBorders>
              <w:top w:val="nil"/>
              <w:left w:val="nil"/>
              <w:bottom w:val="nil"/>
              <w:right w:val="nil"/>
            </w:tcBorders>
            <w:shd w:val="clear" w:color="auto" w:fill="auto"/>
            <w:noWrap/>
            <w:vAlign w:val="center"/>
            <w:hideMark/>
          </w:tcPr>
          <w:p w14:paraId="050C1D4A"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2.44 (2.12 to 2.75)***</w:t>
            </w:r>
          </w:p>
        </w:tc>
        <w:tc>
          <w:tcPr>
            <w:tcW w:w="1710" w:type="dxa"/>
            <w:tcBorders>
              <w:top w:val="nil"/>
              <w:left w:val="nil"/>
              <w:bottom w:val="nil"/>
              <w:right w:val="nil"/>
            </w:tcBorders>
            <w:shd w:val="clear" w:color="auto" w:fill="auto"/>
            <w:noWrap/>
            <w:vAlign w:val="center"/>
            <w:hideMark/>
          </w:tcPr>
          <w:p w14:paraId="3CCC4E7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0.94 (0.83 to 1.06)</w:t>
            </w:r>
          </w:p>
        </w:tc>
        <w:tc>
          <w:tcPr>
            <w:tcW w:w="1800" w:type="dxa"/>
            <w:tcBorders>
              <w:top w:val="nil"/>
              <w:left w:val="nil"/>
              <w:bottom w:val="nil"/>
              <w:right w:val="nil"/>
            </w:tcBorders>
            <w:shd w:val="clear" w:color="auto" w:fill="auto"/>
            <w:noWrap/>
            <w:vAlign w:val="center"/>
            <w:hideMark/>
          </w:tcPr>
          <w:p w14:paraId="04EBEA81"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0.64 (0.36 to 1.14)</w:t>
            </w:r>
          </w:p>
        </w:tc>
        <w:tc>
          <w:tcPr>
            <w:tcW w:w="1890" w:type="dxa"/>
            <w:tcBorders>
              <w:top w:val="nil"/>
              <w:left w:val="nil"/>
              <w:bottom w:val="nil"/>
              <w:right w:val="nil"/>
            </w:tcBorders>
            <w:shd w:val="clear" w:color="auto" w:fill="auto"/>
            <w:noWrap/>
            <w:vAlign w:val="center"/>
            <w:hideMark/>
          </w:tcPr>
          <w:p w14:paraId="69900936"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3.51 (2.11 to 5.83)***</w:t>
            </w:r>
          </w:p>
        </w:tc>
        <w:tc>
          <w:tcPr>
            <w:tcW w:w="1710" w:type="dxa"/>
            <w:tcBorders>
              <w:top w:val="nil"/>
              <w:left w:val="nil"/>
              <w:bottom w:val="nil"/>
              <w:right w:val="nil"/>
            </w:tcBorders>
            <w:shd w:val="clear" w:color="auto" w:fill="auto"/>
            <w:noWrap/>
            <w:vAlign w:val="center"/>
            <w:hideMark/>
          </w:tcPr>
          <w:p w14:paraId="55BE5F37"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0.86 (0.63 to 1.17)</w:t>
            </w:r>
          </w:p>
        </w:tc>
        <w:tc>
          <w:tcPr>
            <w:tcW w:w="1800" w:type="dxa"/>
            <w:tcBorders>
              <w:top w:val="nil"/>
              <w:left w:val="nil"/>
              <w:bottom w:val="nil"/>
              <w:right w:val="nil"/>
            </w:tcBorders>
            <w:shd w:val="clear" w:color="auto" w:fill="auto"/>
            <w:noWrap/>
            <w:vAlign w:val="center"/>
            <w:hideMark/>
          </w:tcPr>
          <w:p w14:paraId="0357B1D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0.55 (0.34 to 0.88)**</w:t>
            </w:r>
          </w:p>
        </w:tc>
        <w:tc>
          <w:tcPr>
            <w:tcW w:w="1440" w:type="dxa"/>
            <w:tcBorders>
              <w:top w:val="nil"/>
              <w:left w:val="nil"/>
              <w:bottom w:val="nil"/>
              <w:right w:val="nil"/>
            </w:tcBorders>
            <w:shd w:val="clear" w:color="auto" w:fill="auto"/>
            <w:noWrap/>
            <w:vAlign w:val="center"/>
            <w:hideMark/>
          </w:tcPr>
          <w:p w14:paraId="564DB442"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26.0%</w:t>
            </w:r>
          </w:p>
        </w:tc>
      </w:tr>
      <w:tr w:rsidR="0074513A" w:rsidRPr="0074513A" w14:paraId="5DA35D6C" w14:textId="77777777" w:rsidTr="000031C0">
        <w:trPr>
          <w:trHeight w:val="268"/>
        </w:trPr>
        <w:tc>
          <w:tcPr>
            <w:tcW w:w="739" w:type="dxa"/>
            <w:tcBorders>
              <w:top w:val="nil"/>
              <w:left w:val="nil"/>
              <w:bottom w:val="nil"/>
              <w:right w:val="nil"/>
            </w:tcBorders>
            <w:shd w:val="clear" w:color="auto" w:fill="auto"/>
            <w:noWrap/>
            <w:vAlign w:val="center"/>
            <w:hideMark/>
          </w:tcPr>
          <w:p w14:paraId="3F717FF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7</w:t>
            </w:r>
          </w:p>
        </w:tc>
        <w:tc>
          <w:tcPr>
            <w:tcW w:w="2066" w:type="dxa"/>
            <w:tcBorders>
              <w:top w:val="nil"/>
              <w:left w:val="nil"/>
              <w:bottom w:val="nil"/>
              <w:right w:val="nil"/>
            </w:tcBorders>
            <w:shd w:val="clear" w:color="auto" w:fill="auto"/>
            <w:noWrap/>
            <w:vAlign w:val="center"/>
            <w:hideMark/>
          </w:tcPr>
          <w:p w14:paraId="00467881"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Tools usage</w:t>
            </w:r>
          </w:p>
        </w:tc>
        <w:tc>
          <w:tcPr>
            <w:tcW w:w="1875" w:type="dxa"/>
            <w:tcBorders>
              <w:top w:val="nil"/>
              <w:left w:val="nil"/>
              <w:bottom w:val="nil"/>
              <w:right w:val="nil"/>
            </w:tcBorders>
            <w:shd w:val="clear" w:color="auto" w:fill="auto"/>
            <w:noWrap/>
            <w:vAlign w:val="center"/>
            <w:hideMark/>
          </w:tcPr>
          <w:p w14:paraId="2A899D91"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2.40 (1.85 to 2.94)***</w:t>
            </w:r>
          </w:p>
        </w:tc>
        <w:tc>
          <w:tcPr>
            <w:tcW w:w="1710" w:type="dxa"/>
            <w:tcBorders>
              <w:top w:val="nil"/>
              <w:left w:val="nil"/>
              <w:bottom w:val="nil"/>
              <w:right w:val="nil"/>
            </w:tcBorders>
            <w:shd w:val="clear" w:color="auto" w:fill="auto"/>
            <w:noWrap/>
            <w:vAlign w:val="center"/>
            <w:hideMark/>
          </w:tcPr>
          <w:p w14:paraId="7C6EA00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0.99 (0.93 to 1.06)</w:t>
            </w:r>
          </w:p>
        </w:tc>
        <w:tc>
          <w:tcPr>
            <w:tcW w:w="1800" w:type="dxa"/>
            <w:tcBorders>
              <w:top w:val="nil"/>
              <w:left w:val="nil"/>
              <w:bottom w:val="nil"/>
              <w:right w:val="nil"/>
            </w:tcBorders>
            <w:shd w:val="clear" w:color="auto" w:fill="auto"/>
            <w:noWrap/>
            <w:vAlign w:val="center"/>
            <w:hideMark/>
          </w:tcPr>
          <w:p w14:paraId="3AFF6C9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0.54 (0.32 to 0.92)*</w:t>
            </w:r>
          </w:p>
        </w:tc>
        <w:tc>
          <w:tcPr>
            <w:tcW w:w="1890" w:type="dxa"/>
            <w:tcBorders>
              <w:top w:val="nil"/>
              <w:left w:val="nil"/>
              <w:bottom w:val="nil"/>
              <w:right w:val="nil"/>
            </w:tcBorders>
            <w:shd w:val="clear" w:color="auto" w:fill="auto"/>
            <w:noWrap/>
            <w:vAlign w:val="center"/>
            <w:hideMark/>
          </w:tcPr>
          <w:p w14:paraId="73F6A4F7"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3.48 (2.07 to 5.86)***</w:t>
            </w:r>
          </w:p>
        </w:tc>
        <w:tc>
          <w:tcPr>
            <w:tcW w:w="1710" w:type="dxa"/>
            <w:tcBorders>
              <w:top w:val="nil"/>
              <w:left w:val="nil"/>
              <w:bottom w:val="nil"/>
              <w:right w:val="nil"/>
            </w:tcBorders>
            <w:shd w:val="clear" w:color="auto" w:fill="auto"/>
            <w:noWrap/>
            <w:vAlign w:val="center"/>
            <w:hideMark/>
          </w:tcPr>
          <w:p w14:paraId="5823811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0.98 (0.83 to 1.16)</w:t>
            </w:r>
          </w:p>
        </w:tc>
        <w:tc>
          <w:tcPr>
            <w:tcW w:w="1800" w:type="dxa"/>
            <w:tcBorders>
              <w:top w:val="nil"/>
              <w:left w:val="nil"/>
              <w:bottom w:val="nil"/>
              <w:right w:val="nil"/>
            </w:tcBorders>
            <w:shd w:val="clear" w:color="auto" w:fill="auto"/>
            <w:noWrap/>
            <w:vAlign w:val="center"/>
            <w:hideMark/>
          </w:tcPr>
          <w:p w14:paraId="651BC4F0"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(0.33 to 0.86)**</w:t>
            </w:r>
          </w:p>
        </w:tc>
        <w:tc>
          <w:tcPr>
            <w:tcW w:w="1440" w:type="dxa"/>
            <w:tcBorders>
              <w:top w:val="nil"/>
              <w:left w:val="nil"/>
              <w:bottom w:val="nil"/>
              <w:right w:val="nil"/>
            </w:tcBorders>
            <w:shd w:val="clear" w:color="auto" w:fill="auto"/>
            <w:noWrap/>
            <w:vAlign w:val="center"/>
            <w:hideMark/>
          </w:tcPr>
          <w:p w14:paraId="755F21D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2.9%</w:t>
            </w:r>
          </w:p>
        </w:tc>
      </w:tr>
      <w:tr w:rsidR="0074513A" w:rsidRPr="0074513A" w14:paraId="2936F9FD" w14:textId="77777777" w:rsidTr="000031C0">
        <w:trPr>
          <w:trHeight w:val="268"/>
        </w:trPr>
        <w:tc>
          <w:tcPr>
            <w:tcW w:w="739" w:type="dxa"/>
            <w:tcBorders>
              <w:top w:val="nil"/>
              <w:left w:val="nil"/>
              <w:bottom w:val="nil"/>
              <w:right w:val="nil"/>
            </w:tcBorders>
            <w:shd w:val="clear" w:color="auto" w:fill="auto"/>
            <w:noWrap/>
            <w:vAlign w:val="center"/>
            <w:hideMark/>
          </w:tcPr>
          <w:p w14:paraId="5F43EA5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8</w:t>
            </w:r>
          </w:p>
        </w:tc>
        <w:tc>
          <w:tcPr>
            <w:tcW w:w="2066" w:type="dxa"/>
            <w:tcBorders>
              <w:top w:val="nil"/>
              <w:left w:val="nil"/>
              <w:bottom w:val="nil"/>
              <w:right w:val="nil"/>
            </w:tcBorders>
            <w:shd w:val="clear" w:color="auto" w:fill="auto"/>
            <w:noWrap/>
            <w:vAlign w:val="center"/>
            <w:hideMark/>
          </w:tcPr>
          <w:p w14:paraId="4B824AAC"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Behavioral activation</w:t>
            </w:r>
          </w:p>
        </w:tc>
        <w:tc>
          <w:tcPr>
            <w:tcW w:w="1875" w:type="dxa"/>
            <w:tcBorders>
              <w:top w:val="nil"/>
              <w:left w:val="nil"/>
              <w:bottom w:val="nil"/>
              <w:right w:val="nil"/>
            </w:tcBorders>
            <w:shd w:val="clear" w:color="auto" w:fill="auto"/>
            <w:noWrap/>
            <w:vAlign w:val="center"/>
            <w:hideMark/>
          </w:tcPr>
          <w:p w14:paraId="6077895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0.67 (0.56 to 0.77)***</w:t>
            </w:r>
          </w:p>
        </w:tc>
        <w:tc>
          <w:tcPr>
            <w:tcW w:w="1710" w:type="dxa"/>
            <w:tcBorders>
              <w:top w:val="nil"/>
              <w:left w:val="nil"/>
              <w:bottom w:val="nil"/>
              <w:right w:val="nil"/>
            </w:tcBorders>
            <w:shd w:val="clear" w:color="auto" w:fill="auto"/>
            <w:noWrap/>
            <w:vAlign w:val="center"/>
            <w:hideMark/>
          </w:tcPr>
          <w:p w14:paraId="64DDAFAA"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0.67 (0.45 to 1.00)*</w:t>
            </w:r>
          </w:p>
        </w:tc>
        <w:tc>
          <w:tcPr>
            <w:tcW w:w="1800" w:type="dxa"/>
            <w:tcBorders>
              <w:top w:val="nil"/>
              <w:left w:val="nil"/>
              <w:bottom w:val="nil"/>
              <w:right w:val="nil"/>
            </w:tcBorders>
            <w:shd w:val="clear" w:color="auto" w:fill="auto"/>
            <w:noWrap/>
            <w:vAlign w:val="center"/>
            <w:hideMark/>
          </w:tcPr>
          <w:p w14:paraId="27A908C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0.72 (0.41 to 1.28)</w:t>
            </w:r>
          </w:p>
        </w:tc>
        <w:tc>
          <w:tcPr>
            <w:tcW w:w="1890" w:type="dxa"/>
            <w:tcBorders>
              <w:top w:val="nil"/>
              <w:left w:val="nil"/>
              <w:bottom w:val="nil"/>
              <w:right w:val="nil"/>
            </w:tcBorders>
            <w:shd w:val="clear" w:color="auto" w:fill="auto"/>
            <w:noWrap/>
            <w:vAlign w:val="center"/>
            <w:hideMark/>
          </w:tcPr>
          <w:p w14:paraId="1AC21249"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3.54 (2.11 to 5.94)***</w:t>
            </w:r>
          </w:p>
        </w:tc>
        <w:tc>
          <w:tcPr>
            <w:tcW w:w="1710" w:type="dxa"/>
            <w:tcBorders>
              <w:top w:val="nil"/>
              <w:left w:val="nil"/>
              <w:bottom w:val="nil"/>
              <w:right w:val="nil"/>
            </w:tcBorders>
            <w:shd w:val="clear" w:color="auto" w:fill="auto"/>
            <w:noWrap/>
            <w:vAlign w:val="center"/>
            <w:hideMark/>
          </w:tcPr>
          <w:p w14:paraId="22442E26"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0.77 (0.58 to 1.00)*</w:t>
            </w:r>
          </w:p>
        </w:tc>
        <w:tc>
          <w:tcPr>
            <w:tcW w:w="1800" w:type="dxa"/>
            <w:tcBorders>
              <w:top w:val="nil"/>
              <w:left w:val="nil"/>
              <w:bottom w:val="nil"/>
              <w:right w:val="nil"/>
            </w:tcBorders>
            <w:shd w:val="clear" w:color="auto" w:fill="auto"/>
            <w:noWrap/>
            <w:vAlign w:val="center"/>
            <w:hideMark/>
          </w:tcPr>
          <w:p w14:paraId="2CAB210D"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0.55 (0.34 to 0.89)*</w:t>
            </w:r>
          </w:p>
        </w:tc>
        <w:tc>
          <w:tcPr>
            <w:tcW w:w="1440" w:type="dxa"/>
            <w:tcBorders>
              <w:top w:val="nil"/>
              <w:left w:val="nil"/>
              <w:bottom w:val="nil"/>
              <w:right w:val="nil"/>
            </w:tcBorders>
            <w:shd w:val="clear" w:color="auto" w:fill="auto"/>
            <w:noWrap/>
            <w:vAlign w:val="center"/>
            <w:hideMark/>
          </w:tcPr>
          <w:p w14:paraId="3C1FC0D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44.9%</w:t>
            </w:r>
          </w:p>
        </w:tc>
      </w:tr>
      <w:tr w:rsidR="0074513A" w:rsidRPr="0074513A" w14:paraId="6F703640" w14:textId="77777777" w:rsidTr="000031C0">
        <w:trPr>
          <w:trHeight w:val="268"/>
        </w:trPr>
        <w:tc>
          <w:tcPr>
            <w:tcW w:w="739" w:type="dxa"/>
            <w:tcBorders>
              <w:top w:val="nil"/>
              <w:left w:val="nil"/>
              <w:bottom w:val="nil"/>
              <w:right w:val="nil"/>
            </w:tcBorders>
            <w:shd w:val="clear" w:color="auto" w:fill="auto"/>
            <w:noWrap/>
            <w:vAlign w:val="center"/>
            <w:hideMark/>
          </w:tcPr>
          <w:p w14:paraId="3D21239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9</w:t>
            </w:r>
          </w:p>
        </w:tc>
        <w:tc>
          <w:tcPr>
            <w:tcW w:w="2066" w:type="dxa"/>
            <w:tcBorders>
              <w:top w:val="nil"/>
              <w:left w:val="nil"/>
              <w:bottom w:val="nil"/>
              <w:right w:val="nil"/>
            </w:tcBorders>
            <w:shd w:val="clear" w:color="auto" w:fill="auto"/>
            <w:noWrap/>
            <w:vAlign w:val="center"/>
            <w:hideMark/>
          </w:tcPr>
          <w:p w14:paraId="3B6053E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Cognitive restructuring</w:t>
            </w:r>
          </w:p>
        </w:tc>
        <w:tc>
          <w:tcPr>
            <w:tcW w:w="1875" w:type="dxa"/>
            <w:tcBorders>
              <w:top w:val="nil"/>
              <w:left w:val="nil"/>
              <w:bottom w:val="nil"/>
              <w:right w:val="nil"/>
            </w:tcBorders>
            <w:shd w:val="clear" w:color="auto" w:fill="auto"/>
            <w:noWrap/>
            <w:vAlign w:val="center"/>
            <w:hideMark/>
          </w:tcPr>
          <w:p w14:paraId="797F367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0.79 (0.66 to 0.92)***</w:t>
            </w:r>
          </w:p>
        </w:tc>
        <w:tc>
          <w:tcPr>
            <w:tcW w:w="1710" w:type="dxa"/>
            <w:tcBorders>
              <w:top w:val="nil"/>
              <w:left w:val="nil"/>
              <w:bottom w:val="nil"/>
              <w:right w:val="nil"/>
            </w:tcBorders>
            <w:shd w:val="clear" w:color="auto" w:fill="auto"/>
            <w:noWrap/>
            <w:vAlign w:val="center"/>
            <w:hideMark/>
          </w:tcPr>
          <w:p w14:paraId="2058FE2C"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0.82 (0.57 to 1.19)</w:t>
            </w:r>
          </w:p>
        </w:tc>
        <w:tc>
          <w:tcPr>
            <w:tcW w:w="1800" w:type="dxa"/>
            <w:tcBorders>
              <w:top w:val="nil"/>
              <w:left w:val="nil"/>
              <w:bottom w:val="nil"/>
              <w:right w:val="nil"/>
            </w:tcBorders>
            <w:shd w:val="clear" w:color="auto" w:fill="auto"/>
            <w:noWrap/>
            <w:vAlign w:val="center"/>
            <w:hideMark/>
          </w:tcPr>
          <w:p w14:paraId="111BA56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0.64 (0.36 to 1.14)</w:t>
            </w:r>
          </w:p>
        </w:tc>
        <w:tc>
          <w:tcPr>
            <w:tcW w:w="1890" w:type="dxa"/>
            <w:tcBorders>
              <w:top w:val="nil"/>
              <w:left w:val="nil"/>
              <w:bottom w:val="nil"/>
              <w:right w:val="nil"/>
            </w:tcBorders>
            <w:shd w:val="clear" w:color="auto" w:fill="auto"/>
            <w:noWrap/>
            <w:vAlign w:val="center"/>
            <w:hideMark/>
          </w:tcPr>
          <w:p w14:paraId="6CA4CB2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3.55 (2.11 to 5.97)***</w:t>
            </w:r>
          </w:p>
        </w:tc>
        <w:tc>
          <w:tcPr>
            <w:tcW w:w="1710" w:type="dxa"/>
            <w:tcBorders>
              <w:top w:val="nil"/>
              <w:left w:val="nil"/>
              <w:bottom w:val="nil"/>
              <w:right w:val="nil"/>
            </w:tcBorders>
            <w:shd w:val="clear" w:color="auto" w:fill="auto"/>
            <w:noWrap/>
            <w:vAlign w:val="center"/>
            <w:hideMark/>
          </w:tcPr>
          <w:p w14:paraId="0911E771"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0.86 (0.65 to 1.13)</w:t>
            </w:r>
          </w:p>
        </w:tc>
        <w:tc>
          <w:tcPr>
            <w:tcW w:w="1800" w:type="dxa"/>
            <w:tcBorders>
              <w:top w:val="nil"/>
              <w:left w:val="nil"/>
              <w:bottom w:val="nil"/>
              <w:right w:val="nil"/>
            </w:tcBorders>
            <w:shd w:val="clear" w:color="auto" w:fill="auto"/>
            <w:noWrap/>
            <w:vAlign w:val="center"/>
            <w:hideMark/>
          </w:tcPr>
          <w:p w14:paraId="0EE898E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0.55 (0.34 to 0.89)*</w:t>
            </w:r>
          </w:p>
        </w:tc>
        <w:tc>
          <w:tcPr>
            <w:tcW w:w="1440" w:type="dxa"/>
            <w:tcBorders>
              <w:top w:val="nil"/>
              <w:left w:val="nil"/>
              <w:bottom w:val="nil"/>
              <w:right w:val="nil"/>
            </w:tcBorders>
            <w:shd w:val="clear" w:color="auto" w:fill="auto"/>
            <w:noWrap/>
            <w:vAlign w:val="center"/>
            <w:hideMark/>
          </w:tcPr>
          <w:p w14:paraId="0C3F3210"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25.5%</w:t>
            </w:r>
          </w:p>
        </w:tc>
      </w:tr>
      <w:tr w:rsidR="0074513A" w:rsidRPr="0074513A" w14:paraId="5697A31E" w14:textId="77777777" w:rsidTr="000031C0">
        <w:trPr>
          <w:trHeight w:val="268"/>
        </w:trPr>
        <w:tc>
          <w:tcPr>
            <w:tcW w:w="739" w:type="dxa"/>
            <w:tcBorders>
              <w:top w:val="nil"/>
              <w:left w:val="nil"/>
              <w:bottom w:val="nil"/>
              <w:right w:val="nil"/>
            </w:tcBorders>
            <w:shd w:val="clear" w:color="auto" w:fill="auto"/>
            <w:noWrap/>
            <w:vAlign w:val="center"/>
            <w:hideMark/>
          </w:tcPr>
          <w:p w14:paraId="3EDE160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w:t>
            </w:r>
          </w:p>
        </w:tc>
        <w:tc>
          <w:tcPr>
            <w:tcW w:w="2066" w:type="dxa"/>
            <w:tcBorders>
              <w:top w:val="nil"/>
              <w:left w:val="nil"/>
              <w:bottom w:val="nil"/>
              <w:right w:val="nil"/>
            </w:tcBorders>
            <w:shd w:val="clear" w:color="auto" w:fill="auto"/>
            <w:noWrap/>
            <w:vAlign w:val="center"/>
            <w:hideMark/>
          </w:tcPr>
          <w:p w14:paraId="69010AF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Tackling problems</w:t>
            </w:r>
          </w:p>
        </w:tc>
        <w:tc>
          <w:tcPr>
            <w:tcW w:w="1875" w:type="dxa"/>
            <w:tcBorders>
              <w:top w:val="nil"/>
              <w:left w:val="nil"/>
              <w:bottom w:val="nil"/>
              <w:right w:val="nil"/>
            </w:tcBorders>
            <w:shd w:val="clear" w:color="auto" w:fill="auto"/>
            <w:noWrap/>
            <w:vAlign w:val="center"/>
            <w:hideMark/>
          </w:tcPr>
          <w:p w14:paraId="680FD8C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0.51 (0.42 to 0.60)***</w:t>
            </w:r>
          </w:p>
        </w:tc>
        <w:tc>
          <w:tcPr>
            <w:tcW w:w="1710" w:type="dxa"/>
            <w:tcBorders>
              <w:top w:val="nil"/>
              <w:left w:val="nil"/>
              <w:bottom w:val="nil"/>
              <w:right w:val="nil"/>
            </w:tcBorders>
            <w:shd w:val="clear" w:color="auto" w:fill="auto"/>
            <w:noWrap/>
            <w:vAlign w:val="center"/>
            <w:hideMark/>
          </w:tcPr>
          <w:p w14:paraId="42FBA1E8"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1.18 (0.79 to 1.77)</w:t>
            </w:r>
          </w:p>
        </w:tc>
        <w:tc>
          <w:tcPr>
            <w:tcW w:w="1800" w:type="dxa"/>
            <w:tcBorders>
              <w:top w:val="nil"/>
              <w:left w:val="nil"/>
              <w:bottom w:val="nil"/>
              <w:right w:val="nil"/>
            </w:tcBorders>
            <w:shd w:val="clear" w:color="auto" w:fill="auto"/>
            <w:noWrap/>
            <w:vAlign w:val="center"/>
            <w:hideMark/>
          </w:tcPr>
          <w:p w14:paraId="4A7F1EC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0.48 (0.28 to 0.81)**</w:t>
            </w:r>
          </w:p>
        </w:tc>
        <w:tc>
          <w:tcPr>
            <w:tcW w:w="1890" w:type="dxa"/>
            <w:tcBorders>
              <w:top w:val="nil"/>
              <w:left w:val="nil"/>
              <w:bottom w:val="nil"/>
              <w:right w:val="nil"/>
            </w:tcBorders>
            <w:shd w:val="clear" w:color="auto" w:fill="auto"/>
            <w:noWrap/>
            <w:vAlign w:val="center"/>
            <w:hideMark/>
          </w:tcPr>
          <w:p w14:paraId="09CD1F9A"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3.50 (2.08 to 5.90)***</w:t>
            </w:r>
          </w:p>
        </w:tc>
        <w:tc>
          <w:tcPr>
            <w:tcW w:w="1710" w:type="dxa"/>
            <w:tcBorders>
              <w:top w:val="nil"/>
              <w:left w:val="nil"/>
              <w:bottom w:val="nil"/>
              <w:right w:val="nil"/>
            </w:tcBorders>
            <w:shd w:val="clear" w:color="auto" w:fill="auto"/>
            <w:noWrap/>
            <w:vAlign w:val="center"/>
            <w:hideMark/>
          </w:tcPr>
          <w:p w14:paraId="1D41FFDC"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1.09 (0.89 to 1.34)</w:t>
            </w:r>
          </w:p>
        </w:tc>
        <w:tc>
          <w:tcPr>
            <w:tcW w:w="1800" w:type="dxa"/>
            <w:tcBorders>
              <w:top w:val="nil"/>
              <w:left w:val="nil"/>
              <w:bottom w:val="nil"/>
              <w:right w:val="nil"/>
            </w:tcBorders>
            <w:shd w:val="clear" w:color="auto" w:fill="auto"/>
            <w:noWrap/>
            <w:vAlign w:val="center"/>
            <w:hideMark/>
          </w:tcPr>
          <w:p w14:paraId="0801552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0.52 (0.32 to 0.83)**</w:t>
            </w:r>
          </w:p>
        </w:tc>
        <w:tc>
          <w:tcPr>
            <w:tcW w:w="1440" w:type="dxa"/>
            <w:tcBorders>
              <w:top w:val="nil"/>
              <w:left w:val="nil"/>
              <w:bottom w:val="nil"/>
              <w:right w:val="nil"/>
            </w:tcBorders>
            <w:shd w:val="clear" w:color="auto" w:fill="auto"/>
            <w:noWrap/>
            <w:vAlign w:val="center"/>
            <w:hideMark/>
          </w:tcPr>
          <w:p w14:paraId="362C2517"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13.1%</w:t>
            </w:r>
          </w:p>
        </w:tc>
      </w:tr>
      <w:tr w:rsidR="0074513A" w:rsidRPr="0074513A" w14:paraId="33595C35" w14:textId="77777777" w:rsidTr="000031C0">
        <w:trPr>
          <w:trHeight w:val="268"/>
        </w:trPr>
        <w:tc>
          <w:tcPr>
            <w:tcW w:w="739" w:type="dxa"/>
            <w:tcBorders>
              <w:top w:val="nil"/>
              <w:left w:val="nil"/>
              <w:bottom w:val="single" w:sz="4" w:space="0" w:color="auto"/>
              <w:right w:val="nil"/>
            </w:tcBorders>
            <w:shd w:val="clear" w:color="auto" w:fill="auto"/>
            <w:noWrap/>
            <w:vAlign w:val="center"/>
            <w:hideMark/>
          </w:tcPr>
          <w:p w14:paraId="1259A5D8"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11</w:t>
            </w:r>
          </w:p>
        </w:tc>
        <w:tc>
          <w:tcPr>
            <w:tcW w:w="2066" w:type="dxa"/>
            <w:tcBorders>
              <w:top w:val="nil"/>
              <w:left w:val="nil"/>
              <w:bottom w:val="single" w:sz="4" w:space="0" w:color="auto"/>
              <w:right w:val="nil"/>
            </w:tcBorders>
            <w:shd w:val="clear" w:color="auto" w:fill="auto"/>
            <w:noWrap/>
            <w:vAlign w:val="center"/>
            <w:hideMark/>
          </w:tcPr>
          <w:p w14:paraId="143C112F" w14:textId="628AE3BA"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MyPersonalMoodCoach</w:t>
            </w:r>
          </w:p>
        </w:tc>
        <w:tc>
          <w:tcPr>
            <w:tcW w:w="1875" w:type="dxa"/>
            <w:tcBorders>
              <w:top w:val="nil"/>
              <w:left w:val="nil"/>
              <w:bottom w:val="nil"/>
              <w:right w:val="nil"/>
            </w:tcBorders>
            <w:shd w:val="clear" w:color="auto" w:fill="auto"/>
            <w:noWrap/>
            <w:vAlign w:val="center"/>
            <w:hideMark/>
          </w:tcPr>
          <w:p w14:paraId="5F6BF703"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0.47 (0.40 to 0.53)***</w:t>
            </w:r>
          </w:p>
        </w:tc>
        <w:tc>
          <w:tcPr>
            <w:tcW w:w="1710" w:type="dxa"/>
            <w:tcBorders>
              <w:top w:val="nil"/>
              <w:left w:val="nil"/>
              <w:bottom w:val="single" w:sz="4" w:space="0" w:color="auto"/>
              <w:right w:val="nil"/>
            </w:tcBorders>
            <w:shd w:val="clear" w:color="auto" w:fill="auto"/>
            <w:noWrap/>
            <w:vAlign w:val="center"/>
            <w:hideMark/>
          </w:tcPr>
          <w:p w14:paraId="4BF01E1B"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0.97 (0.51 to 1.84)</w:t>
            </w:r>
          </w:p>
        </w:tc>
        <w:tc>
          <w:tcPr>
            <w:tcW w:w="1800" w:type="dxa"/>
            <w:tcBorders>
              <w:top w:val="nil"/>
              <w:left w:val="nil"/>
              <w:bottom w:val="single" w:sz="4" w:space="0" w:color="auto"/>
              <w:right w:val="nil"/>
            </w:tcBorders>
            <w:shd w:val="clear" w:color="auto" w:fill="auto"/>
            <w:noWrap/>
            <w:vAlign w:val="center"/>
            <w:hideMark/>
          </w:tcPr>
          <w:p w14:paraId="55BFE0DA"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0.54 (0.30 to 0.96)*</w:t>
            </w:r>
          </w:p>
        </w:tc>
        <w:tc>
          <w:tcPr>
            <w:tcW w:w="1890" w:type="dxa"/>
            <w:tcBorders>
              <w:top w:val="nil"/>
              <w:left w:val="nil"/>
              <w:bottom w:val="single" w:sz="4" w:space="0" w:color="auto"/>
              <w:right w:val="nil"/>
            </w:tcBorders>
            <w:shd w:val="clear" w:color="auto" w:fill="auto"/>
            <w:noWrap/>
            <w:vAlign w:val="center"/>
            <w:hideMark/>
          </w:tcPr>
          <w:p w14:paraId="3D21EC61"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3.49 (2.11 to 5.78)***</w:t>
            </w:r>
          </w:p>
        </w:tc>
        <w:tc>
          <w:tcPr>
            <w:tcW w:w="1710" w:type="dxa"/>
            <w:tcBorders>
              <w:top w:val="nil"/>
              <w:left w:val="nil"/>
              <w:bottom w:val="single" w:sz="4" w:space="0" w:color="auto"/>
              <w:right w:val="nil"/>
            </w:tcBorders>
            <w:shd w:val="clear" w:color="auto" w:fill="auto"/>
            <w:noWrap/>
            <w:vAlign w:val="center"/>
            <w:hideMark/>
          </w:tcPr>
          <w:p w14:paraId="59760F44"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0.98 (0.73 to 1.33)</w:t>
            </w:r>
          </w:p>
        </w:tc>
        <w:tc>
          <w:tcPr>
            <w:tcW w:w="1800" w:type="dxa"/>
            <w:tcBorders>
              <w:top w:val="nil"/>
              <w:left w:val="nil"/>
              <w:bottom w:val="single" w:sz="4" w:space="0" w:color="auto"/>
              <w:right w:val="nil"/>
            </w:tcBorders>
            <w:shd w:val="clear" w:color="auto" w:fill="auto"/>
            <w:noWrap/>
            <w:vAlign w:val="center"/>
            <w:hideMark/>
          </w:tcPr>
          <w:p w14:paraId="21348F3A"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0.53 (0.33 to 0.85)**</w:t>
            </w:r>
          </w:p>
        </w:tc>
        <w:tc>
          <w:tcPr>
            <w:tcW w:w="1440" w:type="dxa"/>
            <w:tcBorders>
              <w:top w:val="nil"/>
              <w:left w:val="nil"/>
              <w:bottom w:val="single" w:sz="4" w:space="0" w:color="auto"/>
              <w:right w:val="nil"/>
            </w:tcBorders>
            <w:shd w:val="clear" w:color="auto" w:fill="auto"/>
            <w:noWrap/>
            <w:vAlign w:val="center"/>
            <w:hideMark/>
          </w:tcPr>
          <w:p w14:paraId="786770A5"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2.6%</w:t>
            </w:r>
          </w:p>
        </w:tc>
      </w:tr>
      <w:tr w:rsidR="0074513A" w:rsidRPr="0074513A" w14:paraId="75DB2521" w14:textId="77777777" w:rsidTr="000031C0">
        <w:trPr>
          <w:trHeight w:val="268"/>
        </w:trPr>
        <w:tc>
          <w:tcPr>
            <w:tcW w:w="15030" w:type="dxa"/>
            <w:gridSpan w:val="9"/>
            <w:tcBorders>
              <w:top w:val="single" w:sz="4" w:space="0" w:color="auto"/>
              <w:left w:val="nil"/>
              <w:bottom w:val="nil"/>
              <w:right w:val="nil"/>
            </w:tcBorders>
            <w:shd w:val="clear" w:color="auto" w:fill="auto"/>
            <w:noWrap/>
            <w:vAlign w:val="center"/>
            <w:hideMark/>
          </w:tcPr>
          <w:p w14:paraId="0633373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Note: OR = Odds ratio; CI = Confidence interval; Condition = CBT app arm relative to Self-monitoring arm as control. PHQ-9 = Patient Health Questionnaire-9; EMA = ecological momentary assessment</w:t>
            </w:r>
          </w:p>
        </w:tc>
      </w:tr>
      <w:tr w:rsidR="0074513A" w:rsidRPr="0074513A" w14:paraId="0798AF8E" w14:textId="77777777" w:rsidTr="000031C0">
        <w:trPr>
          <w:trHeight w:val="268"/>
        </w:trPr>
        <w:tc>
          <w:tcPr>
            <w:tcW w:w="15030" w:type="dxa"/>
            <w:gridSpan w:val="9"/>
            <w:tcBorders>
              <w:top w:val="nil"/>
              <w:left w:val="nil"/>
              <w:bottom w:val="nil"/>
              <w:right w:val="nil"/>
            </w:tcBorders>
            <w:shd w:val="clear" w:color="auto" w:fill="auto"/>
            <w:noWrap/>
            <w:vAlign w:val="center"/>
            <w:hideMark/>
          </w:tcPr>
          <w:p w14:paraId="732C5A7F" w14:textId="77777777" w:rsidR="0074513A" w:rsidRPr="0074513A" w:rsidRDefault="0074513A" w:rsidP="000031C0">
            <w:pPr>
              <w:rPr>
                <w:rFonts w:ascii="Times New Roman" w:hAnsi="Times New Roman" w:cs="Times New Roman"/>
                <w:sz w:val="16"/>
                <w:szCs w:val="16"/>
              </w:rPr>
            </w:pPr>
            <w:r w:rsidRPr="0074513A">
              <w:rPr>
                <w:rFonts w:ascii="Times New Roman" w:hAnsi="Times New Roman" w:cs="Times New Roman"/>
                <w:sz w:val="16"/>
                <w:szCs w:val="16"/>
              </w:rPr>
              <w:t>†%Mediation was calculated before exponentiating the coefficients; *p&lt;.05, **p&lt;.01, ***p&lt;.001</w:t>
            </w:r>
          </w:p>
        </w:tc>
      </w:tr>
    </w:tbl>
    <w:p w14:paraId="07937FFB" w14:textId="77777777" w:rsidR="0074513A" w:rsidRPr="0074513A" w:rsidRDefault="0074513A" w:rsidP="0074513A">
      <w:pPr>
        <w:ind w:left="360"/>
        <w:rPr>
          <w:rFonts w:ascii="Times New Roman" w:hAnsi="Times New Roman" w:cs="Times New Roman"/>
          <w:b/>
          <w:bCs/>
          <w:sz w:val="16"/>
          <w:szCs w:val="16"/>
        </w:rPr>
      </w:pPr>
    </w:p>
    <w:p w14:paraId="37DE2174" w14:textId="77777777" w:rsidR="00BE6C57" w:rsidRPr="00F86C2D" w:rsidRDefault="00BE6C57" w:rsidP="001900D3">
      <w:pPr>
        <w:tabs>
          <w:tab w:val="left" w:pos="2753"/>
        </w:tabs>
        <w:rPr>
          <w:rFonts w:ascii="Times New Roman" w:hAnsi="Times New Roman" w:cs="Times New Roman"/>
          <w:sz w:val="20"/>
          <w:szCs w:val="20"/>
        </w:rPr>
      </w:pPr>
    </w:p>
    <w:sectPr w:rsidR="00BE6C57" w:rsidRPr="00F86C2D" w:rsidSect="008F285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27BBE" w14:textId="77777777" w:rsidR="009B3363" w:rsidRDefault="009B3363">
      <w:r>
        <w:separator/>
      </w:r>
    </w:p>
  </w:endnote>
  <w:endnote w:type="continuationSeparator" w:id="0">
    <w:p w14:paraId="5785759B" w14:textId="77777777" w:rsidR="009B3363" w:rsidRDefault="009B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F859" w14:textId="77777777" w:rsidR="00F23D7D" w:rsidRDefault="00F23D7D">
    <w:pPr>
      <w:spacing w:line="259" w:lineRule="auto"/>
      <w:ind w:right="-3"/>
      <w:jc w:val="right"/>
    </w:pPr>
  </w:p>
  <w:p w14:paraId="4A154EEA" w14:textId="77777777" w:rsidR="00F23D7D" w:rsidRDefault="00F23D7D">
    <w:pPr>
      <w:spacing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ED95" w14:textId="77777777" w:rsidR="00F23D7D" w:rsidRDefault="00F23D7D">
    <w:pPr>
      <w:spacing w:line="259" w:lineRule="auto"/>
      <w:ind w:right="-3"/>
      <w:jc w:val="right"/>
    </w:pPr>
  </w:p>
  <w:p w14:paraId="1E1236B6" w14:textId="77777777" w:rsidR="00F23D7D" w:rsidRDefault="00F23D7D">
    <w:pPr>
      <w:spacing w:line="259" w:lineRule="auto"/>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7819" w14:textId="77777777" w:rsidR="00F23D7D" w:rsidRDefault="00F23D7D">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DFBF" w14:textId="77777777" w:rsidR="00000000" w:rsidRDefault="00000000">
    <w:pPr>
      <w:spacing w:line="259" w:lineRule="auto"/>
      <w:ind w:right="-3"/>
      <w:jc w:val="right"/>
    </w:pPr>
  </w:p>
  <w:p w14:paraId="5AB3593C" w14:textId="77777777" w:rsidR="00000000" w:rsidRDefault="00000000">
    <w:pPr>
      <w:spacing w:line="259" w:lineRule="auto"/>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BD79" w14:textId="77777777" w:rsidR="00000000" w:rsidRDefault="00000000">
    <w:pPr>
      <w:spacing w:line="259" w:lineRule="auto"/>
      <w:ind w:right="-3"/>
      <w:jc w:val="right"/>
    </w:pPr>
  </w:p>
  <w:p w14:paraId="6C53AA0A" w14:textId="77777777" w:rsidR="00000000" w:rsidRDefault="00000000">
    <w:pPr>
      <w:spacing w:line="259" w:lineRule="auto"/>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D114" w14:textId="77777777" w:rsidR="00000000" w:rsidRDefault="00000000">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C2E24" w14:textId="77777777" w:rsidR="009B3363" w:rsidRDefault="009B3363">
      <w:r>
        <w:separator/>
      </w:r>
    </w:p>
  </w:footnote>
  <w:footnote w:type="continuationSeparator" w:id="0">
    <w:p w14:paraId="576EC1BC" w14:textId="77777777" w:rsidR="009B3363" w:rsidRDefault="009B3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0381192"/>
      <w:docPartObj>
        <w:docPartGallery w:val="Page Numbers (Top of Page)"/>
        <w:docPartUnique/>
      </w:docPartObj>
    </w:sdtPr>
    <w:sdtContent>
      <w:p w14:paraId="161D73E2" w14:textId="77777777" w:rsidR="00F23D7D" w:rsidRDefault="00F23D7D" w:rsidP="00DE02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2F375A8" w14:textId="77777777" w:rsidR="00F23D7D" w:rsidRDefault="00F23D7D" w:rsidP="0087236E">
    <w:pPr>
      <w:spacing w:after="160" w:line="259" w:lineRule="aut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5992489"/>
      <w:docPartObj>
        <w:docPartGallery w:val="Page Numbers (Top of Page)"/>
        <w:docPartUnique/>
      </w:docPartObj>
    </w:sdtPr>
    <w:sdtContent>
      <w:p w14:paraId="6E2816CD" w14:textId="77777777" w:rsidR="00F23D7D" w:rsidRDefault="00F23D7D" w:rsidP="00DE02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FFBA59" w14:textId="77777777" w:rsidR="00F23D7D" w:rsidRDefault="00F23D7D" w:rsidP="0087236E">
    <w:pPr>
      <w:spacing w:after="160" w:line="259" w:lineRule="aut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9B52" w14:textId="77777777" w:rsidR="00F23D7D" w:rsidRDefault="00F23D7D">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570D" w14:textId="30301858" w:rsidR="004314C2" w:rsidRPr="00287D55" w:rsidRDefault="004314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4400766"/>
      <w:docPartObj>
        <w:docPartGallery w:val="Page Numbers (Top of Page)"/>
        <w:docPartUnique/>
      </w:docPartObj>
    </w:sdtPr>
    <w:sdtContent>
      <w:p w14:paraId="21CCBF19" w14:textId="77777777" w:rsidR="00000000" w:rsidRDefault="00000000" w:rsidP="00DE02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6CBD87B" w14:textId="77777777" w:rsidR="00000000" w:rsidRDefault="00000000" w:rsidP="0087236E">
    <w:pPr>
      <w:spacing w:after="160" w:line="259" w:lineRule="auto"/>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6059876"/>
      <w:docPartObj>
        <w:docPartGallery w:val="Page Numbers (Top of Page)"/>
        <w:docPartUnique/>
      </w:docPartObj>
    </w:sdtPr>
    <w:sdtContent>
      <w:p w14:paraId="55F4EEE3" w14:textId="77777777" w:rsidR="00000000" w:rsidRDefault="00000000" w:rsidP="00DE02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7D574D" w14:textId="77777777" w:rsidR="00000000" w:rsidRDefault="00000000" w:rsidP="0087236E">
    <w:pPr>
      <w:spacing w:after="160" w:line="259" w:lineRule="auto"/>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8165" w14:textId="77777777" w:rsidR="00000000" w:rsidRDefault="00000000">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75E84"/>
    <w:multiLevelType w:val="multilevel"/>
    <w:tmpl w:val="9118EAC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43060D1A"/>
    <w:multiLevelType w:val="hybridMultilevel"/>
    <w:tmpl w:val="6FE0850C"/>
    <w:lvl w:ilvl="0" w:tplc="B07AEA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FF47C6"/>
    <w:multiLevelType w:val="hybridMultilevel"/>
    <w:tmpl w:val="51323F8C"/>
    <w:lvl w:ilvl="0" w:tplc="47444EA4">
      <w:start w:val="12"/>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3AC0590A">
      <w:start w:val="1"/>
      <w:numFmt w:val="lowerLetter"/>
      <w:lvlText w:val="%2"/>
      <w:lvlJc w:val="left"/>
      <w:pPr>
        <w:ind w:left="22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EF0A8CC">
      <w:start w:val="1"/>
      <w:numFmt w:val="lowerRoman"/>
      <w:lvlText w:val="%3"/>
      <w:lvlJc w:val="left"/>
      <w:pPr>
        <w:ind w:left="29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C84DFBE">
      <w:start w:val="1"/>
      <w:numFmt w:val="decimal"/>
      <w:lvlText w:val="%4"/>
      <w:lvlJc w:val="left"/>
      <w:pPr>
        <w:ind w:left="364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74E19C6">
      <w:start w:val="1"/>
      <w:numFmt w:val="lowerLetter"/>
      <w:lvlText w:val="%5"/>
      <w:lvlJc w:val="left"/>
      <w:pPr>
        <w:ind w:left="4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7BAB272">
      <w:start w:val="1"/>
      <w:numFmt w:val="lowerRoman"/>
      <w:lvlText w:val="%6"/>
      <w:lvlJc w:val="left"/>
      <w:pPr>
        <w:ind w:left="508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2FE6D686">
      <w:start w:val="1"/>
      <w:numFmt w:val="decimal"/>
      <w:lvlText w:val="%7"/>
      <w:lvlJc w:val="left"/>
      <w:pPr>
        <w:ind w:left="580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C7409E0">
      <w:start w:val="1"/>
      <w:numFmt w:val="lowerLetter"/>
      <w:lvlText w:val="%8"/>
      <w:lvlJc w:val="left"/>
      <w:pPr>
        <w:ind w:left="652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5426D3C">
      <w:start w:val="1"/>
      <w:numFmt w:val="lowerRoman"/>
      <w:lvlText w:val="%9"/>
      <w:lvlJc w:val="left"/>
      <w:pPr>
        <w:ind w:left="724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B1612A"/>
    <w:multiLevelType w:val="hybridMultilevel"/>
    <w:tmpl w:val="A14C4D38"/>
    <w:lvl w:ilvl="0" w:tplc="DCC87656">
      <w:start w:val="1"/>
      <w:numFmt w:val="decimal"/>
      <w:lvlText w:val="%1."/>
      <w:lvlJc w:val="left"/>
      <w:pPr>
        <w:ind w:left="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2C1694A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0886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2C485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BC31D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C8FA2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AC85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F2E25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8271D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B0844A4"/>
    <w:multiLevelType w:val="hybridMultilevel"/>
    <w:tmpl w:val="EDA42C26"/>
    <w:lvl w:ilvl="0" w:tplc="1270AE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8526033">
    <w:abstractNumId w:val="2"/>
  </w:num>
  <w:num w:numId="2" w16cid:durableId="1155150382">
    <w:abstractNumId w:val="3"/>
  </w:num>
  <w:num w:numId="3" w16cid:durableId="2138789088">
    <w:abstractNumId w:val="0"/>
  </w:num>
  <w:num w:numId="4" w16cid:durableId="1380083425">
    <w:abstractNumId w:val="4"/>
  </w:num>
  <w:num w:numId="5" w16cid:durableId="1785227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EF6"/>
    <w:rsid w:val="00001CC7"/>
    <w:rsid w:val="00025885"/>
    <w:rsid w:val="00034BAD"/>
    <w:rsid w:val="00036389"/>
    <w:rsid w:val="00042D13"/>
    <w:rsid w:val="00054EBB"/>
    <w:rsid w:val="00062C83"/>
    <w:rsid w:val="00085D2B"/>
    <w:rsid w:val="00085F71"/>
    <w:rsid w:val="00086BFB"/>
    <w:rsid w:val="000B5515"/>
    <w:rsid w:val="000B640C"/>
    <w:rsid w:val="000C1BD3"/>
    <w:rsid w:val="000C2BCE"/>
    <w:rsid w:val="000C2F55"/>
    <w:rsid w:val="000D2798"/>
    <w:rsid w:val="000E3944"/>
    <w:rsid w:val="000E7E98"/>
    <w:rsid w:val="001318FD"/>
    <w:rsid w:val="001900D3"/>
    <w:rsid w:val="001972C6"/>
    <w:rsid w:val="001975FD"/>
    <w:rsid w:val="001D12E4"/>
    <w:rsid w:val="001D1E04"/>
    <w:rsid w:val="0022612D"/>
    <w:rsid w:val="0022625D"/>
    <w:rsid w:val="002350F1"/>
    <w:rsid w:val="002425F6"/>
    <w:rsid w:val="00272070"/>
    <w:rsid w:val="00276BD1"/>
    <w:rsid w:val="00277CE9"/>
    <w:rsid w:val="00296994"/>
    <w:rsid w:val="002C4A6F"/>
    <w:rsid w:val="002D04EF"/>
    <w:rsid w:val="00332EB7"/>
    <w:rsid w:val="0034117A"/>
    <w:rsid w:val="00346C5B"/>
    <w:rsid w:val="00386871"/>
    <w:rsid w:val="003905C8"/>
    <w:rsid w:val="003B7E00"/>
    <w:rsid w:val="003C3412"/>
    <w:rsid w:val="003C34D9"/>
    <w:rsid w:val="003C71A2"/>
    <w:rsid w:val="003D62A3"/>
    <w:rsid w:val="003F1558"/>
    <w:rsid w:val="003F367F"/>
    <w:rsid w:val="0042047F"/>
    <w:rsid w:val="004314C2"/>
    <w:rsid w:val="00457A07"/>
    <w:rsid w:val="00461690"/>
    <w:rsid w:val="00461EC1"/>
    <w:rsid w:val="00473CC2"/>
    <w:rsid w:val="00474907"/>
    <w:rsid w:val="00476E83"/>
    <w:rsid w:val="00495F63"/>
    <w:rsid w:val="004A08F0"/>
    <w:rsid w:val="004A39AE"/>
    <w:rsid w:val="004A7297"/>
    <w:rsid w:val="004B5799"/>
    <w:rsid w:val="004C4F2F"/>
    <w:rsid w:val="004F420B"/>
    <w:rsid w:val="0052097F"/>
    <w:rsid w:val="005432DB"/>
    <w:rsid w:val="0055032A"/>
    <w:rsid w:val="00561DCE"/>
    <w:rsid w:val="00563F96"/>
    <w:rsid w:val="00572412"/>
    <w:rsid w:val="00582F59"/>
    <w:rsid w:val="00587B1D"/>
    <w:rsid w:val="005A6484"/>
    <w:rsid w:val="005C02D6"/>
    <w:rsid w:val="005C5BF0"/>
    <w:rsid w:val="005D43B2"/>
    <w:rsid w:val="005E18E6"/>
    <w:rsid w:val="005E4078"/>
    <w:rsid w:val="005F5BC6"/>
    <w:rsid w:val="00614601"/>
    <w:rsid w:val="00640B15"/>
    <w:rsid w:val="00652BCD"/>
    <w:rsid w:val="006819E6"/>
    <w:rsid w:val="00682D5B"/>
    <w:rsid w:val="006B00D9"/>
    <w:rsid w:val="006D1382"/>
    <w:rsid w:val="006D13D2"/>
    <w:rsid w:val="00701308"/>
    <w:rsid w:val="007352D2"/>
    <w:rsid w:val="0074513A"/>
    <w:rsid w:val="00745B77"/>
    <w:rsid w:val="00772588"/>
    <w:rsid w:val="00780B3E"/>
    <w:rsid w:val="007A3EF6"/>
    <w:rsid w:val="007E168C"/>
    <w:rsid w:val="0080631A"/>
    <w:rsid w:val="00823D72"/>
    <w:rsid w:val="008412DD"/>
    <w:rsid w:val="008445C3"/>
    <w:rsid w:val="00870165"/>
    <w:rsid w:val="00890B38"/>
    <w:rsid w:val="00893F0B"/>
    <w:rsid w:val="00894C7F"/>
    <w:rsid w:val="008963CC"/>
    <w:rsid w:val="008B4F1A"/>
    <w:rsid w:val="008B7002"/>
    <w:rsid w:val="008C21F9"/>
    <w:rsid w:val="008E7476"/>
    <w:rsid w:val="008F2852"/>
    <w:rsid w:val="009247F9"/>
    <w:rsid w:val="00932E2F"/>
    <w:rsid w:val="00951008"/>
    <w:rsid w:val="00993885"/>
    <w:rsid w:val="009B2923"/>
    <w:rsid w:val="009B3363"/>
    <w:rsid w:val="009C79C2"/>
    <w:rsid w:val="00A06941"/>
    <w:rsid w:val="00A30C98"/>
    <w:rsid w:val="00A32FAC"/>
    <w:rsid w:val="00A33CC6"/>
    <w:rsid w:val="00A44ACF"/>
    <w:rsid w:val="00A51C45"/>
    <w:rsid w:val="00A900FB"/>
    <w:rsid w:val="00AD47B0"/>
    <w:rsid w:val="00AF3F3D"/>
    <w:rsid w:val="00AF4996"/>
    <w:rsid w:val="00B034C2"/>
    <w:rsid w:val="00B047B6"/>
    <w:rsid w:val="00B04EB1"/>
    <w:rsid w:val="00B112E4"/>
    <w:rsid w:val="00B4466F"/>
    <w:rsid w:val="00B44BD6"/>
    <w:rsid w:val="00B4660B"/>
    <w:rsid w:val="00B6356B"/>
    <w:rsid w:val="00B75404"/>
    <w:rsid w:val="00B76893"/>
    <w:rsid w:val="00B801E5"/>
    <w:rsid w:val="00B83387"/>
    <w:rsid w:val="00B877D6"/>
    <w:rsid w:val="00B9550C"/>
    <w:rsid w:val="00BB6206"/>
    <w:rsid w:val="00BE40AD"/>
    <w:rsid w:val="00BE6C57"/>
    <w:rsid w:val="00BE7921"/>
    <w:rsid w:val="00C069D5"/>
    <w:rsid w:val="00C224EA"/>
    <w:rsid w:val="00C276D4"/>
    <w:rsid w:val="00C32D21"/>
    <w:rsid w:val="00C474F6"/>
    <w:rsid w:val="00C516AB"/>
    <w:rsid w:val="00C5689E"/>
    <w:rsid w:val="00C64A6F"/>
    <w:rsid w:val="00C71D97"/>
    <w:rsid w:val="00C73365"/>
    <w:rsid w:val="00CE1309"/>
    <w:rsid w:val="00CE14A1"/>
    <w:rsid w:val="00CE30DC"/>
    <w:rsid w:val="00D01B6C"/>
    <w:rsid w:val="00D4266C"/>
    <w:rsid w:val="00D642E8"/>
    <w:rsid w:val="00D93C48"/>
    <w:rsid w:val="00D96426"/>
    <w:rsid w:val="00E136EB"/>
    <w:rsid w:val="00E262CC"/>
    <w:rsid w:val="00E50CD7"/>
    <w:rsid w:val="00E51218"/>
    <w:rsid w:val="00E61174"/>
    <w:rsid w:val="00E66312"/>
    <w:rsid w:val="00E70A2F"/>
    <w:rsid w:val="00E9067E"/>
    <w:rsid w:val="00ED2423"/>
    <w:rsid w:val="00ED7E25"/>
    <w:rsid w:val="00F23D7D"/>
    <w:rsid w:val="00F50BD1"/>
    <w:rsid w:val="00F547D5"/>
    <w:rsid w:val="00F62B65"/>
    <w:rsid w:val="00F71263"/>
    <w:rsid w:val="00F8030C"/>
    <w:rsid w:val="00F8236C"/>
    <w:rsid w:val="00F869EF"/>
    <w:rsid w:val="00F86C2D"/>
    <w:rsid w:val="00FC4D51"/>
    <w:rsid w:val="00FC4E0E"/>
    <w:rsid w:val="00FF5862"/>
    <w:rsid w:val="00FF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B2DB"/>
  <w15:chartTrackingRefBased/>
  <w15:docId w15:val="{7607EA5E-9263-A849-9BEC-45F1E2B5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A"/>
    <w:next w:val="Normal"/>
    <w:link w:val="Heading1Char"/>
    <w:qFormat/>
    <w:rsid w:val="000B5515"/>
    <w:pPr>
      <w:keepNext/>
      <w:keepLines/>
      <w:numPr>
        <w:numId w:val="1"/>
      </w:numPr>
      <w:spacing w:line="259" w:lineRule="auto"/>
      <w:ind w:left="10" w:hanging="10"/>
      <w:outlineLvl w:val="0"/>
    </w:pPr>
    <w:rPr>
      <w:rFonts w:ascii="Calibri" w:eastAsia="Calibri" w:hAnsi="Calibri" w:cs="Calibri"/>
      <w:b/>
      <w:color w:val="000000"/>
      <w:kern w:val="0"/>
      <w:lang w:eastAsia="en-GB"/>
      <w14:ligatures w14:val="none"/>
    </w:rPr>
  </w:style>
  <w:style w:type="paragraph" w:styleId="Heading2">
    <w:name w:val="heading 2"/>
    <w:aliases w:val="Heading B"/>
    <w:next w:val="Normal"/>
    <w:link w:val="Heading2Char"/>
    <w:uiPriority w:val="99"/>
    <w:unhideWhenUsed/>
    <w:qFormat/>
    <w:rsid w:val="000B5515"/>
    <w:pPr>
      <w:keepNext/>
      <w:keepLines/>
      <w:spacing w:after="438" w:line="265" w:lineRule="auto"/>
      <w:ind w:left="10" w:hanging="10"/>
      <w:outlineLvl w:val="1"/>
    </w:pPr>
    <w:rPr>
      <w:rFonts w:ascii="Calibri" w:eastAsia="Calibri" w:hAnsi="Calibri" w:cs="Calibri"/>
      <w:i/>
      <w:color w:val="000000"/>
      <w:kern w:val="0"/>
      <w:sz w:val="22"/>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rsid w:val="000B5515"/>
    <w:rPr>
      <w:rFonts w:ascii="Calibri" w:eastAsia="Calibri" w:hAnsi="Calibri" w:cs="Calibri"/>
      <w:b/>
      <w:color w:val="000000"/>
      <w:kern w:val="0"/>
      <w:lang w:eastAsia="en-GB"/>
      <w14:ligatures w14:val="none"/>
    </w:rPr>
  </w:style>
  <w:style w:type="character" w:customStyle="1" w:styleId="Heading2Char">
    <w:name w:val="Heading 2 Char"/>
    <w:aliases w:val="Heading B Char"/>
    <w:basedOn w:val="DefaultParagraphFont"/>
    <w:link w:val="Heading2"/>
    <w:uiPriority w:val="99"/>
    <w:rsid w:val="000B5515"/>
    <w:rPr>
      <w:rFonts w:ascii="Calibri" w:eastAsia="Calibri" w:hAnsi="Calibri" w:cs="Calibri"/>
      <w:i/>
      <w:color w:val="000000"/>
      <w:kern w:val="0"/>
      <w:sz w:val="22"/>
      <w:lang w:eastAsia="en-GB"/>
      <w14:ligatures w14:val="none"/>
    </w:rPr>
  </w:style>
  <w:style w:type="paragraph" w:styleId="Header">
    <w:name w:val="header"/>
    <w:basedOn w:val="Normal"/>
    <w:link w:val="HeaderChar"/>
    <w:uiPriority w:val="99"/>
    <w:unhideWhenUsed/>
    <w:rsid w:val="000B5515"/>
    <w:pPr>
      <w:tabs>
        <w:tab w:val="center" w:pos="4703"/>
        <w:tab w:val="right" w:pos="9406"/>
      </w:tabs>
    </w:pPr>
    <w:rPr>
      <w:rFonts w:ascii="Times New Roman" w:eastAsia="Times New Roman" w:hAnsi="Times New Roman" w:cs="Times New Roman"/>
      <w:kern w:val="0"/>
      <w:sz w:val="20"/>
      <w:szCs w:val="20"/>
      <w:lang w:val="nl-NL" w:eastAsia="nl-NL"/>
      <w14:ligatures w14:val="none"/>
    </w:rPr>
  </w:style>
  <w:style w:type="character" w:customStyle="1" w:styleId="HeaderChar">
    <w:name w:val="Header Char"/>
    <w:basedOn w:val="DefaultParagraphFont"/>
    <w:link w:val="Header"/>
    <w:uiPriority w:val="99"/>
    <w:rsid w:val="000B5515"/>
    <w:rPr>
      <w:rFonts w:ascii="Times New Roman" w:eastAsia="Times New Roman" w:hAnsi="Times New Roman" w:cs="Times New Roman"/>
      <w:kern w:val="0"/>
      <w:sz w:val="20"/>
      <w:szCs w:val="20"/>
      <w:lang w:val="nl-NL" w:eastAsia="nl-NL"/>
      <w14:ligatures w14:val="none"/>
    </w:rPr>
  </w:style>
  <w:style w:type="character" w:styleId="PageNumber">
    <w:name w:val="page number"/>
    <w:basedOn w:val="DefaultParagraphFont"/>
    <w:unhideWhenUsed/>
    <w:rsid w:val="000B5515"/>
  </w:style>
  <w:style w:type="character" w:styleId="Hyperlink">
    <w:name w:val="Hyperlink"/>
    <w:basedOn w:val="DefaultParagraphFont"/>
    <w:uiPriority w:val="99"/>
    <w:unhideWhenUsed/>
    <w:rsid w:val="00A51C45"/>
    <w:rPr>
      <w:color w:val="0000FF"/>
      <w:u w:val="single"/>
    </w:rPr>
  </w:style>
  <w:style w:type="character" w:styleId="UnresolvedMention">
    <w:name w:val="Unresolved Mention"/>
    <w:basedOn w:val="DefaultParagraphFont"/>
    <w:uiPriority w:val="99"/>
    <w:semiHidden/>
    <w:unhideWhenUsed/>
    <w:rsid w:val="005C5BF0"/>
    <w:rPr>
      <w:color w:val="605E5C"/>
      <w:shd w:val="clear" w:color="auto" w:fill="E1DFDD"/>
    </w:rPr>
  </w:style>
  <w:style w:type="paragraph" w:styleId="ListParagraph">
    <w:name w:val="List Paragraph"/>
    <w:basedOn w:val="Normal"/>
    <w:uiPriority w:val="34"/>
    <w:qFormat/>
    <w:rsid w:val="00C73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757353">
      <w:bodyDiv w:val="1"/>
      <w:marLeft w:val="0"/>
      <w:marRight w:val="0"/>
      <w:marTop w:val="0"/>
      <w:marBottom w:val="0"/>
      <w:divBdr>
        <w:top w:val="none" w:sz="0" w:space="0" w:color="auto"/>
        <w:left w:val="none" w:sz="0" w:space="0" w:color="auto"/>
        <w:bottom w:val="none" w:sz="0" w:space="0" w:color="auto"/>
        <w:right w:val="none" w:sz="0" w:space="0" w:color="auto"/>
      </w:divBdr>
      <w:divsChild>
        <w:div w:id="1756587320">
          <w:marLeft w:val="0"/>
          <w:marRight w:val="0"/>
          <w:marTop w:val="0"/>
          <w:marBottom w:val="0"/>
          <w:divBdr>
            <w:top w:val="none" w:sz="0" w:space="0" w:color="auto"/>
            <w:left w:val="none" w:sz="0" w:space="0" w:color="auto"/>
            <w:bottom w:val="none" w:sz="0" w:space="0" w:color="auto"/>
            <w:right w:val="none" w:sz="0" w:space="0" w:color="auto"/>
          </w:divBdr>
          <w:divsChild>
            <w:div w:id="1437750724">
              <w:marLeft w:val="0"/>
              <w:marRight w:val="0"/>
              <w:marTop w:val="0"/>
              <w:marBottom w:val="0"/>
              <w:divBdr>
                <w:top w:val="none" w:sz="0" w:space="0" w:color="auto"/>
                <w:left w:val="none" w:sz="0" w:space="0" w:color="auto"/>
                <w:bottom w:val="none" w:sz="0" w:space="0" w:color="auto"/>
                <w:right w:val="none" w:sz="0" w:space="0" w:color="auto"/>
              </w:divBdr>
              <w:divsChild>
                <w:div w:id="203418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0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image" Target="media/image6.tiff"/><Relationship Id="rId26" Type="http://schemas.openxmlformats.org/officeDocument/2006/relationships/hyperlink" Target="https://doi.org/10.1126/science.1177067" TargetMode="External"/><Relationship Id="rId39" Type="http://schemas.openxmlformats.org/officeDocument/2006/relationships/hyperlink" Target="https://doi.org/10.1016/j.brat.2016.12.015" TargetMode="External"/><Relationship Id="rId21" Type="http://schemas.openxmlformats.org/officeDocument/2006/relationships/hyperlink" Target="https://doi.org/10.1192/bjp.bp.114.146761" TargetMode="External"/><Relationship Id="rId34" Type="http://schemas.openxmlformats.org/officeDocument/2006/relationships/hyperlink" Target="https://psycnet.apa.org/doi/10.1037/0022-0663.93.4.776" TargetMode="External"/><Relationship Id="rId42" Type="http://schemas.openxmlformats.org/officeDocument/2006/relationships/hyperlink" Target="https://doi.org/10.1192/bjp.bp.110.090282" TargetMode="External"/><Relationship Id="rId47" Type="http://schemas.openxmlformats.org/officeDocument/2006/relationships/header" Target="header5.xml"/><Relationship Id="rId50" Type="http://schemas.openxmlformats.org/officeDocument/2006/relationships/footer" Target="footer5.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tiff"/><Relationship Id="rId29" Type="http://schemas.openxmlformats.org/officeDocument/2006/relationships/hyperlink" Target="https://doi.org/10.3102/0034654315617832" TargetMode="External"/><Relationship Id="rId11" Type="http://schemas.openxmlformats.org/officeDocument/2006/relationships/header" Target="header3.xml"/><Relationship Id="rId24" Type="http://schemas.openxmlformats.org/officeDocument/2006/relationships/hyperlink" Target="https://doi.org/10.1080/01973533.2014.890623" TargetMode="External"/><Relationship Id="rId32" Type="http://schemas.openxmlformats.org/officeDocument/2006/relationships/hyperlink" Target="https://psycnet.apa.org/doi/10.1016/j.cedpsych.2010.10.002" TargetMode="External"/><Relationship Id="rId37" Type="http://schemas.openxmlformats.org/officeDocument/2006/relationships/hyperlink" Target="https://doi.org/10.1037/a0035246" TargetMode="External"/><Relationship Id="rId40" Type="http://schemas.openxmlformats.org/officeDocument/2006/relationships/hyperlink" Target="https://doi.org/10.1023/A:1023910315561" TargetMode="External"/><Relationship Id="rId45" Type="http://schemas.openxmlformats.org/officeDocument/2006/relationships/hyperlink" Target="https://doi.org/10.1038/s41586-019-1466-y"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yperlink" Target="https://doi.org/10.1016/j.jrp.2009.07.007" TargetMode="External"/><Relationship Id="rId31" Type="http://schemas.openxmlformats.org/officeDocument/2006/relationships/hyperlink" Target="https://doi.org/10.1177/0956797615571017" TargetMode="External"/><Relationship Id="rId44" Type="http://schemas.openxmlformats.org/officeDocument/2006/relationships/hyperlink" Target="https://psycnet.apa.org/doi/10.1007/BF02209024" TargetMode="External"/><Relationship Id="rId52"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tiff"/><Relationship Id="rId22" Type="http://schemas.openxmlformats.org/officeDocument/2006/relationships/hyperlink" Target="https://doi.org/10.1037/a0024355" TargetMode="External"/><Relationship Id="rId27" Type="http://schemas.openxmlformats.org/officeDocument/2006/relationships/hyperlink" Target="https://doi.org/10.1017/S0033291718003835" TargetMode="External"/><Relationship Id="rId30" Type="http://schemas.openxmlformats.org/officeDocument/2006/relationships/hyperlink" Target="https://doi.org/10.1111/j.1745-6924.2008.00088.x" TargetMode="External"/><Relationship Id="rId35" Type="http://schemas.openxmlformats.org/officeDocument/2006/relationships/hyperlink" Target="https://psycnet.apa.org/doi/10.1037/emo0000861" TargetMode="External"/><Relationship Id="rId43" Type="http://schemas.openxmlformats.org/officeDocument/2006/relationships/hyperlink" Target="https://doi.org/10.1017/S0033291711002480" TargetMode="External"/><Relationship Id="rId48" Type="http://schemas.openxmlformats.org/officeDocument/2006/relationships/header" Target="header6.xml"/><Relationship Id="rId8" Type="http://schemas.openxmlformats.org/officeDocument/2006/relationships/header" Target="header2.xml"/><Relationship Id="rId51" Type="http://schemas.openxmlformats.org/officeDocument/2006/relationships/header" Target="header7.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tiff"/><Relationship Id="rId25" Type="http://schemas.openxmlformats.org/officeDocument/2006/relationships/hyperlink" Target="https://doi.org/10.1037/1040-3590.15.2.173" TargetMode="External"/><Relationship Id="rId33" Type="http://schemas.openxmlformats.org/officeDocument/2006/relationships/hyperlink" Target="https://doi.org/10.1007/BF00992156" TargetMode="External"/><Relationship Id="rId38" Type="http://schemas.openxmlformats.org/officeDocument/2006/relationships/hyperlink" Target="https://psycnet.apa.org/doi/10.3758/s13428-015-0646-4" TargetMode="External"/><Relationship Id="rId46" Type="http://schemas.openxmlformats.org/officeDocument/2006/relationships/header" Target="header4.xml"/><Relationship Id="rId20" Type="http://schemas.openxmlformats.org/officeDocument/2006/relationships/hyperlink" Target="https://doi.org/10.2196/11349" TargetMode="External"/><Relationship Id="rId41" Type="http://schemas.openxmlformats.org/officeDocument/2006/relationships/hyperlink" Target="https://doi.org/10.1037/0033-2909.134.2.163"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tiff"/><Relationship Id="rId23" Type="http://schemas.openxmlformats.org/officeDocument/2006/relationships/hyperlink" Target="https://doi.org/10.1007/s11031-017-9632-8" TargetMode="External"/><Relationship Id="rId28" Type="http://schemas.openxmlformats.org/officeDocument/2006/relationships/hyperlink" Target="https://doi.org/10.1111/jcpp.12809" TargetMode="External"/><Relationship Id="rId36" Type="http://schemas.openxmlformats.org/officeDocument/2006/relationships/hyperlink" Target="https://psycnet.apa.org/doi/10.1027/1015-5759/a000396" TargetMode="External"/><Relationship Id="rId4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51</TotalTime>
  <Pages>23</Pages>
  <Words>7682</Words>
  <Characters>43794</Characters>
  <Application>Microsoft Office Word</Application>
  <DocSecurity>0</DocSecurity>
  <Lines>364</Lines>
  <Paragraphs>102</Paragraphs>
  <ScaleCrop>false</ScaleCrop>
  <Company/>
  <LinksUpToDate>false</LinksUpToDate>
  <CharactersWithSpaces>51374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Watkins, Ed</dc:creator>
  <cp:keywords/>
  <dc:description/>
  <cp:lastModifiedBy>Watkins, Ed</cp:lastModifiedBy>
  <cp:revision>59</cp:revision>
  <dcterms:created xsi:type="dcterms:W3CDTF">2024-06-28T18:28:00Z</dcterms:created>
  <dcterms:modified xsi:type="dcterms:W3CDTF">2024-06-30T08:17:00Z</dcterms:modified>
</cp:coreProperties>
</file>