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36" w:rsidRDefault="00856A36" w:rsidP="00856A36">
      <w:r>
        <w:t>Supplemental</w:t>
      </w:r>
      <w:r w:rsidR="00733FF6">
        <w:t xml:space="preserve"> </w:t>
      </w:r>
      <w:r w:rsidRPr="00D04B56">
        <w:t xml:space="preserve">Table 1.  </w:t>
      </w:r>
      <w:r>
        <w:t>CBT Treatment Components and Contr</w:t>
      </w:r>
      <w:r w:rsidR="00DE0A61">
        <w:t xml:space="preserve">ast Components, as described in </w:t>
      </w:r>
      <w:r w:rsidR="00A661F6">
        <w:t>study sample publications</w:t>
      </w:r>
    </w:p>
    <w:p w:rsidR="00856A36" w:rsidRPr="00DC3323" w:rsidRDefault="00856A36" w:rsidP="00856A36"/>
    <w:tbl>
      <w:tblP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40"/>
        <w:gridCol w:w="5220"/>
        <w:gridCol w:w="3510"/>
        <w:gridCol w:w="990"/>
      </w:tblGrid>
      <w:tr w:rsidR="006213C2" w:rsidRPr="00D04B56" w:rsidTr="001E38DC">
        <w:tc>
          <w:tcPr>
            <w:tcW w:w="2160" w:type="dxa"/>
            <w:tcBorders>
              <w:top w:val="nil"/>
              <w:left w:val="nil"/>
              <w:bottom w:val="single" w:sz="4" w:space="0" w:color="auto"/>
              <w:right w:val="nil"/>
            </w:tcBorders>
            <w:vAlign w:val="bottom"/>
          </w:tcPr>
          <w:p w:rsidR="006213C2" w:rsidRPr="00706D21" w:rsidRDefault="006213C2" w:rsidP="00573C1E">
            <w:pPr>
              <w:jc w:val="center"/>
              <w:rPr>
                <w:b/>
                <w:sz w:val="20"/>
                <w:szCs w:val="20"/>
              </w:rPr>
            </w:pPr>
            <w:r w:rsidRPr="00706D21">
              <w:rPr>
                <w:b/>
                <w:sz w:val="20"/>
                <w:szCs w:val="20"/>
              </w:rPr>
              <w:t>First author (date)</w:t>
            </w:r>
          </w:p>
        </w:tc>
        <w:tc>
          <w:tcPr>
            <w:tcW w:w="540" w:type="dxa"/>
            <w:tcBorders>
              <w:top w:val="nil"/>
              <w:left w:val="nil"/>
              <w:bottom w:val="single" w:sz="4" w:space="0" w:color="auto"/>
              <w:right w:val="nil"/>
            </w:tcBorders>
            <w:vAlign w:val="bottom"/>
          </w:tcPr>
          <w:p w:rsidR="006213C2" w:rsidRPr="00706D21" w:rsidRDefault="006213C2" w:rsidP="00573C1E">
            <w:pPr>
              <w:jc w:val="center"/>
              <w:rPr>
                <w:b/>
                <w:sz w:val="20"/>
                <w:szCs w:val="20"/>
                <w:vertAlign w:val="superscript"/>
              </w:rPr>
            </w:pPr>
            <w:r w:rsidRPr="00706D21">
              <w:rPr>
                <w:b/>
                <w:i/>
                <w:sz w:val="20"/>
                <w:szCs w:val="20"/>
              </w:rPr>
              <w:t>N</w:t>
            </w:r>
            <w:r w:rsidRPr="00706D21">
              <w:rPr>
                <w:b/>
                <w:i/>
                <w:sz w:val="20"/>
                <w:szCs w:val="20"/>
                <w:vertAlign w:val="superscript"/>
              </w:rPr>
              <w:t>1</w:t>
            </w:r>
          </w:p>
        </w:tc>
        <w:tc>
          <w:tcPr>
            <w:tcW w:w="5220" w:type="dxa"/>
            <w:tcBorders>
              <w:top w:val="nil"/>
              <w:left w:val="nil"/>
              <w:bottom w:val="single" w:sz="4" w:space="0" w:color="auto"/>
              <w:right w:val="nil"/>
            </w:tcBorders>
            <w:vAlign w:val="bottom"/>
          </w:tcPr>
          <w:p w:rsidR="006213C2" w:rsidRPr="00706D21" w:rsidRDefault="006213C2" w:rsidP="00573C1E">
            <w:pPr>
              <w:jc w:val="center"/>
              <w:rPr>
                <w:b/>
                <w:sz w:val="20"/>
                <w:szCs w:val="20"/>
              </w:rPr>
            </w:pPr>
            <w:r w:rsidRPr="00706D21">
              <w:rPr>
                <w:b/>
                <w:sz w:val="20"/>
                <w:szCs w:val="20"/>
              </w:rPr>
              <w:t>Treatment</w:t>
            </w:r>
            <w:r>
              <w:rPr>
                <w:b/>
                <w:sz w:val="20"/>
                <w:szCs w:val="20"/>
              </w:rPr>
              <w:t xml:space="preserve"> Description</w:t>
            </w:r>
          </w:p>
        </w:tc>
        <w:tc>
          <w:tcPr>
            <w:tcW w:w="3510" w:type="dxa"/>
            <w:tcBorders>
              <w:top w:val="nil"/>
              <w:left w:val="nil"/>
              <w:bottom w:val="single" w:sz="4" w:space="0" w:color="auto"/>
              <w:right w:val="nil"/>
            </w:tcBorders>
            <w:vAlign w:val="bottom"/>
          </w:tcPr>
          <w:p w:rsidR="006213C2" w:rsidRPr="00706D21" w:rsidRDefault="006213C2" w:rsidP="00573C1E">
            <w:pPr>
              <w:jc w:val="center"/>
              <w:rPr>
                <w:b/>
                <w:sz w:val="20"/>
                <w:szCs w:val="20"/>
              </w:rPr>
            </w:pPr>
            <w:r w:rsidRPr="00706D21">
              <w:rPr>
                <w:b/>
                <w:sz w:val="20"/>
                <w:szCs w:val="20"/>
              </w:rPr>
              <w:t>Contrast</w:t>
            </w:r>
            <w:r>
              <w:rPr>
                <w:b/>
                <w:sz w:val="20"/>
                <w:szCs w:val="20"/>
              </w:rPr>
              <w:t xml:space="preserve"> Description</w:t>
            </w:r>
          </w:p>
        </w:tc>
        <w:tc>
          <w:tcPr>
            <w:tcW w:w="990" w:type="dxa"/>
            <w:tcBorders>
              <w:top w:val="nil"/>
              <w:left w:val="nil"/>
              <w:bottom w:val="single" w:sz="4" w:space="0" w:color="auto"/>
              <w:right w:val="nil"/>
            </w:tcBorders>
            <w:vAlign w:val="bottom"/>
          </w:tcPr>
          <w:p w:rsidR="006213C2" w:rsidRPr="004B0EC4" w:rsidRDefault="006213C2" w:rsidP="00573C1E">
            <w:pPr>
              <w:jc w:val="center"/>
              <w:rPr>
                <w:b/>
                <w:sz w:val="20"/>
                <w:szCs w:val="20"/>
                <w:vertAlign w:val="superscript"/>
              </w:rPr>
            </w:pPr>
            <w:r w:rsidRPr="00706D21">
              <w:rPr>
                <w:b/>
                <w:i/>
                <w:sz w:val="20"/>
                <w:szCs w:val="20"/>
              </w:rPr>
              <w:t>g</w:t>
            </w:r>
            <w:r w:rsidRPr="00706D21">
              <w:rPr>
                <w:b/>
                <w:sz w:val="20"/>
                <w:szCs w:val="20"/>
              </w:rPr>
              <w:t>(se)</w:t>
            </w:r>
          </w:p>
        </w:tc>
      </w:tr>
      <w:tr w:rsidR="006213C2" w:rsidRPr="00D04B56" w:rsidTr="0052247B">
        <w:trPr>
          <w:trHeight w:val="230"/>
        </w:trPr>
        <w:tc>
          <w:tcPr>
            <w:tcW w:w="7920" w:type="dxa"/>
            <w:gridSpan w:val="3"/>
            <w:vMerge w:val="restart"/>
            <w:tcBorders>
              <w:top w:val="single" w:sz="4" w:space="0" w:color="auto"/>
              <w:left w:val="nil"/>
              <w:bottom w:val="nil"/>
              <w:right w:val="nil"/>
            </w:tcBorders>
            <w:vAlign w:val="center"/>
          </w:tcPr>
          <w:p w:rsidR="00A26A44" w:rsidRPr="002F08D0" w:rsidRDefault="006213C2" w:rsidP="0052247B">
            <w:pPr>
              <w:rPr>
                <w:b/>
                <w:i/>
                <w:sz w:val="20"/>
                <w:szCs w:val="20"/>
              </w:rPr>
            </w:pPr>
            <w:r w:rsidRPr="002F08D0">
              <w:rPr>
                <w:b/>
                <w:i/>
                <w:sz w:val="20"/>
                <w:szCs w:val="20"/>
              </w:rPr>
              <w:t>M</w:t>
            </w:r>
            <w:r>
              <w:rPr>
                <w:b/>
                <w:i/>
                <w:sz w:val="20"/>
                <w:szCs w:val="20"/>
              </w:rPr>
              <w:t>inimal/Waitlist Contrasts</w:t>
            </w:r>
          </w:p>
        </w:tc>
        <w:tc>
          <w:tcPr>
            <w:tcW w:w="3510" w:type="dxa"/>
            <w:tcBorders>
              <w:top w:val="single" w:sz="4" w:space="0" w:color="auto"/>
              <w:left w:val="nil"/>
              <w:bottom w:val="nil"/>
              <w:right w:val="nil"/>
            </w:tcBorders>
          </w:tcPr>
          <w:p w:rsidR="006213C2" w:rsidRPr="00DC53B6" w:rsidRDefault="006213C2" w:rsidP="00573C1E">
            <w:pPr>
              <w:jc w:val="center"/>
              <w:rPr>
                <w:sz w:val="20"/>
                <w:szCs w:val="20"/>
              </w:rPr>
            </w:pPr>
          </w:p>
        </w:tc>
        <w:tc>
          <w:tcPr>
            <w:tcW w:w="990" w:type="dxa"/>
            <w:tcBorders>
              <w:top w:val="single" w:sz="4" w:space="0" w:color="auto"/>
              <w:left w:val="nil"/>
              <w:bottom w:val="nil"/>
              <w:right w:val="nil"/>
            </w:tcBorders>
          </w:tcPr>
          <w:p w:rsidR="006213C2" w:rsidRPr="001D2833" w:rsidRDefault="006213C2" w:rsidP="00573C1E">
            <w:pPr>
              <w:jc w:val="center"/>
              <w:rPr>
                <w:sz w:val="20"/>
                <w:szCs w:val="20"/>
              </w:rPr>
            </w:pPr>
          </w:p>
        </w:tc>
      </w:tr>
      <w:tr w:rsidR="006213C2" w:rsidRPr="00D04B56" w:rsidTr="0052247B">
        <w:trPr>
          <w:trHeight w:val="280"/>
        </w:trPr>
        <w:tc>
          <w:tcPr>
            <w:tcW w:w="7920" w:type="dxa"/>
            <w:gridSpan w:val="3"/>
            <w:vMerge/>
            <w:tcBorders>
              <w:top w:val="nil"/>
              <w:left w:val="nil"/>
              <w:bottom w:val="nil"/>
              <w:right w:val="nil"/>
            </w:tcBorders>
          </w:tcPr>
          <w:p w:rsidR="006213C2" w:rsidRPr="00825891" w:rsidRDefault="006213C2" w:rsidP="00573C1E">
            <w:pPr>
              <w:rPr>
                <w:i/>
                <w:sz w:val="20"/>
                <w:szCs w:val="20"/>
              </w:rPr>
            </w:pPr>
          </w:p>
        </w:tc>
        <w:tc>
          <w:tcPr>
            <w:tcW w:w="3510" w:type="dxa"/>
            <w:tcBorders>
              <w:top w:val="nil"/>
              <w:left w:val="nil"/>
              <w:bottom w:val="nil"/>
              <w:right w:val="nil"/>
            </w:tcBorders>
          </w:tcPr>
          <w:p w:rsidR="006213C2" w:rsidRDefault="006213C2" w:rsidP="00DA6462">
            <w:pPr>
              <w:rPr>
                <w:sz w:val="20"/>
                <w:szCs w:val="20"/>
              </w:rPr>
            </w:pPr>
          </w:p>
        </w:tc>
        <w:tc>
          <w:tcPr>
            <w:tcW w:w="990" w:type="dxa"/>
            <w:tcBorders>
              <w:top w:val="nil"/>
              <w:left w:val="nil"/>
              <w:bottom w:val="nil"/>
              <w:right w:val="nil"/>
            </w:tcBorders>
          </w:tcPr>
          <w:p w:rsidR="00A26A44" w:rsidRPr="001D2833" w:rsidRDefault="00A26A44" w:rsidP="00573C1E">
            <w:pPr>
              <w:jc w:val="center"/>
              <w:rPr>
                <w:sz w:val="20"/>
                <w:szCs w:val="20"/>
              </w:rPr>
            </w:pPr>
          </w:p>
        </w:tc>
      </w:tr>
      <w:tr w:rsidR="006213C2" w:rsidRPr="00D04B56" w:rsidTr="001E38DC">
        <w:tc>
          <w:tcPr>
            <w:tcW w:w="2160" w:type="dxa"/>
            <w:tcBorders>
              <w:top w:val="nil"/>
              <w:left w:val="nil"/>
              <w:bottom w:val="nil"/>
              <w:right w:val="nil"/>
            </w:tcBorders>
          </w:tcPr>
          <w:p w:rsidR="006213C2" w:rsidRPr="002608C2" w:rsidRDefault="006213C2" w:rsidP="00573C1E">
            <w:pPr>
              <w:rPr>
                <w:sz w:val="20"/>
                <w:szCs w:val="20"/>
              </w:rPr>
            </w:pPr>
            <w:r w:rsidRPr="002608C2">
              <w:rPr>
                <w:sz w:val="20"/>
                <w:szCs w:val="20"/>
              </w:rPr>
              <w:t>Kivlahan (1990)</w:t>
            </w:r>
          </w:p>
        </w:tc>
        <w:tc>
          <w:tcPr>
            <w:tcW w:w="540" w:type="dxa"/>
            <w:tcBorders>
              <w:top w:val="nil"/>
              <w:left w:val="nil"/>
              <w:bottom w:val="nil"/>
              <w:right w:val="nil"/>
            </w:tcBorders>
          </w:tcPr>
          <w:p w:rsidR="006213C2" w:rsidRPr="001D2833" w:rsidRDefault="006213C2" w:rsidP="00DA6462">
            <w:pPr>
              <w:rPr>
                <w:sz w:val="20"/>
                <w:szCs w:val="20"/>
              </w:rPr>
            </w:pPr>
            <w:r>
              <w:rPr>
                <w:sz w:val="20"/>
                <w:szCs w:val="20"/>
              </w:rPr>
              <w:t>43</w:t>
            </w:r>
          </w:p>
        </w:tc>
        <w:tc>
          <w:tcPr>
            <w:tcW w:w="5220" w:type="dxa"/>
            <w:tcBorders>
              <w:top w:val="nil"/>
              <w:left w:val="nil"/>
              <w:bottom w:val="nil"/>
              <w:right w:val="nil"/>
            </w:tcBorders>
          </w:tcPr>
          <w:p w:rsidR="006213C2" w:rsidRPr="00A802D0" w:rsidRDefault="006213C2" w:rsidP="005E3629">
            <w:pPr>
              <w:rPr>
                <w:sz w:val="20"/>
                <w:szCs w:val="20"/>
              </w:rPr>
            </w:pPr>
            <w:r>
              <w:rPr>
                <w:b/>
                <w:sz w:val="20"/>
                <w:szCs w:val="20"/>
              </w:rPr>
              <w:t>Alcohol Skills T</w:t>
            </w:r>
            <w:r w:rsidRPr="00A802D0">
              <w:rPr>
                <w:b/>
                <w:sz w:val="20"/>
                <w:szCs w:val="20"/>
              </w:rPr>
              <w:t>raining</w:t>
            </w:r>
            <w:r>
              <w:rPr>
                <w:b/>
                <w:sz w:val="20"/>
                <w:szCs w:val="20"/>
              </w:rPr>
              <w:t xml:space="preserve">: </w:t>
            </w:r>
            <w:r>
              <w:rPr>
                <w:sz w:val="20"/>
                <w:szCs w:val="20"/>
              </w:rPr>
              <w:t xml:space="preserve">An interactive skills training course </w:t>
            </w:r>
            <w:r w:rsidR="0058567D">
              <w:rPr>
                <w:sz w:val="20"/>
                <w:szCs w:val="20"/>
              </w:rPr>
              <w:t>addressing</w:t>
            </w:r>
            <w:r>
              <w:rPr>
                <w:sz w:val="20"/>
                <w:szCs w:val="20"/>
              </w:rPr>
              <w:t xml:space="preserve"> the following topics: 1) education on addiction, 2) training in alcohol moderation skills, 3) training in alternative rewards to drinking, 4) education on high risk situations, 5) drink refusal skills, 6) role play drinking situation</w:t>
            </w:r>
            <w:r w:rsidR="009B0547">
              <w:rPr>
                <w:sz w:val="20"/>
                <w:szCs w:val="20"/>
              </w:rPr>
              <w:t>s</w:t>
            </w:r>
            <w:r>
              <w:rPr>
                <w:sz w:val="20"/>
                <w:szCs w:val="20"/>
              </w:rPr>
              <w:t>, 7) relapse prevention planning.</w:t>
            </w:r>
          </w:p>
        </w:tc>
        <w:tc>
          <w:tcPr>
            <w:tcW w:w="3510" w:type="dxa"/>
            <w:tcBorders>
              <w:top w:val="nil"/>
              <w:left w:val="nil"/>
              <w:bottom w:val="nil"/>
              <w:right w:val="nil"/>
            </w:tcBorders>
          </w:tcPr>
          <w:p w:rsidR="006213C2" w:rsidRPr="005E3629" w:rsidRDefault="0086117D" w:rsidP="00DA6462">
            <w:pPr>
              <w:jc w:val="center"/>
              <w:rPr>
                <w:b/>
                <w:sz w:val="20"/>
                <w:szCs w:val="20"/>
              </w:rPr>
            </w:pPr>
            <w:r>
              <w:rPr>
                <w:b/>
                <w:sz w:val="20"/>
                <w:szCs w:val="20"/>
              </w:rPr>
              <w:t>A</w:t>
            </w:r>
            <w:r w:rsidR="006213C2" w:rsidRPr="005E3629">
              <w:rPr>
                <w:b/>
                <w:sz w:val="20"/>
                <w:szCs w:val="20"/>
              </w:rPr>
              <w:t xml:space="preserve">ssessment </w:t>
            </w:r>
            <w:r>
              <w:rPr>
                <w:b/>
                <w:sz w:val="20"/>
                <w:szCs w:val="20"/>
              </w:rPr>
              <w:t>O</w:t>
            </w:r>
            <w:r w:rsidR="006213C2" w:rsidRPr="005E3629">
              <w:rPr>
                <w:b/>
                <w:sz w:val="20"/>
                <w:szCs w:val="20"/>
              </w:rPr>
              <w:t>nly</w:t>
            </w:r>
          </w:p>
        </w:tc>
        <w:tc>
          <w:tcPr>
            <w:tcW w:w="990" w:type="dxa"/>
            <w:tcBorders>
              <w:top w:val="nil"/>
              <w:left w:val="nil"/>
              <w:bottom w:val="nil"/>
              <w:right w:val="nil"/>
            </w:tcBorders>
          </w:tcPr>
          <w:p w:rsidR="006213C2" w:rsidRPr="001D2833" w:rsidRDefault="00710489" w:rsidP="00DA6462">
            <w:pPr>
              <w:rPr>
                <w:sz w:val="20"/>
                <w:szCs w:val="20"/>
              </w:rPr>
            </w:pPr>
            <w:r>
              <w:rPr>
                <w:sz w:val="20"/>
                <w:szCs w:val="20"/>
              </w:rPr>
              <w:t xml:space="preserve"> </w:t>
            </w:r>
            <w:r w:rsidR="006213C2">
              <w:rPr>
                <w:sz w:val="20"/>
                <w:szCs w:val="20"/>
              </w:rPr>
              <w:t>.43(.36)</w:t>
            </w:r>
          </w:p>
        </w:tc>
      </w:tr>
      <w:tr w:rsidR="006213C2" w:rsidRPr="00D04B56" w:rsidTr="001E38DC">
        <w:tc>
          <w:tcPr>
            <w:tcW w:w="2160" w:type="dxa"/>
            <w:tcBorders>
              <w:top w:val="nil"/>
              <w:left w:val="nil"/>
              <w:bottom w:val="nil"/>
              <w:right w:val="nil"/>
            </w:tcBorders>
          </w:tcPr>
          <w:p w:rsidR="006213C2" w:rsidRPr="002608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Pr="002608C2" w:rsidRDefault="006213C2" w:rsidP="00573C1E">
            <w:pPr>
              <w:rPr>
                <w:sz w:val="20"/>
                <w:szCs w:val="20"/>
              </w:rPr>
            </w:pPr>
            <w:r w:rsidRPr="002608C2">
              <w:rPr>
                <w:sz w:val="20"/>
                <w:szCs w:val="20"/>
              </w:rPr>
              <w:t>Lanza (2014)</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50</w:t>
            </w:r>
          </w:p>
        </w:tc>
        <w:tc>
          <w:tcPr>
            <w:tcW w:w="5220" w:type="dxa"/>
            <w:tcBorders>
              <w:top w:val="nil"/>
              <w:left w:val="nil"/>
              <w:bottom w:val="nil"/>
              <w:right w:val="nil"/>
            </w:tcBorders>
          </w:tcPr>
          <w:p w:rsidR="006213C2" w:rsidRPr="0042550E" w:rsidRDefault="0042550E" w:rsidP="0042550E">
            <w:pPr>
              <w:rPr>
                <w:sz w:val="20"/>
                <w:szCs w:val="20"/>
              </w:rPr>
            </w:pPr>
            <w:r>
              <w:rPr>
                <w:b/>
                <w:sz w:val="20"/>
                <w:szCs w:val="20"/>
              </w:rPr>
              <w:t>Cognitive Behavioral T</w:t>
            </w:r>
            <w:r w:rsidR="006213C2" w:rsidRPr="0042550E">
              <w:rPr>
                <w:b/>
                <w:sz w:val="20"/>
                <w:szCs w:val="20"/>
              </w:rPr>
              <w:t>herapy</w:t>
            </w:r>
            <w:r>
              <w:rPr>
                <w:b/>
                <w:sz w:val="20"/>
                <w:szCs w:val="20"/>
              </w:rPr>
              <w:t xml:space="preserve">: </w:t>
            </w:r>
            <w:r w:rsidR="00B9125D">
              <w:rPr>
                <w:sz w:val="20"/>
                <w:szCs w:val="20"/>
              </w:rPr>
              <w:t>A</w:t>
            </w:r>
            <w:r>
              <w:rPr>
                <w:sz w:val="20"/>
                <w:szCs w:val="20"/>
              </w:rPr>
              <w:t xml:space="preserve"> group treatment program </w:t>
            </w:r>
            <w:r w:rsidR="00B9125D">
              <w:rPr>
                <w:sz w:val="20"/>
                <w:szCs w:val="20"/>
              </w:rPr>
              <w:t>targeting education on the following topics: 1) analyzing drug use situation</w:t>
            </w:r>
            <w:r w:rsidR="003122F8">
              <w:rPr>
                <w:sz w:val="20"/>
                <w:szCs w:val="20"/>
              </w:rPr>
              <w:t>s</w:t>
            </w:r>
            <w:r w:rsidR="00B9125D">
              <w:rPr>
                <w:sz w:val="20"/>
                <w:szCs w:val="20"/>
              </w:rPr>
              <w:t>, 2) managing negative emotions, 3) practicing alternatives to drug use, 4) relapse prevention.</w:t>
            </w:r>
          </w:p>
        </w:tc>
        <w:tc>
          <w:tcPr>
            <w:tcW w:w="3510" w:type="dxa"/>
            <w:tcBorders>
              <w:top w:val="nil"/>
              <w:left w:val="nil"/>
              <w:bottom w:val="nil"/>
              <w:right w:val="nil"/>
            </w:tcBorders>
          </w:tcPr>
          <w:p w:rsidR="006213C2" w:rsidRPr="006213C2" w:rsidRDefault="0086117D" w:rsidP="00573C1E">
            <w:pPr>
              <w:jc w:val="center"/>
              <w:rPr>
                <w:b/>
                <w:sz w:val="20"/>
                <w:szCs w:val="20"/>
              </w:rPr>
            </w:pPr>
            <w:r>
              <w:rPr>
                <w:b/>
                <w:sz w:val="20"/>
                <w:szCs w:val="20"/>
              </w:rPr>
              <w:t>W</w:t>
            </w:r>
            <w:r w:rsidR="006213C2" w:rsidRPr="006213C2">
              <w:rPr>
                <w:b/>
                <w:sz w:val="20"/>
                <w:szCs w:val="20"/>
              </w:rPr>
              <w:t>aitlist</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.27(.48)</w:t>
            </w:r>
          </w:p>
        </w:tc>
      </w:tr>
      <w:tr w:rsidR="006213C2" w:rsidRPr="00D04B56" w:rsidTr="001E38DC">
        <w:tc>
          <w:tcPr>
            <w:tcW w:w="2160" w:type="dxa"/>
            <w:tcBorders>
              <w:top w:val="nil"/>
              <w:left w:val="nil"/>
              <w:bottom w:val="nil"/>
              <w:right w:val="nil"/>
            </w:tcBorders>
          </w:tcPr>
          <w:p w:rsidR="006213C2" w:rsidRPr="002608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Pr="006213C2" w:rsidRDefault="006213C2" w:rsidP="00573C1E">
            <w:pPr>
              <w:jc w:val="center"/>
              <w:rPr>
                <w:b/>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Pr="002608C2" w:rsidRDefault="009B0547" w:rsidP="00573C1E">
            <w:pPr>
              <w:rPr>
                <w:sz w:val="20"/>
                <w:szCs w:val="20"/>
              </w:rPr>
            </w:pPr>
            <w:r>
              <w:rPr>
                <w:sz w:val="20"/>
                <w:szCs w:val="20"/>
              </w:rPr>
              <w:t>McAuliffe (1990) - US</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88</w:t>
            </w:r>
          </w:p>
        </w:tc>
        <w:tc>
          <w:tcPr>
            <w:tcW w:w="5220" w:type="dxa"/>
            <w:tcBorders>
              <w:top w:val="nil"/>
              <w:left w:val="nil"/>
              <w:bottom w:val="nil"/>
              <w:right w:val="nil"/>
            </w:tcBorders>
          </w:tcPr>
          <w:p w:rsidR="006213C2" w:rsidRPr="00144175" w:rsidRDefault="00144175" w:rsidP="00144175">
            <w:pPr>
              <w:rPr>
                <w:sz w:val="20"/>
                <w:szCs w:val="20"/>
              </w:rPr>
            </w:pPr>
            <w:r>
              <w:rPr>
                <w:b/>
                <w:sz w:val="20"/>
                <w:szCs w:val="20"/>
              </w:rPr>
              <w:t xml:space="preserve">Recovery Training and Self Help: </w:t>
            </w:r>
            <w:r>
              <w:rPr>
                <w:sz w:val="20"/>
                <w:szCs w:val="20"/>
              </w:rPr>
              <w:t xml:space="preserve">A leader run and mutual-aid group program targeting common risks for relapse, coping skills training, </w:t>
            </w:r>
            <w:r w:rsidR="00837C89">
              <w:rPr>
                <w:sz w:val="20"/>
                <w:szCs w:val="20"/>
              </w:rPr>
              <w:t xml:space="preserve">and mutual support and recreational activities.  </w:t>
            </w:r>
          </w:p>
        </w:tc>
        <w:tc>
          <w:tcPr>
            <w:tcW w:w="3510" w:type="dxa"/>
            <w:tcBorders>
              <w:top w:val="nil"/>
              <w:left w:val="nil"/>
              <w:bottom w:val="nil"/>
              <w:right w:val="nil"/>
            </w:tcBorders>
          </w:tcPr>
          <w:p w:rsidR="006213C2" w:rsidRPr="006213C2" w:rsidRDefault="0086117D" w:rsidP="00573C1E">
            <w:pPr>
              <w:jc w:val="center"/>
              <w:rPr>
                <w:b/>
                <w:sz w:val="20"/>
                <w:szCs w:val="20"/>
              </w:rPr>
            </w:pPr>
            <w:r>
              <w:rPr>
                <w:b/>
                <w:sz w:val="20"/>
                <w:szCs w:val="20"/>
              </w:rPr>
              <w:t>R</w:t>
            </w:r>
            <w:r w:rsidR="006213C2" w:rsidRPr="006213C2">
              <w:rPr>
                <w:b/>
                <w:sz w:val="20"/>
                <w:szCs w:val="20"/>
              </w:rPr>
              <w:t>eferral</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.44(.26)</w:t>
            </w:r>
          </w:p>
        </w:tc>
      </w:tr>
      <w:tr w:rsidR="006213C2" w:rsidRPr="00D04B56" w:rsidTr="001E38DC">
        <w:tc>
          <w:tcPr>
            <w:tcW w:w="2160" w:type="dxa"/>
            <w:tcBorders>
              <w:top w:val="nil"/>
              <w:left w:val="nil"/>
              <w:bottom w:val="nil"/>
              <w:right w:val="nil"/>
            </w:tcBorders>
          </w:tcPr>
          <w:p w:rsidR="006213C2" w:rsidRPr="002608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Pr="006213C2" w:rsidRDefault="006213C2" w:rsidP="00573C1E">
            <w:pPr>
              <w:jc w:val="center"/>
              <w:rPr>
                <w:b/>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Pr="002608C2" w:rsidRDefault="009B0547" w:rsidP="00573C1E">
            <w:pPr>
              <w:rPr>
                <w:sz w:val="20"/>
                <w:szCs w:val="20"/>
              </w:rPr>
            </w:pPr>
            <w:r>
              <w:rPr>
                <w:sz w:val="20"/>
                <w:szCs w:val="20"/>
              </w:rPr>
              <w:t>McAuliffe (1990) - HK</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80</w:t>
            </w:r>
          </w:p>
        </w:tc>
        <w:tc>
          <w:tcPr>
            <w:tcW w:w="5220" w:type="dxa"/>
            <w:tcBorders>
              <w:top w:val="nil"/>
              <w:left w:val="nil"/>
              <w:bottom w:val="nil"/>
              <w:right w:val="nil"/>
            </w:tcBorders>
          </w:tcPr>
          <w:p w:rsidR="006213C2" w:rsidRPr="00837C89" w:rsidRDefault="00837C89" w:rsidP="00837C89">
            <w:pPr>
              <w:rPr>
                <w:i/>
                <w:sz w:val="20"/>
                <w:szCs w:val="20"/>
              </w:rPr>
            </w:pPr>
            <w:r>
              <w:rPr>
                <w:b/>
                <w:sz w:val="20"/>
                <w:szCs w:val="20"/>
              </w:rPr>
              <w:t xml:space="preserve">Recovery Training and Self Help:  </w:t>
            </w:r>
            <w:r w:rsidR="003122F8">
              <w:rPr>
                <w:i/>
                <w:sz w:val="20"/>
                <w:szCs w:val="20"/>
              </w:rPr>
              <w:t xml:space="preserve">see above; </w:t>
            </w:r>
            <w:r>
              <w:rPr>
                <w:i/>
                <w:sz w:val="20"/>
                <w:szCs w:val="20"/>
              </w:rPr>
              <w:t xml:space="preserve">the authors note </w:t>
            </w:r>
            <w:r w:rsidR="003122F8">
              <w:rPr>
                <w:i/>
                <w:sz w:val="20"/>
                <w:szCs w:val="20"/>
              </w:rPr>
              <w:t>some cultural adaptation</w:t>
            </w:r>
            <w:r>
              <w:rPr>
                <w:i/>
                <w:sz w:val="20"/>
                <w:szCs w:val="20"/>
              </w:rPr>
              <w:t xml:space="preserve"> by study site.</w:t>
            </w:r>
          </w:p>
        </w:tc>
        <w:tc>
          <w:tcPr>
            <w:tcW w:w="3510" w:type="dxa"/>
            <w:tcBorders>
              <w:top w:val="nil"/>
              <w:left w:val="nil"/>
              <w:bottom w:val="nil"/>
              <w:right w:val="nil"/>
            </w:tcBorders>
          </w:tcPr>
          <w:p w:rsidR="006213C2" w:rsidRPr="006213C2" w:rsidRDefault="0086117D" w:rsidP="00573C1E">
            <w:pPr>
              <w:jc w:val="center"/>
              <w:rPr>
                <w:b/>
                <w:sz w:val="20"/>
                <w:szCs w:val="20"/>
              </w:rPr>
            </w:pPr>
            <w:r>
              <w:rPr>
                <w:b/>
                <w:sz w:val="20"/>
                <w:szCs w:val="20"/>
              </w:rPr>
              <w:t>R</w:t>
            </w:r>
            <w:r w:rsidR="006213C2" w:rsidRPr="006213C2">
              <w:rPr>
                <w:b/>
                <w:sz w:val="20"/>
                <w:szCs w:val="20"/>
              </w:rPr>
              <w:t>eferral</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.26(.32)</w:t>
            </w:r>
          </w:p>
        </w:tc>
      </w:tr>
      <w:tr w:rsidR="0052247B" w:rsidRPr="00D04B56" w:rsidTr="0052247B">
        <w:tc>
          <w:tcPr>
            <w:tcW w:w="2160" w:type="dxa"/>
            <w:tcBorders>
              <w:top w:val="nil"/>
              <w:left w:val="nil"/>
              <w:bottom w:val="nil"/>
              <w:right w:val="nil"/>
            </w:tcBorders>
          </w:tcPr>
          <w:p w:rsidR="0052247B" w:rsidRDefault="0052247B" w:rsidP="00573C1E">
            <w:pPr>
              <w:rPr>
                <w:sz w:val="20"/>
                <w:szCs w:val="20"/>
              </w:rPr>
            </w:pPr>
          </w:p>
        </w:tc>
        <w:tc>
          <w:tcPr>
            <w:tcW w:w="540" w:type="dxa"/>
            <w:tcBorders>
              <w:top w:val="nil"/>
              <w:left w:val="nil"/>
              <w:bottom w:val="nil"/>
              <w:right w:val="nil"/>
            </w:tcBorders>
          </w:tcPr>
          <w:p w:rsidR="0052247B" w:rsidRDefault="0052247B" w:rsidP="00573C1E">
            <w:pPr>
              <w:jc w:val="center"/>
              <w:rPr>
                <w:sz w:val="20"/>
                <w:szCs w:val="20"/>
              </w:rPr>
            </w:pPr>
          </w:p>
        </w:tc>
        <w:tc>
          <w:tcPr>
            <w:tcW w:w="5220" w:type="dxa"/>
            <w:tcBorders>
              <w:top w:val="nil"/>
              <w:left w:val="nil"/>
              <w:bottom w:val="nil"/>
              <w:right w:val="nil"/>
            </w:tcBorders>
          </w:tcPr>
          <w:p w:rsidR="0052247B" w:rsidRDefault="0052247B" w:rsidP="00837C89">
            <w:pPr>
              <w:rPr>
                <w:b/>
                <w:sz w:val="20"/>
                <w:szCs w:val="20"/>
              </w:rPr>
            </w:pPr>
          </w:p>
        </w:tc>
        <w:tc>
          <w:tcPr>
            <w:tcW w:w="3510" w:type="dxa"/>
            <w:tcBorders>
              <w:top w:val="nil"/>
              <w:left w:val="nil"/>
              <w:bottom w:val="nil"/>
              <w:right w:val="nil"/>
            </w:tcBorders>
          </w:tcPr>
          <w:p w:rsidR="0052247B" w:rsidRPr="006213C2" w:rsidRDefault="0052247B" w:rsidP="00573C1E">
            <w:pPr>
              <w:jc w:val="center"/>
              <w:rPr>
                <w:b/>
                <w:sz w:val="20"/>
                <w:szCs w:val="20"/>
              </w:rPr>
            </w:pPr>
          </w:p>
        </w:tc>
        <w:tc>
          <w:tcPr>
            <w:tcW w:w="990" w:type="dxa"/>
            <w:tcBorders>
              <w:top w:val="nil"/>
              <w:left w:val="nil"/>
              <w:bottom w:val="nil"/>
              <w:right w:val="nil"/>
            </w:tcBorders>
          </w:tcPr>
          <w:p w:rsidR="0052247B" w:rsidRDefault="0052247B" w:rsidP="00573C1E">
            <w:pPr>
              <w:jc w:val="center"/>
              <w:rPr>
                <w:sz w:val="20"/>
                <w:szCs w:val="20"/>
              </w:rPr>
            </w:pPr>
          </w:p>
        </w:tc>
      </w:tr>
      <w:tr w:rsidR="003046A9" w:rsidRPr="00D04B56" w:rsidTr="0052247B">
        <w:tc>
          <w:tcPr>
            <w:tcW w:w="2160" w:type="dxa"/>
            <w:tcBorders>
              <w:top w:val="nil"/>
              <w:left w:val="nil"/>
              <w:bottom w:val="nil"/>
              <w:right w:val="nil"/>
            </w:tcBorders>
          </w:tcPr>
          <w:p w:rsidR="00733FF6" w:rsidRDefault="003046A9" w:rsidP="0052247B">
            <w:pPr>
              <w:rPr>
                <w:sz w:val="20"/>
                <w:szCs w:val="20"/>
              </w:rPr>
            </w:pPr>
            <w:r>
              <w:rPr>
                <w:sz w:val="20"/>
                <w:szCs w:val="20"/>
              </w:rPr>
              <w:t>Stephens (2000)</w:t>
            </w:r>
          </w:p>
        </w:tc>
        <w:tc>
          <w:tcPr>
            <w:tcW w:w="540" w:type="dxa"/>
            <w:tcBorders>
              <w:top w:val="nil"/>
              <w:left w:val="nil"/>
              <w:bottom w:val="nil"/>
              <w:right w:val="nil"/>
            </w:tcBorders>
          </w:tcPr>
          <w:p w:rsidR="003046A9" w:rsidRDefault="003046A9" w:rsidP="003046A9">
            <w:pPr>
              <w:jc w:val="center"/>
              <w:rPr>
                <w:sz w:val="20"/>
                <w:szCs w:val="20"/>
              </w:rPr>
            </w:pPr>
            <w:r>
              <w:rPr>
                <w:sz w:val="20"/>
                <w:szCs w:val="20"/>
              </w:rPr>
              <w:t>291</w:t>
            </w:r>
          </w:p>
        </w:tc>
        <w:tc>
          <w:tcPr>
            <w:tcW w:w="5220" w:type="dxa"/>
            <w:tcBorders>
              <w:top w:val="nil"/>
              <w:left w:val="nil"/>
              <w:bottom w:val="nil"/>
              <w:right w:val="nil"/>
            </w:tcBorders>
          </w:tcPr>
          <w:p w:rsidR="00733FF6" w:rsidRPr="003046A9" w:rsidRDefault="003046A9" w:rsidP="003046A9">
            <w:pPr>
              <w:rPr>
                <w:sz w:val="20"/>
                <w:szCs w:val="20"/>
              </w:rPr>
            </w:pPr>
            <w:r>
              <w:rPr>
                <w:b/>
                <w:sz w:val="20"/>
                <w:szCs w:val="20"/>
              </w:rPr>
              <w:t>Relapse P</w:t>
            </w:r>
            <w:r w:rsidRPr="003046A9">
              <w:rPr>
                <w:b/>
                <w:sz w:val="20"/>
                <w:szCs w:val="20"/>
              </w:rPr>
              <w:t>revention</w:t>
            </w:r>
            <w:r>
              <w:rPr>
                <w:b/>
                <w:sz w:val="20"/>
                <w:szCs w:val="20"/>
              </w:rPr>
              <w:t xml:space="preserve"> Support Group: </w:t>
            </w:r>
            <w:r w:rsidR="009B0547">
              <w:rPr>
                <w:sz w:val="20"/>
                <w:szCs w:val="20"/>
              </w:rPr>
              <w:t xml:space="preserve">A </w:t>
            </w:r>
            <w:r>
              <w:rPr>
                <w:sz w:val="20"/>
                <w:szCs w:val="20"/>
              </w:rPr>
              <w:t xml:space="preserve">group treatment combining cognitive behavioral and social support techniques.  The </w:t>
            </w:r>
            <w:r w:rsidR="00CF4E05">
              <w:rPr>
                <w:sz w:val="20"/>
                <w:szCs w:val="20"/>
              </w:rPr>
              <w:t>three-phase</w:t>
            </w:r>
            <w:r>
              <w:rPr>
                <w:sz w:val="20"/>
                <w:szCs w:val="20"/>
              </w:rPr>
              <w:t xml:space="preserve"> program</w:t>
            </w:r>
            <w:r w:rsidR="004B464E">
              <w:rPr>
                <w:sz w:val="20"/>
                <w:szCs w:val="20"/>
              </w:rPr>
              <w:t xml:space="preserve"> began</w:t>
            </w:r>
            <w:r w:rsidR="004968DE">
              <w:rPr>
                <w:sz w:val="20"/>
                <w:szCs w:val="20"/>
              </w:rPr>
              <w:t xml:space="preserve"> with a focus on </w:t>
            </w:r>
            <w:r w:rsidR="004B464E">
              <w:rPr>
                <w:sz w:val="20"/>
                <w:szCs w:val="20"/>
              </w:rPr>
              <w:t>commitment as well as self-monitoring to identify high risk situations; the next phase focused on coping skills training and role play exercises (e.g., anger management, coping with urges, positive lifestyle enhancement); the final phase focused on relapse prevention planning and the incorporation of social supports.</w:t>
            </w:r>
          </w:p>
        </w:tc>
        <w:tc>
          <w:tcPr>
            <w:tcW w:w="3510" w:type="dxa"/>
            <w:tcBorders>
              <w:top w:val="nil"/>
              <w:left w:val="nil"/>
              <w:bottom w:val="nil"/>
              <w:right w:val="nil"/>
            </w:tcBorders>
          </w:tcPr>
          <w:p w:rsidR="003046A9" w:rsidRPr="006213C2" w:rsidRDefault="0086117D" w:rsidP="003046A9">
            <w:pPr>
              <w:jc w:val="center"/>
              <w:rPr>
                <w:b/>
                <w:sz w:val="20"/>
                <w:szCs w:val="20"/>
              </w:rPr>
            </w:pPr>
            <w:r>
              <w:rPr>
                <w:b/>
                <w:sz w:val="20"/>
                <w:szCs w:val="20"/>
              </w:rPr>
              <w:t>W</w:t>
            </w:r>
            <w:r w:rsidR="003046A9" w:rsidRPr="006213C2">
              <w:rPr>
                <w:b/>
                <w:sz w:val="20"/>
                <w:szCs w:val="20"/>
              </w:rPr>
              <w:t>aitlist</w:t>
            </w:r>
          </w:p>
        </w:tc>
        <w:tc>
          <w:tcPr>
            <w:tcW w:w="990" w:type="dxa"/>
            <w:tcBorders>
              <w:top w:val="nil"/>
              <w:left w:val="nil"/>
              <w:bottom w:val="nil"/>
              <w:right w:val="nil"/>
            </w:tcBorders>
          </w:tcPr>
          <w:p w:rsidR="003046A9" w:rsidRDefault="003046A9" w:rsidP="003046A9">
            <w:pPr>
              <w:jc w:val="center"/>
              <w:rPr>
                <w:sz w:val="20"/>
                <w:szCs w:val="20"/>
              </w:rPr>
            </w:pPr>
            <w:r w:rsidRPr="00B76AA6">
              <w:rPr>
                <w:sz w:val="20"/>
                <w:szCs w:val="20"/>
              </w:rPr>
              <w:t>1.01(.16</w:t>
            </w:r>
            <w:r>
              <w:rPr>
                <w:sz w:val="20"/>
                <w:szCs w:val="20"/>
              </w:rPr>
              <w:t>)</w:t>
            </w:r>
          </w:p>
        </w:tc>
      </w:tr>
      <w:tr w:rsidR="004D6873" w:rsidRPr="00D04B56" w:rsidTr="0052247B">
        <w:tc>
          <w:tcPr>
            <w:tcW w:w="2160" w:type="dxa"/>
            <w:tcBorders>
              <w:top w:val="nil"/>
              <w:left w:val="nil"/>
              <w:bottom w:val="nil"/>
              <w:right w:val="nil"/>
            </w:tcBorders>
          </w:tcPr>
          <w:p w:rsidR="004D6873" w:rsidRDefault="004D6873" w:rsidP="003046A9">
            <w:pPr>
              <w:rPr>
                <w:sz w:val="20"/>
                <w:szCs w:val="20"/>
              </w:rPr>
            </w:pPr>
          </w:p>
        </w:tc>
        <w:tc>
          <w:tcPr>
            <w:tcW w:w="540" w:type="dxa"/>
            <w:tcBorders>
              <w:top w:val="nil"/>
              <w:left w:val="nil"/>
              <w:bottom w:val="nil"/>
              <w:right w:val="nil"/>
            </w:tcBorders>
          </w:tcPr>
          <w:p w:rsidR="004D6873" w:rsidRDefault="004D6873" w:rsidP="003046A9">
            <w:pPr>
              <w:jc w:val="center"/>
              <w:rPr>
                <w:sz w:val="20"/>
                <w:szCs w:val="20"/>
              </w:rPr>
            </w:pPr>
          </w:p>
        </w:tc>
        <w:tc>
          <w:tcPr>
            <w:tcW w:w="5220" w:type="dxa"/>
            <w:tcBorders>
              <w:top w:val="nil"/>
              <w:left w:val="nil"/>
              <w:bottom w:val="nil"/>
              <w:right w:val="nil"/>
            </w:tcBorders>
          </w:tcPr>
          <w:p w:rsidR="004D6873" w:rsidRDefault="004D6873" w:rsidP="003046A9">
            <w:pPr>
              <w:rPr>
                <w:b/>
                <w:sz w:val="20"/>
                <w:szCs w:val="20"/>
              </w:rPr>
            </w:pPr>
          </w:p>
        </w:tc>
        <w:tc>
          <w:tcPr>
            <w:tcW w:w="3510" w:type="dxa"/>
            <w:tcBorders>
              <w:top w:val="nil"/>
              <w:left w:val="nil"/>
              <w:bottom w:val="nil"/>
              <w:right w:val="nil"/>
            </w:tcBorders>
          </w:tcPr>
          <w:p w:rsidR="004D6873" w:rsidRDefault="004D6873" w:rsidP="003046A9">
            <w:pPr>
              <w:jc w:val="center"/>
              <w:rPr>
                <w:b/>
                <w:sz w:val="20"/>
                <w:szCs w:val="20"/>
              </w:rPr>
            </w:pPr>
          </w:p>
        </w:tc>
        <w:tc>
          <w:tcPr>
            <w:tcW w:w="990" w:type="dxa"/>
            <w:tcBorders>
              <w:top w:val="nil"/>
              <w:left w:val="nil"/>
              <w:bottom w:val="nil"/>
              <w:right w:val="nil"/>
            </w:tcBorders>
          </w:tcPr>
          <w:p w:rsidR="004D6873" w:rsidRDefault="004D6873" w:rsidP="003046A9">
            <w:pPr>
              <w:jc w:val="center"/>
              <w:rPr>
                <w:sz w:val="20"/>
                <w:szCs w:val="20"/>
              </w:rPr>
            </w:pPr>
          </w:p>
        </w:tc>
      </w:tr>
      <w:tr w:rsidR="006213C2" w:rsidRPr="00D04B56" w:rsidTr="0052247B">
        <w:trPr>
          <w:trHeight w:val="331"/>
        </w:trPr>
        <w:tc>
          <w:tcPr>
            <w:tcW w:w="7920" w:type="dxa"/>
            <w:gridSpan w:val="3"/>
            <w:tcBorders>
              <w:top w:val="nil"/>
              <w:left w:val="nil"/>
              <w:bottom w:val="nil"/>
              <w:right w:val="nil"/>
            </w:tcBorders>
            <w:vAlign w:val="center"/>
          </w:tcPr>
          <w:p w:rsidR="004D6873" w:rsidRPr="00733FF6" w:rsidRDefault="00733FF6" w:rsidP="0052247B">
            <w:pPr>
              <w:spacing w:after="240"/>
              <w:rPr>
                <w:b/>
                <w:i/>
                <w:sz w:val="20"/>
                <w:szCs w:val="20"/>
              </w:rPr>
            </w:pPr>
            <w:r w:rsidRPr="00733FF6">
              <w:rPr>
                <w:b/>
                <w:i/>
                <w:sz w:val="20"/>
                <w:szCs w:val="20"/>
              </w:rPr>
              <w:t>Non-Specific Therapy Contrasts</w:t>
            </w: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Bowen (2014)</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183</w:t>
            </w:r>
          </w:p>
        </w:tc>
        <w:tc>
          <w:tcPr>
            <w:tcW w:w="5220" w:type="dxa"/>
            <w:tcBorders>
              <w:top w:val="nil"/>
              <w:left w:val="nil"/>
              <w:bottom w:val="nil"/>
              <w:right w:val="nil"/>
            </w:tcBorders>
          </w:tcPr>
          <w:p w:rsidR="006213C2" w:rsidRPr="004D6873" w:rsidRDefault="004D6873" w:rsidP="004D6873">
            <w:pPr>
              <w:rPr>
                <w:sz w:val="20"/>
                <w:szCs w:val="20"/>
              </w:rPr>
            </w:pPr>
            <w:r>
              <w:rPr>
                <w:b/>
                <w:sz w:val="20"/>
                <w:szCs w:val="20"/>
              </w:rPr>
              <w:t>Relapse P</w:t>
            </w:r>
            <w:r w:rsidR="006213C2" w:rsidRPr="004D6873">
              <w:rPr>
                <w:b/>
                <w:sz w:val="20"/>
                <w:szCs w:val="20"/>
              </w:rPr>
              <w:t>revention</w:t>
            </w:r>
            <w:r>
              <w:rPr>
                <w:b/>
                <w:sz w:val="20"/>
                <w:szCs w:val="20"/>
              </w:rPr>
              <w:t xml:space="preserve">: </w:t>
            </w:r>
            <w:r>
              <w:rPr>
                <w:sz w:val="20"/>
                <w:szCs w:val="20"/>
              </w:rPr>
              <w:t xml:space="preserve">An interactive group targeting the following topics: 1) assessing high risk situations, 2) </w:t>
            </w:r>
            <w:r>
              <w:rPr>
                <w:sz w:val="20"/>
                <w:szCs w:val="20"/>
              </w:rPr>
              <w:lastRenderedPageBreak/>
              <w:t>cognitive behavioral coping skills training, 3) goal setting and self-efficacy, 4) enhancing social support systems.</w:t>
            </w:r>
          </w:p>
        </w:tc>
        <w:tc>
          <w:tcPr>
            <w:tcW w:w="3510" w:type="dxa"/>
            <w:tcBorders>
              <w:top w:val="nil"/>
              <w:left w:val="nil"/>
              <w:bottom w:val="nil"/>
              <w:right w:val="nil"/>
            </w:tcBorders>
          </w:tcPr>
          <w:p w:rsidR="006213C2" w:rsidRPr="00601F05" w:rsidRDefault="0086117D" w:rsidP="004D6873">
            <w:pPr>
              <w:rPr>
                <w:sz w:val="20"/>
                <w:szCs w:val="20"/>
              </w:rPr>
            </w:pPr>
            <w:r>
              <w:rPr>
                <w:b/>
                <w:sz w:val="20"/>
                <w:szCs w:val="20"/>
              </w:rPr>
              <w:lastRenderedPageBreak/>
              <w:t>T</w:t>
            </w:r>
            <w:r w:rsidR="00601F05">
              <w:rPr>
                <w:b/>
                <w:sz w:val="20"/>
                <w:szCs w:val="20"/>
              </w:rPr>
              <w:t xml:space="preserve">reatment as </w:t>
            </w:r>
            <w:r>
              <w:rPr>
                <w:b/>
                <w:sz w:val="20"/>
                <w:szCs w:val="20"/>
              </w:rPr>
              <w:t>U</w:t>
            </w:r>
            <w:r w:rsidR="00601F05">
              <w:rPr>
                <w:b/>
                <w:sz w:val="20"/>
                <w:szCs w:val="20"/>
              </w:rPr>
              <w:t xml:space="preserve">sual: </w:t>
            </w:r>
            <w:r w:rsidR="00601F05">
              <w:rPr>
                <w:sz w:val="20"/>
                <w:szCs w:val="20"/>
              </w:rPr>
              <w:t>An interactive, process-oriented group on recovery and 12</w:t>
            </w:r>
            <w:r w:rsidR="00CF4E05">
              <w:rPr>
                <w:sz w:val="20"/>
                <w:szCs w:val="20"/>
              </w:rPr>
              <w:t>-</w:t>
            </w:r>
            <w:r w:rsidR="00601F05">
              <w:rPr>
                <w:sz w:val="20"/>
                <w:szCs w:val="20"/>
              </w:rPr>
              <w:t>step topics.</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.26(.16)</w:t>
            </w: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0B544A" w:rsidTr="001E38DC">
        <w:tc>
          <w:tcPr>
            <w:tcW w:w="2160" w:type="dxa"/>
            <w:tcBorders>
              <w:top w:val="nil"/>
              <w:left w:val="nil"/>
              <w:bottom w:val="nil"/>
              <w:right w:val="nil"/>
            </w:tcBorders>
          </w:tcPr>
          <w:p w:rsidR="006213C2" w:rsidRDefault="006213C2" w:rsidP="00573C1E">
            <w:pPr>
              <w:rPr>
                <w:sz w:val="20"/>
                <w:szCs w:val="20"/>
              </w:rPr>
            </w:pPr>
            <w:r w:rsidRPr="00DC53B6">
              <w:rPr>
                <w:sz w:val="20"/>
                <w:szCs w:val="20"/>
              </w:rPr>
              <w:t>Burtscheidt (2002)</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80</w:t>
            </w:r>
          </w:p>
        </w:tc>
        <w:tc>
          <w:tcPr>
            <w:tcW w:w="5220" w:type="dxa"/>
            <w:tcBorders>
              <w:top w:val="nil"/>
              <w:left w:val="nil"/>
              <w:bottom w:val="nil"/>
              <w:right w:val="nil"/>
            </w:tcBorders>
          </w:tcPr>
          <w:p w:rsidR="006213C2" w:rsidRPr="009E6689" w:rsidRDefault="009E6689" w:rsidP="009E6689">
            <w:pPr>
              <w:rPr>
                <w:sz w:val="20"/>
                <w:szCs w:val="20"/>
              </w:rPr>
            </w:pPr>
            <w:r>
              <w:rPr>
                <w:b/>
                <w:sz w:val="20"/>
                <w:szCs w:val="20"/>
              </w:rPr>
              <w:t xml:space="preserve">Coping Skills Training: </w:t>
            </w:r>
            <w:r>
              <w:rPr>
                <w:sz w:val="20"/>
                <w:szCs w:val="20"/>
              </w:rPr>
              <w:t>A highly structured group program aimed at education and experiential exercises to t</w:t>
            </w:r>
            <w:r w:rsidR="00CF4E05">
              <w:rPr>
                <w:sz w:val="20"/>
                <w:szCs w:val="20"/>
              </w:rPr>
              <w:t>each</w:t>
            </w:r>
            <w:r>
              <w:rPr>
                <w:sz w:val="20"/>
                <w:szCs w:val="20"/>
              </w:rPr>
              <w:t xml:space="preserve"> coping skills for relapse prevention.  Authors note the program was modified for German norms of social interaction.</w:t>
            </w:r>
          </w:p>
        </w:tc>
        <w:tc>
          <w:tcPr>
            <w:tcW w:w="3510" w:type="dxa"/>
            <w:tcBorders>
              <w:top w:val="nil"/>
              <w:left w:val="nil"/>
              <w:bottom w:val="nil"/>
              <w:right w:val="nil"/>
            </w:tcBorders>
          </w:tcPr>
          <w:p w:rsidR="006213C2" w:rsidRPr="009E6689" w:rsidRDefault="0086117D" w:rsidP="009E6689">
            <w:pPr>
              <w:rPr>
                <w:sz w:val="20"/>
                <w:szCs w:val="20"/>
              </w:rPr>
            </w:pPr>
            <w:r>
              <w:rPr>
                <w:b/>
                <w:sz w:val="20"/>
                <w:szCs w:val="20"/>
              </w:rPr>
              <w:t>N</w:t>
            </w:r>
            <w:r w:rsidR="009E6689">
              <w:rPr>
                <w:b/>
                <w:sz w:val="20"/>
                <w:szCs w:val="20"/>
              </w:rPr>
              <w:t>on-</w:t>
            </w:r>
            <w:r w:rsidR="00CF4E05">
              <w:rPr>
                <w:b/>
                <w:sz w:val="20"/>
                <w:szCs w:val="20"/>
              </w:rPr>
              <w:t>S</w:t>
            </w:r>
            <w:r w:rsidR="009E6689">
              <w:rPr>
                <w:b/>
                <w:sz w:val="20"/>
                <w:szCs w:val="20"/>
              </w:rPr>
              <w:t xml:space="preserve">pecific </w:t>
            </w:r>
            <w:r>
              <w:rPr>
                <w:b/>
                <w:sz w:val="20"/>
                <w:szCs w:val="20"/>
              </w:rPr>
              <w:t>S</w:t>
            </w:r>
            <w:r w:rsidR="009E6689">
              <w:rPr>
                <w:b/>
                <w:sz w:val="20"/>
                <w:szCs w:val="20"/>
              </w:rPr>
              <w:t xml:space="preserve">upport </w:t>
            </w:r>
            <w:r>
              <w:rPr>
                <w:b/>
                <w:sz w:val="20"/>
                <w:szCs w:val="20"/>
              </w:rPr>
              <w:t>G</w:t>
            </w:r>
            <w:r w:rsidR="009E6689">
              <w:rPr>
                <w:b/>
                <w:sz w:val="20"/>
                <w:szCs w:val="20"/>
              </w:rPr>
              <w:t xml:space="preserve">roup: </w:t>
            </w:r>
            <w:r w:rsidR="009E6689">
              <w:rPr>
                <w:sz w:val="20"/>
                <w:szCs w:val="20"/>
              </w:rPr>
              <w:t>A weekly group facilitated by staff and former clients to provide support and crisis intervention.</w:t>
            </w:r>
          </w:p>
        </w:tc>
        <w:tc>
          <w:tcPr>
            <w:tcW w:w="990" w:type="dxa"/>
            <w:tcBorders>
              <w:top w:val="nil"/>
              <w:left w:val="nil"/>
              <w:bottom w:val="nil"/>
              <w:right w:val="nil"/>
            </w:tcBorders>
          </w:tcPr>
          <w:p w:rsidR="006213C2" w:rsidRPr="000B544A" w:rsidRDefault="000B544A" w:rsidP="00573C1E">
            <w:pPr>
              <w:jc w:val="center"/>
              <w:rPr>
                <w:sz w:val="20"/>
                <w:szCs w:val="20"/>
              </w:rPr>
            </w:pPr>
            <w:r w:rsidRPr="000B544A">
              <w:rPr>
                <w:sz w:val="20"/>
                <w:szCs w:val="20"/>
              </w:rPr>
              <w:t>.12</w:t>
            </w:r>
            <w:r w:rsidR="006213C2" w:rsidRPr="000B544A">
              <w:rPr>
                <w:sz w:val="20"/>
                <w:szCs w:val="20"/>
              </w:rPr>
              <w:t>(.26)</w:t>
            </w:r>
          </w:p>
        </w:tc>
      </w:tr>
      <w:tr w:rsidR="006213C2" w:rsidRPr="00D04B56" w:rsidTr="001E38DC">
        <w:trPr>
          <w:trHeight w:val="80"/>
        </w:trPr>
        <w:tc>
          <w:tcPr>
            <w:tcW w:w="2160" w:type="dxa"/>
            <w:tcBorders>
              <w:top w:val="nil"/>
              <w:left w:val="nil"/>
              <w:bottom w:val="nil"/>
              <w:right w:val="nil"/>
            </w:tcBorders>
          </w:tcPr>
          <w:p w:rsidR="006213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9E6689">
            <w:pPr>
              <w:rPr>
                <w:sz w:val="20"/>
                <w:szCs w:val="20"/>
              </w:rPr>
            </w:pPr>
          </w:p>
        </w:tc>
        <w:tc>
          <w:tcPr>
            <w:tcW w:w="3510" w:type="dxa"/>
            <w:tcBorders>
              <w:top w:val="nil"/>
              <w:left w:val="nil"/>
              <w:bottom w:val="nil"/>
              <w:right w:val="nil"/>
            </w:tcBorders>
          </w:tcPr>
          <w:p w:rsidR="006213C2" w:rsidRDefault="006213C2" w:rsidP="009E6689">
            <w:pP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6850E2">
        <w:trPr>
          <w:trHeight w:val="1287"/>
        </w:trPr>
        <w:tc>
          <w:tcPr>
            <w:tcW w:w="2160" w:type="dxa"/>
            <w:tcBorders>
              <w:top w:val="nil"/>
              <w:left w:val="nil"/>
              <w:bottom w:val="nil"/>
              <w:right w:val="nil"/>
            </w:tcBorders>
          </w:tcPr>
          <w:p w:rsidR="006213C2" w:rsidRDefault="000E1DF9" w:rsidP="00573C1E">
            <w:pPr>
              <w:rPr>
                <w:sz w:val="20"/>
                <w:szCs w:val="20"/>
              </w:rPr>
            </w:pPr>
            <w:r>
              <w:rPr>
                <w:sz w:val="20"/>
                <w:szCs w:val="20"/>
              </w:rPr>
              <w:t>Jones (1982</w:t>
            </w:r>
            <w:r w:rsidR="000B544A">
              <w:rPr>
                <w:sz w:val="20"/>
                <w:szCs w:val="20"/>
              </w:rPr>
              <w:t>)</w:t>
            </w:r>
          </w:p>
        </w:tc>
        <w:tc>
          <w:tcPr>
            <w:tcW w:w="540" w:type="dxa"/>
            <w:tcBorders>
              <w:top w:val="nil"/>
              <w:left w:val="nil"/>
              <w:bottom w:val="nil"/>
              <w:right w:val="nil"/>
            </w:tcBorders>
          </w:tcPr>
          <w:p w:rsidR="006213C2" w:rsidRDefault="000B544A" w:rsidP="006850E2">
            <w:pPr>
              <w:rPr>
                <w:sz w:val="20"/>
                <w:szCs w:val="20"/>
              </w:rPr>
            </w:pPr>
            <w:r>
              <w:rPr>
                <w:sz w:val="20"/>
                <w:szCs w:val="20"/>
              </w:rPr>
              <w:t>45</w:t>
            </w:r>
          </w:p>
        </w:tc>
        <w:tc>
          <w:tcPr>
            <w:tcW w:w="5220" w:type="dxa"/>
            <w:tcBorders>
              <w:top w:val="nil"/>
              <w:left w:val="nil"/>
              <w:bottom w:val="nil"/>
              <w:right w:val="nil"/>
            </w:tcBorders>
          </w:tcPr>
          <w:p w:rsidR="006213C2" w:rsidRPr="00BC625A" w:rsidRDefault="000B544A" w:rsidP="00887CB7">
            <w:pPr>
              <w:rPr>
                <w:w w:val="105"/>
              </w:rPr>
            </w:pPr>
            <w:r w:rsidRPr="00887CB7">
              <w:rPr>
                <w:rStyle w:val="BodyTextChar"/>
              </w:rPr>
              <w:t>Alcohol Skills Training: A group focused on general and specific strategies for coping with t</w:t>
            </w:r>
            <w:r w:rsidR="00DE0A61" w:rsidRPr="00887CB7">
              <w:rPr>
                <w:rStyle w:val="BodyTextChar"/>
              </w:rPr>
              <w:t xml:space="preserve">hree general classes of relapse </w:t>
            </w:r>
            <w:r w:rsidR="00440973" w:rsidRPr="00887CB7">
              <w:rPr>
                <w:rStyle w:val="BodyTextChar"/>
              </w:rPr>
              <w:t>risk</w:t>
            </w:r>
            <w:r w:rsidRPr="00887CB7">
              <w:rPr>
                <w:rStyle w:val="BodyTextChar"/>
              </w:rPr>
              <w:t xml:space="preserve"> events: 1) anger and negative mood, 2) interpersonal pressure, and 3) </w:t>
            </w:r>
            <w:r w:rsidR="00B426B3" w:rsidRPr="00887CB7">
              <w:rPr>
                <w:rStyle w:val="BodyTextChar"/>
              </w:rPr>
              <w:t>intrapersonal temptation</w:t>
            </w:r>
            <w:r w:rsidRPr="00887CB7">
              <w:rPr>
                <w:rStyle w:val="BodyTextChar"/>
              </w:rPr>
              <w:t>.  Group process included education and skills pra</w:t>
            </w:r>
            <w:r w:rsidR="00440973" w:rsidRPr="00887CB7">
              <w:rPr>
                <w:rStyle w:val="BodyTextChar"/>
              </w:rPr>
              <w:t>ctice</w:t>
            </w:r>
            <w:r w:rsidR="00440973" w:rsidRPr="00887CB7">
              <w:rPr>
                <w:w w:val="105"/>
                <w:sz w:val="20"/>
                <w:szCs w:val="20"/>
              </w:rPr>
              <w:t>.</w:t>
            </w:r>
          </w:p>
        </w:tc>
        <w:tc>
          <w:tcPr>
            <w:tcW w:w="3510" w:type="dxa"/>
            <w:tcBorders>
              <w:top w:val="nil"/>
              <w:left w:val="nil"/>
              <w:bottom w:val="nil"/>
              <w:right w:val="nil"/>
            </w:tcBorders>
          </w:tcPr>
          <w:p w:rsidR="006213C2" w:rsidRPr="006213C2" w:rsidRDefault="0086117D" w:rsidP="006850E2">
            <w:pPr>
              <w:rPr>
                <w:sz w:val="20"/>
                <w:szCs w:val="20"/>
              </w:rPr>
            </w:pPr>
            <w:r>
              <w:rPr>
                <w:b/>
                <w:sz w:val="20"/>
                <w:szCs w:val="20"/>
              </w:rPr>
              <w:t>A</w:t>
            </w:r>
            <w:r w:rsidR="000B544A">
              <w:rPr>
                <w:b/>
                <w:sz w:val="20"/>
                <w:szCs w:val="20"/>
              </w:rPr>
              <w:t xml:space="preserve">lcohol </w:t>
            </w:r>
            <w:r>
              <w:rPr>
                <w:b/>
                <w:sz w:val="20"/>
                <w:szCs w:val="20"/>
              </w:rPr>
              <w:t>T</w:t>
            </w:r>
            <w:r w:rsidR="000B544A">
              <w:rPr>
                <w:b/>
                <w:sz w:val="20"/>
                <w:szCs w:val="20"/>
              </w:rPr>
              <w:t xml:space="preserve">reatment </w:t>
            </w:r>
            <w:r>
              <w:rPr>
                <w:b/>
                <w:sz w:val="20"/>
                <w:szCs w:val="20"/>
              </w:rPr>
              <w:t>P</w:t>
            </w:r>
            <w:r w:rsidR="000B544A">
              <w:rPr>
                <w:b/>
                <w:sz w:val="20"/>
                <w:szCs w:val="20"/>
              </w:rPr>
              <w:t xml:space="preserve">rogram: </w:t>
            </w:r>
            <w:r w:rsidR="000B544A">
              <w:rPr>
                <w:sz w:val="20"/>
                <w:szCs w:val="20"/>
              </w:rPr>
              <w:t xml:space="preserve">A 12-step oriented program </w:t>
            </w:r>
            <w:r w:rsidR="004606F0">
              <w:rPr>
                <w:sz w:val="20"/>
                <w:szCs w:val="20"/>
              </w:rPr>
              <w:t>including group and individual drug counseling, 12-step meetings, and alcohol education.</w:t>
            </w:r>
          </w:p>
        </w:tc>
        <w:tc>
          <w:tcPr>
            <w:tcW w:w="990" w:type="dxa"/>
            <w:tcBorders>
              <w:top w:val="nil"/>
              <w:left w:val="nil"/>
              <w:bottom w:val="nil"/>
              <w:right w:val="nil"/>
            </w:tcBorders>
          </w:tcPr>
          <w:p w:rsidR="006213C2" w:rsidRDefault="00B426B3" w:rsidP="006850E2">
            <w:pPr>
              <w:rPr>
                <w:sz w:val="20"/>
                <w:szCs w:val="20"/>
              </w:rPr>
            </w:pPr>
            <w:r>
              <w:rPr>
                <w:sz w:val="20"/>
                <w:szCs w:val="20"/>
              </w:rPr>
              <w:t xml:space="preserve">  </w:t>
            </w:r>
            <w:r w:rsidR="004606F0">
              <w:rPr>
                <w:sz w:val="20"/>
                <w:szCs w:val="20"/>
              </w:rPr>
              <w:t>.82(.46)</w:t>
            </w:r>
          </w:p>
        </w:tc>
      </w:tr>
      <w:tr w:rsidR="006850E2" w:rsidRPr="00D04B56" w:rsidTr="006850E2">
        <w:trPr>
          <w:trHeight w:val="270"/>
        </w:trPr>
        <w:tc>
          <w:tcPr>
            <w:tcW w:w="2160" w:type="dxa"/>
            <w:tcBorders>
              <w:top w:val="nil"/>
              <w:left w:val="nil"/>
              <w:bottom w:val="nil"/>
              <w:right w:val="nil"/>
            </w:tcBorders>
          </w:tcPr>
          <w:p w:rsidR="006850E2" w:rsidRDefault="006850E2" w:rsidP="00573C1E">
            <w:pPr>
              <w:rPr>
                <w:sz w:val="20"/>
                <w:szCs w:val="20"/>
              </w:rPr>
            </w:pPr>
          </w:p>
        </w:tc>
        <w:tc>
          <w:tcPr>
            <w:tcW w:w="540" w:type="dxa"/>
            <w:tcBorders>
              <w:top w:val="nil"/>
              <w:left w:val="nil"/>
              <w:bottom w:val="nil"/>
              <w:right w:val="nil"/>
            </w:tcBorders>
          </w:tcPr>
          <w:p w:rsidR="006850E2" w:rsidRDefault="006850E2" w:rsidP="006850E2">
            <w:pPr>
              <w:rPr>
                <w:sz w:val="20"/>
                <w:szCs w:val="20"/>
              </w:rPr>
            </w:pPr>
          </w:p>
        </w:tc>
        <w:tc>
          <w:tcPr>
            <w:tcW w:w="5220" w:type="dxa"/>
            <w:tcBorders>
              <w:top w:val="nil"/>
              <w:left w:val="nil"/>
              <w:bottom w:val="nil"/>
              <w:right w:val="nil"/>
            </w:tcBorders>
          </w:tcPr>
          <w:p w:rsidR="006850E2" w:rsidRDefault="006850E2" w:rsidP="006850E2">
            <w:pPr>
              <w:pStyle w:val="BodyText"/>
              <w:kinsoku w:val="0"/>
              <w:overflowPunct w:val="0"/>
              <w:ind w:left="0" w:firstLine="0"/>
              <w:jc w:val="left"/>
              <w:rPr>
                <w:b/>
              </w:rPr>
            </w:pPr>
          </w:p>
        </w:tc>
        <w:tc>
          <w:tcPr>
            <w:tcW w:w="3510" w:type="dxa"/>
            <w:tcBorders>
              <w:top w:val="nil"/>
              <w:left w:val="nil"/>
              <w:bottom w:val="nil"/>
              <w:right w:val="nil"/>
            </w:tcBorders>
          </w:tcPr>
          <w:p w:rsidR="006850E2" w:rsidRDefault="006850E2" w:rsidP="006850E2">
            <w:pPr>
              <w:rPr>
                <w:b/>
                <w:sz w:val="20"/>
                <w:szCs w:val="20"/>
              </w:rPr>
            </w:pPr>
          </w:p>
        </w:tc>
        <w:tc>
          <w:tcPr>
            <w:tcW w:w="990" w:type="dxa"/>
            <w:tcBorders>
              <w:top w:val="nil"/>
              <w:left w:val="nil"/>
              <w:bottom w:val="nil"/>
              <w:right w:val="nil"/>
            </w:tcBorders>
          </w:tcPr>
          <w:p w:rsidR="006850E2" w:rsidRDefault="006850E2" w:rsidP="006850E2">
            <w:pPr>
              <w:rPr>
                <w:sz w:val="20"/>
                <w:szCs w:val="20"/>
              </w:rPr>
            </w:pPr>
          </w:p>
        </w:tc>
      </w:tr>
      <w:tr w:rsidR="006850E2" w:rsidRPr="00D04B56" w:rsidTr="001E38DC">
        <w:tc>
          <w:tcPr>
            <w:tcW w:w="2160" w:type="dxa"/>
            <w:tcBorders>
              <w:top w:val="nil"/>
              <w:left w:val="nil"/>
              <w:bottom w:val="nil"/>
              <w:right w:val="nil"/>
            </w:tcBorders>
          </w:tcPr>
          <w:p w:rsidR="006850E2" w:rsidRDefault="006850E2" w:rsidP="00573C1E">
            <w:pPr>
              <w:rPr>
                <w:sz w:val="20"/>
                <w:szCs w:val="20"/>
              </w:rPr>
            </w:pPr>
            <w:r>
              <w:rPr>
                <w:sz w:val="20"/>
                <w:szCs w:val="20"/>
              </w:rPr>
              <w:t>Kivlahan (1990)</w:t>
            </w:r>
          </w:p>
        </w:tc>
        <w:tc>
          <w:tcPr>
            <w:tcW w:w="540" w:type="dxa"/>
            <w:tcBorders>
              <w:top w:val="nil"/>
              <w:left w:val="nil"/>
              <w:bottom w:val="nil"/>
              <w:right w:val="nil"/>
            </w:tcBorders>
          </w:tcPr>
          <w:p w:rsidR="006850E2" w:rsidRDefault="006850E2" w:rsidP="00B426B3">
            <w:pPr>
              <w:rPr>
                <w:sz w:val="20"/>
                <w:szCs w:val="20"/>
              </w:rPr>
            </w:pPr>
            <w:r>
              <w:rPr>
                <w:sz w:val="20"/>
                <w:szCs w:val="20"/>
              </w:rPr>
              <w:t>43</w:t>
            </w:r>
          </w:p>
        </w:tc>
        <w:tc>
          <w:tcPr>
            <w:tcW w:w="5220" w:type="dxa"/>
            <w:tcBorders>
              <w:top w:val="nil"/>
              <w:left w:val="nil"/>
              <w:bottom w:val="nil"/>
              <w:right w:val="nil"/>
            </w:tcBorders>
          </w:tcPr>
          <w:p w:rsidR="006850E2" w:rsidRDefault="006850E2" w:rsidP="00B426B3">
            <w:pPr>
              <w:pStyle w:val="BodyText"/>
              <w:kinsoku w:val="0"/>
              <w:overflowPunct w:val="0"/>
              <w:ind w:left="0" w:firstLine="0"/>
              <w:jc w:val="left"/>
              <w:rPr>
                <w:b/>
              </w:rPr>
            </w:pPr>
            <w:r>
              <w:rPr>
                <w:b/>
              </w:rPr>
              <w:t>Alcohol Skills T</w:t>
            </w:r>
            <w:r w:rsidRPr="00A802D0">
              <w:rPr>
                <w:b/>
              </w:rPr>
              <w:t>raining</w:t>
            </w:r>
            <w:r>
              <w:rPr>
                <w:b/>
              </w:rPr>
              <w:t xml:space="preserve">: </w:t>
            </w:r>
            <w:r>
              <w:t>An interactive skills training course addressing the following components: 1) education on addiction, 2) training in alcohol moderation skills, 3) training in alternative rewards to drinking, 4) education on high risk situations, 5) drink refusal skills, 6) role play drinking situations, 7) relapse prevention planning.</w:t>
            </w:r>
          </w:p>
        </w:tc>
        <w:tc>
          <w:tcPr>
            <w:tcW w:w="3510" w:type="dxa"/>
            <w:tcBorders>
              <w:top w:val="nil"/>
              <w:left w:val="nil"/>
              <w:bottom w:val="nil"/>
              <w:right w:val="nil"/>
            </w:tcBorders>
          </w:tcPr>
          <w:p w:rsidR="006850E2" w:rsidRDefault="0086117D" w:rsidP="006213C2">
            <w:pPr>
              <w:rPr>
                <w:b/>
                <w:sz w:val="20"/>
                <w:szCs w:val="20"/>
              </w:rPr>
            </w:pPr>
            <w:r>
              <w:rPr>
                <w:b/>
                <w:sz w:val="20"/>
                <w:szCs w:val="20"/>
              </w:rPr>
              <w:t>D</w:t>
            </w:r>
            <w:r w:rsidR="006850E2">
              <w:rPr>
                <w:b/>
                <w:sz w:val="20"/>
                <w:szCs w:val="20"/>
              </w:rPr>
              <w:t xml:space="preserve">idactic </w:t>
            </w:r>
            <w:r>
              <w:rPr>
                <w:b/>
                <w:sz w:val="20"/>
                <w:szCs w:val="20"/>
              </w:rPr>
              <w:t>A</w:t>
            </w:r>
            <w:r w:rsidR="006850E2">
              <w:rPr>
                <w:b/>
                <w:sz w:val="20"/>
                <w:szCs w:val="20"/>
              </w:rPr>
              <w:t xml:space="preserve">lcohol </w:t>
            </w:r>
            <w:r>
              <w:rPr>
                <w:b/>
                <w:sz w:val="20"/>
                <w:szCs w:val="20"/>
              </w:rPr>
              <w:t>I</w:t>
            </w:r>
            <w:r w:rsidR="006850E2" w:rsidRPr="006213C2">
              <w:rPr>
                <w:b/>
                <w:sz w:val="20"/>
                <w:szCs w:val="20"/>
              </w:rPr>
              <w:t>nformation</w:t>
            </w:r>
            <w:r w:rsidR="006850E2">
              <w:rPr>
                <w:b/>
                <w:sz w:val="20"/>
                <w:szCs w:val="20"/>
              </w:rPr>
              <w:t xml:space="preserve">: </w:t>
            </w:r>
            <w:r w:rsidR="006850E2">
              <w:rPr>
                <w:sz w:val="20"/>
                <w:szCs w:val="20"/>
              </w:rPr>
              <w:t>A didactic educational course addressing the following topics: 1) alcohol effects, including interactions with other drugs, 2) alcoholism and the family, 3) the alcohol industry and alcohol and the law, 4) responsible drinking decisions.</w:t>
            </w:r>
          </w:p>
        </w:tc>
        <w:tc>
          <w:tcPr>
            <w:tcW w:w="990" w:type="dxa"/>
            <w:tcBorders>
              <w:top w:val="nil"/>
              <w:left w:val="nil"/>
              <w:bottom w:val="nil"/>
              <w:right w:val="nil"/>
            </w:tcBorders>
          </w:tcPr>
          <w:p w:rsidR="006850E2" w:rsidRDefault="006850E2" w:rsidP="00B426B3">
            <w:pPr>
              <w:rPr>
                <w:sz w:val="20"/>
                <w:szCs w:val="20"/>
              </w:rPr>
            </w:pPr>
            <w:r>
              <w:rPr>
                <w:sz w:val="20"/>
                <w:szCs w:val="20"/>
              </w:rPr>
              <w:t>.46(.37)</w:t>
            </w: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 xml:space="preserve">McKay (1997) </w:t>
            </w:r>
          </w:p>
        </w:tc>
        <w:tc>
          <w:tcPr>
            <w:tcW w:w="540" w:type="dxa"/>
            <w:tcBorders>
              <w:top w:val="nil"/>
              <w:left w:val="nil"/>
              <w:bottom w:val="nil"/>
              <w:right w:val="nil"/>
            </w:tcBorders>
          </w:tcPr>
          <w:p w:rsidR="006213C2" w:rsidRDefault="009B0547" w:rsidP="00573C1E">
            <w:pPr>
              <w:jc w:val="center"/>
              <w:rPr>
                <w:sz w:val="20"/>
                <w:szCs w:val="20"/>
              </w:rPr>
            </w:pPr>
            <w:r>
              <w:rPr>
                <w:sz w:val="20"/>
                <w:szCs w:val="20"/>
              </w:rPr>
              <w:t>98</w:t>
            </w:r>
          </w:p>
        </w:tc>
        <w:tc>
          <w:tcPr>
            <w:tcW w:w="5220" w:type="dxa"/>
            <w:tcBorders>
              <w:top w:val="nil"/>
              <w:left w:val="nil"/>
              <w:bottom w:val="nil"/>
              <w:right w:val="nil"/>
            </w:tcBorders>
          </w:tcPr>
          <w:p w:rsidR="006213C2" w:rsidRPr="00B426B3" w:rsidRDefault="00440973" w:rsidP="006B523F">
            <w:pPr>
              <w:autoSpaceDE w:val="0"/>
              <w:autoSpaceDN w:val="0"/>
              <w:adjustRightInd w:val="0"/>
              <w:rPr>
                <w:b/>
                <w:sz w:val="20"/>
                <w:szCs w:val="20"/>
              </w:rPr>
            </w:pPr>
            <w:r>
              <w:rPr>
                <w:b/>
                <w:sz w:val="20"/>
                <w:szCs w:val="20"/>
              </w:rPr>
              <w:t xml:space="preserve">Individualized </w:t>
            </w:r>
            <w:r w:rsidR="00B426B3">
              <w:rPr>
                <w:b/>
                <w:sz w:val="20"/>
                <w:szCs w:val="20"/>
              </w:rPr>
              <w:t>Relapse P</w:t>
            </w:r>
            <w:r w:rsidR="006213C2" w:rsidRPr="00B426B3">
              <w:rPr>
                <w:b/>
                <w:sz w:val="20"/>
                <w:szCs w:val="20"/>
              </w:rPr>
              <w:t>revention</w:t>
            </w:r>
            <w:r>
              <w:rPr>
                <w:b/>
                <w:sz w:val="20"/>
                <w:szCs w:val="20"/>
              </w:rPr>
              <w:t xml:space="preserve">:  </w:t>
            </w:r>
            <w:r>
              <w:rPr>
                <w:sz w:val="20"/>
                <w:szCs w:val="20"/>
              </w:rPr>
              <w:t>A group and individual program that used</w:t>
            </w:r>
            <w:r>
              <w:rPr>
                <w:rFonts w:eastAsiaTheme="minorHAnsi"/>
                <w:sz w:val="20"/>
                <w:szCs w:val="20"/>
              </w:rPr>
              <w:t xml:space="preserve"> </w:t>
            </w:r>
            <w:r w:rsidR="009B0547" w:rsidRPr="00440973">
              <w:rPr>
                <w:rFonts w:eastAsiaTheme="minorHAnsi"/>
                <w:sz w:val="20"/>
                <w:szCs w:val="20"/>
              </w:rPr>
              <w:t>standardized assessment instruments to specify appropriate cognitive-behaviora</w:t>
            </w:r>
            <w:r>
              <w:rPr>
                <w:rFonts w:eastAsiaTheme="minorHAnsi"/>
                <w:sz w:val="20"/>
                <w:szCs w:val="20"/>
              </w:rPr>
              <w:t>l interventions</w:t>
            </w:r>
            <w:r w:rsidR="009B0547" w:rsidRPr="00440973">
              <w:rPr>
                <w:rFonts w:eastAsiaTheme="minorHAnsi"/>
                <w:sz w:val="20"/>
                <w:szCs w:val="20"/>
              </w:rPr>
              <w:t xml:space="preserve">. </w:t>
            </w:r>
            <w:r>
              <w:rPr>
                <w:rFonts w:eastAsiaTheme="minorHAnsi"/>
                <w:sz w:val="20"/>
                <w:szCs w:val="20"/>
              </w:rPr>
              <w:t xml:space="preserve">The program included </w:t>
            </w:r>
            <w:r w:rsidR="009B0547" w:rsidRPr="00440973">
              <w:rPr>
                <w:rFonts w:eastAsiaTheme="minorHAnsi"/>
                <w:sz w:val="20"/>
                <w:szCs w:val="20"/>
              </w:rPr>
              <w:t>a</w:t>
            </w:r>
            <w:r>
              <w:rPr>
                <w:rFonts w:eastAsiaTheme="minorHAnsi"/>
                <w:sz w:val="20"/>
                <w:szCs w:val="20"/>
              </w:rPr>
              <w:t xml:space="preserve"> series of structured modules on: 1) </w:t>
            </w:r>
            <w:r w:rsidR="009B0547" w:rsidRPr="00440973">
              <w:rPr>
                <w:rFonts w:eastAsiaTheme="minorHAnsi"/>
                <w:sz w:val="20"/>
                <w:szCs w:val="20"/>
              </w:rPr>
              <w:t>identify</w:t>
            </w:r>
            <w:r>
              <w:rPr>
                <w:rFonts w:eastAsiaTheme="minorHAnsi"/>
                <w:sz w:val="20"/>
                <w:szCs w:val="20"/>
              </w:rPr>
              <w:t xml:space="preserve">ing risky situations, 2) self-monitoring, 3) </w:t>
            </w:r>
            <w:r w:rsidR="009B0547" w:rsidRPr="00440973">
              <w:rPr>
                <w:rFonts w:eastAsiaTheme="minorHAnsi"/>
                <w:sz w:val="20"/>
                <w:szCs w:val="20"/>
              </w:rPr>
              <w:t>improving</w:t>
            </w:r>
            <w:r w:rsidR="006B523F">
              <w:rPr>
                <w:rFonts w:eastAsiaTheme="minorHAnsi"/>
                <w:sz w:val="20"/>
                <w:szCs w:val="20"/>
              </w:rPr>
              <w:t xml:space="preserve"> </w:t>
            </w:r>
            <w:r w:rsidR="009B0547" w:rsidRPr="00440973">
              <w:rPr>
                <w:rFonts w:eastAsiaTheme="minorHAnsi"/>
                <w:sz w:val="20"/>
                <w:szCs w:val="20"/>
              </w:rPr>
              <w:t>copi</w:t>
            </w:r>
            <w:r>
              <w:rPr>
                <w:rFonts w:eastAsiaTheme="minorHAnsi"/>
                <w:sz w:val="20"/>
                <w:szCs w:val="20"/>
              </w:rPr>
              <w:t xml:space="preserve">ng responses to </w:t>
            </w:r>
            <w:r w:rsidR="00CF4E05">
              <w:rPr>
                <w:rFonts w:eastAsiaTheme="minorHAnsi"/>
                <w:sz w:val="20"/>
                <w:szCs w:val="20"/>
              </w:rPr>
              <w:t>high-risk</w:t>
            </w:r>
            <w:r>
              <w:rPr>
                <w:rFonts w:eastAsiaTheme="minorHAnsi"/>
                <w:sz w:val="20"/>
                <w:szCs w:val="20"/>
              </w:rPr>
              <w:t xml:space="preserve"> situations</w:t>
            </w:r>
            <w:r w:rsidR="009B0547" w:rsidRPr="00440973">
              <w:rPr>
                <w:rFonts w:eastAsiaTheme="minorHAnsi"/>
                <w:sz w:val="20"/>
                <w:szCs w:val="20"/>
              </w:rPr>
              <w:t>.</w:t>
            </w:r>
          </w:p>
        </w:tc>
        <w:tc>
          <w:tcPr>
            <w:tcW w:w="3510" w:type="dxa"/>
            <w:tcBorders>
              <w:top w:val="nil"/>
              <w:left w:val="nil"/>
              <w:bottom w:val="nil"/>
              <w:right w:val="nil"/>
            </w:tcBorders>
          </w:tcPr>
          <w:p w:rsidR="006213C2" w:rsidRPr="00710489" w:rsidRDefault="0086117D" w:rsidP="00710489">
            <w:pPr>
              <w:autoSpaceDE w:val="0"/>
              <w:autoSpaceDN w:val="0"/>
              <w:adjustRightInd w:val="0"/>
              <w:rPr>
                <w:rFonts w:eastAsiaTheme="minorHAnsi"/>
                <w:sz w:val="20"/>
                <w:szCs w:val="20"/>
              </w:rPr>
            </w:pPr>
            <w:r>
              <w:rPr>
                <w:b/>
                <w:sz w:val="20"/>
                <w:szCs w:val="20"/>
              </w:rPr>
              <w:t>S</w:t>
            </w:r>
            <w:r w:rsidR="00440973">
              <w:rPr>
                <w:b/>
                <w:sz w:val="20"/>
                <w:szCs w:val="20"/>
              </w:rPr>
              <w:t xml:space="preserve">tandard </w:t>
            </w:r>
            <w:r>
              <w:rPr>
                <w:b/>
                <w:sz w:val="20"/>
                <w:szCs w:val="20"/>
              </w:rPr>
              <w:t>G</w:t>
            </w:r>
            <w:r w:rsidR="00440973">
              <w:rPr>
                <w:b/>
                <w:sz w:val="20"/>
                <w:szCs w:val="20"/>
              </w:rPr>
              <w:t xml:space="preserve">roup </w:t>
            </w:r>
            <w:r>
              <w:rPr>
                <w:b/>
                <w:sz w:val="20"/>
                <w:szCs w:val="20"/>
              </w:rPr>
              <w:t>C</w:t>
            </w:r>
            <w:r w:rsidR="006213C2" w:rsidRPr="00440973">
              <w:rPr>
                <w:b/>
                <w:sz w:val="20"/>
                <w:szCs w:val="20"/>
              </w:rPr>
              <w:t>ounseling</w:t>
            </w:r>
            <w:r w:rsidR="00440973">
              <w:rPr>
                <w:b/>
                <w:sz w:val="20"/>
                <w:szCs w:val="20"/>
              </w:rPr>
              <w:t xml:space="preserve">: </w:t>
            </w:r>
            <w:r w:rsidR="00440973">
              <w:rPr>
                <w:rFonts w:eastAsiaTheme="minorHAnsi"/>
                <w:sz w:val="20"/>
                <w:szCs w:val="20"/>
              </w:rPr>
              <w:t xml:space="preserve">Group counseling on addiction </w:t>
            </w:r>
            <w:r w:rsidR="00440973" w:rsidRPr="00440973">
              <w:rPr>
                <w:rFonts w:eastAsiaTheme="minorHAnsi"/>
                <w:sz w:val="20"/>
                <w:szCs w:val="20"/>
              </w:rPr>
              <w:t xml:space="preserve">and 12-step recovery practices, </w:t>
            </w:r>
            <w:r w:rsidR="00440973">
              <w:rPr>
                <w:rFonts w:eastAsiaTheme="minorHAnsi"/>
                <w:sz w:val="20"/>
                <w:szCs w:val="20"/>
              </w:rPr>
              <w:t xml:space="preserve">including discussion topics on: 1) </w:t>
            </w:r>
            <w:r w:rsidR="00440973" w:rsidRPr="00440973">
              <w:rPr>
                <w:rFonts w:eastAsiaTheme="minorHAnsi"/>
                <w:sz w:val="20"/>
                <w:szCs w:val="20"/>
              </w:rPr>
              <w:t xml:space="preserve">reducing denial, </w:t>
            </w:r>
            <w:r w:rsidR="00440973">
              <w:rPr>
                <w:rFonts w:eastAsiaTheme="minorHAnsi"/>
                <w:sz w:val="20"/>
                <w:szCs w:val="20"/>
              </w:rPr>
              <w:t xml:space="preserve">2) spirituality, 3) </w:t>
            </w:r>
            <w:r w:rsidR="00440973" w:rsidRPr="00440973">
              <w:rPr>
                <w:rFonts w:eastAsiaTheme="minorHAnsi"/>
                <w:sz w:val="20"/>
                <w:szCs w:val="20"/>
              </w:rPr>
              <w:t>participation</w:t>
            </w:r>
            <w:r w:rsidR="00710489">
              <w:rPr>
                <w:rFonts w:eastAsiaTheme="minorHAnsi"/>
                <w:sz w:val="20"/>
                <w:szCs w:val="20"/>
              </w:rPr>
              <w:t xml:space="preserve"> </w:t>
            </w:r>
            <w:r w:rsidR="00440973" w:rsidRPr="00440973">
              <w:rPr>
                <w:rFonts w:eastAsiaTheme="minorHAnsi"/>
                <w:sz w:val="20"/>
                <w:szCs w:val="20"/>
              </w:rPr>
              <w:t>i</w:t>
            </w:r>
            <w:r w:rsidR="00440973">
              <w:rPr>
                <w:rFonts w:eastAsiaTheme="minorHAnsi"/>
                <w:sz w:val="20"/>
                <w:szCs w:val="20"/>
              </w:rPr>
              <w:t>n self-help programs</w:t>
            </w:r>
            <w:r w:rsidR="00440973" w:rsidRPr="00440973">
              <w:rPr>
                <w:rFonts w:eastAsiaTheme="minorHAnsi"/>
                <w:sz w:val="20"/>
                <w:szCs w:val="20"/>
              </w:rPr>
              <w:t>.</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-.14(.20)</w:t>
            </w: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McKay (2004)</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257</w:t>
            </w:r>
          </w:p>
        </w:tc>
        <w:tc>
          <w:tcPr>
            <w:tcW w:w="5220" w:type="dxa"/>
            <w:tcBorders>
              <w:top w:val="nil"/>
              <w:left w:val="nil"/>
              <w:bottom w:val="nil"/>
              <w:right w:val="nil"/>
            </w:tcBorders>
          </w:tcPr>
          <w:p w:rsidR="006213C2" w:rsidRPr="00261A1D" w:rsidRDefault="00261A1D" w:rsidP="006B523F">
            <w:pPr>
              <w:autoSpaceDE w:val="0"/>
              <w:autoSpaceDN w:val="0"/>
              <w:adjustRightInd w:val="0"/>
              <w:rPr>
                <w:b/>
                <w:sz w:val="20"/>
                <w:szCs w:val="20"/>
              </w:rPr>
            </w:pPr>
            <w:r>
              <w:rPr>
                <w:b/>
                <w:sz w:val="20"/>
                <w:szCs w:val="20"/>
              </w:rPr>
              <w:t>Individualized Relapse P</w:t>
            </w:r>
            <w:r w:rsidRPr="00B426B3">
              <w:rPr>
                <w:b/>
                <w:sz w:val="20"/>
                <w:szCs w:val="20"/>
              </w:rPr>
              <w:t>revention</w:t>
            </w:r>
            <w:r>
              <w:rPr>
                <w:b/>
                <w:sz w:val="20"/>
                <w:szCs w:val="20"/>
              </w:rPr>
              <w:t xml:space="preserve">:  </w:t>
            </w:r>
            <w:r>
              <w:rPr>
                <w:sz w:val="20"/>
                <w:szCs w:val="20"/>
              </w:rPr>
              <w:t>A group and individual program that used</w:t>
            </w:r>
            <w:r>
              <w:rPr>
                <w:rFonts w:eastAsiaTheme="minorHAnsi"/>
                <w:sz w:val="20"/>
                <w:szCs w:val="20"/>
              </w:rPr>
              <w:t xml:space="preserve"> </w:t>
            </w:r>
            <w:r w:rsidRPr="00440973">
              <w:rPr>
                <w:rFonts w:eastAsiaTheme="minorHAnsi"/>
                <w:sz w:val="20"/>
                <w:szCs w:val="20"/>
              </w:rPr>
              <w:t>standardized assessment instruments to specify appropriate cognitive-behaviora</w:t>
            </w:r>
            <w:r>
              <w:rPr>
                <w:rFonts w:eastAsiaTheme="minorHAnsi"/>
                <w:sz w:val="20"/>
                <w:szCs w:val="20"/>
              </w:rPr>
              <w:t>l interventions</w:t>
            </w:r>
            <w:r w:rsidRPr="00440973">
              <w:rPr>
                <w:rFonts w:eastAsiaTheme="minorHAnsi"/>
                <w:sz w:val="20"/>
                <w:szCs w:val="20"/>
              </w:rPr>
              <w:t xml:space="preserve">. </w:t>
            </w:r>
            <w:r>
              <w:rPr>
                <w:rFonts w:eastAsiaTheme="minorHAnsi"/>
                <w:sz w:val="20"/>
                <w:szCs w:val="20"/>
              </w:rPr>
              <w:t xml:space="preserve">The program included </w:t>
            </w:r>
            <w:r w:rsidRPr="00440973">
              <w:rPr>
                <w:rFonts w:eastAsiaTheme="minorHAnsi"/>
                <w:sz w:val="20"/>
                <w:szCs w:val="20"/>
              </w:rPr>
              <w:t>a</w:t>
            </w:r>
            <w:r>
              <w:rPr>
                <w:rFonts w:eastAsiaTheme="minorHAnsi"/>
                <w:sz w:val="20"/>
                <w:szCs w:val="20"/>
              </w:rPr>
              <w:t xml:space="preserve"> series of structured modules on: 1) </w:t>
            </w:r>
            <w:r w:rsidRPr="00440973">
              <w:rPr>
                <w:rFonts w:eastAsiaTheme="minorHAnsi"/>
                <w:sz w:val="20"/>
                <w:szCs w:val="20"/>
              </w:rPr>
              <w:t>identify</w:t>
            </w:r>
            <w:r>
              <w:rPr>
                <w:rFonts w:eastAsiaTheme="minorHAnsi"/>
                <w:sz w:val="20"/>
                <w:szCs w:val="20"/>
              </w:rPr>
              <w:t xml:space="preserve">ing risky situations, 2) self-monitoring, 3) </w:t>
            </w:r>
            <w:r w:rsidRPr="00440973">
              <w:rPr>
                <w:rFonts w:eastAsiaTheme="minorHAnsi"/>
                <w:sz w:val="20"/>
                <w:szCs w:val="20"/>
              </w:rPr>
              <w:t>improving</w:t>
            </w:r>
            <w:r w:rsidR="006B523F">
              <w:rPr>
                <w:rFonts w:eastAsiaTheme="minorHAnsi"/>
                <w:sz w:val="20"/>
                <w:szCs w:val="20"/>
              </w:rPr>
              <w:t xml:space="preserve"> </w:t>
            </w:r>
            <w:r w:rsidRPr="00440973">
              <w:rPr>
                <w:rFonts w:eastAsiaTheme="minorHAnsi"/>
                <w:sz w:val="20"/>
                <w:szCs w:val="20"/>
              </w:rPr>
              <w:t>copi</w:t>
            </w:r>
            <w:r>
              <w:rPr>
                <w:rFonts w:eastAsiaTheme="minorHAnsi"/>
                <w:sz w:val="20"/>
                <w:szCs w:val="20"/>
              </w:rPr>
              <w:t xml:space="preserve">ng responses to </w:t>
            </w:r>
            <w:r w:rsidR="00CF4E05">
              <w:rPr>
                <w:rFonts w:eastAsiaTheme="minorHAnsi"/>
                <w:sz w:val="20"/>
                <w:szCs w:val="20"/>
              </w:rPr>
              <w:t>high-risk</w:t>
            </w:r>
            <w:r>
              <w:rPr>
                <w:rFonts w:eastAsiaTheme="minorHAnsi"/>
                <w:sz w:val="20"/>
                <w:szCs w:val="20"/>
              </w:rPr>
              <w:t xml:space="preserve"> situations</w:t>
            </w:r>
            <w:r w:rsidRPr="00440973">
              <w:rPr>
                <w:rFonts w:eastAsiaTheme="minorHAnsi"/>
                <w:sz w:val="20"/>
                <w:szCs w:val="20"/>
              </w:rPr>
              <w:t>.</w:t>
            </w:r>
          </w:p>
        </w:tc>
        <w:tc>
          <w:tcPr>
            <w:tcW w:w="3510" w:type="dxa"/>
            <w:tcBorders>
              <w:top w:val="nil"/>
              <w:left w:val="nil"/>
              <w:bottom w:val="nil"/>
              <w:right w:val="nil"/>
            </w:tcBorders>
          </w:tcPr>
          <w:p w:rsidR="006213C2" w:rsidRDefault="0086117D" w:rsidP="006B523F">
            <w:pPr>
              <w:autoSpaceDE w:val="0"/>
              <w:autoSpaceDN w:val="0"/>
              <w:adjustRightInd w:val="0"/>
              <w:rPr>
                <w:sz w:val="20"/>
                <w:szCs w:val="20"/>
              </w:rPr>
            </w:pPr>
            <w:r>
              <w:rPr>
                <w:b/>
                <w:sz w:val="20"/>
                <w:szCs w:val="20"/>
              </w:rPr>
              <w:t>S</w:t>
            </w:r>
            <w:r w:rsidR="00261A1D">
              <w:rPr>
                <w:b/>
                <w:sz w:val="20"/>
                <w:szCs w:val="20"/>
              </w:rPr>
              <w:t xml:space="preserve">tandard </w:t>
            </w:r>
            <w:r>
              <w:rPr>
                <w:b/>
                <w:sz w:val="20"/>
                <w:szCs w:val="20"/>
              </w:rPr>
              <w:t>G</w:t>
            </w:r>
            <w:r w:rsidR="00261A1D">
              <w:rPr>
                <w:b/>
                <w:sz w:val="20"/>
                <w:szCs w:val="20"/>
              </w:rPr>
              <w:t xml:space="preserve">roup </w:t>
            </w:r>
            <w:r>
              <w:rPr>
                <w:b/>
                <w:sz w:val="20"/>
                <w:szCs w:val="20"/>
              </w:rPr>
              <w:t>C</w:t>
            </w:r>
            <w:r w:rsidR="00261A1D" w:rsidRPr="00440973">
              <w:rPr>
                <w:b/>
                <w:sz w:val="20"/>
                <w:szCs w:val="20"/>
              </w:rPr>
              <w:t>ounseling</w:t>
            </w:r>
            <w:r w:rsidR="00261A1D">
              <w:rPr>
                <w:b/>
                <w:sz w:val="20"/>
                <w:szCs w:val="20"/>
              </w:rPr>
              <w:t xml:space="preserve">: </w:t>
            </w:r>
            <w:r w:rsidR="00261A1D">
              <w:rPr>
                <w:rFonts w:eastAsiaTheme="minorHAnsi"/>
                <w:sz w:val="20"/>
                <w:szCs w:val="20"/>
              </w:rPr>
              <w:t xml:space="preserve">Group counseling on addiction </w:t>
            </w:r>
            <w:r w:rsidR="00261A1D" w:rsidRPr="00440973">
              <w:rPr>
                <w:rFonts w:eastAsiaTheme="minorHAnsi"/>
                <w:sz w:val="20"/>
                <w:szCs w:val="20"/>
              </w:rPr>
              <w:t xml:space="preserve">and 12-step recovery practices, </w:t>
            </w:r>
            <w:r w:rsidR="00261A1D">
              <w:rPr>
                <w:rFonts w:eastAsiaTheme="minorHAnsi"/>
                <w:sz w:val="20"/>
                <w:szCs w:val="20"/>
              </w:rPr>
              <w:t xml:space="preserve">including discussion topics on: 1) </w:t>
            </w:r>
            <w:r w:rsidR="00261A1D" w:rsidRPr="00440973">
              <w:rPr>
                <w:rFonts w:eastAsiaTheme="minorHAnsi"/>
                <w:sz w:val="20"/>
                <w:szCs w:val="20"/>
              </w:rPr>
              <w:t xml:space="preserve">reducing denial, </w:t>
            </w:r>
            <w:r w:rsidR="00261A1D">
              <w:rPr>
                <w:rFonts w:eastAsiaTheme="minorHAnsi"/>
                <w:sz w:val="20"/>
                <w:szCs w:val="20"/>
              </w:rPr>
              <w:t xml:space="preserve">2) spirituality, 3) </w:t>
            </w:r>
            <w:r w:rsidR="00261A1D" w:rsidRPr="00440973">
              <w:rPr>
                <w:rFonts w:eastAsiaTheme="minorHAnsi"/>
                <w:sz w:val="20"/>
                <w:szCs w:val="20"/>
              </w:rPr>
              <w:t>participation</w:t>
            </w:r>
            <w:r w:rsidR="00261A1D">
              <w:rPr>
                <w:rFonts w:eastAsiaTheme="minorHAnsi"/>
                <w:sz w:val="20"/>
                <w:szCs w:val="20"/>
              </w:rPr>
              <w:t xml:space="preserve"> </w:t>
            </w:r>
            <w:r w:rsidR="00261A1D" w:rsidRPr="00440973">
              <w:rPr>
                <w:rFonts w:eastAsiaTheme="minorHAnsi"/>
                <w:sz w:val="20"/>
                <w:szCs w:val="20"/>
              </w:rPr>
              <w:t>i</w:t>
            </w:r>
            <w:r w:rsidR="00261A1D">
              <w:rPr>
                <w:rFonts w:eastAsiaTheme="minorHAnsi"/>
                <w:sz w:val="20"/>
                <w:szCs w:val="20"/>
              </w:rPr>
              <w:t>n self-help programs</w:t>
            </w:r>
            <w:r w:rsidR="00261A1D" w:rsidRPr="00440973">
              <w:rPr>
                <w:rFonts w:eastAsiaTheme="minorHAnsi"/>
                <w:sz w:val="20"/>
                <w:szCs w:val="20"/>
              </w:rPr>
              <w:t>.</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.10(.13)</w:t>
            </w:r>
          </w:p>
        </w:tc>
      </w:tr>
      <w:tr w:rsidR="006213C2" w:rsidRPr="00657B46" w:rsidTr="001E38DC">
        <w:tc>
          <w:tcPr>
            <w:tcW w:w="2160" w:type="dxa"/>
            <w:tcBorders>
              <w:top w:val="nil"/>
              <w:left w:val="nil"/>
              <w:bottom w:val="nil"/>
              <w:right w:val="nil"/>
            </w:tcBorders>
          </w:tcPr>
          <w:p w:rsidR="000D76C0" w:rsidRDefault="000D76C0" w:rsidP="00573C1E">
            <w:pPr>
              <w:rPr>
                <w:sz w:val="20"/>
                <w:szCs w:val="20"/>
              </w:rPr>
            </w:pPr>
          </w:p>
          <w:p w:rsidR="006213C2" w:rsidRDefault="006213C2" w:rsidP="00573C1E">
            <w:pPr>
              <w:rPr>
                <w:sz w:val="20"/>
                <w:szCs w:val="20"/>
              </w:rPr>
            </w:pPr>
            <w:r>
              <w:rPr>
                <w:sz w:val="20"/>
                <w:szCs w:val="20"/>
              </w:rPr>
              <w:t>McKay (2010)</w:t>
            </w:r>
          </w:p>
        </w:tc>
        <w:tc>
          <w:tcPr>
            <w:tcW w:w="540" w:type="dxa"/>
            <w:tcBorders>
              <w:top w:val="nil"/>
              <w:left w:val="nil"/>
              <w:bottom w:val="nil"/>
              <w:right w:val="nil"/>
            </w:tcBorders>
          </w:tcPr>
          <w:p w:rsidR="000D76C0" w:rsidRDefault="000D76C0" w:rsidP="00573C1E">
            <w:pPr>
              <w:jc w:val="center"/>
              <w:rPr>
                <w:sz w:val="20"/>
                <w:szCs w:val="20"/>
              </w:rPr>
            </w:pPr>
          </w:p>
          <w:p w:rsidR="006213C2" w:rsidRDefault="006213C2" w:rsidP="00573C1E">
            <w:pPr>
              <w:jc w:val="center"/>
              <w:rPr>
                <w:sz w:val="20"/>
                <w:szCs w:val="20"/>
              </w:rPr>
            </w:pPr>
            <w:r>
              <w:rPr>
                <w:sz w:val="20"/>
                <w:szCs w:val="20"/>
              </w:rPr>
              <w:t>75</w:t>
            </w:r>
          </w:p>
        </w:tc>
        <w:tc>
          <w:tcPr>
            <w:tcW w:w="5220" w:type="dxa"/>
            <w:tcBorders>
              <w:top w:val="nil"/>
              <w:left w:val="nil"/>
              <w:bottom w:val="nil"/>
              <w:right w:val="nil"/>
            </w:tcBorders>
          </w:tcPr>
          <w:p w:rsidR="000D76C0" w:rsidRDefault="000D76C0" w:rsidP="006B523F">
            <w:pPr>
              <w:autoSpaceDE w:val="0"/>
              <w:autoSpaceDN w:val="0"/>
              <w:adjustRightInd w:val="0"/>
              <w:rPr>
                <w:b/>
                <w:sz w:val="20"/>
                <w:szCs w:val="20"/>
              </w:rPr>
            </w:pPr>
          </w:p>
          <w:p w:rsidR="006213C2" w:rsidRDefault="00715BA7" w:rsidP="006B523F">
            <w:pPr>
              <w:autoSpaceDE w:val="0"/>
              <w:autoSpaceDN w:val="0"/>
              <w:adjustRightInd w:val="0"/>
              <w:rPr>
                <w:sz w:val="20"/>
                <w:szCs w:val="20"/>
              </w:rPr>
            </w:pPr>
            <w:r>
              <w:rPr>
                <w:b/>
                <w:sz w:val="20"/>
                <w:szCs w:val="20"/>
              </w:rPr>
              <w:t>Individualized Relapse P</w:t>
            </w:r>
            <w:r w:rsidRPr="00B426B3">
              <w:rPr>
                <w:b/>
                <w:sz w:val="20"/>
                <w:szCs w:val="20"/>
              </w:rPr>
              <w:t>revention</w:t>
            </w:r>
            <w:r>
              <w:rPr>
                <w:b/>
                <w:sz w:val="20"/>
                <w:szCs w:val="20"/>
              </w:rPr>
              <w:t xml:space="preserve">:  </w:t>
            </w:r>
            <w:r>
              <w:rPr>
                <w:sz w:val="20"/>
                <w:szCs w:val="20"/>
              </w:rPr>
              <w:t>A group and individual program that used</w:t>
            </w:r>
            <w:r>
              <w:rPr>
                <w:rFonts w:eastAsiaTheme="minorHAnsi"/>
                <w:sz w:val="20"/>
                <w:szCs w:val="20"/>
              </w:rPr>
              <w:t xml:space="preserve"> </w:t>
            </w:r>
            <w:r w:rsidRPr="00440973">
              <w:rPr>
                <w:rFonts w:eastAsiaTheme="minorHAnsi"/>
                <w:sz w:val="20"/>
                <w:szCs w:val="20"/>
              </w:rPr>
              <w:t>standardized assessment instruments to specify appropriate cognitive-behaviora</w:t>
            </w:r>
            <w:r>
              <w:rPr>
                <w:rFonts w:eastAsiaTheme="minorHAnsi"/>
                <w:sz w:val="20"/>
                <w:szCs w:val="20"/>
              </w:rPr>
              <w:t>l interventions</w:t>
            </w:r>
            <w:r w:rsidRPr="00440973">
              <w:rPr>
                <w:rFonts w:eastAsiaTheme="minorHAnsi"/>
                <w:sz w:val="20"/>
                <w:szCs w:val="20"/>
              </w:rPr>
              <w:t xml:space="preserve">. </w:t>
            </w:r>
            <w:r>
              <w:rPr>
                <w:rFonts w:eastAsiaTheme="minorHAnsi"/>
                <w:sz w:val="20"/>
                <w:szCs w:val="20"/>
              </w:rPr>
              <w:t xml:space="preserve">The </w:t>
            </w:r>
            <w:r>
              <w:rPr>
                <w:rFonts w:eastAsiaTheme="minorHAnsi"/>
                <w:sz w:val="20"/>
                <w:szCs w:val="20"/>
              </w:rPr>
              <w:lastRenderedPageBreak/>
              <w:t xml:space="preserve">program included </w:t>
            </w:r>
            <w:r w:rsidRPr="00440973">
              <w:rPr>
                <w:rFonts w:eastAsiaTheme="minorHAnsi"/>
                <w:sz w:val="20"/>
                <w:szCs w:val="20"/>
              </w:rPr>
              <w:t>a</w:t>
            </w:r>
            <w:r>
              <w:rPr>
                <w:rFonts w:eastAsiaTheme="minorHAnsi"/>
                <w:sz w:val="20"/>
                <w:szCs w:val="20"/>
              </w:rPr>
              <w:t xml:space="preserve"> series of structured modules on: 1) </w:t>
            </w:r>
            <w:r w:rsidRPr="00440973">
              <w:rPr>
                <w:rFonts w:eastAsiaTheme="minorHAnsi"/>
                <w:sz w:val="20"/>
                <w:szCs w:val="20"/>
              </w:rPr>
              <w:t>identify</w:t>
            </w:r>
            <w:r>
              <w:rPr>
                <w:rFonts w:eastAsiaTheme="minorHAnsi"/>
                <w:sz w:val="20"/>
                <w:szCs w:val="20"/>
              </w:rPr>
              <w:t xml:space="preserve">ing risky situations, 2) self-monitoring, 3) </w:t>
            </w:r>
            <w:r w:rsidRPr="00440973">
              <w:rPr>
                <w:rFonts w:eastAsiaTheme="minorHAnsi"/>
                <w:sz w:val="20"/>
                <w:szCs w:val="20"/>
              </w:rPr>
              <w:t>improving</w:t>
            </w:r>
            <w:r w:rsidR="006B523F">
              <w:rPr>
                <w:rFonts w:eastAsiaTheme="minorHAnsi"/>
                <w:sz w:val="20"/>
                <w:szCs w:val="20"/>
              </w:rPr>
              <w:t xml:space="preserve"> </w:t>
            </w:r>
            <w:r w:rsidRPr="00440973">
              <w:rPr>
                <w:rFonts w:eastAsiaTheme="minorHAnsi"/>
                <w:sz w:val="20"/>
                <w:szCs w:val="20"/>
              </w:rPr>
              <w:t>copi</w:t>
            </w:r>
            <w:r>
              <w:rPr>
                <w:rFonts w:eastAsiaTheme="minorHAnsi"/>
                <w:sz w:val="20"/>
                <w:szCs w:val="20"/>
              </w:rPr>
              <w:t xml:space="preserve">ng responses to </w:t>
            </w:r>
            <w:r w:rsidR="00CF4E05">
              <w:rPr>
                <w:rFonts w:eastAsiaTheme="minorHAnsi"/>
                <w:sz w:val="20"/>
                <w:szCs w:val="20"/>
              </w:rPr>
              <w:t>high-risk</w:t>
            </w:r>
            <w:r>
              <w:rPr>
                <w:rFonts w:eastAsiaTheme="minorHAnsi"/>
                <w:sz w:val="20"/>
                <w:szCs w:val="20"/>
              </w:rPr>
              <w:t xml:space="preserve"> situations</w:t>
            </w:r>
            <w:r w:rsidRPr="00440973">
              <w:rPr>
                <w:rFonts w:eastAsiaTheme="minorHAnsi"/>
                <w:sz w:val="20"/>
                <w:szCs w:val="20"/>
              </w:rPr>
              <w:t>.</w:t>
            </w:r>
          </w:p>
        </w:tc>
        <w:tc>
          <w:tcPr>
            <w:tcW w:w="3510" w:type="dxa"/>
            <w:tcBorders>
              <w:top w:val="nil"/>
              <w:left w:val="nil"/>
              <w:bottom w:val="nil"/>
              <w:right w:val="nil"/>
            </w:tcBorders>
          </w:tcPr>
          <w:p w:rsidR="000D76C0" w:rsidRDefault="000D76C0" w:rsidP="00715BA7">
            <w:pPr>
              <w:rPr>
                <w:b/>
                <w:sz w:val="20"/>
                <w:szCs w:val="20"/>
              </w:rPr>
            </w:pPr>
          </w:p>
          <w:p w:rsidR="006213C2" w:rsidRPr="00715BA7" w:rsidRDefault="0086117D" w:rsidP="00715BA7">
            <w:pPr>
              <w:rPr>
                <w:sz w:val="20"/>
                <w:szCs w:val="20"/>
              </w:rPr>
            </w:pPr>
            <w:r>
              <w:rPr>
                <w:b/>
                <w:sz w:val="20"/>
                <w:szCs w:val="20"/>
              </w:rPr>
              <w:t>T</w:t>
            </w:r>
            <w:r w:rsidR="00715BA7">
              <w:rPr>
                <w:b/>
                <w:sz w:val="20"/>
                <w:szCs w:val="20"/>
              </w:rPr>
              <w:t xml:space="preserve">reatment as </w:t>
            </w:r>
            <w:r>
              <w:rPr>
                <w:b/>
                <w:sz w:val="20"/>
                <w:szCs w:val="20"/>
              </w:rPr>
              <w:t>U</w:t>
            </w:r>
            <w:r w:rsidR="00715BA7">
              <w:rPr>
                <w:b/>
                <w:sz w:val="20"/>
                <w:szCs w:val="20"/>
              </w:rPr>
              <w:t xml:space="preserve">sual:  </w:t>
            </w:r>
            <w:r w:rsidR="00715BA7">
              <w:rPr>
                <w:sz w:val="20"/>
                <w:szCs w:val="20"/>
              </w:rPr>
              <w:t>Weekly group counseling as continuing care.</w:t>
            </w:r>
          </w:p>
        </w:tc>
        <w:tc>
          <w:tcPr>
            <w:tcW w:w="990" w:type="dxa"/>
            <w:tcBorders>
              <w:top w:val="nil"/>
              <w:left w:val="nil"/>
              <w:bottom w:val="nil"/>
              <w:right w:val="nil"/>
            </w:tcBorders>
          </w:tcPr>
          <w:p w:rsidR="000D76C0" w:rsidRDefault="000D76C0" w:rsidP="00573C1E">
            <w:pPr>
              <w:jc w:val="center"/>
              <w:rPr>
                <w:sz w:val="20"/>
                <w:szCs w:val="20"/>
              </w:rPr>
            </w:pPr>
          </w:p>
          <w:p w:rsidR="006213C2" w:rsidRPr="00657B46" w:rsidRDefault="006213C2" w:rsidP="00573C1E">
            <w:pPr>
              <w:jc w:val="center"/>
              <w:rPr>
                <w:sz w:val="20"/>
                <w:szCs w:val="20"/>
              </w:rPr>
            </w:pPr>
            <w:r w:rsidRPr="00657B46">
              <w:rPr>
                <w:sz w:val="20"/>
                <w:szCs w:val="20"/>
              </w:rPr>
              <w:t>.00(.31)</w:t>
            </w: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p>
        </w:tc>
        <w:tc>
          <w:tcPr>
            <w:tcW w:w="540" w:type="dxa"/>
            <w:tcBorders>
              <w:top w:val="nil"/>
              <w:left w:val="nil"/>
              <w:bottom w:val="nil"/>
              <w:right w:val="nil"/>
            </w:tcBorders>
          </w:tcPr>
          <w:p w:rsidR="006213C2" w:rsidRDefault="006213C2" w:rsidP="00573C1E">
            <w:pPr>
              <w:jc w:val="center"/>
              <w:rPr>
                <w:sz w:val="20"/>
                <w:szCs w:val="20"/>
              </w:rPr>
            </w:pPr>
          </w:p>
        </w:tc>
        <w:tc>
          <w:tcPr>
            <w:tcW w:w="5220" w:type="dxa"/>
            <w:tcBorders>
              <w:top w:val="nil"/>
              <w:left w:val="nil"/>
              <w:bottom w:val="nil"/>
              <w:right w:val="nil"/>
            </w:tcBorders>
          </w:tcPr>
          <w:p w:rsidR="006213C2" w:rsidRDefault="006213C2" w:rsidP="00573C1E">
            <w:pPr>
              <w:jc w:val="center"/>
              <w:rPr>
                <w:sz w:val="20"/>
                <w:szCs w:val="20"/>
              </w:rPr>
            </w:pPr>
          </w:p>
        </w:tc>
        <w:tc>
          <w:tcPr>
            <w:tcW w:w="3510" w:type="dxa"/>
            <w:tcBorders>
              <w:top w:val="nil"/>
              <w:left w:val="nil"/>
              <w:bottom w:val="nil"/>
              <w:right w:val="nil"/>
            </w:tcBorders>
          </w:tcPr>
          <w:p w:rsidR="006213C2" w:rsidRDefault="006213C2" w:rsidP="00573C1E">
            <w:pPr>
              <w:jc w:val="center"/>
              <w:rPr>
                <w:sz w:val="20"/>
                <w:szCs w:val="20"/>
              </w:rPr>
            </w:pPr>
          </w:p>
        </w:tc>
        <w:tc>
          <w:tcPr>
            <w:tcW w:w="990" w:type="dxa"/>
            <w:tcBorders>
              <w:top w:val="nil"/>
              <w:left w:val="nil"/>
              <w:bottom w:val="nil"/>
              <w:right w:val="nil"/>
            </w:tcBorders>
          </w:tcPr>
          <w:p w:rsidR="006213C2" w:rsidRDefault="006213C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Monti (1997)</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128</w:t>
            </w:r>
          </w:p>
        </w:tc>
        <w:tc>
          <w:tcPr>
            <w:tcW w:w="5220" w:type="dxa"/>
            <w:tcBorders>
              <w:top w:val="nil"/>
              <w:left w:val="nil"/>
              <w:bottom w:val="nil"/>
              <w:right w:val="nil"/>
            </w:tcBorders>
          </w:tcPr>
          <w:p w:rsidR="006213C2" w:rsidRPr="00E445B8" w:rsidRDefault="00E445B8" w:rsidP="00E445B8">
            <w:pPr>
              <w:autoSpaceDE w:val="0"/>
              <w:autoSpaceDN w:val="0"/>
              <w:adjustRightInd w:val="0"/>
              <w:rPr>
                <w:rFonts w:eastAsiaTheme="minorHAnsi"/>
                <w:sz w:val="20"/>
                <w:szCs w:val="20"/>
              </w:rPr>
            </w:pPr>
            <w:r w:rsidRPr="00E445B8">
              <w:rPr>
                <w:b/>
                <w:sz w:val="20"/>
                <w:szCs w:val="20"/>
              </w:rPr>
              <w:t>Coping Skills T</w:t>
            </w:r>
            <w:r w:rsidR="006213C2" w:rsidRPr="00E445B8">
              <w:rPr>
                <w:b/>
                <w:sz w:val="20"/>
                <w:szCs w:val="20"/>
              </w:rPr>
              <w:t>raining</w:t>
            </w:r>
            <w:r>
              <w:rPr>
                <w:b/>
                <w:sz w:val="20"/>
                <w:szCs w:val="20"/>
              </w:rPr>
              <w:t xml:space="preserve">: </w:t>
            </w:r>
            <w:r>
              <w:rPr>
                <w:sz w:val="20"/>
                <w:szCs w:val="20"/>
              </w:rPr>
              <w:t>Individual sessions with the</w:t>
            </w:r>
            <w:r>
              <w:rPr>
                <w:rFonts w:eastAsiaTheme="minorHAnsi"/>
                <w:sz w:val="20"/>
                <w:szCs w:val="20"/>
              </w:rPr>
              <w:t xml:space="preserve"> following modules: 1) education on behavioral chains related to substance use, 2) video on high-risk situations, 3) coping with negative mood, 4) assertiveness skills and drug refusal, 5) Enhancing positive moods and experiences.</w:t>
            </w:r>
          </w:p>
        </w:tc>
        <w:tc>
          <w:tcPr>
            <w:tcW w:w="3510" w:type="dxa"/>
            <w:tcBorders>
              <w:top w:val="nil"/>
              <w:left w:val="nil"/>
              <w:bottom w:val="nil"/>
              <w:right w:val="nil"/>
            </w:tcBorders>
          </w:tcPr>
          <w:p w:rsidR="006213C2" w:rsidRPr="00E445B8" w:rsidRDefault="0086117D" w:rsidP="006B523F">
            <w:pPr>
              <w:autoSpaceDE w:val="0"/>
              <w:autoSpaceDN w:val="0"/>
              <w:adjustRightInd w:val="0"/>
              <w:rPr>
                <w:b/>
                <w:sz w:val="20"/>
                <w:szCs w:val="20"/>
              </w:rPr>
            </w:pPr>
            <w:r>
              <w:rPr>
                <w:b/>
                <w:sz w:val="20"/>
                <w:szCs w:val="20"/>
              </w:rPr>
              <w:t>A</w:t>
            </w:r>
            <w:r w:rsidR="006213C2" w:rsidRPr="00E445B8">
              <w:rPr>
                <w:b/>
                <w:sz w:val="20"/>
                <w:szCs w:val="20"/>
              </w:rPr>
              <w:t xml:space="preserve">ttention </w:t>
            </w:r>
            <w:r>
              <w:rPr>
                <w:b/>
                <w:sz w:val="20"/>
                <w:szCs w:val="20"/>
              </w:rPr>
              <w:t>P</w:t>
            </w:r>
            <w:r w:rsidR="006213C2" w:rsidRPr="00E445B8">
              <w:rPr>
                <w:b/>
                <w:sz w:val="20"/>
                <w:szCs w:val="20"/>
              </w:rPr>
              <w:t>lacebo</w:t>
            </w:r>
            <w:r w:rsidR="00E445B8">
              <w:rPr>
                <w:b/>
                <w:sz w:val="20"/>
                <w:szCs w:val="20"/>
              </w:rPr>
              <w:t xml:space="preserve">: </w:t>
            </w:r>
            <w:r w:rsidR="00C514D6">
              <w:rPr>
                <w:rFonts w:eastAsiaTheme="minorHAnsi"/>
                <w:sz w:val="18"/>
                <w:szCs w:val="18"/>
              </w:rPr>
              <w:t>A</w:t>
            </w:r>
            <w:r w:rsidR="00E445B8">
              <w:rPr>
                <w:rFonts w:eastAsiaTheme="minorHAnsi"/>
                <w:sz w:val="20"/>
                <w:szCs w:val="20"/>
              </w:rPr>
              <w:t xml:space="preserve"> manualized meditation and relaxation</w:t>
            </w:r>
            <w:r w:rsidR="00C514D6">
              <w:rPr>
                <w:rFonts w:eastAsiaTheme="minorHAnsi"/>
                <w:sz w:val="18"/>
                <w:szCs w:val="18"/>
              </w:rPr>
              <w:t xml:space="preserve"> program</w:t>
            </w:r>
            <w:r w:rsidR="00C514D6">
              <w:rPr>
                <w:rFonts w:eastAsiaTheme="minorHAnsi"/>
                <w:sz w:val="20"/>
                <w:szCs w:val="20"/>
              </w:rPr>
              <w:t xml:space="preserve">. The authors note the </w:t>
            </w:r>
            <w:r w:rsidR="00E445B8">
              <w:rPr>
                <w:rFonts w:eastAsiaTheme="minorHAnsi"/>
                <w:sz w:val="20"/>
                <w:szCs w:val="20"/>
              </w:rPr>
              <w:t xml:space="preserve">condition was </w:t>
            </w:r>
            <w:r w:rsidR="00C514D6">
              <w:rPr>
                <w:rFonts w:eastAsiaTheme="minorHAnsi"/>
                <w:sz w:val="20"/>
                <w:szCs w:val="20"/>
              </w:rPr>
              <w:t>intended to be a credible but ineffective intervention.</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.59(.20)</w:t>
            </w:r>
          </w:p>
        </w:tc>
      </w:tr>
      <w:tr w:rsidR="006850E2" w:rsidRPr="00D04B56" w:rsidTr="001E38DC">
        <w:tc>
          <w:tcPr>
            <w:tcW w:w="2160" w:type="dxa"/>
            <w:tcBorders>
              <w:top w:val="nil"/>
              <w:left w:val="nil"/>
              <w:bottom w:val="nil"/>
              <w:right w:val="nil"/>
            </w:tcBorders>
          </w:tcPr>
          <w:p w:rsidR="006850E2" w:rsidRDefault="006850E2" w:rsidP="00573C1E">
            <w:pPr>
              <w:rPr>
                <w:sz w:val="20"/>
                <w:szCs w:val="20"/>
              </w:rPr>
            </w:pPr>
          </w:p>
        </w:tc>
        <w:tc>
          <w:tcPr>
            <w:tcW w:w="540" w:type="dxa"/>
            <w:tcBorders>
              <w:top w:val="nil"/>
              <w:left w:val="nil"/>
              <w:bottom w:val="nil"/>
              <w:right w:val="nil"/>
            </w:tcBorders>
          </w:tcPr>
          <w:p w:rsidR="006850E2" w:rsidRDefault="006850E2" w:rsidP="00573C1E">
            <w:pPr>
              <w:jc w:val="center"/>
              <w:rPr>
                <w:sz w:val="20"/>
                <w:szCs w:val="20"/>
              </w:rPr>
            </w:pPr>
          </w:p>
        </w:tc>
        <w:tc>
          <w:tcPr>
            <w:tcW w:w="5220" w:type="dxa"/>
            <w:tcBorders>
              <w:top w:val="nil"/>
              <w:left w:val="nil"/>
              <w:bottom w:val="nil"/>
              <w:right w:val="nil"/>
            </w:tcBorders>
          </w:tcPr>
          <w:p w:rsidR="006850E2" w:rsidRPr="00E445B8" w:rsidRDefault="006850E2" w:rsidP="00E445B8">
            <w:pPr>
              <w:autoSpaceDE w:val="0"/>
              <w:autoSpaceDN w:val="0"/>
              <w:adjustRightInd w:val="0"/>
              <w:rPr>
                <w:b/>
                <w:sz w:val="20"/>
                <w:szCs w:val="20"/>
              </w:rPr>
            </w:pPr>
          </w:p>
        </w:tc>
        <w:tc>
          <w:tcPr>
            <w:tcW w:w="3510" w:type="dxa"/>
            <w:tcBorders>
              <w:top w:val="nil"/>
              <w:left w:val="nil"/>
              <w:bottom w:val="nil"/>
              <w:right w:val="nil"/>
            </w:tcBorders>
          </w:tcPr>
          <w:p w:rsidR="006850E2" w:rsidRPr="00E445B8" w:rsidRDefault="006850E2" w:rsidP="00C514D6">
            <w:pPr>
              <w:autoSpaceDE w:val="0"/>
              <w:autoSpaceDN w:val="0"/>
              <w:adjustRightInd w:val="0"/>
              <w:rPr>
                <w:b/>
                <w:sz w:val="20"/>
                <w:szCs w:val="20"/>
              </w:rPr>
            </w:pPr>
          </w:p>
        </w:tc>
        <w:tc>
          <w:tcPr>
            <w:tcW w:w="990" w:type="dxa"/>
            <w:tcBorders>
              <w:top w:val="nil"/>
              <w:left w:val="nil"/>
              <w:bottom w:val="nil"/>
              <w:right w:val="nil"/>
            </w:tcBorders>
          </w:tcPr>
          <w:p w:rsidR="006850E2" w:rsidRDefault="006850E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Morgenstern (2001)</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168</w:t>
            </w:r>
          </w:p>
        </w:tc>
        <w:tc>
          <w:tcPr>
            <w:tcW w:w="5220" w:type="dxa"/>
            <w:tcBorders>
              <w:top w:val="nil"/>
              <w:left w:val="nil"/>
              <w:bottom w:val="nil"/>
              <w:right w:val="nil"/>
            </w:tcBorders>
          </w:tcPr>
          <w:p w:rsidR="006213C2" w:rsidRPr="00710489" w:rsidRDefault="00710489" w:rsidP="00755619">
            <w:pPr>
              <w:rPr>
                <w:b/>
                <w:sz w:val="20"/>
                <w:szCs w:val="20"/>
              </w:rPr>
            </w:pPr>
            <w:r>
              <w:rPr>
                <w:b/>
                <w:sz w:val="20"/>
                <w:szCs w:val="20"/>
              </w:rPr>
              <w:t>High Standardization Cognitive Behavioral T</w:t>
            </w:r>
            <w:r w:rsidR="006213C2" w:rsidRPr="00710489">
              <w:rPr>
                <w:b/>
                <w:sz w:val="20"/>
                <w:szCs w:val="20"/>
              </w:rPr>
              <w:t>herapy</w:t>
            </w:r>
            <w:r>
              <w:rPr>
                <w:b/>
                <w:sz w:val="20"/>
                <w:szCs w:val="20"/>
              </w:rPr>
              <w:t>:</w:t>
            </w:r>
            <w:r w:rsidR="000C5439">
              <w:rPr>
                <w:b/>
                <w:sz w:val="20"/>
                <w:szCs w:val="20"/>
              </w:rPr>
              <w:t xml:space="preserve"> </w:t>
            </w:r>
            <w:r w:rsidR="00755619">
              <w:rPr>
                <w:rFonts w:eastAsiaTheme="minorHAnsi"/>
                <w:bCs/>
                <w:sz w:val="20"/>
                <w:szCs w:val="20"/>
              </w:rPr>
              <w:t xml:space="preserve">The individual therapy program provided education related to the following topics: 1) identifying high risk situations associated with alcohol use, 2) coping with urges and cravings, 3) affect management, 4) social skills training and drink refusal, 5) positive lifestyle enhancement.  </w:t>
            </w:r>
          </w:p>
        </w:tc>
        <w:tc>
          <w:tcPr>
            <w:tcW w:w="3510" w:type="dxa"/>
            <w:tcBorders>
              <w:top w:val="nil"/>
              <w:left w:val="nil"/>
              <w:bottom w:val="nil"/>
              <w:right w:val="nil"/>
            </w:tcBorders>
          </w:tcPr>
          <w:p w:rsidR="006213C2" w:rsidRPr="003076CD" w:rsidRDefault="0086117D" w:rsidP="006B523F">
            <w:pPr>
              <w:autoSpaceDE w:val="0"/>
              <w:autoSpaceDN w:val="0"/>
              <w:adjustRightInd w:val="0"/>
              <w:rPr>
                <w:sz w:val="20"/>
                <w:szCs w:val="20"/>
              </w:rPr>
            </w:pPr>
            <w:r>
              <w:rPr>
                <w:b/>
                <w:sz w:val="20"/>
                <w:szCs w:val="20"/>
              </w:rPr>
              <w:t>T</w:t>
            </w:r>
            <w:r w:rsidR="003076CD">
              <w:rPr>
                <w:b/>
                <w:sz w:val="20"/>
                <w:szCs w:val="20"/>
              </w:rPr>
              <w:t xml:space="preserve">reatment as </w:t>
            </w:r>
            <w:r>
              <w:rPr>
                <w:b/>
                <w:sz w:val="20"/>
                <w:szCs w:val="20"/>
              </w:rPr>
              <w:t>U</w:t>
            </w:r>
            <w:r w:rsidR="003076CD">
              <w:rPr>
                <w:b/>
                <w:sz w:val="20"/>
                <w:szCs w:val="20"/>
              </w:rPr>
              <w:t xml:space="preserve">sual.  </w:t>
            </w:r>
            <w:r w:rsidR="003076CD">
              <w:rPr>
                <w:rFonts w:eastAsiaTheme="minorHAnsi"/>
                <w:sz w:val="18"/>
                <w:szCs w:val="18"/>
              </w:rPr>
              <w:t>Counselors in the treatment as usual condition were</w:t>
            </w:r>
            <w:r w:rsidR="00710489">
              <w:rPr>
                <w:rFonts w:eastAsiaTheme="minorHAnsi"/>
                <w:sz w:val="18"/>
                <w:szCs w:val="18"/>
              </w:rPr>
              <w:t xml:space="preserve"> </w:t>
            </w:r>
            <w:r w:rsidR="003076CD">
              <w:rPr>
                <w:rFonts w:eastAsiaTheme="minorHAnsi"/>
                <w:sz w:val="18"/>
                <w:szCs w:val="18"/>
              </w:rPr>
              <w:t xml:space="preserve">instructed to deliver substance use treatment similar to their </w:t>
            </w:r>
            <w:r w:rsidR="00710489">
              <w:rPr>
                <w:rFonts w:eastAsiaTheme="minorHAnsi"/>
                <w:sz w:val="18"/>
                <w:szCs w:val="18"/>
              </w:rPr>
              <w:t>usual style; they were instructed not to deliver cognitive-behavioral</w:t>
            </w:r>
            <w:r w:rsidR="003076CD">
              <w:rPr>
                <w:rFonts w:eastAsiaTheme="minorHAnsi"/>
                <w:sz w:val="18"/>
                <w:szCs w:val="18"/>
              </w:rPr>
              <w:t xml:space="preserve"> interventions</w:t>
            </w:r>
            <w:r w:rsidR="00710489">
              <w:rPr>
                <w:rFonts w:eastAsiaTheme="minorHAnsi"/>
                <w:sz w:val="18"/>
                <w:szCs w:val="18"/>
              </w:rPr>
              <w:t>.</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.08(.15)</w:t>
            </w:r>
          </w:p>
        </w:tc>
      </w:tr>
      <w:tr w:rsidR="006850E2" w:rsidRPr="00D04B56" w:rsidTr="001E38DC">
        <w:tc>
          <w:tcPr>
            <w:tcW w:w="2160" w:type="dxa"/>
            <w:tcBorders>
              <w:top w:val="nil"/>
              <w:left w:val="nil"/>
              <w:bottom w:val="nil"/>
              <w:right w:val="nil"/>
            </w:tcBorders>
          </w:tcPr>
          <w:p w:rsidR="006850E2" w:rsidRDefault="006850E2" w:rsidP="00573C1E">
            <w:pPr>
              <w:rPr>
                <w:sz w:val="20"/>
                <w:szCs w:val="20"/>
              </w:rPr>
            </w:pPr>
          </w:p>
        </w:tc>
        <w:tc>
          <w:tcPr>
            <w:tcW w:w="540" w:type="dxa"/>
            <w:tcBorders>
              <w:top w:val="nil"/>
              <w:left w:val="nil"/>
              <w:bottom w:val="nil"/>
              <w:right w:val="nil"/>
            </w:tcBorders>
          </w:tcPr>
          <w:p w:rsidR="006850E2" w:rsidRDefault="006850E2" w:rsidP="00573C1E">
            <w:pPr>
              <w:jc w:val="center"/>
              <w:rPr>
                <w:sz w:val="20"/>
                <w:szCs w:val="20"/>
              </w:rPr>
            </w:pPr>
          </w:p>
        </w:tc>
        <w:tc>
          <w:tcPr>
            <w:tcW w:w="5220" w:type="dxa"/>
            <w:tcBorders>
              <w:top w:val="nil"/>
              <w:left w:val="nil"/>
              <w:bottom w:val="nil"/>
              <w:right w:val="nil"/>
            </w:tcBorders>
          </w:tcPr>
          <w:p w:rsidR="006850E2" w:rsidRDefault="006850E2" w:rsidP="00755619">
            <w:pPr>
              <w:rPr>
                <w:b/>
                <w:sz w:val="20"/>
                <w:szCs w:val="20"/>
              </w:rPr>
            </w:pPr>
          </w:p>
        </w:tc>
        <w:tc>
          <w:tcPr>
            <w:tcW w:w="3510" w:type="dxa"/>
            <w:tcBorders>
              <w:top w:val="nil"/>
              <w:left w:val="nil"/>
              <w:bottom w:val="nil"/>
              <w:right w:val="nil"/>
            </w:tcBorders>
          </w:tcPr>
          <w:p w:rsidR="006850E2" w:rsidRDefault="006850E2" w:rsidP="00710489">
            <w:pPr>
              <w:autoSpaceDE w:val="0"/>
              <w:autoSpaceDN w:val="0"/>
              <w:adjustRightInd w:val="0"/>
              <w:rPr>
                <w:b/>
                <w:sz w:val="20"/>
                <w:szCs w:val="20"/>
              </w:rPr>
            </w:pPr>
          </w:p>
        </w:tc>
        <w:tc>
          <w:tcPr>
            <w:tcW w:w="990" w:type="dxa"/>
            <w:tcBorders>
              <w:top w:val="nil"/>
              <w:left w:val="nil"/>
              <w:bottom w:val="nil"/>
              <w:right w:val="nil"/>
            </w:tcBorders>
          </w:tcPr>
          <w:p w:rsidR="006850E2" w:rsidRDefault="006850E2" w:rsidP="00573C1E">
            <w:pPr>
              <w:jc w:val="center"/>
              <w:rPr>
                <w:sz w:val="20"/>
                <w:szCs w:val="20"/>
              </w:rPr>
            </w:pPr>
          </w:p>
        </w:tc>
      </w:tr>
      <w:tr w:rsidR="006213C2" w:rsidRPr="00D04B56" w:rsidTr="001E38DC">
        <w:tc>
          <w:tcPr>
            <w:tcW w:w="2160" w:type="dxa"/>
            <w:tcBorders>
              <w:top w:val="nil"/>
              <w:left w:val="nil"/>
              <w:bottom w:val="nil"/>
              <w:right w:val="nil"/>
            </w:tcBorders>
          </w:tcPr>
          <w:p w:rsidR="006213C2" w:rsidRDefault="006213C2" w:rsidP="00573C1E">
            <w:pPr>
              <w:rPr>
                <w:sz w:val="20"/>
                <w:szCs w:val="20"/>
              </w:rPr>
            </w:pPr>
            <w:r>
              <w:rPr>
                <w:sz w:val="20"/>
                <w:szCs w:val="20"/>
              </w:rPr>
              <w:t>Papas (2011)</w:t>
            </w:r>
          </w:p>
        </w:tc>
        <w:tc>
          <w:tcPr>
            <w:tcW w:w="540" w:type="dxa"/>
            <w:tcBorders>
              <w:top w:val="nil"/>
              <w:left w:val="nil"/>
              <w:bottom w:val="nil"/>
              <w:right w:val="nil"/>
            </w:tcBorders>
          </w:tcPr>
          <w:p w:rsidR="006213C2" w:rsidRDefault="006213C2" w:rsidP="00573C1E">
            <w:pPr>
              <w:jc w:val="center"/>
              <w:rPr>
                <w:sz w:val="20"/>
                <w:szCs w:val="20"/>
              </w:rPr>
            </w:pPr>
            <w:r>
              <w:rPr>
                <w:sz w:val="20"/>
                <w:szCs w:val="20"/>
              </w:rPr>
              <w:t>75</w:t>
            </w:r>
          </w:p>
        </w:tc>
        <w:tc>
          <w:tcPr>
            <w:tcW w:w="5220" w:type="dxa"/>
            <w:tcBorders>
              <w:top w:val="nil"/>
              <w:left w:val="nil"/>
              <w:bottom w:val="nil"/>
              <w:right w:val="nil"/>
            </w:tcBorders>
          </w:tcPr>
          <w:p w:rsidR="006213C2" w:rsidRPr="00710489" w:rsidRDefault="00710489" w:rsidP="00A42147">
            <w:pPr>
              <w:rPr>
                <w:sz w:val="20"/>
                <w:szCs w:val="20"/>
              </w:rPr>
            </w:pPr>
            <w:r>
              <w:rPr>
                <w:b/>
                <w:sz w:val="20"/>
                <w:szCs w:val="20"/>
              </w:rPr>
              <w:t>Cognitive Behavioral T</w:t>
            </w:r>
            <w:r w:rsidR="006213C2" w:rsidRPr="00710489">
              <w:rPr>
                <w:b/>
                <w:sz w:val="20"/>
                <w:szCs w:val="20"/>
              </w:rPr>
              <w:t>herapy</w:t>
            </w:r>
            <w:r>
              <w:rPr>
                <w:b/>
                <w:sz w:val="20"/>
                <w:szCs w:val="20"/>
              </w:rPr>
              <w:t xml:space="preserve">: </w:t>
            </w:r>
            <w:r w:rsidR="00A42147" w:rsidRPr="00A42147">
              <w:rPr>
                <w:sz w:val="20"/>
                <w:szCs w:val="20"/>
              </w:rPr>
              <w:t xml:space="preserve">A </w:t>
            </w:r>
            <w:r w:rsidR="00A42147">
              <w:rPr>
                <w:sz w:val="20"/>
                <w:szCs w:val="20"/>
              </w:rPr>
              <w:t xml:space="preserve">structured </w:t>
            </w:r>
            <w:r w:rsidR="00A42147" w:rsidRPr="00A42147">
              <w:rPr>
                <w:sz w:val="20"/>
                <w:szCs w:val="20"/>
              </w:rPr>
              <w:t xml:space="preserve">group therapy program </w:t>
            </w:r>
            <w:r w:rsidR="00A42147" w:rsidRPr="00A42147">
              <w:rPr>
                <w:color w:val="000000"/>
                <w:sz w:val="20"/>
                <w:szCs w:val="20"/>
                <w:shd w:val="clear" w:color="auto" w:fill="FFFFFF"/>
              </w:rPr>
              <w:t xml:space="preserve">with educational topics on </w:t>
            </w:r>
            <w:r w:rsidR="00A42147">
              <w:rPr>
                <w:color w:val="000000"/>
                <w:sz w:val="20"/>
                <w:szCs w:val="20"/>
                <w:shd w:val="clear" w:color="auto" w:fill="FFFFFF"/>
              </w:rPr>
              <w:t>substance use as a learned behavior</w:t>
            </w:r>
            <w:r w:rsidRPr="00A42147">
              <w:rPr>
                <w:color w:val="000000"/>
                <w:sz w:val="20"/>
                <w:szCs w:val="20"/>
                <w:shd w:val="clear" w:color="auto" w:fill="FFFFFF"/>
              </w:rPr>
              <w:t xml:space="preserve"> </w:t>
            </w:r>
            <w:r w:rsidR="00A42147" w:rsidRPr="00A42147">
              <w:rPr>
                <w:color w:val="000000"/>
                <w:sz w:val="20"/>
                <w:szCs w:val="20"/>
                <w:shd w:val="clear" w:color="auto" w:fill="FFFFFF"/>
              </w:rPr>
              <w:t xml:space="preserve">to cope with stress and </w:t>
            </w:r>
            <w:r w:rsidRPr="00A42147">
              <w:rPr>
                <w:color w:val="000000"/>
                <w:sz w:val="20"/>
                <w:szCs w:val="20"/>
                <w:shd w:val="clear" w:color="auto" w:fill="FFFFFF"/>
              </w:rPr>
              <w:t>coping skills to handle high-risk substance use situations.</w:t>
            </w:r>
            <w:r w:rsidR="00A42147">
              <w:rPr>
                <w:color w:val="000000"/>
                <w:sz w:val="20"/>
                <w:szCs w:val="20"/>
                <w:shd w:val="clear" w:color="auto" w:fill="FFFFFF"/>
              </w:rPr>
              <w:t xml:space="preserve"> The program was adapted to the language, norms, and cultural metaphors of a Kenyan population.</w:t>
            </w:r>
          </w:p>
        </w:tc>
        <w:tc>
          <w:tcPr>
            <w:tcW w:w="3510" w:type="dxa"/>
            <w:tcBorders>
              <w:top w:val="nil"/>
              <w:left w:val="nil"/>
              <w:bottom w:val="nil"/>
              <w:right w:val="nil"/>
            </w:tcBorders>
          </w:tcPr>
          <w:p w:rsidR="006213C2" w:rsidRPr="00A42147" w:rsidRDefault="0086117D" w:rsidP="00A42147">
            <w:pPr>
              <w:rPr>
                <w:sz w:val="20"/>
                <w:szCs w:val="20"/>
              </w:rPr>
            </w:pPr>
            <w:r>
              <w:rPr>
                <w:b/>
                <w:sz w:val="20"/>
                <w:szCs w:val="20"/>
              </w:rPr>
              <w:t>T</w:t>
            </w:r>
            <w:r w:rsidR="00A42147" w:rsidRPr="00A42147">
              <w:rPr>
                <w:b/>
                <w:sz w:val="20"/>
                <w:szCs w:val="20"/>
              </w:rPr>
              <w:t xml:space="preserve">reatment as </w:t>
            </w:r>
            <w:r>
              <w:rPr>
                <w:b/>
                <w:sz w:val="20"/>
                <w:szCs w:val="20"/>
              </w:rPr>
              <w:t>U</w:t>
            </w:r>
            <w:r w:rsidR="00A42147" w:rsidRPr="00A42147">
              <w:rPr>
                <w:b/>
                <w:sz w:val="20"/>
                <w:szCs w:val="20"/>
              </w:rPr>
              <w:t>sual</w:t>
            </w:r>
            <w:r w:rsidR="00A42147">
              <w:rPr>
                <w:b/>
                <w:sz w:val="20"/>
                <w:szCs w:val="20"/>
              </w:rPr>
              <w:t xml:space="preserve">: </w:t>
            </w:r>
            <w:r w:rsidR="00A42147">
              <w:rPr>
                <w:sz w:val="20"/>
                <w:szCs w:val="20"/>
              </w:rPr>
              <w:t>Patients received routine medical care in the local clinic.</w:t>
            </w:r>
          </w:p>
        </w:tc>
        <w:tc>
          <w:tcPr>
            <w:tcW w:w="990" w:type="dxa"/>
            <w:tcBorders>
              <w:top w:val="nil"/>
              <w:left w:val="nil"/>
              <w:bottom w:val="nil"/>
              <w:right w:val="nil"/>
            </w:tcBorders>
          </w:tcPr>
          <w:p w:rsidR="006213C2" w:rsidRDefault="006213C2" w:rsidP="00573C1E">
            <w:pPr>
              <w:jc w:val="center"/>
              <w:rPr>
                <w:sz w:val="20"/>
                <w:szCs w:val="20"/>
              </w:rPr>
            </w:pPr>
            <w:r>
              <w:rPr>
                <w:sz w:val="20"/>
                <w:szCs w:val="20"/>
              </w:rPr>
              <w:t>.72(.24)</w:t>
            </w:r>
          </w:p>
        </w:tc>
      </w:tr>
      <w:tr w:rsidR="006850E2" w:rsidRPr="00D04B56" w:rsidTr="001E38DC">
        <w:tc>
          <w:tcPr>
            <w:tcW w:w="2160" w:type="dxa"/>
            <w:tcBorders>
              <w:top w:val="nil"/>
              <w:left w:val="nil"/>
              <w:bottom w:val="nil"/>
              <w:right w:val="nil"/>
            </w:tcBorders>
          </w:tcPr>
          <w:p w:rsidR="006850E2" w:rsidRDefault="006850E2" w:rsidP="00573C1E">
            <w:pPr>
              <w:rPr>
                <w:sz w:val="20"/>
                <w:szCs w:val="20"/>
              </w:rPr>
            </w:pPr>
          </w:p>
        </w:tc>
        <w:tc>
          <w:tcPr>
            <w:tcW w:w="540" w:type="dxa"/>
            <w:tcBorders>
              <w:top w:val="nil"/>
              <w:left w:val="nil"/>
              <w:bottom w:val="nil"/>
              <w:right w:val="nil"/>
            </w:tcBorders>
          </w:tcPr>
          <w:p w:rsidR="006850E2" w:rsidRDefault="006850E2" w:rsidP="00573C1E">
            <w:pPr>
              <w:jc w:val="center"/>
              <w:rPr>
                <w:sz w:val="20"/>
                <w:szCs w:val="20"/>
              </w:rPr>
            </w:pPr>
          </w:p>
        </w:tc>
        <w:tc>
          <w:tcPr>
            <w:tcW w:w="5220" w:type="dxa"/>
            <w:tcBorders>
              <w:top w:val="nil"/>
              <w:left w:val="nil"/>
              <w:bottom w:val="nil"/>
              <w:right w:val="nil"/>
            </w:tcBorders>
          </w:tcPr>
          <w:p w:rsidR="006850E2" w:rsidRDefault="006850E2" w:rsidP="00A42147">
            <w:pPr>
              <w:rPr>
                <w:b/>
                <w:sz w:val="20"/>
                <w:szCs w:val="20"/>
              </w:rPr>
            </w:pPr>
          </w:p>
        </w:tc>
        <w:tc>
          <w:tcPr>
            <w:tcW w:w="3510" w:type="dxa"/>
            <w:tcBorders>
              <w:top w:val="nil"/>
              <w:left w:val="nil"/>
              <w:bottom w:val="nil"/>
              <w:right w:val="nil"/>
            </w:tcBorders>
          </w:tcPr>
          <w:p w:rsidR="006850E2" w:rsidRDefault="006850E2" w:rsidP="00A42147">
            <w:pPr>
              <w:rPr>
                <w:b/>
                <w:sz w:val="20"/>
                <w:szCs w:val="20"/>
              </w:rPr>
            </w:pPr>
          </w:p>
        </w:tc>
        <w:tc>
          <w:tcPr>
            <w:tcW w:w="990" w:type="dxa"/>
            <w:tcBorders>
              <w:top w:val="nil"/>
              <w:left w:val="nil"/>
              <w:bottom w:val="nil"/>
              <w:right w:val="nil"/>
            </w:tcBorders>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2160" w:type="dxa"/>
          </w:tcPr>
          <w:p w:rsidR="006213C2" w:rsidRDefault="006213C2" w:rsidP="00573C1E">
            <w:pPr>
              <w:rPr>
                <w:sz w:val="20"/>
                <w:szCs w:val="20"/>
              </w:rPr>
            </w:pPr>
            <w:r>
              <w:rPr>
                <w:sz w:val="20"/>
                <w:szCs w:val="20"/>
              </w:rPr>
              <w:t>Stephens (1994)</w:t>
            </w:r>
          </w:p>
        </w:tc>
        <w:tc>
          <w:tcPr>
            <w:tcW w:w="540" w:type="dxa"/>
          </w:tcPr>
          <w:p w:rsidR="006213C2" w:rsidRDefault="006213C2" w:rsidP="00C514D6">
            <w:pPr>
              <w:rPr>
                <w:sz w:val="20"/>
                <w:szCs w:val="20"/>
              </w:rPr>
            </w:pPr>
            <w:r>
              <w:rPr>
                <w:sz w:val="20"/>
                <w:szCs w:val="20"/>
              </w:rPr>
              <w:t>212</w:t>
            </w:r>
          </w:p>
        </w:tc>
        <w:tc>
          <w:tcPr>
            <w:tcW w:w="5220" w:type="dxa"/>
          </w:tcPr>
          <w:p w:rsidR="006213C2" w:rsidRPr="00A73B10" w:rsidRDefault="00A73B10" w:rsidP="006B523F">
            <w:pPr>
              <w:autoSpaceDE w:val="0"/>
              <w:autoSpaceDN w:val="0"/>
              <w:adjustRightInd w:val="0"/>
              <w:rPr>
                <w:b/>
                <w:sz w:val="20"/>
                <w:szCs w:val="20"/>
              </w:rPr>
            </w:pPr>
            <w:r w:rsidRPr="00A73B10">
              <w:rPr>
                <w:b/>
                <w:sz w:val="20"/>
                <w:szCs w:val="20"/>
              </w:rPr>
              <w:t>Relapse P</w:t>
            </w:r>
            <w:r w:rsidR="006213C2" w:rsidRPr="00A73B10">
              <w:rPr>
                <w:b/>
                <w:sz w:val="20"/>
                <w:szCs w:val="20"/>
              </w:rPr>
              <w:t>revention</w:t>
            </w:r>
            <w:r w:rsidRPr="00A73B10">
              <w:rPr>
                <w:b/>
                <w:sz w:val="20"/>
                <w:szCs w:val="20"/>
              </w:rPr>
              <w:t xml:space="preserve">: </w:t>
            </w:r>
            <w:r w:rsidR="00755619">
              <w:rPr>
                <w:sz w:val="20"/>
                <w:szCs w:val="20"/>
              </w:rPr>
              <w:t>The group</w:t>
            </w:r>
            <w:r w:rsidR="00205CCF">
              <w:rPr>
                <w:sz w:val="20"/>
                <w:szCs w:val="20"/>
              </w:rPr>
              <w:t xml:space="preserve"> therapy was educational, active, and problem-focused. </w:t>
            </w:r>
            <w:r w:rsidRPr="00A73B10">
              <w:rPr>
                <w:rFonts w:eastAsiaTheme="minorHAnsi"/>
                <w:sz w:val="20"/>
                <w:szCs w:val="20"/>
              </w:rPr>
              <w:t>I</w:t>
            </w:r>
            <w:r w:rsidR="00205CCF">
              <w:rPr>
                <w:rFonts w:eastAsiaTheme="minorHAnsi"/>
                <w:sz w:val="20"/>
                <w:szCs w:val="20"/>
              </w:rPr>
              <w:t xml:space="preserve">nitial sessions focused on </w:t>
            </w:r>
            <w:r w:rsidRPr="00A73B10">
              <w:rPr>
                <w:rFonts w:eastAsiaTheme="minorHAnsi"/>
                <w:sz w:val="20"/>
                <w:szCs w:val="20"/>
              </w:rPr>
              <w:t>motivation and commitment</w:t>
            </w:r>
            <w:r w:rsidR="00205CCF">
              <w:rPr>
                <w:rFonts w:eastAsiaTheme="minorHAnsi"/>
                <w:sz w:val="20"/>
                <w:szCs w:val="20"/>
              </w:rPr>
              <w:t xml:space="preserve">. </w:t>
            </w:r>
            <w:r w:rsidRPr="00A73B10">
              <w:rPr>
                <w:rFonts w:eastAsiaTheme="minorHAnsi"/>
                <w:sz w:val="20"/>
                <w:szCs w:val="20"/>
              </w:rPr>
              <w:t>Quit ceremonies</w:t>
            </w:r>
            <w:r w:rsidR="00205CCF">
              <w:rPr>
                <w:rFonts w:eastAsiaTheme="minorHAnsi"/>
                <w:sz w:val="20"/>
                <w:szCs w:val="20"/>
              </w:rPr>
              <w:t xml:space="preserve"> were performed in </w:t>
            </w:r>
            <w:r w:rsidR="00DE0A61">
              <w:rPr>
                <w:rFonts w:eastAsiaTheme="minorHAnsi"/>
                <w:sz w:val="20"/>
                <w:szCs w:val="20"/>
              </w:rPr>
              <w:t xml:space="preserve">the </w:t>
            </w:r>
            <w:r w:rsidR="00205CCF">
              <w:rPr>
                <w:rFonts w:eastAsiaTheme="minorHAnsi"/>
                <w:sz w:val="20"/>
                <w:szCs w:val="20"/>
              </w:rPr>
              <w:t xml:space="preserve">fourth session. After, </w:t>
            </w:r>
            <w:r w:rsidRPr="00A73B10">
              <w:rPr>
                <w:rFonts w:eastAsiaTheme="minorHAnsi"/>
                <w:sz w:val="20"/>
                <w:szCs w:val="20"/>
              </w:rPr>
              <w:t>thera</w:t>
            </w:r>
            <w:r w:rsidR="00205CCF">
              <w:rPr>
                <w:rFonts w:eastAsiaTheme="minorHAnsi"/>
                <w:sz w:val="20"/>
                <w:szCs w:val="20"/>
              </w:rPr>
              <w:t xml:space="preserve">pists debriefed high-risk situations and modeled coping skills. Homework included practicing coping skills </w:t>
            </w:r>
            <w:r w:rsidRPr="00A73B10">
              <w:rPr>
                <w:rFonts w:eastAsiaTheme="minorHAnsi"/>
                <w:sz w:val="20"/>
                <w:szCs w:val="20"/>
              </w:rPr>
              <w:t>and enlisting the support of oth</w:t>
            </w:r>
            <w:r w:rsidR="00205CCF">
              <w:rPr>
                <w:rFonts w:eastAsiaTheme="minorHAnsi"/>
                <w:sz w:val="20"/>
                <w:szCs w:val="20"/>
              </w:rPr>
              <w:t>ers. Lifestyle balance</w:t>
            </w:r>
            <w:r w:rsidRPr="00A73B10">
              <w:rPr>
                <w:rFonts w:eastAsiaTheme="minorHAnsi"/>
                <w:sz w:val="20"/>
                <w:szCs w:val="20"/>
              </w:rPr>
              <w:t xml:space="preserve"> was introduced</w:t>
            </w:r>
            <w:r w:rsidR="00205CCF">
              <w:rPr>
                <w:rFonts w:eastAsiaTheme="minorHAnsi"/>
                <w:sz w:val="20"/>
                <w:szCs w:val="20"/>
              </w:rPr>
              <w:t xml:space="preserve"> in final sessions.</w:t>
            </w:r>
          </w:p>
        </w:tc>
        <w:tc>
          <w:tcPr>
            <w:tcW w:w="3510" w:type="dxa"/>
          </w:tcPr>
          <w:p w:rsidR="00205CCF" w:rsidRPr="00205CCF" w:rsidRDefault="0086117D" w:rsidP="00205CCF">
            <w:pPr>
              <w:autoSpaceDE w:val="0"/>
              <w:autoSpaceDN w:val="0"/>
              <w:adjustRightInd w:val="0"/>
              <w:rPr>
                <w:rFonts w:eastAsiaTheme="minorHAnsi"/>
                <w:sz w:val="20"/>
                <w:szCs w:val="20"/>
              </w:rPr>
            </w:pPr>
            <w:r>
              <w:rPr>
                <w:b/>
                <w:sz w:val="20"/>
                <w:szCs w:val="20"/>
              </w:rPr>
              <w:t>S</w:t>
            </w:r>
            <w:r w:rsidR="006213C2" w:rsidRPr="00205CCF">
              <w:rPr>
                <w:b/>
                <w:sz w:val="20"/>
                <w:szCs w:val="20"/>
              </w:rPr>
              <w:t xml:space="preserve">ocial </w:t>
            </w:r>
            <w:r>
              <w:rPr>
                <w:b/>
                <w:sz w:val="20"/>
                <w:szCs w:val="20"/>
              </w:rPr>
              <w:t>S</w:t>
            </w:r>
            <w:r w:rsidR="006213C2" w:rsidRPr="00205CCF">
              <w:rPr>
                <w:b/>
                <w:sz w:val="20"/>
                <w:szCs w:val="20"/>
              </w:rPr>
              <w:t xml:space="preserve">upport </w:t>
            </w:r>
            <w:r>
              <w:rPr>
                <w:b/>
                <w:sz w:val="20"/>
                <w:szCs w:val="20"/>
              </w:rPr>
              <w:t>G</w:t>
            </w:r>
            <w:r w:rsidR="006213C2" w:rsidRPr="00205CCF">
              <w:rPr>
                <w:b/>
                <w:sz w:val="20"/>
                <w:szCs w:val="20"/>
              </w:rPr>
              <w:t>roup</w:t>
            </w:r>
            <w:r w:rsidR="00205CCF" w:rsidRPr="00205CCF">
              <w:rPr>
                <w:b/>
                <w:sz w:val="20"/>
                <w:szCs w:val="20"/>
              </w:rPr>
              <w:t xml:space="preserve">: </w:t>
            </w:r>
            <w:r w:rsidR="00205CCF">
              <w:rPr>
                <w:rFonts w:eastAsiaTheme="minorHAnsi"/>
                <w:sz w:val="20"/>
                <w:szCs w:val="20"/>
              </w:rPr>
              <w:t>The group emphasized peer support in the</w:t>
            </w:r>
          </w:p>
          <w:p w:rsidR="00205CCF" w:rsidRPr="00205CCF" w:rsidRDefault="00205CCF" w:rsidP="00205CCF">
            <w:pPr>
              <w:autoSpaceDE w:val="0"/>
              <w:autoSpaceDN w:val="0"/>
              <w:adjustRightInd w:val="0"/>
              <w:rPr>
                <w:rFonts w:eastAsiaTheme="minorHAnsi"/>
                <w:sz w:val="20"/>
                <w:szCs w:val="20"/>
              </w:rPr>
            </w:pPr>
            <w:r w:rsidRPr="00205CCF">
              <w:rPr>
                <w:rFonts w:eastAsiaTheme="minorHAnsi"/>
                <w:sz w:val="20"/>
                <w:szCs w:val="20"/>
              </w:rPr>
              <w:t>drug cessation proc</w:t>
            </w:r>
            <w:r>
              <w:rPr>
                <w:rFonts w:eastAsiaTheme="minorHAnsi"/>
                <w:sz w:val="20"/>
                <w:szCs w:val="20"/>
              </w:rPr>
              <w:t>ess. Groups t</w:t>
            </w:r>
            <w:r w:rsidRPr="00205CCF">
              <w:rPr>
                <w:rFonts w:eastAsiaTheme="minorHAnsi"/>
                <w:sz w:val="20"/>
                <w:szCs w:val="20"/>
              </w:rPr>
              <w:t>opics</w:t>
            </w:r>
          </w:p>
          <w:p w:rsidR="006213C2" w:rsidRPr="00205CCF" w:rsidRDefault="00205CCF" w:rsidP="00205CCF">
            <w:pPr>
              <w:autoSpaceDE w:val="0"/>
              <w:autoSpaceDN w:val="0"/>
              <w:adjustRightInd w:val="0"/>
              <w:rPr>
                <w:rFonts w:eastAsiaTheme="minorHAnsi"/>
                <w:sz w:val="20"/>
                <w:szCs w:val="20"/>
              </w:rPr>
            </w:pPr>
            <w:r w:rsidRPr="00205CCF">
              <w:rPr>
                <w:rFonts w:eastAsiaTheme="minorHAnsi"/>
                <w:sz w:val="20"/>
                <w:szCs w:val="20"/>
              </w:rPr>
              <w:t>included</w:t>
            </w:r>
            <w:r>
              <w:rPr>
                <w:rFonts w:eastAsiaTheme="minorHAnsi"/>
                <w:sz w:val="20"/>
                <w:szCs w:val="20"/>
              </w:rPr>
              <w:t>: 1)</w:t>
            </w:r>
            <w:r w:rsidRPr="00205CCF">
              <w:rPr>
                <w:rFonts w:eastAsiaTheme="minorHAnsi"/>
                <w:sz w:val="20"/>
                <w:szCs w:val="20"/>
              </w:rPr>
              <w:t xml:space="preserve"> getting and giving support, </w:t>
            </w:r>
            <w:r>
              <w:rPr>
                <w:rFonts w:eastAsiaTheme="minorHAnsi"/>
                <w:sz w:val="20"/>
                <w:szCs w:val="20"/>
              </w:rPr>
              <w:t xml:space="preserve">2) </w:t>
            </w:r>
            <w:r w:rsidRPr="00205CCF">
              <w:rPr>
                <w:rFonts w:eastAsiaTheme="minorHAnsi"/>
                <w:sz w:val="20"/>
                <w:szCs w:val="20"/>
              </w:rPr>
              <w:t xml:space="preserve">dealing with mood swings, </w:t>
            </w:r>
            <w:r w:rsidR="000D76C0">
              <w:rPr>
                <w:rFonts w:eastAsiaTheme="minorHAnsi"/>
                <w:sz w:val="20"/>
                <w:szCs w:val="20"/>
              </w:rPr>
              <w:t xml:space="preserve">3) motivation, </w:t>
            </w:r>
            <w:r>
              <w:rPr>
                <w:rFonts w:eastAsiaTheme="minorHAnsi"/>
                <w:sz w:val="20"/>
                <w:szCs w:val="20"/>
              </w:rPr>
              <w:t>4) dealing with denial and peers who continue use.</w:t>
            </w:r>
          </w:p>
        </w:tc>
        <w:tc>
          <w:tcPr>
            <w:tcW w:w="990" w:type="dxa"/>
          </w:tcPr>
          <w:p w:rsidR="006213C2" w:rsidRDefault="006213C2" w:rsidP="00573C1E">
            <w:pPr>
              <w:jc w:val="center"/>
              <w:rPr>
                <w:sz w:val="20"/>
                <w:szCs w:val="20"/>
              </w:rPr>
            </w:pPr>
            <w:r>
              <w:rPr>
                <w:sz w:val="20"/>
                <w:szCs w:val="20"/>
              </w:rPr>
              <w:t>.01(.15)</w:t>
            </w:r>
          </w:p>
        </w:tc>
      </w:tr>
      <w:tr w:rsidR="006850E2" w:rsidRPr="00D04B56" w:rsidTr="006B52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2160" w:type="dxa"/>
          </w:tcPr>
          <w:p w:rsidR="006850E2" w:rsidRDefault="006850E2" w:rsidP="00573C1E">
            <w:pPr>
              <w:rPr>
                <w:sz w:val="20"/>
                <w:szCs w:val="20"/>
              </w:rPr>
            </w:pPr>
          </w:p>
        </w:tc>
        <w:tc>
          <w:tcPr>
            <w:tcW w:w="540" w:type="dxa"/>
          </w:tcPr>
          <w:p w:rsidR="006850E2" w:rsidRDefault="006850E2" w:rsidP="00573C1E">
            <w:pPr>
              <w:jc w:val="center"/>
              <w:rPr>
                <w:sz w:val="20"/>
                <w:szCs w:val="20"/>
              </w:rPr>
            </w:pPr>
          </w:p>
        </w:tc>
        <w:tc>
          <w:tcPr>
            <w:tcW w:w="5220" w:type="dxa"/>
          </w:tcPr>
          <w:p w:rsidR="006850E2" w:rsidRPr="00A73B10" w:rsidRDefault="006850E2" w:rsidP="00573C1E">
            <w:pPr>
              <w:jc w:val="center"/>
              <w:rPr>
                <w:sz w:val="20"/>
                <w:szCs w:val="20"/>
              </w:rPr>
            </w:pPr>
          </w:p>
        </w:tc>
        <w:tc>
          <w:tcPr>
            <w:tcW w:w="3510" w:type="dxa"/>
          </w:tcPr>
          <w:p w:rsidR="006850E2" w:rsidRPr="00205CCF" w:rsidRDefault="006850E2" w:rsidP="00205CCF">
            <w:pPr>
              <w:rPr>
                <w:sz w:val="20"/>
                <w:szCs w:val="20"/>
              </w:rPr>
            </w:pPr>
          </w:p>
        </w:tc>
        <w:tc>
          <w:tcPr>
            <w:tcW w:w="990" w:type="dxa"/>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2160" w:type="dxa"/>
          </w:tcPr>
          <w:p w:rsidR="006213C2" w:rsidRPr="002F08D0" w:rsidRDefault="006213C2" w:rsidP="006850E2">
            <w:pPr>
              <w:rPr>
                <w:b/>
                <w:sz w:val="20"/>
                <w:szCs w:val="20"/>
              </w:rPr>
            </w:pPr>
            <w:r>
              <w:rPr>
                <w:sz w:val="20"/>
                <w:szCs w:val="20"/>
              </w:rPr>
              <w:t>Thornton</w:t>
            </w:r>
            <w:r w:rsidR="00516A8F">
              <w:rPr>
                <w:sz w:val="20"/>
                <w:szCs w:val="20"/>
              </w:rPr>
              <w:t xml:space="preserve"> (2003)</w:t>
            </w:r>
          </w:p>
        </w:tc>
        <w:tc>
          <w:tcPr>
            <w:tcW w:w="540" w:type="dxa"/>
          </w:tcPr>
          <w:p w:rsidR="000C5439" w:rsidRDefault="00516A8F" w:rsidP="006850E2">
            <w:pPr>
              <w:jc w:val="center"/>
              <w:rPr>
                <w:sz w:val="20"/>
                <w:szCs w:val="20"/>
              </w:rPr>
            </w:pPr>
            <w:r>
              <w:rPr>
                <w:sz w:val="20"/>
                <w:szCs w:val="20"/>
              </w:rPr>
              <w:t>291</w:t>
            </w:r>
          </w:p>
        </w:tc>
        <w:tc>
          <w:tcPr>
            <w:tcW w:w="5220" w:type="dxa"/>
          </w:tcPr>
          <w:p w:rsidR="006213C2" w:rsidRPr="00516A8F" w:rsidRDefault="00516A8F" w:rsidP="006850E2">
            <w:pPr>
              <w:autoSpaceDE w:val="0"/>
              <w:autoSpaceDN w:val="0"/>
              <w:adjustRightInd w:val="0"/>
              <w:rPr>
                <w:sz w:val="20"/>
                <w:szCs w:val="20"/>
              </w:rPr>
            </w:pPr>
            <w:r>
              <w:rPr>
                <w:b/>
                <w:sz w:val="20"/>
                <w:szCs w:val="20"/>
              </w:rPr>
              <w:t>High Structure Behavioral Treatment</w:t>
            </w:r>
            <w:r w:rsidR="00992AA7">
              <w:rPr>
                <w:b/>
                <w:sz w:val="20"/>
                <w:szCs w:val="20"/>
              </w:rPr>
              <w:t xml:space="preserve">: </w:t>
            </w:r>
            <w:r w:rsidR="00992AA7">
              <w:rPr>
                <w:rFonts w:eastAsiaTheme="minorHAnsi"/>
                <w:sz w:val="20"/>
                <w:szCs w:val="20"/>
              </w:rPr>
              <w:t xml:space="preserve">In this condition, the counselor acts as teacher and trainer, helping clients to identify problems and goals in behavioral terms and to </w:t>
            </w:r>
            <w:r w:rsidR="00992AA7" w:rsidRPr="00992AA7">
              <w:rPr>
                <w:rFonts w:eastAsiaTheme="minorHAnsi"/>
                <w:sz w:val="20"/>
                <w:szCs w:val="20"/>
              </w:rPr>
              <w:t>tr</w:t>
            </w:r>
            <w:r w:rsidR="00992AA7">
              <w:rPr>
                <w:rFonts w:eastAsiaTheme="minorHAnsi"/>
                <w:sz w:val="20"/>
                <w:szCs w:val="20"/>
              </w:rPr>
              <w:t>anslate these goals into action steps.</w:t>
            </w:r>
          </w:p>
        </w:tc>
        <w:tc>
          <w:tcPr>
            <w:tcW w:w="3510" w:type="dxa"/>
          </w:tcPr>
          <w:p w:rsidR="006B7FE6" w:rsidRPr="006B7FE6" w:rsidRDefault="0086117D" w:rsidP="006B7FE6">
            <w:pPr>
              <w:autoSpaceDE w:val="0"/>
              <w:autoSpaceDN w:val="0"/>
              <w:adjustRightInd w:val="0"/>
              <w:rPr>
                <w:rFonts w:eastAsiaTheme="minorHAnsi"/>
                <w:b/>
                <w:sz w:val="20"/>
                <w:szCs w:val="20"/>
              </w:rPr>
            </w:pPr>
            <w:r>
              <w:rPr>
                <w:rFonts w:eastAsiaTheme="minorHAnsi"/>
                <w:b/>
                <w:sz w:val="20"/>
                <w:szCs w:val="20"/>
              </w:rPr>
              <w:t>L</w:t>
            </w:r>
            <w:r w:rsidR="006B7FE6">
              <w:rPr>
                <w:rFonts w:eastAsiaTheme="minorHAnsi"/>
                <w:b/>
                <w:sz w:val="20"/>
                <w:szCs w:val="20"/>
              </w:rPr>
              <w:t xml:space="preserve">ow </w:t>
            </w:r>
            <w:r>
              <w:rPr>
                <w:rFonts w:eastAsiaTheme="minorHAnsi"/>
                <w:b/>
                <w:sz w:val="20"/>
                <w:szCs w:val="20"/>
              </w:rPr>
              <w:t>S</w:t>
            </w:r>
            <w:r w:rsidR="006B7FE6">
              <w:rPr>
                <w:rFonts w:eastAsiaTheme="minorHAnsi"/>
                <w:b/>
                <w:sz w:val="20"/>
                <w:szCs w:val="20"/>
              </w:rPr>
              <w:t xml:space="preserve">tructure </w:t>
            </w:r>
            <w:r>
              <w:rPr>
                <w:rFonts w:eastAsiaTheme="minorHAnsi"/>
                <w:b/>
                <w:sz w:val="20"/>
                <w:szCs w:val="20"/>
              </w:rPr>
              <w:t>F</w:t>
            </w:r>
            <w:r w:rsidR="006B7FE6">
              <w:rPr>
                <w:rFonts w:eastAsiaTheme="minorHAnsi"/>
                <w:b/>
                <w:sz w:val="20"/>
                <w:szCs w:val="20"/>
              </w:rPr>
              <w:t xml:space="preserve">acilitative </w:t>
            </w:r>
            <w:r>
              <w:rPr>
                <w:rFonts w:eastAsiaTheme="minorHAnsi"/>
                <w:b/>
                <w:sz w:val="20"/>
                <w:szCs w:val="20"/>
              </w:rPr>
              <w:t>T</w:t>
            </w:r>
            <w:r w:rsidR="006B7FE6">
              <w:rPr>
                <w:rFonts w:eastAsiaTheme="minorHAnsi"/>
                <w:b/>
                <w:sz w:val="20"/>
                <w:szCs w:val="20"/>
              </w:rPr>
              <w:t>reatment:</w:t>
            </w:r>
          </w:p>
          <w:p w:rsidR="006213C2" w:rsidRPr="006B7FE6" w:rsidRDefault="006B7FE6" w:rsidP="006B7FE6">
            <w:pPr>
              <w:autoSpaceDE w:val="0"/>
              <w:autoSpaceDN w:val="0"/>
              <w:adjustRightInd w:val="0"/>
              <w:rPr>
                <w:rFonts w:eastAsiaTheme="minorHAnsi"/>
                <w:sz w:val="20"/>
                <w:szCs w:val="20"/>
              </w:rPr>
            </w:pPr>
            <w:r>
              <w:rPr>
                <w:rFonts w:eastAsiaTheme="minorHAnsi"/>
                <w:sz w:val="20"/>
                <w:szCs w:val="20"/>
              </w:rPr>
              <w:t xml:space="preserve">In this condition, the </w:t>
            </w:r>
            <w:r w:rsidRPr="006B7FE6">
              <w:rPr>
                <w:rFonts w:eastAsiaTheme="minorHAnsi"/>
                <w:sz w:val="20"/>
                <w:szCs w:val="20"/>
              </w:rPr>
              <w:t xml:space="preserve">counselor </w:t>
            </w:r>
            <w:r>
              <w:rPr>
                <w:rFonts w:eastAsiaTheme="minorHAnsi"/>
                <w:sz w:val="20"/>
                <w:szCs w:val="20"/>
              </w:rPr>
              <w:t xml:space="preserve">was less active, and rather, </w:t>
            </w:r>
            <w:r w:rsidRPr="006B7FE6">
              <w:rPr>
                <w:rFonts w:eastAsiaTheme="minorHAnsi"/>
                <w:sz w:val="20"/>
                <w:szCs w:val="20"/>
              </w:rPr>
              <w:t>reinforce</w:t>
            </w:r>
            <w:r>
              <w:rPr>
                <w:rFonts w:eastAsiaTheme="minorHAnsi"/>
                <w:sz w:val="20"/>
                <w:szCs w:val="20"/>
              </w:rPr>
              <w:t>d</w:t>
            </w:r>
            <w:r w:rsidRPr="006B7FE6">
              <w:rPr>
                <w:rFonts w:eastAsiaTheme="minorHAnsi"/>
                <w:sz w:val="20"/>
                <w:szCs w:val="20"/>
              </w:rPr>
              <w:t xml:space="preserve"> the client’s engagement in self</w:t>
            </w:r>
            <w:r>
              <w:rPr>
                <w:rFonts w:eastAsiaTheme="minorHAnsi"/>
                <w:sz w:val="20"/>
                <w:szCs w:val="20"/>
              </w:rPr>
              <w:t>-exploration.</w:t>
            </w:r>
          </w:p>
        </w:tc>
        <w:tc>
          <w:tcPr>
            <w:tcW w:w="990" w:type="dxa"/>
          </w:tcPr>
          <w:p w:rsidR="006213C2" w:rsidRDefault="00657B46" w:rsidP="00573C1E">
            <w:pPr>
              <w:jc w:val="center"/>
              <w:rPr>
                <w:sz w:val="20"/>
                <w:szCs w:val="20"/>
              </w:rPr>
            </w:pPr>
            <w:r>
              <w:rPr>
                <w:sz w:val="20"/>
                <w:szCs w:val="20"/>
              </w:rPr>
              <w:t>-.04(.20)</w:t>
            </w:r>
          </w:p>
        </w:tc>
      </w:tr>
      <w:tr w:rsidR="004C3977" w:rsidRPr="00D04B56" w:rsidTr="004C39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2160" w:type="dxa"/>
          </w:tcPr>
          <w:p w:rsidR="004C3977" w:rsidRDefault="004C3977" w:rsidP="006850E2">
            <w:pPr>
              <w:rPr>
                <w:sz w:val="20"/>
                <w:szCs w:val="20"/>
              </w:rPr>
            </w:pPr>
          </w:p>
        </w:tc>
        <w:tc>
          <w:tcPr>
            <w:tcW w:w="540" w:type="dxa"/>
          </w:tcPr>
          <w:p w:rsidR="004C3977" w:rsidRDefault="004C3977" w:rsidP="006850E2">
            <w:pPr>
              <w:jc w:val="center"/>
              <w:rPr>
                <w:sz w:val="20"/>
                <w:szCs w:val="20"/>
              </w:rPr>
            </w:pPr>
          </w:p>
        </w:tc>
        <w:tc>
          <w:tcPr>
            <w:tcW w:w="5220" w:type="dxa"/>
          </w:tcPr>
          <w:p w:rsidR="004C3977" w:rsidRDefault="004C3977" w:rsidP="006850E2">
            <w:pPr>
              <w:autoSpaceDE w:val="0"/>
              <w:autoSpaceDN w:val="0"/>
              <w:adjustRightInd w:val="0"/>
              <w:rPr>
                <w:b/>
                <w:sz w:val="20"/>
                <w:szCs w:val="20"/>
              </w:rPr>
            </w:pPr>
          </w:p>
        </w:tc>
        <w:tc>
          <w:tcPr>
            <w:tcW w:w="3510" w:type="dxa"/>
          </w:tcPr>
          <w:p w:rsidR="004C3977" w:rsidRDefault="004C3977" w:rsidP="006B7FE6">
            <w:pPr>
              <w:autoSpaceDE w:val="0"/>
              <w:autoSpaceDN w:val="0"/>
              <w:adjustRightInd w:val="0"/>
              <w:rPr>
                <w:rFonts w:eastAsiaTheme="minorHAnsi"/>
                <w:b/>
                <w:sz w:val="20"/>
                <w:szCs w:val="20"/>
              </w:rPr>
            </w:pPr>
          </w:p>
        </w:tc>
        <w:tc>
          <w:tcPr>
            <w:tcW w:w="990" w:type="dxa"/>
          </w:tcPr>
          <w:p w:rsidR="004C3977" w:rsidRDefault="004C3977" w:rsidP="00573C1E">
            <w:pPr>
              <w:jc w:val="center"/>
              <w:rPr>
                <w:sz w:val="20"/>
                <w:szCs w:val="20"/>
              </w:rPr>
            </w:pP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2420" w:type="dxa"/>
            <w:gridSpan w:val="5"/>
          </w:tcPr>
          <w:p w:rsidR="006850E2" w:rsidRDefault="006850E2" w:rsidP="006850E2">
            <w:pPr>
              <w:rPr>
                <w:sz w:val="20"/>
                <w:szCs w:val="20"/>
              </w:rPr>
            </w:pPr>
            <w:r w:rsidRPr="000D76C0">
              <w:rPr>
                <w:b/>
                <w:i/>
                <w:sz w:val="20"/>
                <w:szCs w:val="20"/>
              </w:rPr>
              <w:t>Specific Therapy Contrasts</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Brown (2002)</w:t>
            </w:r>
          </w:p>
        </w:tc>
        <w:tc>
          <w:tcPr>
            <w:tcW w:w="540" w:type="dxa"/>
          </w:tcPr>
          <w:p w:rsidR="006213C2" w:rsidRDefault="006213C2" w:rsidP="00573C1E">
            <w:pPr>
              <w:jc w:val="center"/>
              <w:rPr>
                <w:sz w:val="20"/>
                <w:szCs w:val="20"/>
              </w:rPr>
            </w:pPr>
            <w:r>
              <w:rPr>
                <w:sz w:val="20"/>
                <w:szCs w:val="20"/>
              </w:rPr>
              <w:t>133</w:t>
            </w:r>
          </w:p>
        </w:tc>
        <w:tc>
          <w:tcPr>
            <w:tcW w:w="5220" w:type="dxa"/>
          </w:tcPr>
          <w:p w:rsidR="006213C2" w:rsidRPr="007C5EFA" w:rsidRDefault="00E532AE" w:rsidP="007C5EFA">
            <w:pPr>
              <w:autoSpaceDE w:val="0"/>
              <w:autoSpaceDN w:val="0"/>
              <w:adjustRightInd w:val="0"/>
              <w:rPr>
                <w:rFonts w:eastAsiaTheme="minorHAnsi"/>
                <w:sz w:val="20"/>
                <w:szCs w:val="20"/>
              </w:rPr>
            </w:pPr>
            <w:r w:rsidRPr="00E532AE">
              <w:rPr>
                <w:b/>
                <w:sz w:val="20"/>
                <w:szCs w:val="20"/>
              </w:rPr>
              <w:t>Structured Relapse P</w:t>
            </w:r>
            <w:r w:rsidR="006213C2" w:rsidRPr="00E532AE">
              <w:rPr>
                <w:b/>
                <w:sz w:val="20"/>
                <w:szCs w:val="20"/>
              </w:rPr>
              <w:t>revention</w:t>
            </w:r>
            <w:r>
              <w:rPr>
                <w:b/>
                <w:sz w:val="20"/>
                <w:szCs w:val="20"/>
              </w:rPr>
              <w:t xml:space="preserve">: </w:t>
            </w:r>
            <w:r w:rsidR="007C5EFA">
              <w:rPr>
                <w:sz w:val="20"/>
                <w:szCs w:val="20"/>
              </w:rPr>
              <w:t xml:space="preserve">A </w:t>
            </w:r>
            <w:r w:rsidRPr="00E532AE">
              <w:rPr>
                <w:rFonts w:eastAsiaTheme="minorHAnsi"/>
                <w:sz w:val="20"/>
                <w:szCs w:val="20"/>
              </w:rPr>
              <w:t>manualized</w:t>
            </w:r>
            <w:r w:rsidR="007C5EFA">
              <w:rPr>
                <w:rFonts w:eastAsiaTheme="minorHAnsi"/>
                <w:sz w:val="20"/>
                <w:szCs w:val="20"/>
              </w:rPr>
              <w:t xml:space="preserve"> group</w:t>
            </w:r>
            <w:r w:rsidR="000D3DC4">
              <w:rPr>
                <w:rFonts w:eastAsiaTheme="minorHAnsi"/>
                <w:sz w:val="20"/>
                <w:szCs w:val="20"/>
              </w:rPr>
              <w:t xml:space="preserve"> treatment,</w:t>
            </w:r>
            <w:r w:rsidRPr="00E532AE">
              <w:rPr>
                <w:rFonts w:eastAsiaTheme="minorHAnsi"/>
                <w:sz w:val="20"/>
                <w:szCs w:val="20"/>
              </w:rPr>
              <w:t xml:space="preserve"> </w:t>
            </w:r>
            <w:r w:rsidR="007C5EFA">
              <w:rPr>
                <w:rFonts w:eastAsiaTheme="minorHAnsi"/>
                <w:sz w:val="20"/>
                <w:szCs w:val="20"/>
              </w:rPr>
              <w:t xml:space="preserve">emphasizing three distinct stages: 1) </w:t>
            </w:r>
            <w:r w:rsidRPr="00E532AE">
              <w:rPr>
                <w:rFonts w:eastAsiaTheme="minorHAnsi"/>
                <w:sz w:val="20"/>
                <w:szCs w:val="20"/>
              </w:rPr>
              <w:t>assess</w:t>
            </w:r>
            <w:r w:rsidR="007C5EFA">
              <w:rPr>
                <w:rFonts w:eastAsiaTheme="minorHAnsi"/>
                <w:sz w:val="20"/>
                <w:szCs w:val="20"/>
              </w:rPr>
              <w:t>ment of</w:t>
            </w:r>
            <w:r w:rsidRPr="00E532AE">
              <w:rPr>
                <w:rFonts w:eastAsiaTheme="minorHAnsi"/>
                <w:sz w:val="20"/>
                <w:szCs w:val="20"/>
              </w:rPr>
              <w:t xml:space="preserve"> </w:t>
            </w:r>
            <w:r w:rsidRPr="00E532AE">
              <w:rPr>
                <w:rFonts w:eastAsiaTheme="minorHAnsi"/>
                <w:sz w:val="20"/>
                <w:szCs w:val="20"/>
              </w:rPr>
              <w:lastRenderedPageBreak/>
              <w:t>high-ri</w:t>
            </w:r>
            <w:r w:rsidR="007C5EFA">
              <w:rPr>
                <w:rFonts w:eastAsiaTheme="minorHAnsi"/>
                <w:sz w:val="20"/>
                <w:szCs w:val="20"/>
              </w:rPr>
              <w:t xml:space="preserve">sk situations for substance use, 2) counseling on change initiation, </w:t>
            </w:r>
            <w:r w:rsidRPr="00E532AE">
              <w:rPr>
                <w:rFonts w:eastAsiaTheme="minorHAnsi"/>
                <w:sz w:val="20"/>
                <w:szCs w:val="20"/>
              </w:rPr>
              <w:t>3) modifi</w:t>
            </w:r>
            <w:r w:rsidR="007C5EFA">
              <w:rPr>
                <w:rFonts w:eastAsiaTheme="minorHAnsi"/>
                <w:sz w:val="20"/>
                <w:szCs w:val="20"/>
              </w:rPr>
              <w:t xml:space="preserve">ed counseling procedures </w:t>
            </w:r>
            <w:r w:rsidRPr="00E532AE">
              <w:rPr>
                <w:rFonts w:eastAsiaTheme="minorHAnsi"/>
                <w:sz w:val="20"/>
                <w:szCs w:val="20"/>
              </w:rPr>
              <w:t>focus</w:t>
            </w:r>
            <w:r w:rsidR="007C5EFA">
              <w:rPr>
                <w:rFonts w:eastAsiaTheme="minorHAnsi"/>
                <w:sz w:val="20"/>
                <w:szCs w:val="20"/>
              </w:rPr>
              <w:t xml:space="preserve">ing </w:t>
            </w:r>
            <w:r w:rsidRPr="00E532AE">
              <w:rPr>
                <w:rFonts w:eastAsiaTheme="minorHAnsi"/>
                <w:sz w:val="20"/>
                <w:szCs w:val="20"/>
              </w:rPr>
              <w:t>on maintenance of change</w:t>
            </w:r>
            <w:r w:rsidR="007C5EFA">
              <w:rPr>
                <w:rFonts w:eastAsiaTheme="minorHAnsi"/>
                <w:sz w:val="20"/>
                <w:szCs w:val="20"/>
              </w:rPr>
              <w:t>.</w:t>
            </w:r>
          </w:p>
        </w:tc>
        <w:tc>
          <w:tcPr>
            <w:tcW w:w="3510" w:type="dxa"/>
          </w:tcPr>
          <w:p w:rsidR="006213C2" w:rsidRPr="007C5EFA" w:rsidRDefault="007C5EFA" w:rsidP="006B523F">
            <w:pPr>
              <w:autoSpaceDE w:val="0"/>
              <w:autoSpaceDN w:val="0"/>
              <w:adjustRightInd w:val="0"/>
              <w:rPr>
                <w:b/>
                <w:sz w:val="20"/>
                <w:szCs w:val="20"/>
              </w:rPr>
            </w:pPr>
            <w:r w:rsidRPr="000D3DC4">
              <w:rPr>
                <w:b/>
                <w:sz w:val="20"/>
                <w:szCs w:val="20"/>
              </w:rPr>
              <w:lastRenderedPageBreak/>
              <w:t>Twelve-Step F</w:t>
            </w:r>
            <w:r w:rsidR="006213C2" w:rsidRPr="000D3DC4">
              <w:rPr>
                <w:b/>
                <w:sz w:val="20"/>
                <w:szCs w:val="20"/>
              </w:rPr>
              <w:t>acilitation</w:t>
            </w:r>
            <w:r w:rsidRPr="000D3DC4">
              <w:rPr>
                <w:b/>
                <w:sz w:val="20"/>
                <w:szCs w:val="20"/>
              </w:rPr>
              <w:t xml:space="preserve">: </w:t>
            </w:r>
            <w:r w:rsidR="000D3DC4" w:rsidRPr="000D3DC4">
              <w:rPr>
                <w:rFonts w:eastAsiaTheme="minorHAnsi"/>
                <w:sz w:val="20"/>
                <w:szCs w:val="20"/>
              </w:rPr>
              <w:t xml:space="preserve">A manualized group </w:t>
            </w:r>
            <w:r w:rsidR="000D3DC4">
              <w:rPr>
                <w:rFonts w:eastAsiaTheme="minorHAnsi"/>
                <w:sz w:val="20"/>
                <w:szCs w:val="20"/>
              </w:rPr>
              <w:t xml:space="preserve">grounded in the </w:t>
            </w:r>
            <w:r w:rsidR="000D3DC4">
              <w:rPr>
                <w:rFonts w:eastAsiaTheme="minorHAnsi"/>
                <w:sz w:val="20"/>
                <w:szCs w:val="20"/>
              </w:rPr>
              <w:lastRenderedPageBreak/>
              <w:t>concept</w:t>
            </w:r>
            <w:r w:rsidRPr="000D3DC4">
              <w:rPr>
                <w:rFonts w:eastAsiaTheme="minorHAnsi"/>
                <w:sz w:val="20"/>
                <w:szCs w:val="20"/>
              </w:rPr>
              <w:t xml:space="preserve"> of alcohol</w:t>
            </w:r>
            <w:r w:rsidR="000D3DC4">
              <w:rPr>
                <w:rFonts w:eastAsiaTheme="minorHAnsi"/>
                <w:sz w:val="20"/>
                <w:szCs w:val="20"/>
              </w:rPr>
              <w:t xml:space="preserve">ism as a disease of the spirit, </w:t>
            </w:r>
            <w:r w:rsidRPr="000D3DC4">
              <w:rPr>
                <w:rFonts w:eastAsiaTheme="minorHAnsi"/>
                <w:sz w:val="20"/>
                <w:szCs w:val="20"/>
              </w:rPr>
              <w:t>mind, and body. A</w:t>
            </w:r>
            <w:r w:rsidRPr="007C5EFA">
              <w:rPr>
                <w:rFonts w:eastAsiaTheme="minorHAnsi"/>
                <w:sz w:val="20"/>
                <w:szCs w:val="20"/>
              </w:rPr>
              <w:t>lth</w:t>
            </w:r>
            <w:r w:rsidR="000D3DC4">
              <w:rPr>
                <w:rFonts w:eastAsiaTheme="minorHAnsi"/>
                <w:sz w:val="20"/>
                <w:szCs w:val="20"/>
              </w:rPr>
              <w:t>ough all 12 steps a</w:t>
            </w:r>
            <w:r w:rsidR="00A661F6">
              <w:rPr>
                <w:rFonts w:eastAsiaTheme="minorHAnsi"/>
                <w:sz w:val="20"/>
                <w:szCs w:val="20"/>
              </w:rPr>
              <w:t>re explored, the emphasis was on</w:t>
            </w:r>
            <w:r w:rsidR="000D3DC4">
              <w:rPr>
                <w:rFonts w:eastAsiaTheme="minorHAnsi"/>
                <w:sz w:val="20"/>
                <w:szCs w:val="20"/>
              </w:rPr>
              <w:t xml:space="preserve"> steps 1 through 3.</w:t>
            </w:r>
          </w:p>
        </w:tc>
        <w:tc>
          <w:tcPr>
            <w:tcW w:w="990" w:type="dxa"/>
          </w:tcPr>
          <w:p w:rsidR="006213C2" w:rsidRDefault="006213C2" w:rsidP="00573C1E">
            <w:pPr>
              <w:jc w:val="center"/>
              <w:rPr>
                <w:sz w:val="20"/>
                <w:szCs w:val="20"/>
              </w:rPr>
            </w:pPr>
            <w:r>
              <w:rPr>
                <w:sz w:val="20"/>
                <w:szCs w:val="20"/>
              </w:rPr>
              <w:lastRenderedPageBreak/>
              <w:t>-.23(.17)</w:t>
            </w:r>
          </w:p>
        </w:tc>
      </w:tr>
      <w:tr w:rsidR="000C5439"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0C5439" w:rsidRDefault="000C5439" w:rsidP="00573C1E">
            <w:pPr>
              <w:rPr>
                <w:sz w:val="20"/>
                <w:szCs w:val="20"/>
              </w:rPr>
            </w:pPr>
          </w:p>
        </w:tc>
        <w:tc>
          <w:tcPr>
            <w:tcW w:w="540" w:type="dxa"/>
          </w:tcPr>
          <w:p w:rsidR="000C5439" w:rsidRDefault="000C5439" w:rsidP="00573C1E">
            <w:pPr>
              <w:jc w:val="center"/>
              <w:rPr>
                <w:sz w:val="20"/>
                <w:szCs w:val="20"/>
              </w:rPr>
            </w:pPr>
          </w:p>
        </w:tc>
        <w:tc>
          <w:tcPr>
            <w:tcW w:w="5220" w:type="dxa"/>
          </w:tcPr>
          <w:p w:rsidR="000C5439" w:rsidRDefault="000C5439" w:rsidP="00573C1E">
            <w:pPr>
              <w:jc w:val="center"/>
              <w:rPr>
                <w:sz w:val="20"/>
                <w:szCs w:val="20"/>
              </w:rPr>
            </w:pPr>
          </w:p>
        </w:tc>
        <w:tc>
          <w:tcPr>
            <w:tcW w:w="3510" w:type="dxa"/>
          </w:tcPr>
          <w:p w:rsidR="000C5439" w:rsidRDefault="000C5439" w:rsidP="00573C1E">
            <w:pPr>
              <w:jc w:val="center"/>
              <w:rPr>
                <w:sz w:val="20"/>
                <w:szCs w:val="20"/>
              </w:rPr>
            </w:pPr>
          </w:p>
        </w:tc>
        <w:tc>
          <w:tcPr>
            <w:tcW w:w="990" w:type="dxa"/>
          </w:tcPr>
          <w:p w:rsidR="000C5439" w:rsidRDefault="000C5439"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Budney (2006)</w:t>
            </w:r>
          </w:p>
        </w:tc>
        <w:tc>
          <w:tcPr>
            <w:tcW w:w="540" w:type="dxa"/>
          </w:tcPr>
          <w:p w:rsidR="006213C2" w:rsidRDefault="006213C2" w:rsidP="00573C1E">
            <w:pPr>
              <w:jc w:val="center"/>
              <w:rPr>
                <w:sz w:val="20"/>
                <w:szCs w:val="20"/>
              </w:rPr>
            </w:pPr>
            <w:r>
              <w:rPr>
                <w:sz w:val="20"/>
                <w:szCs w:val="20"/>
              </w:rPr>
              <w:t>60</w:t>
            </w:r>
          </w:p>
        </w:tc>
        <w:tc>
          <w:tcPr>
            <w:tcW w:w="5220" w:type="dxa"/>
          </w:tcPr>
          <w:p w:rsidR="006213C2" w:rsidRPr="00887CB7" w:rsidRDefault="00B770EF" w:rsidP="00887CB7">
            <w:pPr>
              <w:pStyle w:val="BodyText"/>
              <w:ind w:left="0" w:firstLine="0"/>
              <w:jc w:val="left"/>
            </w:pPr>
            <w:r w:rsidRPr="00887CB7">
              <w:rPr>
                <w:b/>
              </w:rPr>
              <w:t>Cognitive Behavioral T</w:t>
            </w:r>
            <w:r w:rsidR="006213C2" w:rsidRPr="00887CB7">
              <w:rPr>
                <w:b/>
              </w:rPr>
              <w:t>herapy</w:t>
            </w:r>
            <w:r w:rsidRPr="00887CB7">
              <w:rPr>
                <w:b/>
              </w:rPr>
              <w:t xml:space="preserve">: </w:t>
            </w:r>
            <w:r w:rsidRPr="00887CB7">
              <w:t>The manualized individual therapy program with sessions on the following topics: 1) the rationale for how cognitive-behavioral therapy might help the participant, 2) an abstinence contract and motivational enhancement, 3) skills related to achieving and maintaining marijuana abstinence (e.g., dealing with urges, drug refusal, high-risk situations), and final sessions focused on coping skills indirectly related to abstinence maintenance (e.g., affect management, pos</w:t>
            </w:r>
            <w:r w:rsidR="006850E2" w:rsidRPr="00887CB7">
              <w:t>itive lifestyle enhancement).</w:t>
            </w:r>
          </w:p>
        </w:tc>
        <w:tc>
          <w:tcPr>
            <w:tcW w:w="3510" w:type="dxa"/>
          </w:tcPr>
          <w:p w:rsidR="006213C2" w:rsidRPr="00B770EF" w:rsidRDefault="000D3DC4" w:rsidP="00B770EF">
            <w:pPr>
              <w:autoSpaceDE w:val="0"/>
              <w:autoSpaceDN w:val="0"/>
              <w:adjustRightInd w:val="0"/>
              <w:rPr>
                <w:rFonts w:eastAsiaTheme="minorHAnsi"/>
                <w:sz w:val="20"/>
                <w:szCs w:val="20"/>
              </w:rPr>
            </w:pPr>
            <w:r w:rsidRPr="000D3DC4">
              <w:rPr>
                <w:b/>
                <w:sz w:val="20"/>
                <w:szCs w:val="20"/>
              </w:rPr>
              <w:t>Contingency M</w:t>
            </w:r>
            <w:r w:rsidR="006213C2" w:rsidRPr="000D3DC4">
              <w:rPr>
                <w:b/>
                <w:sz w:val="20"/>
                <w:szCs w:val="20"/>
              </w:rPr>
              <w:t>anagement</w:t>
            </w:r>
            <w:r w:rsidRPr="000D3DC4">
              <w:rPr>
                <w:b/>
                <w:sz w:val="20"/>
                <w:szCs w:val="20"/>
              </w:rPr>
              <w:t xml:space="preserve">: </w:t>
            </w:r>
            <w:r>
              <w:rPr>
                <w:rFonts w:eastAsiaTheme="minorHAnsi"/>
                <w:sz w:val="20"/>
                <w:szCs w:val="20"/>
              </w:rPr>
              <w:t>The voucher i</w:t>
            </w:r>
            <w:r w:rsidRPr="000D3DC4">
              <w:rPr>
                <w:rFonts w:eastAsiaTheme="minorHAnsi"/>
                <w:sz w:val="20"/>
                <w:szCs w:val="20"/>
              </w:rPr>
              <w:t xml:space="preserve">s a method </w:t>
            </w:r>
            <w:r>
              <w:rPr>
                <w:rFonts w:eastAsiaTheme="minorHAnsi"/>
                <w:sz w:val="20"/>
                <w:szCs w:val="20"/>
              </w:rPr>
              <w:t xml:space="preserve">to enhance and maintain initial </w:t>
            </w:r>
            <w:r w:rsidRPr="000D3DC4">
              <w:rPr>
                <w:rFonts w:eastAsiaTheme="minorHAnsi"/>
                <w:sz w:val="20"/>
                <w:szCs w:val="20"/>
              </w:rPr>
              <w:t>motivation to abstain from marijuana use</w:t>
            </w:r>
            <w:r>
              <w:rPr>
                <w:rFonts w:eastAsiaTheme="minorHAnsi"/>
                <w:sz w:val="20"/>
                <w:szCs w:val="20"/>
              </w:rPr>
              <w:t xml:space="preserve">.  The program offered monitoring and incentives </w:t>
            </w:r>
            <w:r w:rsidRPr="000D3DC4">
              <w:rPr>
                <w:rFonts w:eastAsiaTheme="minorHAnsi"/>
                <w:sz w:val="20"/>
                <w:szCs w:val="20"/>
              </w:rPr>
              <w:t>det</w:t>
            </w:r>
            <w:r>
              <w:rPr>
                <w:rFonts w:eastAsiaTheme="minorHAnsi"/>
                <w:sz w:val="20"/>
                <w:szCs w:val="20"/>
              </w:rPr>
              <w:t>ailed in an initial contract and reviewed weekly</w:t>
            </w:r>
            <w:r w:rsidR="00B770EF">
              <w:rPr>
                <w:rFonts w:eastAsiaTheme="minorHAnsi"/>
                <w:sz w:val="20"/>
                <w:szCs w:val="20"/>
              </w:rPr>
              <w:t>. P</w:t>
            </w:r>
            <w:r w:rsidRPr="000D3DC4">
              <w:rPr>
                <w:rFonts w:eastAsiaTheme="minorHAnsi"/>
                <w:sz w:val="20"/>
                <w:szCs w:val="20"/>
              </w:rPr>
              <w:t>articipants received vouchers that</w:t>
            </w:r>
            <w:r w:rsidR="00B770EF">
              <w:rPr>
                <w:rFonts w:eastAsiaTheme="minorHAnsi"/>
                <w:sz w:val="20"/>
                <w:szCs w:val="20"/>
              </w:rPr>
              <w:t xml:space="preserve"> had a monetary value for each </w:t>
            </w:r>
            <w:r w:rsidRPr="000D3DC4">
              <w:rPr>
                <w:rFonts w:eastAsiaTheme="minorHAnsi"/>
                <w:sz w:val="20"/>
                <w:szCs w:val="20"/>
              </w:rPr>
              <w:t>marijuana-negative urine specimen</w:t>
            </w:r>
          </w:p>
        </w:tc>
        <w:tc>
          <w:tcPr>
            <w:tcW w:w="990" w:type="dxa"/>
          </w:tcPr>
          <w:p w:rsidR="006213C2" w:rsidRDefault="006213C2" w:rsidP="00573C1E">
            <w:pPr>
              <w:jc w:val="center"/>
              <w:rPr>
                <w:sz w:val="20"/>
                <w:szCs w:val="20"/>
              </w:rPr>
            </w:pPr>
            <w:r>
              <w:rPr>
                <w:sz w:val="20"/>
                <w:szCs w:val="20"/>
              </w:rPr>
              <w:t>.32(.</w:t>
            </w:r>
            <w:r w:rsidRPr="00585ADD">
              <w:rPr>
                <w:sz w:val="20"/>
                <w:szCs w:val="20"/>
              </w:rPr>
              <w:t>30)</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573C1E">
            <w:pPr>
              <w:rPr>
                <w:sz w:val="20"/>
                <w:szCs w:val="20"/>
              </w:rPr>
            </w:pPr>
          </w:p>
        </w:tc>
        <w:tc>
          <w:tcPr>
            <w:tcW w:w="540" w:type="dxa"/>
          </w:tcPr>
          <w:p w:rsidR="006850E2" w:rsidRDefault="006850E2" w:rsidP="00573C1E">
            <w:pPr>
              <w:jc w:val="center"/>
              <w:rPr>
                <w:sz w:val="20"/>
                <w:szCs w:val="20"/>
              </w:rPr>
            </w:pPr>
          </w:p>
        </w:tc>
        <w:tc>
          <w:tcPr>
            <w:tcW w:w="5220" w:type="dxa"/>
          </w:tcPr>
          <w:p w:rsidR="006850E2" w:rsidRPr="00B63A16" w:rsidRDefault="006850E2" w:rsidP="006850E2">
            <w:pPr>
              <w:autoSpaceDE w:val="0"/>
              <w:autoSpaceDN w:val="0"/>
              <w:adjustRightInd w:val="0"/>
              <w:rPr>
                <w:b/>
                <w:sz w:val="20"/>
                <w:szCs w:val="20"/>
              </w:rPr>
            </w:pPr>
          </w:p>
        </w:tc>
        <w:tc>
          <w:tcPr>
            <w:tcW w:w="3510" w:type="dxa"/>
          </w:tcPr>
          <w:p w:rsidR="006850E2" w:rsidRPr="000D3DC4" w:rsidRDefault="006850E2" w:rsidP="00B770EF">
            <w:pPr>
              <w:autoSpaceDE w:val="0"/>
              <w:autoSpaceDN w:val="0"/>
              <w:adjustRightInd w:val="0"/>
              <w:rPr>
                <w:b/>
                <w:sz w:val="20"/>
                <w:szCs w:val="20"/>
              </w:rPr>
            </w:pPr>
          </w:p>
        </w:tc>
        <w:tc>
          <w:tcPr>
            <w:tcW w:w="990" w:type="dxa"/>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Dawe</w:t>
            </w:r>
            <w:r w:rsidR="00B770EF">
              <w:rPr>
                <w:sz w:val="20"/>
                <w:szCs w:val="20"/>
              </w:rPr>
              <w:t xml:space="preserve"> (2002)</w:t>
            </w:r>
          </w:p>
        </w:tc>
        <w:tc>
          <w:tcPr>
            <w:tcW w:w="540" w:type="dxa"/>
          </w:tcPr>
          <w:p w:rsidR="006213C2" w:rsidRDefault="00B770EF" w:rsidP="00573C1E">
            <w:pPr>
              <w:jc w:val="center"/>
              <w:rPr>
                <w:sz w:val="20"/>
                <w:szCs w:val="20"/>
              </w:rPr>
            </w:pPr>
            <w:r>
              <w:rPr>
                <w:sz w:val="20"/>
                <w:szCs w:val="20"/>
              </w:rPr>
              <w:t>100</w:t>
            </w:r>
          </w:p>
        </w:tc>
        <w:tc>
          <w:tcPr>
            <w:tcW w:w="5220" w:type="dxa"/>
          </w:tcPr>
          <w:p w:rsidR="006213C2" w:rsidRPr="00CD1FD3" w:rsidRDefault="00CD1FD3" w:rsidP="00B770EF">
            <w:pPr>
              <w:rPr>
                <w:sz w:val="20"/>
                <w:szCs w:val="20"/>
              </w:rPr>
            </w:pPr>
            <w:r>
              <w:rPr>
                <w:b/>
                <w:sz w:val="20"/>
                <w:szCs w:val="20"/>
              </w:rPr>
              <w:t xml:space="preserve">Behavioral Self-Control Training: </w:t>
            </w:r>
            <w:r w:rsidR="00B63A16">
              <w:rPr>
                <w:sz w:val="20"/>
                <w:szCs w:val="20"/>
              </w:rPr>
              <w:t>The individual treatment was focused on training skills associated with moderate drinking.</w:t>
            </w:r>
          </w:p>
        </w:tc>
        <w:tc>
          <w:tcPr>
            <w:tcW w:w="3510" w:type="dxa"/>
          </w:tcPr>
          <w:p w:rsidR="00CD1FD3" w:rsidRPr="00B63A16" w:rsidRDefault="00CD1FD3" w:rsidP="006B523F">
            <w:pPr>
              <w:rPr>
                <w:sz w:val="20"/>
                <w:szCs w:val="20"/>
              </w:rPr>
            </w:pPr>
            <w:r>
              <w:rPr>
                <w:b/>
                <w:sz w:val="20"/>
                <w:szCs w:val="20"/>
              </w:rPr>
              <w:t xml:space="preserve">Moderation Cue Exposure: </w:t>
            </w:r>
            <w:r w:rsidR="00B63A16">
              <w:rPr>
                <w:sz w:val="20"/>
                <w:szCs w:val="20"/>
              </w:rPr>
              <w:t>The individual treatment was focused on repeated exposures to individualized alcohol cues.</w:t>
            </w:r>
          </w:p>
        </w:tc>
        <w:tc>
          <w:tcPr>
            <w:tcW w:w="990" w:type="dxa"/>
          </w:tcPr>
          <w:p w:rsidR="00B63A16" w:rsidRDefault="00B63A16" w:rsidP="00573C1E">
            <w:pPr>
              <w:jc w:val="center"/>
              <w:rPr>
                <w:sz w:val="20"/>
                <w:szCs w:val="20"/>
              </w:rPr>
            </w:pPr>
            <w:r>
              <w:rPr>
                <w:sz w:val="20"/>
                <w:szCs w:val="20"/>
              </w:rPr>
              <w:t>.03(.22)</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573C1E">
            <w:pPr>
              <w:rPr>
                <w:sz w:val="20"/>
                <w:szCs w:val="20"/>
              </w:rPr>
            </w:pPr>
          </w:p>
        </w:tc>
        <w:tc>
          <w:tcPr>
            <w:tcW w:w="540" w:type="dxa"/>
          </w:tcPr>
          <w:p w:rsidR="006850E2" w:rsidRDefault="006850E2" w:rsidP="00573C1E">
            <w:pPr>
              <w:jc w:val="center"/>
              <w:rPr>
                <w:sz w:val="20"/>
                <w:szCs w:val="20"/>
              </w:rPr>
            </w:pPr>
          </w:p>
        </w:tc>
        <w:tc>
          <w:tcPr>
            <w:tcW w:w="5220" w:type="dxa"/>
          </w:tcPr>
          <w:p w:rsidR="006850E2" w:rsidRDefault="006850E2" w:rsidP="00B770EF">
            <w:pPr>
              <w:rPr>
                <w:b/>
                <w:sz w:val="20"/>
                <w:szCs w:val="20"/>
              </w:rPr>
            </w:pPr>
          </w:p>
        </w:tc>
        <w:tc>
          <w:tcPr>
            <w:tcW w:w="3510" w:type="dxa"/>
          </w:tcPr>
          <w:p w:rsidR="006850E2" w:rsidRDefault="006850E2" w:rsidP="00B63A16">
            <w:pPr>
              <w:rPr>
                <w:b/>
                <w:sz w:val="20"/>
                <w:szCs w:val="20"/>
              </w:rPr>
            </w:pPr>
          </w:p>
        </w:tc>
        <w:tc>
          <w:tcPr>
            <w:tcW w:w="990" w:type="dxa"/>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A26A44" w:rsidP="006850E2">
            <w:pPr>
              <w:rPr>
                <w:sz w:val="20"/>
                <w:szCs w:val="20"/>
              </w:rPr>
            </w:pPr>
            <w:r>
              <w:rPr>
                <w:sz w:val="20"/>
                <w:szCs w:val="20"/>
              </w:rPr>
              <w:t>Donovan (1988)</w:t>
            </w:r>
          </w:p>
        </w:tc>
        <w:tc>
          <w:tcPr>
            <w:tcW w:w="540" w:type="dxa"/>
          </w:tcPr>
          <w:p w:rsidR="006213C2" w:rsidRDefault="00B426B3" w:rsidP="006850E2">
            <w:pPr>
              <w:jc w:val="center"/>
              <w:rPr>
                <w:sz w:val="20"/>
                <w:szCs w:val="20"/>
              </w:rPr>
            </w:pPr>
            <w:r>
              <w:rPr>
                <w:sz w:val="20"/>
                <w:szCs w:val="20"/>
              </w:rPr>
              <w:t>39</w:t>
            </w:r>
          </w:p>
        </w:tc>
        <w:tc>
          <w:tcPr>
            <w:tcW w:w="5220" w:type="dxa"/>
          </w:tcPr>
          <w:p w:rsidR="006213C2" w:rsidRPr="00887CB7" w:rsidRDefault="00B426B3">
            <w:pPr>
              <w:pStyle w:val="BodyText"/>
              <w:ind w:left="0" w:firstLine="0"/>
              <w:jc w:val="left"/>
            </w:pPr>
            <w:r w:rsidRPr="00887CB7">
              <w:rPr>
                <w:b/>
              </w:rPr>
              <w:t>Relapse Prevention</w:t>
            </w:r>
            <w:r w:rsidRPr="00887CB7">
              <w:t>: A weekly psychoeducational group focused on: 1) self-monitoring and coping with urges, 2) challenging self-defeating thoughts, 3) affect management, 4) coping skills training, 5) seeking social support for sobriety.</w:t>
            </w:r>
          </w:p>
        </w:tc>
        <w:tc>
          <w:tcPr>
            <w:tcW w:w="3510" w:type="dxa"/>
          </w:tcPr>
          <w:p w:rsidR="006213C2" w:rsidRPr="00693449" w:rsidRDefault="006254F7" w:rsidP="006850E2">
            <w:pPr>
              <w:autoSpaceDE w:val="0"/>
              <w:autoSpaceDN w:val="0"/>
              <w:adjustRightInd w:val="0"/>
              <w:rPr>
                <w:sz w:val="20"/>
                <w:szCs w:val="20"/>
              </w:rPr>
            </w:pPr>
            <w:r w:rsidRPr="006254F7">
              <w:rPr>
                <w:b/>
                <w:sz w:val="20"/>
                <w:szCs w:val="20"/>
              </w:rPr>
              <w:t>Interpe</w:t>
            </w:r>
            <w:r>
              <w:rPr>
                <w:b/>
                <w:sz w:val="20"/>
                <w:szCs w:val="20"/>
              </w:rPr>
              <w:t xml:space="preserve">rsonal Process Group: </w:t>
            </w:r>
            <w:r w:rsidRPr="006254F7">
              <w:rPr>
                <w:rFonts w:eastAsiaTheme="minorHAnsi"/>
                <w:sz w:val="20"/>
                <w:szCs w:val="20"/>
              </w:rPr>
              <w:t>The focu</w:t>
            </w:r>
            <w:r>
              <w:rPr>
                <w:rFonts w:eastAsiaTheme="minorHAnsi"/>
                <w:sz w:val="20"/>
                <w:szCs w:val="20"/>
              </w:rPr>
              <w:t xml:space="preserve">s of these groups was emotional and interpersonal </w:t>
            </w:r>
            <w:r w:rsidRPr="006254F7">
              <w:rPr>
                <w:rFonts w:eastAsiaTheme="minorHAnsi"/>
                <w:sz w:val="20"/>
                <w:szCs w:val="20"/>
              </w:rPr>
              <w:t>conflicts that may contribute to a va</w:t>
            </w:r>
            <w:r>
              <w:rPr>
                <w:rFonts w:eastAsiaTheme="minorHAnsi"/>
                <w:sz w:val="20"/>
                <w:szCs w:val="20"/>
              </w:rPr>
              <w:t xml:space="preserve">riety of maladaptive behaviors, including </w:t>
            </w:r>
            <w:r w:rsidRPr="006254F7">
              <w:rPr>
                <w:rFonts w:eastAsiaTheme="minorHAnsi"/>
                <w:sz w:val="20"/>
                <w:szCs w:val="20"/>
              </w:rPr>
              <w:t xml:space="preserve">drinking. </w:t>
            </w:r>
            <w:r>
              <w:rPr>
                <w:rFonts w:eastAsiaTheme="minorHAnsi"/>
                <w:sz w:val="20"/>
                <w:szCs w:val="20"/>
              </w:rPr>
              <w:t>The authors noted that while drinking was no</w:t>
            </w:r>
            <w:r w:rsidR="005F326C">
              <w:rPr>
                <w:rFonts w:eastAsiaTheme="minorHAnsi"/>
                <w:sz w:val="20"/>
                <w:szCs w:val="20"/>
              </w:rPr>
              <w:t>t the primary group topic</w:t>
            </w:r>
            <w:r w:rsidR="000D76C0">
              <w:rPr>
                <w:rFonts w:eastAsiaTheme="minorHAnsi"/>
                <w:sz w:val="20"/>
                <w:szCs w:val="20"/>
              </w:rPr>
              <w:t xml:space="preserve">, the </w:t>
            </w:r>
            <w:r w:rsidR="0086117D">
              <w:rPr>
                <w:rFonts w:eastAsiaTheme="minorHAnsi"/>
                <w:sz w:val="20"/>
                <w:szCs w:val="20"/>
              </w:rPr>
              <w:t>condition</w:t>
            </w:r>
            <w:r>
              <w:rPr>
                <w:rFonts w:eastAsiaTheme="minorHAnsi"/>
                <w:sz w:val="20"/>
                <w:szCs w:val="20"/>
              </w:rPr>
              <w:t xml:space="preserve"> was </w:t>
            </w:r>
            <w:r w:rsidR="00A661F6">
              <w:rPr>
                <w:rFonts w:eastAsiaTheme="minorHAnsi"/>
                <w:sz w:val="20"/>
                <w:szCs w:val="20"/>
              </w:rPr>
              <w:t xml:space="preserve">intended to be </w:t>
            </w:r>
            <w:r>
              <w:rPr>
                <w:rFonts w:eastAsiaTheme="minorHAnsi"/>
                <w:sz w:val="20"/>
                <w:szCs w:val="20"/>
              </w:rPr>
              <w:t xml:space="preserve">an active </w:t>
            </w:r>
            <w:r w:rsidR="005F326C">
              <w:rPr>
                <w:rFonts w:eastAsiaTheme="minorHAnsi"/>
                <w:sz w:val="20"/>
                <w:szCs w:val="20"/>
              </w:rPr>
              <w:t>therapy</w:t>
            </w:r>
            <w:r>
              <w:rPr>
                <w:rFonts w:eastAsiaTheme="minorHAnsi"/>
                <w:sz w:val="20"/>
                <w:szCs w:val="20"/>
              </w:rPr>
              <w:t>.</w:t>
            </w:r>
          </w:p>
        </w:tc>
        <w:tc>
          <w:tcPr>
            <w:tcW w:w="990" w:type="dxa"/>
          </w:tcPr>
          <w:p w:rsidR="006213C2" w:rsidRDefault="006254F7" w:rsidP="006850E2">
            <w:pPr>
              <w:jc w:val="center"/>
              <w:rPr>
                <w:sz w:val="20"/>
                <w:szCs w:val="20"/>
              </w:rPr>
            </w:pPr>
            <w:r>
              <w:rPr>
                <w:sz w:val="20"/>
                <w:szCs w:val="20"/>
              </w:rPr>
              <w:t>.27(.35)</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6850E2">
            <w:pPr>
              <w:rPr>
                <w:sz w:val="20"/>
                <w:szCs w:val="20"/>
              </w:rPr>
            </w:pPr>
          </w:p>
        </w:tc>
        <w:tc>
          <w:tcPr>
            <w:tcW w:w="540" w:type="dxa"/>
          </w:tcPr>
          <w:p w:rsidR="006850E2" w:rsidRDefault="006850E2" w:rsidP="006850E2">
            <w:pPr>
              <w:jc w:val="center"/>
              <w:rPr>
                <w:sz w:val="20"/>
                <w:szCs w:val="20"/>
              </w:rPr>
            </w:pPr>
          </w:p>
        </w:tc>
        <w:tc>
          <w:tcPr>
            <w:tcW w:w="5220" w:type="dxa"/>
          </w:tcPr>
          <w:p w:rsidR="006850E2" w:rsidRPr="00B63A16" w:rsidRDefault="006850E2" w:rsidP="006850E2">
            <w:pPr>
              <w:pStyle w:val="BodyText"/>
              <w:ind w:left="0" w:firstLine="0"/>
              <w:jc w:val="left"/>
              <w:rPr>
                <w:b/>
                <w:sz w:val="18"/>
                <w:szCs w:val="18"/>
              </w:rPr>
            </w:pPr>
          </w:p>
        </w:tc>
        <w:tc>
          <w:tcPr>
            <w:tcW w:w="3510" w:type="dxa"/>
          </w:tcPr>
          <w:p w:rsidR="006850E2" w:rsidRPr="006254F7" w:rsidRDefault="006850E2" w:rsidP="006850E2">
            <w:pPr>
              <w:autoSpaceDE w:val="0"/>
              <w:autoSpaceDN w:val="0"/>
              <w:adjustRightInd w:val="0"/>
              <w:rPr>
                <w:b/>
                <w:sz w:val="20"/>
                <w:szCs w:val="20"/>
              </w:rPr>
            </w:pPr>
          </w:p>
        </w:tc>
        <w:tc>
          <w:tcPr>
            <w:tcW w:w="990" w:type="dxa"/>
          </w:tcPr>
          <w:p w:rsidR="006850E2" w:rsidRDefault="006850E2" w:rsidP="006850E2">
            <w:pPr>
              <w:jc w:val="center"/>
              <w:rPr>
                <w:sz w:val="20"/>
                <w:szCs w:val="20"/>
              </w:rPr>
            </w:pP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573C1E">
            <w:pPr>
              <w:rPr>
                <w:sz w:val="20"/>
                <w:szCs w:val="20"/>
              </w:rPr>
            </w:pPr>
            <w:r w:rsidRPr="005F326C">
              <w:rPr>
                <w:sz w:val="20"/>
                <w:szCs w:val="20"/>
              </w:rPr>
              <w:t>Carroll (1991)</w:t>
            </w:r>
          </w:p>
        </w:tc>
        <w:tc>
          <w:tcPr>
            <w:tcW w:w="540" w:type="dxa"/>
          </w:tcPr>
          <w:p w:rsidR="006850E2" w:rsidRDefault="006850E2" w:rsidP="00573C1E">
            <w:pPr>
              <w:jc w:val="center"/>
              <w:rPr>
                <w:sz w:val="20"/>
                <w:szCs w:val="20"/>
              </w:rPr>
            </w:pPr>
            <w:r>
              <w:rPr>
                <w:sz w:val="20"/>
                <w:szCs w:val="20"/>
              </w:rPr>
              <w:t>42</w:t>
            </w:r>
          </w:p>
        </w:tc>
        <w:tc>
          <w:tcPr>
            <w:tcW w:w="5220" w:type="dxa"/>
          </w:tcPr>
          <w:p w:rsidR="006850E2" w:rsidRDefault="006850E2" w:rsidP="006850E2">
            <w:pPr>
              <w:rPr>
                <w:sz w:val="20"/>
                <w:szCs w:val="20"/>
              </w:rPr>
            </w:pPr>
            <w:r w:rsidRPr="006850E2">
              <w:rPr>
                <w:b/>
                <w:sz w:val="20"/>
                <w:szCs w:val="20"/>
              </w:rPr>
              <w:t>Relapse Prevention:</w:t>
            </w:r>
            <w:r w:rsidRPr="006850E2">
              <w:rPr>
                <w:sz w:val="20"/>
                <w:szCs w:val="20"/>
              </w:rPr>
              <w:t xml:space="preserve"> A psychotherapy aimed at helping patients identify and cope with cravings by understanding the role of high risk situations in precipitating substance use and relapse.</w:t>
            </w:r>
          </w:p>
        </w:tc>
        <w:tc>
          <w:tcPr>
            <w:tcW w:w="3510" w:type="dxa"/>
          </w:tcPr>
          <w:p w:rsidR="006850E2" w:rsidRDefault="006850E2" w:rsidP="006B7FE6">
            <w:pPr>
              <w:rPr>
                <w:sz w:val="20"/>
                <w:szCs w:val="20"/>
                <w:highlight w:val="yellow"/>
              </w:rPr>
            </w:pPr>
            <w:r>
              <w:rPr>
                <w:b/>
                <w:sz w:val="20"/>
                <w:szCs w:val="20"/>
              </w:rPr>
              <w:t>Interpersonal P</w:t>
            </w:r>
            <w:r w:rsidRPr="00693449">
              <w:rPr>
                <w:b/>
                <w:sz w:val="20"/>
                <w:szCs w:val="20"/>
              </w:rPr>
              <w:t>sychotherapy</w:t>
            </w:r>
            <w:r>
              <w:rPr>
                <w:b/>
                <w:sz w:val="20"/>
                <w:szCs w:val="20"/>
              </w:rPr>
              <w:t xml:space="preserve">: </w:t>
            </w:r>
            <w:r>
              <w:rPr>
                <w:sz w:val="20"/>
                <w:szCs w:val="20"/>
              </w:rPr>
              <w:t>This psychotherapy was intended by the authors to represent the standard of care. The condition was aimed at helping patients identify interpersonal influences on presenting symptoms.</w:t>
            </w:r>
          </w:p>
        </w:tc>
        <w:tc>
          <w:tcPr>
            <w:tcW w:w="990" w:type="dxa"/>
          </w:tcPr>
          <w:p w:rsidR="006850E2" w:rsidRDefault="006850E2" w:rsidP="00573C1E">
            <w:pPr>
              <w:jc w:val="center"/>
              <w:rPr>
                <w:sz w:val="20"/>
                <w:szCs w:val="20"/>
              </w:rPr>
            </w:pPr>
            <w:r>
              <w:rPr>
                <w:sz w:val="20"/>
                <w:szCs w:val="20"/>
              </w:rPr>
              <w:t>.53(.35)</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Pr="005F326C" w:rsidRDefault="006850E2" w:rsidP="00573C1E">
            <w:pPr>
              <w:rPr>
                <w:sz w:val="20"/>
                <w:szCs w:val="20"/>
              </w:rPr>
            </w:pPr>
          </w:p>
        </w:tc>
        <w:tc>
          <w:tcPr>
            <w:tcW w:w="540" w:type="dxa"/>
          </w:tcPr>
          <w:p w:rsidR="006850E2" w:rsidRDefault="006850E2" w:rsidP="00573C1E">
            <w:pPr>
              <w:jc w:val="center"/>
              <w:rPr>
                <w:sz w:val="20"/>
                <w:szCs w:val="20"/>
              </w:rPr>
            </w:pPr>
          </w:p>
        </w:tc>
        <w:tc>
          <w:tcPr>
            <w:tcW w:w="5220" w:type="dxa"/>
          </w:tcPr>
          <w:p w:rsidR="006850E2" w:rsidRPr="006850E2" w:rsidRDefault="006850E2" w:rsidP="006850E2">
            <w:pPr>
              <w:rPr>
                <w:b/>
                <w:sz w:val="20"/>
                <w:szCs w:val="20"/>
              </w:rPr>
            </w:pPr>
          </w:p>
        </w:tc>
        <w:tc>
          <w:tcPr>
            <w:tcW w:w="3510" w:type="dxa"/>
          </w:tcPr>
          <w:p w:rsidR="006850E2" w:rsidRDefault="006850E2" w:rsidP="006B7FE6">
            <w:pPr>
              <w:rPr>
                <w:b/>
                <w:sz w:val="20"/>
                <w:szCs w:val="20"/>
              </w:rPr>
            </w:pPr>
          </w:p>
        </w:tc>
        <w:tc>
          <w:tcPr>
            <w:tcW w:w="990" w:type="dxa"/>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Heather (2000)</w:t>
            </w:r>
          </w:p>
        </w:tc>
        <w:tc>
          <w:tcPr>
            <w:tcW w:w="540" w:type="dxa"/>
          </w:tcPr>
          <w:p w:rsidR="006213C2" w:rsidRDefault="006213C2" w:rsidP="00573C1E">
            <w:pPr>
              <w:jc w:val="center"/>
              <w:rPr>
                <w:sz w:val="20"/>
                <w:szCs w:val="20"/>
              </w:rPr>
            </w:pPr>
            <w:r>
              <w:rPr>
                <w:sz w:val="20"/>
                <w:szCs w:val="20"/>
              </w:rPr>
              <w:t>91</w:t>
            </w:r>
          </w:p>
        </w:tc>
        <w:tc>
          <w:tcPr>
            <w:tcW w:w="5220" w:type="dxa"/>
          </w:tcPr>
          <w:p w:rsidR="006213C2" w:rsidRDefault="002B4CB8" w:rsidP="002B4CB8">
            <w:pPr>
              <w:rPr>
                <w:sz w:val="20"/>
                <w:szCs w:val="20"/>
              </w:rPr>
            </w:pPr>
            <w:r>
              <w:rPr>
                <w:b/>
                <w:sz w:val="20"/>
                <w:szCs w:val="20"/>
              </w:rPr>
              <w:t xml:space="preserve">Behavioral Self-Control Training: </w:t>
            </w:r>
            <w:r>
              <w:rPr>
                <w:sz w:val="20"/>
                <w:szCs w:val="20"/>
              </w:rPr>
              <w:t>The individual treatment was focused on training skills associated with moderate drinking.</w:t>
            </w:r>
          </w:p>
        </w:tc>
        <w:tc>
          <w:tcPr>
            <w:tcW w:w="3510" w:type="dxa"/>
          </w:tcPr>
          <w:p w:rsidR="006213C2" w:rsidRDefault="002B4CB8" w:rsidP="002B4CB8">
            <w:pPr>
              <w:rPr>
                <w:sz w:val="20"/>
                <w:szCs w:val="20"/>
              </w:rPr>
            </w:pPr>
            <w:r>
              <w:rPr>
                <w:b/>
                <w:sz w:val="20"/>
                <w:szCs w:val="20"/>
              </w:rPr>
              <w:t xml:space="preserve">Moderation Cue Exposure: </w:t>
            </w:r>
            <w:r>
              <w:rPr>
                <w:sz w:val="20"/>
                <w:szCs w:val="20"/>
              </w:rPr>
              <w:t xml:space="preserve">The individual treatment was focused on </w:t>
            </w:r>
            <w:r>
              <w:rPr>
                <w:sz w:val="20"/>
                <w:szCs w:val="20"/>
              </w:rPr>
              <w:lastRenderedPageBreak/>
              <w:t>repeated exposures to individualized alcohol cues.</w:t>
            </w:r>
          </w:p>
        </w:tc>
        <w:tc>
          <w:tcPr>
            <w:tcW w:w="990" w:type="dxa"/>
          </w:tcPr>
          <w:p w:rsidR="006213C2" w:rsidRDefault="006213C2" w:rsidP="00573C1E">
            <w:pPr>
              <w:jc w:val="center"/>
              <w:rPr>
                <w:sz w:val="20"/>
                <w:szCs w:val="20"/>
              </w:rPr>
            </w:pPr>
            <w:r>
              <w:rPr>
                <w:sz w:val="20"/>
                <w:szCs w:val="20"/>
              </w:rPr>
              <w:lastRenderedPageBreak/>
              <w:t>-.23(.23)</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Default="006213C2" w:rsidP="00573C1E">
            <w:pPr>
              <w:jc w:val="center"/>
              <w:rPr>
                <w:sz w:val="20"/>
                <w:szCs w:val="20"/>
              </w:rPr>
            </w:pPr>
          </w:p>
        </w:tc>
        <w:tc>
          <w:tcPr>
            <w:tcW w:w="990" w:type="dxa"/>
          </w:tcPr>
          <w:p w:rsidR="006213C2" w:rsidRDefault="006213C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2021D7" w:rsidP="006850E2">
            <w:pPr>
              <w:rPr>
                <w:sz w:val="20"/>
                <w:szCs w:val="20"/>
              </w:rPr>
            </w:pPr>
            <w:r>
              <w:rPr>
                <w:sz w:val="20"/>
                <w:szCs w:val="20"/>
              </w:rPr>
              <w:t>Kadden (1989)</w:t>
            </w:r>
          </w:p>
        </w:tc>
        <w:tc>
          <w:tcPr>
            <w:tcW w:w="540" w:type="dxa"/>
          </w:tcPr>
          <w:p w:rsidR="006213C2" w:rsidRDefault="002B4CB8" w:rsidP="006850E2">
            <w:pPr>
              <w:jc w:val="center"/>
              <w:rPr>
                <w:sz w:val="20"/>
                <w:szCs w:val="20"/>
              </w:rPr>
            </w:pPr>
            <w:r>
              <w:rPr>
                <w:sz w:val="20"/>
                <w:szCs w:val="20"/>
              </w:rPr>
              <w:t>96</w:t>
            </w:r>
          </w:p>
        </w:tc>
        <w:tc>
          <w:tcPr>
            <w:tcW w:w="5220" w:type="dxa"/>
          </w:tcPr>
          <w:p w:rsidR="006213C2" w:rsidRDefault="002B4CB8" w:rsidP="006850E2">
            <w:pPr>
              <w:autoSpaceDE w:val="0"/>
              <w:autoSpaceDN w:val="0"/>
              <w:adjustRightInd w:val="0"/>
              <w:rPr>
                <w:sz w:val="20"/>
                <w:szCs w:val="20"/>
              </w:rPr>
            </w:pPr>
            <w:r w:rsidRPr="002B4CB8">
              <w:rPr>
                <w:b/>
                <w:sz w:val="20"/>
                <w:szCs w:val="20"/>
              </w:rPr>
              <w:t>Coping Skills Training:</w:t>
            </w:r>
            <w:r>
              <w:rPr>
                <w:b/>
                <w:sz w:val="20"/>
                <w:szCs w:val="20"/>
              </w:rPr>
              <w:t xml:space="preserve"> </w:t>
            </w:r>
            <w:r>
              <w:rPr>
                <w:rFonts w:eastAsiaTheme="minorHAnsi"/>
                <w:sz w:val="20"/>
                <w:szCs w:val="20"/>
              </w:rPr>
              <w:t>The group was</w:t>
            </w:r>
            <w:r w:rsidRPr="002B4CB8">
              <w:rPr>
                <w:rFonts w:eastAsiaTheme="minorHAnsi"/>
                <w:sz w:val="20"/>
                <w:szCs w:val="20"/>
              </w:rPr>
              <w:t xml:space="preserve"> highly </w:t>
            </w:r>
            <w:r>
              <w:rPr>
                <w:rFonts w:eastAsiaTheme="minorHAnsi"/>
                <w:sz w:val="20"/>
                <w:szCs w:val="20"/>
              </w:rPr>
              <w:t xml:space="preserve">structured, focusing on </w:t>
            </w:r>
            <w:r w:rsidRPr="002B4CB8">
              <w:rPr>
                <w:rFonts w:eastAsiaTheme="minorHAnsi"/>
                <w:sz w:val="20"/>
                <w:szCs w:val="20"/>
              </w:rPr>
              <w:t>the a</w:t>
            </w:r>
            <w:r>
              <w:rPr>
                <w:rFonts w:eastAsiaTheme="minorHAnsi"/>
                <w:sz w:val="20"/>
                <w:szCs w:val="20"/>
              </w:rPr>
              <w:t xml:space="preserve">cquisition of skills, including </w:t>
            </w:r>
            <w:r w:rsidRPr="002B4CB8">
              <w:rPr>
                <w:rFonts w:eastAsiaTheme="minorHAnsi"/>
                <w:sz w:val="20"/>
                <w:szCs w:val="20"/>
              </w:rPr>
              <w:t>problem solving, interpersonal skills, relaxation, and skills for</w:t>
            </w:r>
            <w:r w:rsidR="006850E2">
              <w:rPr>
                <w:rFonts w:eastAsiaTheme="minorHAnsi"/>
                <w:sz w:val="20"/>
                <w:szCs w:val="20"/>
              </w:rPr>
              <w:t xml:space="preserve"> </w:t>
            </w:r>
            <w:r w:rsidRPr="002B4CB8">
              <w:rPr>
                <w:rFonts w:eastAsiaTheme="minorHAnsi"/>
                <w:sz w:val="20"/>
                <w:szCs w:val="20"/>
              </w:rPr>
              <w:t>coping with negative moods and urges to drink.</w:t>
            </w:r>
          </w:p>
        </w:tc>
        <w:tc>
          <w:tcPr>
            <w:tcW w:w="3510" w:type="dxa"/>
          </w:tcPr>
          <w:p w:rsidR="006213C2" w:rsidRPr="00E67220" w:rsidRDefault="002B4CB8" w:rsidP="006850E2">
            <w:pPr>
              <w:autoSpaceDE w:val="0"/>
              <w:autoSpaceDN w:val="0"/>
              <w:adjustRightInd w:val="0"/>
              <w:rPr>
                <w:b/>
                <w:sz w:val="20"/>
                <w:szCs w:val="20"/>
              </w:rPr>
            </w:pPr>
            <w:r>
              <w:rPr>
                <w:rFonts w:eastAsiaTheme="minorHAnsi"/>
                <w:b/>
                <w:sz w:val="20"/>
                <w:szCs w:val="20"/>
              </w:rPr>
              <w:t xml:space="preserve">Interactional Group Therapy: </w:t>
            </w:r>
            <w:r>
              <w:rPr>
                <w:rFonts w:eastAsiaTheme="minorHAnsi"/>
                <w:sz w:val="20"/>
                <w:szCs w:val="20"/>
              </w:rPr>
              <w:t xml:space="preserve">The group emphasized exploration of </w:t>
            </w:r>
            <w:r w:rsidRPr="002B4CB8">
              <w:rPr>
                <w:rFonts w:eastAsiaTheme="minorHAnsi"/>
                <w:sz w:val="20"/>
                <w:szCs w:val="20"/>
              </w:rPr>
              <w:t>participants' interpersonal relationships and pathology as</w:t>
            </w:r>
            <w:r w:rsidR="006850E2">
              <w:rPr>
                <w:rFonts w:eastAsiaTheme="minorHAnsi"/>
                <w:sz w:val="20"/>
                <w:szCs w:val="20"/>
              </w:rPr>
              <w:t xml:space="preserve"> </w:t>
            </w:r>
            <w:r>
              <w:rPr>
                <w:rFonts w:eastAsiaTheme="minorHAnsi"/>
                <w:sz w:val="20"/>
                <w:szCs w:val="20"/>
              </w:rPr>
              <w:t xml:space="preserve">manifested in </w:t>
            </w:r>
            <w:r w:rsidRPr="002B4CB8">
              <w:rPr>
                <w:rFonts w:eastAsiaTheme="minorHAnsi"/>
                <w:i/>
                <w:sz w:val="20"/>
                <w:szCs w:val="20"/>
              </w:rPr>
              <w:t>here and now</w:t>
            </w:r>
            <w:r>
              <w:rPr>
                <w:rFonts w:eastAsiaTheme="minorHAnsi"/>
                <w:sz w:val="20"/>
                <w:szCs w:val="20"/>
              </w:rPr>
              <w:t xml:space="preserve"> </w:t>
            </w:r>
            <w:r w:rsidR="00257CC4">
              <w:rPr>
                <w:rFonts w:eastAsiaTheme="minorHAnsi"/>
                <w:sz w:val="20"/>
                <w:szCs w:val="20"/>
              </w:rPr>
              <w:t>interactions with</w:t>
            </w:r>
            <w:r w:rsidR="005E3767">
              <w:rPr>
                <w:rFonts w:eastAsiaTheme="minorHAnsi"/>
                <w:sz w:val="20"/>
                <w:szCs w:val="20"/>
              </w:rPr>
              <w:t xml:space="preserve"> </w:t>
            </w:r>
            <w:r>
              <w:rPr>
                <w:rFonts w:eastAsiaTheme="minorHAnsi"/>
                <w:sz w:val="20"/>
                <w:szCs w:val="20"/>
              </w:rPr>
              <w:t xml:space="preserve">other </w:t>
            </w:r>
            <w:r w:rsidRPr="002B4CB8">
              <w:rPr>
                <w:rFonts w:eastAsiaTheme="minorHAnsi"/>
                <w:sz w:val="20"/>
                <w:szCs w:val="20"/>
              </w:rPr>
              <w:t>group</w:t>
            </w:r>
            <w:r>
              <w:rPr>
                <w:rFonts w:eastAsiaTheme="minorHAnsi"/>
                <w:sz w:val="20"/>
                <w:szCs w:val="20"/>
              </w:rPr>
              <w:t xml:space="preserve"> members</w:t>
            </w:r>
            <w:r w:rsidR="006850E2">
              <w:rPr>
                <w:rFonts w:eastAsiaTheme="minorHAnsi"/>
                <w:sz w:val="20"/>
                <w:szCs w:val="20"/>
              </w:rPr>
              <w:t>.</w:t>
            </w:r>
          </w:p>
        </w:tc>
        <w:tc>
          <w:tcPr>
            <w:tcW w:w="990" w:type="dxa"/>
          </w:tcPr>
          <w:p w:rsidR="006213C2" w:rsidRDefault="002B4CB8" w:rsidP="006850E2">
            <w:pPr>
              <w:jc w:val="center"/>
              <w:rPr>
                <w:sz w:val="20"/>
                <w:szCs w:val="20"/>
              </w:rPr>
            </w:pPr>
            <w:r>
              <w:rPr>
                <w:sz w:val="20"/>
                <w:szCs w:val="20"/>
              </w:rPr>
              <w:t>.00(.19)</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6850E2">
            <w:pPr>
              <w:rPr>
                <w:sz w:val="20"/>
                <w:szCs w:val="20"/>
              </w:rPr>
            </w:pPr>
          </w:p>
        </w:tc>
        <w:tc>
          <w:tcPr>
            <w:tcW w:w="540" w:type="dxa"/>
          </w:tcPr>
          <w:p w:rsidR="006850E2" w:rsidRDefault="006850E2" w:rsidP="006850E2">
            <w:pPr>
              <w:jc w:val="center"/>
              <w:rPr>
                <w:sz w:val="20"/>
                <w:szCs w:val="20"/>
              </w:rPr>
            </w:pPr>
          </w:p>
        </w:tc>
        <w:tc>
          <w:tcPr>
            <w:tcW w:w="5220" w:type="dxa"/>
          </w:tcPr>
          <w:p w:rsidR="006850E2" w:rsidRPr="002B4CB8" w:rsidRDefault="006850E2" w:rsidP="006850E2">
            <w:pPr>
              <w:autoSpaceDE w:val="0"/>
              <w:autoSpaceDN w:val="0"/>
              <w:adjustRightInd w:val="0"/>
              <w:rPr>
                <w:b/>
                <w:sz w:val="20"/>
                <w:szCs w:val="20"/>
              </w:rPr>
            </w:pPr>
          </w:p>
        </w:tc>
        <w:tc>
          <w:tcPr>
            <w:tcW w:w="3510" w:type="dxa"/>
          </w:tcPr>
          <w:p w:rsidR="006850E2" w:rsidRDefault="006850E2" w:rsidP="006850E2">
            <w:pPr>
              <w:autoSpaceDE w:val="0"/>
              <w:autoSpaceDN w:val="0"/>
              <w:adjustRightInd w:val="0"/>
              <w:rPr>
                <w:rFonts w:eastAsiaTheme="minorHAnsi"/>
                <w:b/>
                <w:sz w:val="20"/>
                <w:szCs w:val="20"/>
              </w:rPr>
            </w:pPr>
          </w:p>
        </w:tc>
        <w:tc>
          <w:tcPr>
            <w:tcW w:w="990" w:type="dxa"/>
          </w:tcPr>
          <w:p w:rsidR="006850E2" w:rsidRDefault="006850E2" w:rsidP="006850E2">
            <w:pPr>
              <w:jc w:val="center"/>
              <w:rPr>
                <w:sz w:val="20"/>
                <w:szCs w:val="20"/>
              </w:rPr>
            </w:pP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573C1E">
            <w:pPr>
              <w:rPr>
                <w:sz w:val="20"/>
                <w:szCs w:val="20"/>
              </w:rPr>
            </w:pPr>
            <w:r>
              <w:rPr>
                <w:sz w:val="20"/>
                <w:szCs w:val="20"/>
              </w:rPr>
              <w:t>Kadden (2001)</w:t>
            </w:r>
          </w:p>
        </w:tc>
        <w:tc>
          <w:tcPr>
            <w:tcW w:w="540" w:type="dxa"/>
          </w:tcPr>
          <w:p w:rsidR="006850E2" w:rsidRDefault="006850E2" w:rsidP="00573C1E">
            <w:pPr>
              <w:jc w:val="center"/>
              <w:rPr>
                <w:sz w:val="20"/>
                <w:szCs w:val="20"/>
              </w:rPr>
            </w:pPr>
            <w:r>
              <w:rPr>
                <w:sz w:val="20"/>
                <w:szCs w:val="20"/>
              </w:rPr>
              <w:t>250</w:t>
            </w:r>
          </w:p>
        </w:tc>
        <w:tc>
          <w:tcPr>
            <w:tcW w:w="5220" w:type="dxa"/>
          </w:tcPr>
          <w:p w:rsidR="006850E2" w:rsidRPr="002B4CB8" w:rsidRDefault="006850E2" w:rsidP="002B4CB8">
            <w:pPr>
              <w:autoSpaceDE w:val="0"/>
              <w:autoSpaceDN w:val="0"/>
              <w:adjustRightInd w:val="0"/>
              <w:rPr>
                <w:b/>
                <w:sz w:val="20"/>
                <w:szCs w:val="20"/>
              </w:rPr>
            </w:pPr>
            <w:r>
              <w:rPr>
                <w:b/>
                <w:sz w:val="20"/>
                <w:szCs w:val="20"/>
              </w:rPr>
              <w:t xml:space="preserve">Coping Skills Treatment: </w:t>
            </w:r>
            <w:r>
              <w:rPr>
                <w:sz w:val="20"/>
                <w:szCs w:val="20"/>
              </w:rPr>
              <w:t>The group was based on cognitive-behavioral principles</w:t>
            </w:r>
            <w:r>
              <w:rPr>
                <w:rFonts w:ascii="TimesNewRomanPS" w:eastAsiaTheme="minorHAnsi" w:hAnsi="TimesNewRomanPS" w:cs="TimesNewRomanPS"/>
                <w:sz w:val="20"/>
                <w:szCs w:val="20"/>
              </w:rPr>
              <w:t>, using an educational approach to teach group members to cope with situations that may put them at risk for drinking. Sessions included presentation of a new skill and experiential exercises to practice the skill.</w:t>
            </w:r>
          </w:p>
        </w:tc>
        <w:tc>
          <w:tcPr>
            <w:tcW w:w="3510" w:type="dxa"/>
          </w:tcPr>
          <w:p w:rsidR="006850E2" w:rsidRDefault="006850E2" w:rsidP="006850E2">
            <w:pPr>
              <w:autoSpaceDE w:val="0"/>
              <w:autoSpaceDN w:val="0"/>
              <w:adjustRightInd w:val="0"/>
              <w:rPr>
                <w:rFonts w:ascii="TimesNewRomanPS" w:eastAsiaTheme="minorHAnsi" w:hAnsi="TimesNewRomanPS" w:cs="TimesNewRomanPS"/>
                <w:sz w:val="20"/>
                <w:szCs w:val="20"/>
              </w:rPr>
            </w:pPr>
            <w:r>
              <w:rPr>
                <w:b/>
                <w:sz w:val="20"/>
                <w:szCs w:val="20"/>
              </w:rPr>
              <w:t>Interactional Group T</w:t>
            </w:r>
            <w:r w:rsidRPr="00E67220">
              <w:rPr>
                <w:b/>
                <w:sz w:val="20"/>
                <w:szCs w:val="20"/>
              </w:rPr>
              <w:t>herapy</w:t>
            </w:r>
            <w:r>
              <w:rPr>
                <w:b/>
                <w:sz w:val="20"/>
                <w:szCs w:val="20"/>
              </w:rPr>
              <w:t xml:space="preserve">: </w:t>
            </w:r>
          </w:p>
          <w:p w:rsidR="006850E2" w:rsidRDefault="00257CC4" w:rsidP="006B523F">
            <w:pPr>
              <w:autoSpaceDE w:val="0"/>
              <w:autoSpaceDN w:val="0"/>
              <w:adjustRightInd w:val="0"/>
              <w:rPr>
                <w:rFonts w:eastAsiaTheme="minorHAnsi"/>
                <w:b/>
                <w:sz w:val="20"/>
                <w:szCs w:val="20"/>
              </w:rPr>
            </w:pPr>
            <w:r>
              <w:rPr>
                <w:rFonts w:ascii="TimesNewRomanPS" w:eastAsiaTheme="minorHAnsi" w:hAnsi="TimesNewRomanPS" w:cs="TimesNewRomanPS"/>
                <w:sz w:val="20"/>
                <w:szCs w:val="20"/>
              </w:rPr>
              <w:t>The primary goal</w:t>
            </w:r>
            <w:r w:rsidR="006850E2">
              <w:rPr>
                <w:rFonts w:ascii="TimesNewRomanPS" w:eastAsiaTheme="minorHAnsi" w:hAnsi="TimesNewRomanPS" w:cs="TimesNewRomanPS"/>
                <w:sz w:val="20"/>
                <w:szCs w:val="20"/>
              </w:rPr>
              <w:t xml:space="preserve"> of the group</w:t>
            </w:r>
            <w:r w:rsidR="006B523F">
              <w:rPr>
                <w:rFonts w:ascii="TimesNewRomanPS" w:eastAsiaTheme="minorHAnsi" w:hAnsi="TimesNewRomanPS" w:cs="TimesNewRomanPS"/>
                <w:sz w:val="20"/>
                <w:szCs w:val="20"/>
              </w:rPr>
              <w:t xml:space="preserve"> </w:t>
            </w:r>
            <w:r w:rsidR="006850E2">
              <w:rPr>
                <w:rFonts w:ascii="TimesNewRomanPS" w:eastAsiaTheme="minorHAnsi" w:hAnsi="TimesNewRomanPS" w:cs="TimesNewRomanPS"/>
                <w:sz w:val="20"/>
                <w:szCs w:val="20"/>
              </w:rPr>
              <w:t>w</w:t>
            </w:r>
            <w:r w:rsidR="00CF4E05">
              <w:rPr>
                <w:rFonts w:ascii="TimesNewRomanPS" w:eastAsiaTheme="minorHAnsi" w:hAnsi="TimesNewRomanPS" w:cs="TimesNewRomanPS"/>
                <w:sz w:val="20"/>
                <w:szCs w:val="20"/>
              </w:rPr>
              <w:t>as</w:t>
            </w:r>
            <w:r w:rsidR="006850E2">
              <w:rPr>
                <w:rFonts w:ascii="TimesNewRomanPS" w:eastAsiaTheme="minorHAnsi" w:hAnsi="TimesNewRomanPS" w:cs="TimesNewRomanPS"/>
                <w:sz w:val="20"/>
                <w:szCs w:val="20"/>
              </w:rPr>
              <w:t xml:space="preserve"> to explore interpersonal relationships as manifested in interactions with other group members.  </w:t>
            </w:r>
          </w:p>
        </w:tc>
        <w:tc>
          <w:tcPr>
            <w:tcW w:w="990" w:type="dxa"/>
          </w:tcPr>
          <w:p w:rsidR="006850E2" w:rsidRDefault="006850E2" w:rsidP="00573C1E">
            <w:pPr>
              <w:jc w:val="center"/>
              <w:rPr>
                <w:sz w:val="20"/>
                <w:szCs w:val="20"/>
              </w:rPr>
            </w:pPr>
            <w:r>
              <w:rPr>
                <w:sz w:val="20"/>
                <w:szCs w:val="20"/>
              </w:rPr>
              <w:t>.17(.18)</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Default="006213C2" w:rsidP="00573C1E">
            <w:pPr>
              <w:jc w:val="center"/>
              <w:rPr>
                <w:sz w:val="20"/>
                <w:szCs w:val="20"/>
              </w:rPr>
            </w:pPr>
          </w:p>
        </w:tc>
        <w:tc>
          <w:tcPr>
            <w:tcW w:w="990" w:type="dxa"/>
          </w:tcPr>
          <w:p w:rsidR="006213C2" w:rsidRDefault="006213C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 xml:space="preserve">Lanza (2014) </w:t>
            </w:r>
          </w:p>
        </w:tc>
        <w:tc>
          <w:tcPr>
            <w:tcW w:w="540" w:type="dxa"/>
          </w:tcPr>
          <w:p w:rsidR="006213C2" w:rsidRDefault="006213C2" w:rsidP="00573C1E">
            <w:pPr>
              <w:jc w:val="center"/>
              <w:rPr>
                <w:sz w:val="20"/>
                <w:szCs w:val="20"/>
              </w:rPr>
            </w:pPr>
            <w:r>
              <w:rPr>
                <w:sz w:val="20"/>
                <w:szCs w:val="20"/>
              </w:rPr>
              <w:t>50</w:t>
            </w:r>
          </w:p>
        </w:tc>
        <w:tc>
          <w:tcPr>
            <w:tcW w:w="5220" w:type="dxa"/>
          </w:tcPr>
          <w:p w:rsidR="006213C2" w:rsidRDefault="00B9125D" w:rsidP="00B9125D">
            <w:pPr>
              <w:rPr>
                <w:sz w:val="20"/>
                <w:szCs w:val="20"/>
              </w:rPr>
            </w:pPr>
            <w:r>
              <w:rPr>
                <w:b/>
                <w:sz w:val="20"/>
                <w:szCs w:val="20"/>
              </w:rPr>
              <w:t>Cognitive Behavioral T</w:t>
            </w:r>
            <w:r w:rsidRPr="0042550E">
              <w:rPr>
                <w:b/>
                <w:sz w:val="20"/>
                <w:szCs w:val="20"/>
              </w:rPr>
              <w:t>herapy</w:t>
            </w:r>
            <w:r>
              <w:rPr>
                <w:b/>
                <w:sz w:val="20"/>
                <w:szCs w:val="20"/>
              </w:rPr>
              <w:t xml:space="preserve">: </w:t>
            </w:r>
            <w:r>
              <w:rPr>
                <w:sz w:val="20"/>
                <w:szCs w:val="20"/>
              </w:rPr>
              <w:t>A group treatment program targeting education on the following topics: 1) analyzing drug use situation</w:t>
            </w:r>
            <w:r w:rsidR="00257CC4">
              <w:rPr>
                <w:sz w:val="20"/>
                <w:szCs w:val="20"/>
              </w:rPr>
              <w:t>s</w:t>
            </w:r>
            <w:r>
              <w:rPr>
                <w:sz w:val="20"/>
                <w:szCs w:val="20"/>
              </w:rPr>
              <w:t>, 2) managing negative emotions, 3) practicing alternatives to drug use, 4) relapse prevention.</w:t>
            </w:r>
          </w:p>
        </w:tc>
        <w:tc>
          <w:tcPr>
            <w:tcW w:w="3510" w:type="dxa"/>
          </w:tcPr>
          <w:p w:rsidR="006213C2" w:rsidRPr="00B9125D" w:rsidRDefault="00B9125D" w:rsidP="00B9125D">
            <w:pPr>
              <w:rPr>
                <w:sz w:val="20"/>
                <w:szCs w:val="20"/>
              </w:rPr>
            </w:pPr>
            <w:r>
              <w:rPr>
                <w:b/>
                <w:sz w:val="20"/>
                <w:szCs w:val="20"/>
              </w:rPr>
              <w:t>Acceptance and Co</w:t>
            </w:r>
            <w:r w:rsidR="006213C2" w:rsidRPr="00B9125D">
              <w:rPr>
                <w:b/>
                <w:sz w:val="20"/>
                <w:szCs w:val="20"/>
              </w:rPr>
              <w:t>mmitment</w:t>
            </w:r>
            <w:r>
              <w:rPr>
                <w:b/>
                <w:sz w:val="20"/>
                <w:szCs w:val="20"/>
              </w:rPr>
              <w:t xml:space="preserve"> Therapy: </w:t>
            </w:r>
            <w:r>
              <w:rPr>
                <w:sz w:val="20"/>
                <w:szCs w:val="20"/>
              </w:rPr>
              <w:t>A group treatment program based on the primary assumption that certain language</w:t>
            </w:r>
            <w:r w:rsidR="00034151">
              <w:rPr>
                <w:sz w:val="20"/>
                <w:szCs w:val="20"/>
              </w:rPr>
              <w:t xml:space="preserve"> </w:t>
            </w:r>
            <w:r w:rsidR="00257CC4">
              <w:rPr>
                <w:sz w:val="20"/>
                <w:szCs w:val="20"/>
              </w:rPr>
              <w:t xml:space="preserve">and belief </w:t>
            </w:r>
            <w:r w:rsidR="00034151">
              <w:rPr>
                <w:sz w:val="20"/>
                <w:szCs w:val="20"/>
              </w:rPr>
              <w:t xml:space="preserve">patterns result in behaviors that </w:t>
            </w:r>
            <w:r>
              <w:rPr>
                <w:sz w:val="20"/>
                <w:szCs w:val="20"/>
              </w:rPr>
              <w:t>present a barrier to an individual living in a manner co</w:t>
            </w:r>
            <w:r w:rsidR="00034151">
              <w:rPr>
                <w:sz w:val="20"/>
                <w:szCs w:val="20"/>
              </w:rPr>
              <w:t>nsistent with their core values and personal empowerment.</w:t>
            </w:r>
          </w:p>
        </w:tc>
        <w:tc>
          <w:tcPr>
            <w:tcW w:w="990" w:type="dxa"/>
          </w:tcPr>
          <w:p w:rsidR="006213C2" w:rsidRDefault="006213C2" w:rsidP="00573C1E">
            <w:pPr>
              <w:jc w:val="center"/>
              <w:rPr>
                <w:sz w:val="20"/>
                <w:szCs w:val="20"/>
              </w:rPr>
            </w:pPr>
            <w:r>
              <w:rPr>
                <w:sz w:val="20"/>
                <w:szCs w:val="20"/>
              </w:rPr>
              <w:t>-.41(.38)</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Default="006213C2" w:rsidP="00573C1E">
            <w:pPr>
              <w:jc w:val="center"/>
              <w:rPr>
                <w:sz w:val="20"/>
                <w:szCs w:val="20"/>
              </w:rPr>
            </w:pPr>
          </w:p>
        </w:tc>
        <w:tc>
          <w:tcPr>
            <w:tcW w:w="990" w:type="dxa"/>
          </w:tcPr>
          <w:p w:rsidR="006213C2" w:rsidRDefault="006213C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Litt (2016)</w:t>
            </w:r>
          </w:p>
        </w:tc>
        <w:tc>
          <w:tcPr>
            <w:tcW w:w="540" w:type="dxa"/>
          </w:tcPr>
          <w:p w:rsidR="006213C2" w:rsidRDefault="006213C2" w:rsidP="00573C1E">
            <w:pPr>
              <w:jc w:val="center"/>
              <w:rPr>
                <w:sz w:val="20"/>
                <w:szCs w:val="20"/>
              </w:rPr>
            </w:pPr>
            <w:r>
              <w:rPr>
                <w:sz w:val="20"/>
                <w:szCs w:val="20"/>
              </w:rPr>
              <w:t>193</w:t>
            </w:r>
          </w:p>
        </w:tc>
        <w:tc>
          <w:tcPr>
            <w:tcW w:w="5220" w:type="dxa"/>
          </w:tcPr>
          <w:p w:rsidR="006213C2" w:rsidRPr="00E67220" w:rsidRDefault="00E67220" w:rsidP="005F326C">
            <w:pPr>
              <w:rPr>
                <w:b/>
                <w:sz w:val="20"/>
                <w:szCs w:val="20"/>
              </w:rPr>
            </w:pPr>
            <w:r w:rsidRPr="00E67220">
              <w:rPr>
                <w:b/>
                <w:sz w:val="20"/>
                <w:szCs w:val="20"/>
              </w:rPr>
              <w:t>Packaged C</w:t>
            </w:r>
            <w:r w:rsidR="006213C2" w:rsidRPr="00E67220">
              <w:rPr>
                <w:b/>
                <w:sz w:val="20"/>
                <w:szCs w:val="20"/>
              </w:rPr>
              <w:t xml:space="preserve">ognitive </w:t>
            </w:r>
            <w:r w:rsidRPr="00E67220">
              <w:rPr>
                <w:b/>
                <w:sz w:val="20"/>
                <w:szCs w:val="20"/>
              </w:rPr>
              <w:t>Behavioral T</w:t>
            </w:r>
            <w:r w:rsidR="006213C2" w:rsidRPr="00E67220">
              <w:rPr>
                <w:b/>
                <w:sz w:val="20"/>
                <w:szCs w:val="20"/>
              </w:rPr>
              <w:t>herapy</w:t>
            </w:r>
            <w:r>
              <w:rPr>
                <w:b/>
                <w:sz w:val="20"/>
                <w:szCs w:val="20"/>
              </w:rPr>
              <w:t xml:space="preserve">: </w:t>
            </w:r>
            <w:r>
              <w:rPr>
                <w:sz w:val="20"/>
                <w:szCs w:val="20"/>
              </w:rPr>
              <w:t>The manualized individual therapy was designed to reme</w:t>
            </w:r>
            <w:r w:rsidRPr="00E67220">
              <w:rPr>
                <w:sz w:val="20"/>
                <w:szCs w:val="20"/>
              </w:rPr>
              <w:t xml:space="preserve">diate </w:t>
            </w:r>
            <w:r>
              <w:rPr>
                <w:sz w:val="20"/>
                <w:szCs w:val="20"/>
              </w:rPr>
              <w:t>skill deficits in</w:t>
            </w:r>
            <w:r w:rsidRPr="00E67220">
              <w:rPr>
                <w:sz w:val="20"/>
                <w:szCs w:val="20"/>
              </w:rPr>
              <w:t xml:space="preserve"> coping with interpersonal (e.g., social</w:t>
            </w:r>
            <w:r>
              <w:rPr>
                <w:sz w:val="20"/>
                <w:szCs w:val="20"/>
              </w:rPr>
              <w:t xml:space="preserve"> pressure</w:t>
            </w:r>
            <w:r w:rsidRPr="00E67220">
              <w:rPr>
                <w:sz w:val="20"/>
                <w:szCs w:val="20"/>
              </w:rPr>
              <w:t>) and in</w:t>
            </w:r>
            <w:r>
              <w:rPr>
                <w:sz w:val="20"/>
                <w:szCs w:val="20"/>
              </w:rPr>
              <w:t>trapersonal (e.g., craving, negative affect</w:t>
            </w:r>
            <w:r w:rsidRPr="00E67220">
              <w:rPr>
                <w:sz w:val="20"/>
                <w:szCs w:val="20"/>
              </w:rPr>
              <w:t>) antecedents to drinking. The treatment was presented in</w:t>
            </w:r>
            <w:r>
              <w:rPr>
                <w:sz w:val="20"/>
                <w:szCs w:val="20"/>
              </w:rPr>
              <w:t xml:space="preserve"> </w:t>
            </w:r>
            <w:r w:rsidRPr="00E67220">
              <w:rPr>
                <w:sz w:val="20"/>
                <w:szCs w:val="20"/>
              </w:rPr>
              <w:t>packaged modules, and was ba</w:t>
            </w:r>
            <w:r>
              <w:rPr>
                <w:sz w:val="20"/>
                <w:szCs w:val="20"/>
              </w:rPr>
              <w:t xml:space="preserve">sed on manuals developed for previous clinical research. </w:t>
            </w:r>
          </w:p>
        </w:tc>
        <w:tc>
          <w:tcPr>
            <w:tcW w:w="3510" w:type="dxa"/>
          </w:tcPr>
          <w:p w:rsidR="006213C2" w:rsidRPr="00E67220" w:rsidRDefault="00E67220" w:rsidP="005F326C">
            <w:pPr>
              <w:rPr>
                <w:b/>
                <w:sz w:val="20"/>
                <w:szCs w:val="20"/>
              </w:rPr>
            </w:pPr>
            <w:r>
              <w:rPr>
                <w:b/>
                <w:sz w:val="20"/>
                <w:szCs w:val="20"/>
              </w:rPr>
              <w:t>Network Support T</w:t>
            </w:r>
            <w:r w:rsidR="006213C2" w:rsidRPr="00E67220">
              <w:rPr>
                <w:b/>
                <w:sz w:val="20"/>
                <w:szCs w:val="20"/>
              </w:rPr>
              <w:t>herapy</w:t>
            </w:r>
            <w:r w:rsidR="005F326C">
              <w:rPr>
                <w:b/>
                <w:sz w:val="20"/>
                <w:szCs w:val="20"/>
              </w:rPr>
              <w:t xml:space="preserve">:  </w:t>
            </w:r>
            <w:r w:rsidR="005F326C" w:rsidRPr="005F326C">
              <w:rPr>
                <w:sz w:val="20"/>
                <w:szCs w:val="20"/>
              </w:rPr>
              <w:t xml:space="preserve">The individual </w:t>
            </w:r>
            <w:r w:rsidR="005F326C">
              <w:rPr>
                <w:sz w:val="20"/>
                <w:szCs w:val="20"/>
              </w:rPr>
              <w:t>therapy emphasized interpersonal support as a central aspect of recovery.  Patients were encouraged to attend mutual aid meetings as a way to change their</w:t>
            </w:r>
            <w:r w:rsidRPr="005F326C">
              <w:rPr>
                <w:sz w:val="20"/>
                <w:szCs w:val="20"/>
              </w:rPr>
              <w:t xml:space="preserve"> network support. </w:t>
            </w:r>
            <w:r w:rsidR="00257CC4">
              <w:rPr>
                <w:sz w:val="20"/>
                <w:szCs w:val="20"/>
              </w:rPr>
              <w:t xml:space="preserve">Other components </w:t>
            </w:r>
            <w:r w:rsidR="005F326C">
              <w:rPr>
                <w:sz w:val="20"/>
                <w:szCs w:val="20"/>
              </w:rPr>
              <w:t>included education</w:t>
            </w:r>
            <w:r w:rsidRPr="005F326C">
              <w:rPr>
                <w:sz w:val="20"/>
                <w:szCs w:val="20"/>
              </w:rPr>
              <w:t>, e</w:t>
            </w:r>
            <w:r w:rsidR="005F326C">
              <w:rPr>
                <w:sz w:val="20"/>
                <w:szCs w:val="20"/>
              </w:rPr>
              <w:t>mployment,</w:t>
            </w:r>
            <w:r w:rsidRPr="005F326C">
              <w:rPr>
                <w:sz w:val="20"/>
                <w:szCs w:val="20"/>
              </w:rPr>
              <w:t xml:space="preserve"> </w:t>
            </w:r>
            <w:r w:rsidR="005F326C">
              <w:rPr>
                <w:sz w:val="20"/>
                <w:szCs w:val="20"/>
              </w:rPr>
              <w:t xml:space="preserve">and social activities.  </w:t>
            </w:r>
            <w:r w:rsidRPr="005F326C">
              <w:rPr>
                <w:sz w:val="20"/>
                <w:szCs w:val="20"/>
              </w:rPr>
              <w:t xml:space="preserve"> </w:t>
            </w:r>
          </w:p>
        </w:tc>
        <w:tc>
          <w:tcPr>
            <w:tcW w:w="990" w:type="dxa"/>
          </w:tcPr>
          <w:p w:rsidR="006213C2" w:rsidRDefault="006213C2" w:rsidP="00573C1E">
            <w:pPr>
              <w:jc w:val="center"/>
              <w:rPr>
                <w:sz w:val="20"/>
                <w:szCs w:val="20"/>
              </w:rPr>
            </w:pPr>
            <w:r>
              <w:rPr>
                <w:sz w:val="20"/>
                <w:szCs w:val="20"/>
              </w:rPr>
              <w:t>-.18(14)</w:t>
            </w:r>
          </w:p>
        </w:tc>
      </w:tr>
      <w:tr w:rsidR="006850E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850E2" w:rsidRDefault="006850E2" w:rsidP="00573C1E">
            <w:pPr>
              <w:rPr>
                <w:sz w:val="20"/>
                <w:szCs w:val="20"/>
              </w:rPr>
            </w:pPr>
          </w:p>
        </w:tc>
        <w:tc>
          <w:tcPr>
            <w:tcW w:w="540" w:type="dxa"/>
          </w:tcPr>
          <w:p w:rsidR="006850E2" w:rsidRDefault="006850E2" w:rsidP="00573C1E">
            <w:pPr>
              <w:jc w:val="center"/>
              <w:rPr>
                <w:sz w:val="20"/>
                <w:szCs w:val="20"/>
              </w:rPr>
            </w:pPr>
          </w:p>
        </w:tc>
        <w:tc>
          <w:tcPr>
            <w:tcW w:w="5220" w:type="dxa"/>
          </w:tcPr>
          <w:p w:rsidR="006850E2" w:rsidRPr="00E67220" w:rsidRDefault="006850E2" w:rsidP="005F326C">
            <w:pPr>
              <w:rPr>
                <w:b/>
                <w:sz w:val="20"/>
                <w:szCs w:val="20"/>
              </w:rPr>
            </w:pPr>
          </w:p>
        </w:tc>
        <w:tc>
          <w:tcPr>
            <w:tcW w:w="3510" w:type="dxa"/>
          </w:tcPr>
          <w:p w:rsidR="006850E2" w:rsidRDefault="006850E2" w:rsidP="005F326C">
            <w:pPr>
              <w:rPr>
                <w:b/>
                <w:sz w:val="20"/>
                <w:szCs w:val="20"/>
              </w:rPr>
            </w:pPr>
          </w:p>
        </w:tc>
        <w:tc>
          <w:tcPr>
            <w:tcW w:w="990" w:type="dxa"/>
          </w:tcPr>
          <w:p w:rsidR="006850E2" w:rsidRDefault="006850E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Maude-Griffin (1998)</w:t>
            </w:r>
          </w:p>
        </w:tc>
        <w:tc>
          <w:tcPr>
            <w:tcW w:w="540" w:type="dxa"/>
          </w:tcPr>
          <w:p w:rsidR="006213C2" w:rsidRDefault="006213C2" w:rsidP="00573C1E">
            <w:pPr>
              <w:jc w:val="center"/>
              <w:rPr>
                <w:sz w:val="20"/>
                <w:szCs w:val="20"/>
              </w:rPr>
            </w:pPr>
            <w:r>
              <w:rPr>
                <w:sz w:val="20"/>
                <w:szCs w:val="20"/>
              </w:rPr>
              <w:t>128</w:t>
            </w:r>
          </w:p>
        </w:tc>
        <w:tc>
          <w:tcPr>
            <w:tcW w:w="5220" w:type="dxa"/>
          </w:tcPr>
          <w:p w:rsidR="006213C2" w:rsidRPr="00ED0BCC" w:rsidRDefault="00ED0BCC" w:rsidP="00ED0BCC">
            <w:pPr>
              <w:autoSpaceDE w:val="0"/>
              <w:autoSpaceDN w:val="0"/>
              <w:adjustRightInd w:val="0"/>
              <w:rPr>
                <w:rFonts w:eastAsiaTheme="minorHAnsi"/>
                <w:sz w:val="20"/>
                <w:szCs w:val="20"/>
              </w:rPr>
            </w:pPr>
            <w:r>
              <w:rPr>
                <w:b/>
                <w:sz w:val="20"/>
                <w:szCs w:val="20"/>
              </w:rPr>
              <w:t>Cognitive Behavioral T</w:t>
            </w:r>
            <w:r w:rsidR="006213C2" w:rsidRPr="00ED0BCC">
              <w:rPr>
                <w:b/>
                <w:sz w:val="20"/>
                <w:szCs w:val="20"/>
              </w:rPr>
              <w:t>herapy</w:t>
            </w:r>
            <w:r>
              <w:rPr>
                <w:b/>
                <w:sz w:val="20"/>
                <w:szCs w:val="20"/>
              </w:rPr>
              <w:t xml:space="preserve">: </w:t>
            </w:r>
            <w:r w:rsidRPr="00ED0BCC">
              <w:rPr>
                <w:rFonts w:eastAsiaTheme="minorHAnsi"/>
                <w:sz w:val="20"/>
                <w:szCs w:val="20"/>
              </w:rPr>
              <w:t xml:space="preserve">The </w:t>
            </w:r>
            <w:r>
              <w:rPr>
                <w:rFonts w:eastAsiaTheme="minorHAnsi"/>
                <w:sz w:val="20"/>
                <w:szCs w:val="20"/>
              </w:rPr>
              <w:t xml:space="preserve">combined individual and group condition </w:t>
            </w:r>
            <w:r w:rsidRPr="00ED0BCC">
              <w:rPr>
                <w:rFonts w:eastAsiaTheme="minorHAnsi"/>
                <w:sz w:val="20"/>
                <w:szCs w:val="20"/>
              </w:rPr>
              <w:t>emphasized strengthening commitment to</w:t>
            </w:r>
            <w:r>
              <w:rPr>
                <w:rFonts w:eastAsiaTheme="minorHAnsi"/>
                <w:sz w:val="20"/>
                <w:szCs w:val="20"/>
              </w:rPr>
              <w:t xml:space="preserve"> abstinence, coping with urges and craving, </w:t>
            </w:r>
            <w:r w:rsidRPr="00ED0BCC">
              <w:rPr>
                <w:rFonts w:eastAsiaTheme="minorHAnsi"/>
                <w:sz w:val="20"/>
                <w:szCs w:val="20"/>
              </w:rPr>
              <w:t>ident</w:t>
            </w:r>
            <w:r>
              <w:rPr>
                <w:rFonts w:eastAsiaTheme="minorHAnsi"/>
                <w:sz w:val="20"/>
                <w:szCs w:val="20"/>
              </w:rPr>
              <w:t xml:space="preserve">ifying and modifying irrational </w:t>
            </w:r>
            <w:r w:rsidRPr="00ED0BCC">
              <w:rPr>
                <w:rFonts w:eastAsiaTheme="minorHAnsi"/>
                <w:sz w:val="20"/>
                <w:szCs w:val="20"/>
              </w:rPr>
              <w:t xml:space="preserve">thoughts, </w:t>
            </w:r>
            <w:r>
              <w:rPr>
                <w:rFonts w:eastAsiaTheme="minorHAnsi"/>
                <w:sz w:val="20"/>
                <w:szCs w:val="20"/>
              </w:rPr>
              <w:t>affect regulation and i</w:t>
            </w:r>
            <w:r w:rsidRPr="00ED0BCC">
              <w:rPr>
                <w:rFonts w:eastAsiaTheme="minorHAnsi"/>
                <w:sz w:val="20"/>
                <w:szCs w:val="20"/>
              </w:rPr>
              <w:t>ncreasing p</w:t>
            </w:r>
            <w:r>
              <w:rPr>
                <w:rFonts w:eastAsiaTheme="minorHAnsi"/>
                <w:sz w:val="20"/>
                <w:szCs w:val="20"/>
              </w:rPr>
              <w:t>ositive moods and activities</w:t>
            </w:r>
            <w:r w:rsidRPr="00ED0BCC">
              <w:rPr>
                <w:rFonts w:eastAsiaTheme="minorHAnsi"/>
                <w:sz w:val="20"/>
                <w:szCs w:val="20"/>
              </w:rPr>
              <w:t>.</w:t>
            </w:r>
          </w:p>
        </w:tc>
        <w:tc>
          <w:tcPr>
            <w:tcW w:w="3510" w:type="dxa"/>
          </w:tcPr>
          <w:p w:rsidR="00ED0BCC" w:rsidRPr="00ED0BCC" w:rsidRDefault="00ED0BCC" w:rsidP="00ED0BCC">
            <w:pPr>
              <w:autoSpaceDE w:val="0"/>
              <w:autoSpaceDN w:val="0"/>
              <w:adjustRightInd w:val="0"/>
              <w:rPr>
                <w:rFonts w:eastAsiaTheme="minorHAnsi"/>
                <w:sz w:val="20"/>
                <w:szCs w:val="20"/>
              </w:rPr>
            </w:pPr>
            <w:r>
              <w:rPr>
                <w:b/>
                <w:sz w:val="20"/>
                <w:szCs w:val="20"/>
              </w:rPr>
              <w:t>Twelve-Step F</w:t>
            </w:r>
            <w:r w:rsidR="006213C2" w:rsidRPr="00ED0BCC">
              <w:rPr>
                <w:b/>
                <w:sz w:val="20"/>
                <w:szCs w:val="20"/>
              </w:rPr>
              <w:t>acilitation</w:t>
            </w:r>
            <w:r>
              <w:rPr>
                <w:b/>
                <w:sz w:val="20"/>
                <w:szCs w:val="20"/>
              </w:rPr>
              <w:t xml:space="preserve">: </w:t>
            </w:r>
            <w:r>
              <w:rPr>
                <w:rFonts w:eastAsiaTheme="minorHAnsi"/>
                <w:sz w:val="20"/>
                <w:szCs w:val="20"/>
              </w:rPr>
              <w:t>The treatment introduced patients t</w:t>
            </w:r>
            <w:r w:rsidR="00257CC4">
              <w:rPr>
                <w:rFonts w:eastAsiaTheme="minorHAnsi"/>
                <w:sz w:val="20"/>
                <w:szCs w:val="20"/>
              </w:rPr>
              <w:t xml:space="preserve">o the 12 steps of Alcoholics </w:t>
            </w:r>
            <w:r>
              <w:rPr>
                <w:rFonts w:eastAsiaTheme="minorHAnsi"/>
                <w:sz w:val="20"/>
                <w:szCs w:val="20"/>
              </w:rPr>
              <w:t xml:space="preserve">Anonymous, </w:t>
            </w:r>
            <w:r w:rsidRPr="00ED0BCC">
              <w:rPr>
                <w:rFonts w:eastAsiaTheme="minorHAnsi"/>
                <w:sz w:val="20"/>
                <w:szCs w:val="20"/>
              </w:rPr>
              <w:t xml:space="preserve">Cocaine Anonymous, </w:t>
            </w:r>
            <w:r>
              <w:rPr>
                <w:rFonts w:eastAsiaTheme="minorHAnsi"/>
                <w:sz w:val="20"/>
                <w:szCs w:val="20"/>
              </w:rPr>
              <w:t xml:space="preserve">and </w:t>
            </w:r>
            <w:r w:rsidRPr="00ED0BCC">
              <w:rPr>
                <w:rFonts w:eastAsiaTheme="minorHAnsi"/>
                <w:sz w:val="20"/>
                <w:szCs w:val="20"/>
              </w:rPr>
              <w:t>to</w:t>
            </w:r>
          </w:p>
          <w:p w:rsidR="006213C2" w:rsidRPr="00ED0BCC" w:rsidRDefault="00ED0BCC" w:rsidP="00ED0BCC">
            <w:pPr>
              <w:autoSpaceDE w:val="0"/>
              <w:autoSpaceDN w:val="0"/>
              <w:adjustRightInd w:val="0"/>
              <w:rPr>
                <w:rFonts w:eastAsiaTheme="minorHAnsi"/>
                <w:sz w:val="20"/>
                <w:szCs w:val="20"/>
              </w:rPr>
            </w:pPr>
            <w:r w:rsidRPr="00ED0BCC">
              <w:rPr>
                <w:rFonts w:eastAsiaTheme="minorHAnsi"/>
                <w:sz w:val="20"/>
                <w:szCs w:val="20"/>
              </w:rPr>
              <w:lastRenderedPageBreak/>
              <w:t xml:space="preserve">encourage </w:t>
            </w:r>
            <w:r>
              <w:rPr>
                <w:rFonts w:eastAsiaTheme="minorHAnsi"/>
                <w:sz w:val="20"/>
                <w:szCs w:val="20"/>
              </w:rPr>
              <w:t xml:space="preserve">engagement in the first four </w:t>
            </w:r>
            <w:r w:rsidRPr="00ED0BCC">
              <w:rPr>
                <w:rFonts w:eastAsiaTheme="minorHAnsi"/>
                <w:sz w:val="20"/>
                <w:szCs w:val="20"/>
              </w:rPr>
              <w:t>steps, a</w:t>
            </w:r>
            <w:r w:rsidR="00E54B85">
              <w:rPr>
                <w:rFonts w:eastAsiaTheme="minorHAnsi"/>
                <w:sz w:val="20"/>
                <w:szCs w:val="20"/>
              </w:rPr>
              <w:t>s</w:t>
            </w:r>
            <w:r>
              <w:rPr>
                <w:rFonts w:eastAsiaTheme="minorHAnsi"/>
                <w:sz w:val="20"/>
                <w:szCs w:val="20"/>
              </w:rPr>
              <w:t xml:space="preserve"> well as </w:t>
            </w:r>
            <w:r w:rsidR="00E54B85">
              <w:rPr>
                <w:rFonts w:eastAsiaTheme="minorHAnsi"/>
                <w:sz w:val="20"/>
                <w:szCs w:val="20"/>
              </w:rPr>
              <w:t xml:space="preserve">in </w:t>
            </w:r>
            <w:r>
              <w:rPr>
                <w:rFonts w:eastAsiaTheme="minorHAnsi"/>
                <w:sz w:val="20"/>
                <w:szCs w:val="20"/>
              </w:rPr>
              <w:t>community meetings.</w:t>
            </w:r>
          </w:p>
        </w:tc>
        <w:tc>
          <w:tcPr>
            <w:tcW w:w="990" w:type="dxa"/>
          </w:tcPr>
          <w:p w:rsidR="006213C2" w:rsidRDefault="006213C2" w:rsidP="00573C1E">
            <w:pPr>
              <w:jc w:val="center"/>
              <w:rPr>
                <w:sz w:val="20"/>
                <w:szCs w:val="20"/>
              </w:rPr>
            </w:pPr>
            <w:r>
              <w:rPr>
                <w:sz w:val="20"/>
                <w:szCs w:val="20"/>
              </w:rPr>
              <w:lastRenderedPageBreak/>
              <w:t>.22(.21)</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Default="006213C2" w:rsidP="00573C1E">
            <w:pPr>
              <w:jc w:val="center"/>
              <w:rPr>
                <w:sz w:val="20"/>
                <w:szCs w:val="20"/>
              </w:rPr>
            </w:pPr>
          </w:p>
        </w:tc>
        <w:tc>
          <w:tcPr>
            <w:tcW w:w="990" w:type="dxa"/>
          </w:tcPr>
          <w:p w:rsidR="006213C2" w:rsidRDefault="006213C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McKay (2010)</w:t>
            </w:r>
          </w:p>
        </w:tc>
        <w:tc>
          <w:tcPr>
            <w:tcW w:w="540" w:type="dxa"/>
          </w:tcPr>
          <w:p w:rsidR="006213C2" w:rsidRDefault="006213C2" w:rsidP="00573C1E">
            <w:pPr>
              <w:jc w:val="center"/>
              <w:rPr>
                <w:sz w:val="20"/>
                <w:szCs w:val="20"/>
              </w:rPr>
            </w:pPr>
            <w:r>
              <w:rPr>
                <w:sz w:val="20"/>
                <w:szCs w:val="20"/>
              </w:rPr>
              <w:t>75</w:t>
            </w:r>
          </w:p>
        </w:tc>
        <w:tc>
          <w:tcPr>
            <w:tcW w:w="5220" w:type="dxa"/>
          </w:tcPr>
          <w:p w:rsidR="006213C2" w:rsidRDefault="00ED0BCC" w:rsidP="006B523F">
            <w:pPr>
              <w:autoSpaceDE w:val="0"/>
              <w:autoSpaceDN w:val="0"/>
              <w:adjustRightInd w:val="0"/>
              <w:rPr>
                <w:sz w:val="20"/>
                <w:szCs w:val="20"/>
              </w:rPr>
            </w:pPr>
            <w:r>
              <w:rPr>
                <w:b/>
                <w:sz w:val="20"/>
                <w:szCs w:val="20"/>
              </w:rPr>
              <w:t>Individualized Relapse P</w:t>
            </w:r>
            <w:r w:rsidRPr="00B426B3">
              <w:rPr>
                <w:b/>
                <w:sz w:val="20"/>
                <w:szCs w:val="20"/>
              </w:rPr>
              <w:t>revention</w:t>
            </w:r>
            <w:r>
              <w:rPr>
                <w:b/>
                <w:sz w:val="20"/>
                <w:szCs w:val="20"/>
              </w:rPr>
              <w:t xml:space="preserve">:  </w:t>
            </w:r>
            <w:r>
              <w:rPr>
                <w:sz w:val="20"/>
                <w:szCs w:val="20"/>
              </w:rPr>
              <w:t>A group and individual program that used</w:t>
            </w:r>
            <w:r>
              <w:rPr>
                <w:rFonts w:eastAsiaTheme="minorHAnsi"/>
                <w:sz w:val="20"/>
                <w:szCs w:val="20"/>
              </w:rPr>
              <w:t xml:space="preserve"> </w:t>
            </w:r>
            <w:r w:rsidRPr="00440973">
              <w:rPr>
                <w:rFonts w:eastAsiaTheme="minorHAnsi"/>
                <w:sz w:val="20"/>
                <w:szCs w:val="20"/>
              </w:rPr>
              <w:t>standardized assessment instruments to specify appropriate cognitive-behaviora</w:t>
            </w:r>
            <w:r>
              <w:rPr>
                <w:rFonts w:eastAsiaTheme="minorHAnsi"/>
                <w:sz w:val="20"/>
                <w:szCs w:val="20"/>
              </w:rPr>
              <w:t>l interventions</w:t>
            </w:r>
            <w:r w:rsidRPr="00440973">
              <w:rPr>
                <w:rFonts w:eastAsiaTheme="minorHAnsi"/>
                <w:sz w:val="20"/>
                <w:szCs w:val="20"/>
              </w:rPr>
              <w:t xml:space="preserve">. </w:t>
            </w:r>
            <w:r>
              <w:rPr>
                <w:rFonts w:eastAsiaTheme="minorHAnsi"/>
                <w:sz w:val="20"/>
                <w:szCs w:val="20"/>
              </w:rPr>
              <w:t xml:space="preserve">The program included </w:t>
            </w:r>
            <w:r w:rsidRPr="00440973">
              <w:rPr>
                <w:rFonts w:eastAsiaTheme="minorHAnsi"/>
                <w:sz w:val="20"/>
                <w:szCs w:val="20"/>
              </w:rPr>
              <w:t>a</w:t>
            </w:r>
            <w:r>
              <w:rPr>
                <w:rFonts w:eastAsiaTheme="minorHAnsi"/>
                <w:sz w:val="20"/>
                <w:szCs w:val="20"/>
              </w:rPr>
              <w:t xml:space="preserve"> series of structured modules on: 1) </w:t>
            </w:r>
            <w:r w:rsidRPr="00440973">
              <w:rPr>
                <w:rFonts w:eastAsiaTheme="minorHAnsi"/>
                <w:sz w:val="20"/>
                <w:szCs w:val="20"/>
              </w:rPr>
              <w:t>identify</w:t>
            </w:r>
            <w:r>
              <w:rPr>
                <w:rFonts w:eastAsiaTheme="minorHAnsi"/>
                <w:sz w:val="20"/>
                <w:szCs w:val="20"/>
              </w:rPr>
              <w:t xml:space="preserve">ing risky situations, 2) self-monitoring, 3) </w:t>
            </w:r>
            <w:r w:rsidRPr="00440973">
              <w:rPr>
                <w:rFonts w:eastAsiaTheme="minorHAnsi"/>
                <w:sz w:val="20"/>
                <w:szCs w:val="20"/>
              </w:rPr>
              <w:t>improving</w:t>
            </w:r>
            <w:r w:rsidR="006B523F">
              <w:rPr>
                <w:rFonts w:eastAsiaTheme="minorHAnsi"/>
                <w:sz w:val="20"/>
                <w:szCs w:val="20"/>
              </w:rPr>
              <w:t xml:space="preserve"> </w:t>
            </w:r>
            <w:r w:rsidRPr="00440973">
              <w:rPr>
                <w:rFonts w:eastAsiaTheme="minorHAnsi"/>
                <w:sz w:val="20"/>
                <w:szCs w:val="20"/>
              </w:rPr>
              <w:t>copi</w:t>
            </w:r>
            <w:r>
              <w:rPr>
                <w:rFonts w:eastAsiaTheme="minorHAnsi"/>
                <w:sz w:val="20"/>
                <w:szCs w:val="20"/>
              </w:rPr>
              <w:t xml:space="preserve">ng responses to </w:t>
            </w:r>
            <w:r w:rsidR="0086117D">
              <w:rPr>
                <w:rFonts w:eastAsiaTheme="minorHAnsi"/>
                <w:sz w:val="20"/>
                <w:szCs w:val="20"/>
              </w:rPr>
              <w:t>high-risk</w:t>
            </w:r>
            <w:r>
              <w:rPr>
                <w:rFonts w:eastAsiaTheme="minorHAnsi"/>
                <w:sz w:val="20"/>
                <w:szCs w:val="20"/>
              </w:rPr>
              <w:t xml:space="preserve"> situations</w:t>
            </w:r>
            <w:r w:rsidRPr="00440973">
              <w:rPr>
                <w:rFonts w:eastAsiaTheme="minorHAnsi"/>
                <w:sz w:val="20"/>
                <w:szCs w:val="20"/>
              </w:rPr>
              <w:t>.</w:t>
            </w:r>
            <w:r>
              <w:rPr>
                <w:rFonts w:eastAsiaTheme="minorHAnsi"/>
                <w:sz w:val="20"/>
                <w:szCs w:val="20"/>
              </w:rPr>
              <w:t xml:space="preserve"> </w:t>
            </w:r>
          </w:p>
        </w:tc>
        <w:tc>
          <w:tcPr>
            <w:tcW w:w="3510" w:type="dxa"/>
          </w:tcPr>
          <w:p w:rsidR="006213C2" w:rsidRPr="00D13CA8" w:rsidRDefault="00D13CA8" w:rsidP="006B523F">
            <w:pPr>
              <w:autoSpaceDE w:val="0"/>
              <w:autoSpaceDN w:val="0"/>
              <w:adjustRightInd w:val="0"/>
              <w:rPr>
                <w:b/>
                <w:sz w:val="20"/>
                <w:szCs w:val="20"/>
              </w:rPr>
            </w:pPr>
            <w:r>
              <w:rPr>
                <w:b/>
                <w:sz w:val="20"/>
                <w:szCs w:val="20"/>
              </w:rPr>
              <w:t>Contingency M</w:t>
            </w:r>
            <w:r w:rsidR="006213C2" w:rsidRPr="00D13CA8">
              <w:rPr>
                <w:b/>
                <w:sz w:val="20"/>
                <w:szCs w:val="20"/>
              </w:rPr>
              <w:t>anagement</w:t>
            </w:r>
            <w:r>
              <w:rPr>
                <w:b/>
                <w:sz w:val="20"/>
                <w:szCs w:val="20"/>
              </w:rPr>
              <w:t>:</w:t>
            </w:r>
            <w:r>
              <w:rPr>
                <w:rFonts w:eastAsiaTheme="minorHAnsi"/>
                <w:sz w:val="20"/>
                <w:szCs w:val="20"/>
              </w:rPr>
              <w:t xml:space="preserve"> In this condition patients with cocaine-free urine samples received vouchers that could be redeemed for recovery-oriented goods and services. The voucher program was delivered by study researchers who did not provide</w:t>
            </w:r>
            <w:r w:rsidR="006B523F">
              <w:rPr>
                <w:rFonts w:eastAsiaTheme="minorHAnsi"/>
                <w:sz w:val="20"/>
                <w:szCs w:val="20"/>
              </w:rPr>
              <w:t xml:space="preserve"> </w:t>
            </w:r>
            <w:r>
              <w:rPr>
                <w:rFonts w:eastAsiaTheme="minorHAnsi"/>
                <w:sz w:val="20"/>
                <w:szCs w:val="20"/>
              </w:rPr>
              <w:t>any clinical care.</w:t>
            </w:r>
          </w:p>
        </w:tc>
        <w:tc>
          <w:tcPr>
            <w:tcW w:w="990" w:type="dxa"/>
          </w:tcPr>
          <w:p w:rsidR="006213C2" w:rsidRDefault="00657B46" w:rsidP="00573C1E">
            <w:pPr>
              <w:jc w:val="center"/>
              <w:rPr>
                <w:sz w:val="20"/>
                <w:szCs w:val="20"/>
              </w:rPr>
            </w:pPr>
            <w:r>
              <w:rPr>
                <w:sz w:val="20"/>
                <w:szCs w:val="20"/>
              </w:rPr>
              <w:t>-</w:t>
            </w:r>
            <w:r w:rsidR="006213C2">
              <w:rPr>
                <w:sz w:val="20"/>
                <w:szCs w:val="20"/>
              </w:rPr>
              <w:t>.22(.32)</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Default="006213C2" w:rsidP="00573C1E">
            <w:pPr>
              <w:jc w:val="center"/>
              <w:rPr>
                <w:sz w:val="20"/>
                <w:szCs w:val="20"/>
              </w:rPr>
            </w:pPr>
          </w:p>
        </w:tc>
        <w:tc>
          <w:tcPr>
            <w:tcW w:w="990" w:type="dxa"/>
          </w:tcPr>
          <w:p w:rsidR="006213C2" w:rsidRDefault="006213C2" w:rsidP="00573C1E">
            <w:pPr>
              <w:jc w:val="center"/>
              <w:rPr>
                <w:sz w:val="20"/>
                <w:szCs w:val="20"/>
              </w:rPr>
            </w:pP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r>
              <w:rPr>
                <w:sz w:val="20"/>
                <w:szCs w:val="20"/>
              </w:rPr>
              <w:t>P. MATCH (1997) - opt.</w:t>
            </w:r>
          </w:p>
        </w:tc>
        <w:tc>
          <w:tcPr>
            <w:tcW w:w="540" w:type="dxa"/>
          </w:tcPr>
          <w:p w:rsidR="006213C2" w:rsidRDefault="006213C2" w:rsidP="00573C1E">
            <w:pPr>
              <w:jc w:val="center"/>
              <w:rPr>
                <w:sz w:val="20"/>
                <w:szCs w:val="20"/>
              </w:rPr>
            </w:pPr>
            <w:r>
              <w:rPr>
                <w:sz w:val="20"/>
                <w:szCs w:val="20"/>
              </w:rPr>
              <w:t>952</w:t>
            </w:r>
          </w:p>
        </w:tc>
        <w:tc>
          <w:tcPr>
            <w:tcW w:w="5220" w:type="dxa"/>
          </w:tcPr>
          <w:p w:rsidR="006213C2" w:rsidRPr="00D13CA8" w:rsidRDefault="00D13CA8" w:rsidP="00755619">
            <w:pPr>
              <w:autoSpaceDE w:val="0"/>
              <w:autoSpaceDN w:val="0"/>
              <w:adjustRightInd w:val="0"/>
              <w:rPr>
                <w:b/>
                <w:sz w:val="20"/>
                <w:szCs w:val="20"/>
              </w:rPr>
            </w:pPr>
            <w:r>
              <w:rPr>
                <w:b/>
                <w:sz w:val="20"/>
                <w:szCs w:val="20"/>
              </w:rPr>
              <w:t>Cognitive Behavioral T</w:t>
            </w:r>
            <w:r w:rsidR="006213C2" w:rsidRPr="00D13CA8">
              <w:rPr>
                <w:b/>
                <w:sz w:val="20"/>
                <w:szCs w:val="20"/>
              </w:rPr>
              <w:t>herapy</w:t>
            </w:r>
            <w:r>
              <w:rPr>
                <w:b/>
                <w:sz w:val="20"/>
                <w:szCs w:val="20"/>
              </w:rPr>
              <w:t xml:space="preserve">: </w:t>
            </w:r>
            <w:r>
              <w:rPr>
                <w:rFonts w:eastAsiaTheme="minorHAnsi"/>
                <w:bCs/>
                <w:sz w:val="20"/>
                <w:szCs w:val="20"/>
              </w:rPr>
              <w:t xml:space="preserve">The individual therapy condition was based on social learning </w:t>
            </w:r>
            <w:r w:rsidR="00755619">
              <w:rPr>
                <w:rFonts w:eastAsiaTheme="minorHAnsi"/>
                <w:bCs/>
                <w:sz w:val="20"/>
                <w:szCs w:val="20"/>
              </w:rPr>
              <w:t>theory,</w:t>
            </w:r>
            <w:r>
              <w:rPr>
                <w:rFonts w:eastAsiaTheme="minorHAnsi"/>
                <w:bCs/>
                <w:sz w:val="20"/>
                <w:szCs w:val="20"/>
              </w:rPr>
              <w:t xml:space="preserve"> </w:t>
            </w:r>
            <w:r w:rsidR="00755619">
              <w:rPr>
                <w:rFonts w:eastAsiaTheme="minorHAnsi"/>
                <w:bCs/>
                <w:sz w:val="20"/>
                <w:szCs w:val="20"/>
              </w:rPr>
              <w:t xml:space="preserve">providing education and experiential exercises related to the following topics: 1) identifying </w:t>
            </w:r>
            <w:r w:rsidR="0086117D">
              <w:rPr>
                <w:rFonts w:eastAsiaTheme="minorHAnsi"/>
                <w:bCs/>
                <w:sz w:val="20"/>
                <w:szCs w:val="20"/>
              </w:rPr>
              <w:t>high-risk</w:t>
            </w:r>
            <w:r w:rsidR="00755619">
              <w:rPr>
                <w:rFonts w:eastAsiaTheme="minorHAnsi"/>
                <w:bCs/>
                <w:sz w:val="20"/>
                <w:szCs w:val="20"/>
              </w:rPr>
              <w:t xml:space="preserve"> situations associated with alcohol use, 2) coping with urges and cravings, 3) affect management, 4) social skills training and drink refusal, 5) positive lifestyle enhancement.  </w:t>
            </w:r>
          </w:p>
        </w:tc>
        <w:tc>
          <w:tcPr>
            <w:tcW w:w="3510" w:type="dxa"/>
          </w:tcPr>
          <w:p w:rsidR="006213C2" w:rsidRPr="009225FF" w:rsidRDefault="00D13CA8" w:rsidP="006B523F">
            <w:pPr>
              <w:autoSpaceDE w:val="0"/>
              <w:autoSpaceDN w:val="0"/>
              <w:adjustRightInd w:val="0"/>
              <w:rPr>
                <w:sz w:val="20"/>
                <w:szCs w:val="20"/>
              </w:rPr>
            </w:pPr>
            <w:r w:rsidRPr="009225FF">
              <w:rPr>
                <w:b/>
                <w:sz w:val="20"/>
                <w:szCs w:val="20"/>
              </w:rPr>
              <w:t>M</w:t>
            </w:r>
            <w:r w:rsidR="009225FF" w:rsidRPr="009225FF">
              <w:rPr>
                <w:b/>
                <w:sz w:val="20"/>
                <w:szCs w:val="20"/>
              </w:rPr>
              <w:t xml:space="preserve">otivational Enhancement Therapy: </w:t>
            </w:r>
            <w:r w:rsidR="009225FF">
              <w:rPr>
                <w:rFonts w:eastAsiaTheme="minorHAnsi"/>
                <w:bCs/>
                <w:sz w:val="20"/>
                <w:szCs w:val="20"/>
              </w:rPr>
              <w:t>The individual therapy condition</w:t>
            </w:r>
            <w:r w:rsidR="009225FF" w:rsidRPr="00755619">
              <w:rPr>
                <w:rFonts w:eastAsiaTheme="minorHAnsi"/>
                <w:bCs/>
                <w:sz w:val="20"/>
                <w:szCs w:val="20"/>
              </w:rPr>
              <w:t xml:space="preserve"> was</w:t>
            </w:r>
            <w:r w:rsidR="009225FF">
              <w:rPr>
                <w:rFonts w:eastAsiaTheme="minorHAnsi"/>
                <w:bCs/>
                <w:sz w:val="20"/>
                <w:szCs w:val="20"/>
              </w:rPr>
              <w:t xml:space="preserve"> b</w:t>
            </w:r>
            <w:r w:rsidR="009225FF" w:rsidRPr="00755619">
              <w:rPr>
                <w:rFonts w:eastAsiaTheme="minorHAnsi"/>
                <w:bCs/>
                <w:sz w:val="20"/>
                <w:szCs w:val="20"/>
              </w:rPr>
              <w:t>ased</w:t>
            </w:r>
            <w:r w:rsidR="009225FF">
              <w:rPr>
                <w:rFonts w:eastAsiaTheme="minorHAnsi"/>
                <w:bCs/>
                <w:sz w:val="20"/>
                <w:szCs w:val="20"/>
              </w:rPr>
              <w:t xml:space="preserve"> o</w:t>
            </w:r>
            <w:r w:rsidR="009225FF" w:rsidRPr="00755619">
              <w:rPr>
                <w:rFonts w:eastAsiaTheme="minorHAnsi"/>
                <w:bCs/>
                <w:sz w:val="20"/>
                <w:szCs w:val="20"/>
              </w:rPr>
              <w:t>n</w:t>
            </w:r>
            <w:r w:rsidR="009225FF">
              <w:rPr>
                <w:rFonts w:eastAsiaTheme="minorHAnsi"/>
                <w:bCs/>
                <w:sz w:val="20"/>
                <w:szCs w:val="20"/>
              </w:rPr>
              <w:t xml:space="preserve"> p</w:t>
            </w:r>
            <w:r w:rsidR="009225FF" w:rsidRPr="00755619">
              <w:rPr>
                <w:rFonts w:eastAsiaTheme="minorHAnsi"/>
                <w:bCs/>
                <w:sz w:val="20"/>
                <w:szCs w:val="20"/>
              </w:rPr>
              <w:t>rinciples</w:t>
            </w:r>
            <w:r w:rsidR="009225FF">
              <w:rPr>
                <w:rFonts w:eastAsiaTheme="minorHAnsi"/>
                <w:bCs/>
                <w:sz w:val="20"/>
                <w:szCs w:val="20"/>
              </w:rPr>
              <w:t xml:space="preserve"> of motivational p</w:t>
            </w:r>
            <w:r w:rsidR="009225FF" w:rsidRPr="00755619">
              <w:rPr>
                <w:rFonts w:eastAsiaTheme="minorHAnsi"/>
                <w:bCs/>
                <w:sz w:val="20"/>
                <w:szCs w:val="20"/>
              </w:rPr>
              <w:t>sychology</w:t>
            </w:r>
            <w:r w:rsidR="009225FF">
              <w:rPr>
                <w:rFonts w:eastAsiaTheme="minorHAnsi"/>
                <w:bCs/>
                <w:sz w:val="20"/>
                <w:szCs w:val="20"/>
              </w:rPr>
              <w:t xml:space="preserve"> and client-centered care. The structured protocol included: 1) rapport building, 2) exploration </w:t>
            </w:r>
            <w:r w:rsidR="009225FF">
              <w:rPr>
                <w:sz w:val="20"/>
                <w:szCs w:val="20"/>
              </w:rPr>
              <w:t xml:space="preserve">of patient alcohol use, 3) personalized feedback, 4) planning for change. </w:t>
            </w:r>
            <w:r w:rsidR="009225FF">
              <w:rPr>
                <w:b/>
                <w:sz w:val="20"/>
                <w:szCs w:val="20"/>
              </w:rPr>
              <w:t>/</w:t>
            </w:r>
            <w:r w:rsidRPr="009225FF">
              <w:rPr>
                <w:b/>
                <w:sz w:val="20"/>
                <w:szCs w:val="20"/>
              </w:rPr>
              <w:t>Twelve-Step F</w:t>
            </w:r>
            <w:r w:rsidR="006213C2" w:rsidRPr="009225FF">
              <w:rPr>
                <w:b/>
                <w:sz w:val="20"/>
                <w:szCs w:val="20"/>
              </w:rPr>
              <w:t>acilitation</w:t>
            </w:r>
            <w:r w:rsidR="006213C2" w:rsidRPr="009225FF">
              <w:rPr>
                <w:b/>
                <w:sz w:val="20"/>
                <w:szCs w:val="20"/>
                <w:vertAlign w:val="superscript"/>
              </w:rPr>
              <w:t>4</w:t>
            </w:r>
            <w:r w:rsidR="009225FF">
              <w:rPr>
                <w:b/>
                <w:sz w:val="20"/>
                <w:szCs w:val="20"/>
              </w:rPr>
              <w:t xml:space="preserve">: </w:t>
            </w:r>
            <w:r w:rsidR="009225FF" w:rsidRPr="009225FF">
              <w:rPr>
                <w:sz w:val="20"/>
                <w:szCs w:val="20"/>
              </w:rPr>
              <w:t>The in</w:t>
            </w:r>
            <w:r w:rsidR="009225FF">
              <w:rPr>
                <w:sz w:val="20"/>
                <w:szCs w:val="20"/>
              </w:rPr>
              <w:t xml:space="preserve">dividual therapy condition was </w:t>
            </w:r>
            <w:r w:rsidR="009225FF">
              <w:rPr>
                <w:rFonts w:eastAsiaTheme="minorHAnsi"/>
                <w:bCs/>
                <w:sz w:val="20"/>
                <w:szCs w:val="20"/>
              </w:rPr>
              <w:t>g</w:t>
            </w:r>
            <w:r w:rsidR="009225FF" w:rsidRPr="00755619">
              <w:rPr>
                <w:rFonts w:eastAsiaTheme="minorHAnsi"/>
                <w:bCs/>
                <w:sz w:val="20"/>
                <w:szCs w:val="20"/>
              </w:rPr>
              <w:t>rounded</w:t>
            </w:r>
            <w:r w:rsidR="009225FF">
              <w:rPr>
                <w:rFonts w:eastAsiaTheme="minorHAnsi"/>
                <w:bCs/>
                <w:sz w:val="20"/>
                <w:szCs w:val="20"/>
              </w:rPr>
              <w:t xml:space="preserve"> </w:t>
            </w:r>
            <w:r w:rsidR="00257CC4">
              <w:rPr>
                <w:rFonts w:eastAsiaTheme="minorHAnsi"/>
                <w:bCs/>
                <w:sz w:val="20"/>
                <w:szCs w:val="20"/>
              </w:rPr>
              <w:t>in a</w:t>
            </w:r>
            <w:r w:rsidR="009225FF">
              <w:rPr>
                <w:rFonts w:eastAsiaTheme="minorHAnsi"/>
                <w:bCs/>
                <w:sz w:val="20"/>
                <w:szCs w:val="20"/>
              </w:rPr>
              <w:t xml:space="preserve"> disease model of alcoholism and the principles of Alcoholics Anonymous.  The structured protocol included: 1) education on alcoholism, 2) education on the 12 steps and other key concepts, 3) facilitating community group attendance.</w:t>
            </w:r>
          </w:p>
        </w:tc>
        <w:tc>
          <w:tcPr>
            <w:tcW w:w="990" w:type="dxa"/>
          </w:tcPr>
          <w:p w:rsidR="006213C2" w:rsidRDefault="006213C2" w:rsidP="00573C1E">
            <w:pPr>
              <w:jc w:val="center"/>
              <w:rPr>
                <w:sz w:val="20"/>
                <w:szCs w:val="20"/>
              </w:rPr>
            </w:pPr>
            <w:r>
              <w:rPr>
                <w:sz w:val="20"/>
                <w:szCs w:val="20"/>
              </w:rPr>
              <w:t>-.05(.08)</w:t>
            </w:r>
          </w:p>
        </w:tc>
      </w:tr>
      <w:tr w:rsidR="006213C2" w:rsidRPr="00D04B56" w:rsidTr="00685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0" w:type="dxa"/>
          </w:tcPr>
          <w:p w:rsidR="006213C2" w:rsidRDefault="006213C2" w:rsidP="00573C1E">
            <w:pPr>
              <w:rPr>
                <w:sz w:val="20"/>
                <w:szCs w:val="20"/>
              </w:rPr>
            </w:pPr>
          </w:p>
        </w:tc>
        <w:tc>
          <w:tcPr>
            <w:tcW w:w="540" w:type="dxa"/>
          </w:tcPr>
          <w:p w:rsidR="006213C2" w:rsidRDefault="006213C2" w:rsidP="00573C1E">
            <w:pPr>
              <w:jc w:val="center"/>
              <w:rPr>
                <w:sz w:val="20"/>
                <w:szCs w:val="20"/>
              </w:rPr>
            </w:pPr>
          </w:p>
        </w:tc>
        <w:tc>
          <w:tcPr>
            <w:tcW w:w="5220" w:type="dxa"/>
          </w:tcPr>
          <w:p w:rsidR="006213C2" w:rsidRDefault="006213C2" w:rsidP="00573C1E">
            <w:pPr>
              <w:jc w:val="center"/>
              <w:rPr>
                <w:sz w:val="20"/>
                <w:szCs w:val="20"/>
              </w:rPr>
            </w:pPr>
          </w:p>
        </w:tc>
        <w:tc>
          <w:tcPr>
            <w:tcW w:w="3510" w:type="dxa"/>
          </w:tcPr>
          <w:p w:rsidR="006213C2" w:rsidRPr="00755619" w:rsidRDefault="006213C2" w:rsidP="009225FF">
            <w:pPr>
              <w:rPr>
                <w:sz w:val="20"/>
                <w:szCs w:val="20"/>
                <w:vertAlign w:val="superscript"/>
              </w:rPr>
            </w:pPr>
          </w:p>
        </w:tc>
        <w:tc>
          <w:tcPr>
            <w:tcW w:w="990" w:type="dxa"/>
          </w:tcPr>
          <w:p w:rsidR="006213C2" w:rsidRDefault="006213C2" w:rsidP="00573C1E">
            <w:pPr>
              <w:jc w:val="center"/>
              <w:rPr>
                <w:sz w:val="20"/>
                <w:szCs w:val="20"/>
              </w:rPr>
            </w:pPr>
          </w:p>
        </w:tc>
      </w:tr>
      <w:tr w:rsidR="004D6873" w:rsidRPr="00D04B56" w:rsidTr="006850E2">
        <w:tc>
          <w:tcPr>
            <w:tcW w:w="2160" w:type="dxa"/>
            <w:tcBorders>
              <w:top w:val="nil"/>
              <w:left w:val="nil"/>
              <w:bottom w:val="nil"/>
              <w:right w:val="nil"/>
            </w:tcBorders>
          </w:tcPr>
          <w:p w:rsidR="004D6873" w:rsidRDefault="004D6873" w:rsidP="00573C1E">
            <w:pPr>
              <w:rPr>
                <w:sz w:val="20"/>
                <w:szCs w:val="20"/>
              </w:rPr>
            </w:pPr>
            <w:r>
              <w:rPr>
                <w:sz w:val="20"/>
                <w:szCs w:val="20"/>
              </w:rPr>
              <w:t>P. MATCH (1997) - aft.</w:t>
            </w:r>
          </w:p>
        </w:tc>
        <w:tc>
          <w:tcPr>
            <w:tcW w:w="540" w:type="dxa"/>
            <w:tcBorders>
              <w:top w:val="nil"/>
              <w:left w:val="nil"/>
              <w:bottom w:val="nil"/>
              <w:right w:val="nil"/>
            </w:tcBorders>
          </w:tcPr>
          <w:p w:rsidR="004D6873" w:rsidRDefault="004D6873" w:rsidP="00573C1E">
            <w:pPr>
              <w:jc w:val="center"/>
              <w:rPr>
                <w:sz w:val="20"/>
                <w:szCs w:val="20"/>
              </w:rPr>
            </w:pPr>
            <w:r>
              <w:rPr>
                <w:sz w:val="20"/>
                <w:szCs w:val="20"/>
              </w:rPr>
              <w:t>774</w:t>
            </w:r>
          </w:p>
        </w:tc>
        <w:tc>
          <w:tcPr>
            <w:tcW w:w="5220" w:type="dxa"/>
            <w:tcBorders>
              <w:top w:val="nil"/>
              <w:left w:val="nil"/>
              <w:bottom w:val="nil"/>
              <w:right w:val="nil"/>
            </w:tcBorders>
          </w:tcPr>
          <w:p w:rsidR="004D6873" w:rsidRDefault="00755619" w:rsidP="00755619">
            <w:pPr>
              <w:rPr>
                <w:sz w:val="20"/>
                <w:szCs w:val="20"/>
              </w:rPr>
            </w:pPr>
            <w:r>
              <w:rPr>
                <w:b/>
                <w:sz w:val="20"/>
                <w:szCs w:val="20"/>
              </w:rPr>
              <w:t>Cognitive Behavioral T</w:t>
            </w:r>
            <w:r w:rsidRPr="00D13CA8">
              <w:rPr>
                <w:b/>
                <w:sz w:val="20"/>
                <w:szCs w:val="20"/>
              </w:rPr>
              <w:t>herapy</w:t>
            </w:r>
            <w:r>
              <w:rPr>
                <w:b/>
                <w:sz w:val="20"/>
                <w:szCs w:val="20"/>
              </w:rPr>
              <w:t xml:space="preserve">: </w:t>
            </w:r>
            <w:r>
              <w:rPr>
                <w:rFonts w:eastAsiaTheme="minorHAnsi"/>
                <w:bCs/>
                <w:sz w:val="20"/>
                <w:szCs w:val="20"/>
              </w:rPr>
              <w:t xml:space="preserve">The individual therapy condition was based on social learning theory, providing education and experiential exercises related to the following topics: 1) identifying </w:t>
            </w:r>
            <w:r w:rsidR="0086117D">
              <w:rPr>
                <w:rFonts w:eastAsiaTheme="minorHAnsi"/>
                <w:bCs/>
                <w:sz w:val="20"/>
                <w:szCs w:val="20"/>
              </w:rPr>
              <w:t>high-risk</w:t>
            </w:r>
            <w:r>
              <w:rPr>
                <w:rFonts w:eastAsiaTheme="minorHAnsi"/>
                <w:bCs/>
                <w:sz w:val="20"/>
                <w:szCs w:val="20"/>
              </w:rPr>
              <w:t xml:space="preserve"> situations associated with alcohol use, 2) coping with urges and cravings, 3) affect management, 4) social skills training and drink refusal, 5) positive lifestyle enhancement.  </w:t>
            </w:r>
          </w:p>
        </w:tc>
        <w:tc>
          <w:tcPr>
            <w:tcW w:w="3510" w:type="dxa"/>
            <w:tcBorders>
              <w:top w:val="nil"/>
              <w:left w:val="nil"/>
              <w:bottom w:val="nil"/>
              <w:right w:val="nil"/>
            </w:tcBorders>
          </w:tcPr>
          <w:p w:rsidR="00DA6462" w:rsidRPr="00755619" w:rsidRDefault="009225FF" w:rsidP="006B523F">
            <w:pPr>
              <w:autoSpaceDE w:val="0"/>
              <w:autoSpaceDN w:val="0"/>
              <w:adjustRightInd w:val="0"/>
              <w:rPr>
                <w:sz w:val="20"/>
                <w:szCs w:val="20"/>
              </w:rPr>
            </w:pPr>
            <w:r w:rsidRPr="009225FF">
              <w:rPr>
                <w:b/>
                <w:sz w:val="20"/>
                <w:szCs w:val="20"/>
              </w:rPr>
              <w:t xml:space="preserve">Motivational Enhancement Therapy: </w:t>
            </w:r>
            <w:r>
              <w:rPr>
                <w:rFonts w:eastAsiaTheme="minorHAnsi"/>
                <w:bCs/>
                <w:sz w:val="20"/>
                <w:szCs w:val="20"/>
              </w:rPr>
              <w:t>The individual therapy condition</w:t>
            </w:r>
            <w:r w:rsidRPr="00755619">
              <w:rPr>
                <w:rFonts w:eastAsiaTheme="minorHAnsi"/>
                <w:bCs/>
                <w:sz w:val="20"/>
                <w:szCs w:val="20"/>
              </w:rPr>
              <w:t xml:space="preserve"> was</w:t>
            </w:r>
            <w:r>
              <w:rPr>
                <w:rFonts w:eastAsiaTheme="minorHAnsi"/>
                <w:bCs/>
                <w:sz w:val="20"/>
                <w:szCs w:val="20"/>
              </w:rPr>
              <w:t xml:space="preserve"> b</w:t>
            </w:r>
            <w:r w:rsidRPr="00755619">
              <w:rPr>
                <w:rFonts w:eastAsiaTheme="minorHAnsi"/>
                <w:bCs/>
                <w:sz w:val="20"/>
                <w:szCs w:val="20"/>
              </w:rPr>
              <w:t>ased</w:t>
            </w:r>
            <w:r>
              <w:rPr>
                <w:rFonts w:eastAsiaTheme="minorHAnsi"/>
                <w:bCs/>
                <w:sz w:val="20"/>
                <w:szCs w:val="20"/>
              </w:rPr>
              <w:t xml:space="preserve"> o</w:t>
            </w:r>
            <w:r w:rsidRPr="00755619">
              <w:rPr>
                <w:rFonts w:eastAsiaTheme="minorHAnsi"/>
                <w:bCs/>
                <w:sz w:val="20"/>
                <w:szCs w:val="20"/>
              </w:rPr>
              <w:t>n</w:t>
            </w:r>
            <w:r>
              <w:rPr>
                <w:rFonts w:eastAsiaTheme="minorHAnsi"/>
                <w:bCs/>
                <w:sz w:val="20"/>
                <w:szCs w:val="20"/>
              </w:rPr>
              <w:t xml:space="preserve"> p</w:t>
            </w:r>
            <w:r w:rsidRPr="00755619">
              <w:rPr>
                <w:rFonts w:eastAsiaTheme="minorHAnsi"/>
                <w:bCs/>
                <w:sz w:val="20"/>
                <w:szCs w:val="20"/>
              </w:rPr>
              <w:t>rinciples</w:t>
            </w:r>
            <w:r>
              <w:rPr>
                <w:rFonts w:eastAsiaTheme="minorHAnsi"/>
                <w:bCs/>
                <w:sz w:val="20"/>
                <w:szCs w:val="20"/>
              </w:rPr>
              <w:t xml:space="preserve"> of motivational p</w:t>
            </w:r>
            <w:r w:rsidRPr="00755619">
              <w:rPr>
                <w:rFonts w:eastAsiaTheme="minorHAnsi"/>
                <w:bCs/>
                <w:sz w:val="20"/>
                <w:szCs w:val="20"/>
              </w:rPr>
              <w:t>sychology</w:t>
            </w:r>
            <w:r>
              <w:rPr>
                <w:rFonts w:eastAsiaTheme="minorHAnsi"/>
                <w:bCs/>
                <w:sz w:val="20"/>
                <w:szCs w:val="20"/>
              </w:rPr>
              <w:t xml:space="preserve"> and client-centered care. The structured protocol included: 1) rapport building, 2) exploration </w:t>
            </w:r>
            <w:r>
              <w:rPr>
                <w:sz w:val="20"/>
                <w:szCs w:val="20"/>
              </w:rPr>
              <w:t xml:space="preserve">of patient alcohol use, 3) personalized feedback, 4) planning for change. </w:t>
            </w:r>
            <w:r>
              <w:rPr>
                <w:b/>
                <w:sz w:val="20"/>
                <w:szCs w:val="20"/>
              </w:rPr>
              <w:t>/</w:t>
            </w:r>
            <w:r w:rsidRPr="009225FF">
              <w:rPr>
                <w:b/>
                <w:sz w:val="20"/>
                <w:szCs w:val="20"/>
              </w:rPr>
              <w:t>Twelve-Step Facilitation</w:t>
            </w:r>
            <w:r w:rsidRPr="009225FF">
              <w:rPr>
                <w:b/>
                <w:sz w:val="20"/>
                <w:szCs w:val="20"/>
                <w:vertAlign w:val="superscript"/>
              </w:rPr>
              <w:t>4</w:t>
            </w:r>
            <w:r>
              <w:rPr>
                <w:b/>
                <w:sz w:val="20"/>
                <w:szCs w:val="20"/>
              </w:rPr>
              <w:t xml:space="preserve">: </w:t>
            </w:r>
            <w:r w:rsidRPr="009225FF">
              <w:rPr>
                <w:sz w:val="20"/>
                <w:szCs w:val="20"/>
              </w:rPr>
              <w:t>The in</w:t>
            </w:r>
            <w:r>
              <w:rPr>
                <w:sz w:val="20"/>
                <w:szCs w:val="20"/>
              </w:rPr>
              <w:t xml:space="preserve">dividual therapy condition was </w:t>
            </w:r>
            <w:r>
              <w:rPr>
                <w:rFonts w:eastAsiaTheme="minorHAnsi"/>
                <w:bCs/>
                <w:sz w:val="20"/>
                <w:szCs w:val="20"/>
              </w:rPr>
              <w:t>g</w:t>
            </w:r>
            <w:r w:rsidRPr="00755619">
              <w:rPr>
                <w:rFonts w:eastAsiaTheme="minorHAnsi"/>
                <w:bCs/>
                <w:sz w:val="20"/>
                <w:szCs w:val="20"/>
              </w:rPr>
              <w:t>rounded</w:t>
            </w:r>
            <w:r>
              <w:rPr>
                <w:rFonts w:eastAsiaTheme="minorHAnsi"/>
                <w:bCs/>
                <w:sz w:val="20"/>
                <w:szCs w:val="20"/>
              </w:rPr>
              <w:t xml:space="preserve"> </w:t>
            </w:r>
            <w:r w:rsidR="00257CC4">
              <w:rPr>
                <w:rFonts w:eastAsiaTheme="minorHAnsi"/>
                <w:bCs/>
                <w:sz w:val="20"/>
                <w:szCs w:val="20"/>
              </w:rPr>
              <w:t>in a</w:t>
            </w:r>
            <w:r>
              <w:rPr>
                <w:rFonts w:eastAsiaTheme="minorHAnsi"/>
                <w:bCs/>
                <w:sz w:val="20"/>
                <w:szCs w:val="20"/>
              </w:rPr>
              <w:t xml:space="preserve"> disease </w:t>
            </w:r>
            <w:r>
              <w:rPr>
                <w:rFonts w:eastAsiaTheme="minorHAnsi"/>
                <w:bCs/>
                <w:sz w:val="20"/>
                <w:szCs w:val="20"/>
              </w:rPr>
              <w:lastRenderedPageBreak/>
              <w:t>model of alcoholism and the principles of Alcoholics Anonymous.  The structured protocol included: 1) education on alcoholism, 2) education on the 12 steps and other key concepts, 3) facilitating community group attendance.</w:t>
            </w:r>
          </w:p>
        </w:tc>
        <w:tc>
          <w:tcPr>
            <w:tcW w:w="990" w:type="dxa"/>
            <w:tcBorders>
              <w:top w:val="nil"/>
              <w:left w:val="nil"/>
              <w:bottom w:val="nil"/>
              <w:right w:val="nil"/>
            </w:tcBorders>
          </w:tcPr>
          <w:p w:rsidR="004D6873" w:rsidRDefault="004D6873" w:rsidP="00573C1E">
            <w:pPr>
              <w:jc w:val="center"/>
              <w:rPr>
                <w:sz w:val="20"/>
                <w:szCs w:val="20"/>
              </w:rPr>
            </w:pPr>
            <w:r>
              <w:rPr>
                <w:sz w:val="20"/>
                <w:szCs w:val="20"/>
              </w:rPr>
              <w:lastRenderedPageBreak/>
              <w:t>.06(.09)</w:t>
            </w:r>
          </w:p>
        </w:tc>
      </w:tr>
      <w:tr w:rsidR="006B523F" w:rsidRPr="00D04B56" w:rsidTr="006850E2">
        <w:tc>
          <w:tcPr>
            <w:tcW w:w="2160" w:type="dxa"/>
            <w:tcBorders>
              <w:top w:val="nil"/>
              <w:left w:val="nil"/>
              <w:bottom w:val="nil"/>
              <w:right w:val="nil"/>
            </w:tcBorders>
          </w:tcPr>
          <w:p w:rsidR="006B523F" w:rsidRDefault="006B523F" w:rsidP="00573C1E">
            <w:pPr>
              <w:rPr>
                <w:sz w:val="20"/>
                <w:szCs w:val="20"/>
              </w:rPr>
            </w:pPr>
          </w:p>
        </w:tc>
        <w:tc>
          <w:tcPr>
            <w:tcW w:w="540" w:type="dxa"/>
            <w:tcBorders>
              <w:top w:val="nil"/>
              <w:left w:val="nil"/>
              <w:bottom w:val="nil"/>
              <w:right w:val="nil"/>
            </w:tcBorders>
          </w:tcPr>
          <w:p w:rsidR="006B523F" w:rsidRDefault="006B523F" w:rsidP="00573C1E">
            <w:pPr>
              <w:jc w:val="center"/>
              <w:rPr>
                <w:sz w:val="20"/>
                <w:szCs w:val="20"/>
              </w:rPr>
            </w:pPr>
          </w:p>
        </w:tc>
        <w:tc>
          <w:tcPr>
            <w:tcW w:w="5220" w:type="dxa"/>
            <w:tcBorders>
              <w:top w:val="nil"/>
              <w:left w:val="nil"/>
              <w:bottom w:val="nil"/>
              <w:right w:val="nil"/>
            </w:tcBorders>
          </w:tcPr>
          <w:p w:rsidR="006B523F" w:rsidRDefault="006B523F" w:rsidP="00755619">
            <w:pPr>
              <w:rPr>
                <w:b/>
                <w:sz w:val="20"/>
                <w:szCs w:val="20"/>
              </w:rPr>
            </w:pPr>
          </w:p>
        </w:tc>
        <w:tc>
          <w:tcPr>
            <w:tcW w:w="3510" w:type="dxa"/>
            <w:tcBorders>
              <w:top w:val="nil"/>
              <w:left w:val="nil"/>
              <w:bottom w:val="nil"/>
              <w:right w:val="nil"/>
            </w:tcBorders>
          </w:tcPr>
          <w:p w:rsidR="006B523F" w:rsidRPr="009225FF" w:rsidRDefault="006B523F" w:rsidP="006B523F">
            <w:pPr>
              <w:autoSpaceDE w:val="0"/>
              <w:autoSpaceDN w:val="0"/>
              <w:adjustRightInd w:val="0"/>
              <w:rPr>
                <w:b/>
                <w:sz w:val="20"/>
                <w:szCs w:val="20"/>
              </w:rPr>
            </w:pPr>
          </w:p>
        </w:tc>
        <w:tc>
          <w:tcPr>
            <w:tcW w:w="990" w:type="dxa"/>
            <w:tcBorders>
              <w:top w:val="nil"/>
              <w:left w:val="nil"/>
              <w:bottom w:val="nil"/>
              <w:right w:val="nil"/>
            </w:tcBorders>
          </w:tcPr>
          <w:p w:rsidR="006B523F" w:rsidRDefault="006B523F" w:rsidP="00573C1E">
            <w:pPr>
              <w:jc w:val="center"/>
              <w:rPr>
                <w:sz w:val="20"/>
                <w:szCs w:val="20"/>
              </w:rPr>
            </w:pPr>
          </w:p>
        </w:tc>
      </w:tr>
      <w:tr w:rsidR="004D6873" w:rsidRPr="00D04B56" w:rsidTr="006850E2">
        <w:tc>
          <w:tcPr>
            <w:tcW w:w="2160" w:type="dxa"/>
            <w:tcBorders>
              <w:top w:val="nil"/>
              <w:left w:val="nil"/>
              <w:bottom w:val="nil"/>
              <w:right w:val="nil"/>
            </w:tcBorders>
          </w:tcPr>
          <w:p w:rsidR="004D6873" w:rsidRDefault="00DA6462" w:rsidP="006850E2">
            <w:pPr>
              <w:rPr>
                <w:sz w:val="20"/>
                <w:szCs w:val="20"/>
              </w:rPr>
            </w:pPr>
            <w:r>
              <w:rPr>
                <w:sz w:val="20"/>
                <w:szCs w:val="20"/>
              </w:rPr>
              <w:t>Sandahl (2004)</w:t>
            </w:r>
          </w:p>
        </w:tc>
        <w:tc>
          <w:tcPr>
            <w:tcW w:w="540" w:type="dxa"/>
            <w:tcBorders>
              <w:top w:val="nil"/>
              <w:left w:val="nil"/>
              <w:bottom w:val="nil"/>
              <w:right w:val="nil"/>
            </w:tcBorders>
          </w:tcPr>
          <w:p w:rsidR="004D6873" w:rsidRDefault="008E6E9D" w:rsidP="006850E2">
            <w:pPr>
              <w:jc w:val="center"/>
              <w:rPr>
                <w:sz w:val="20"/>
                <w:szCs w:val="20"/>
              </w:rPr>
            </w:pPr>
            <w:r>
              <w:rPr>
                <w:sz w:val="20"/>
                <w:szCs w:val="20"/>
              </w:rPr>
              <w:t>49</w:t>
            </w:r>
          </w:p>
        </w:tc>
        <w:tc>
          <w:tcPr>
            <w:tcW w:w="5220" w:type="dxa"/>
            <w:tcBorders>
              <w:top w:val="nil"/>
              <w:left w:val="nil"/>
              <w:bottom w:val="nil"/>
              <w:right w:val="nil"/>
            </w:tcBorders>
          </w:tcPr>
          <w:p w:rsidR="004D6873" w:rsidRPr="0099431B" w:rsidRDefault="008E6E9D" w:rsidP="006850E2">
            <w:pPr>
              <w:autoSpaceDE w:val="0"/>
              <w:autoSpaceDN w:val="0"/>
              <w:adjustRightInd w:val="0"/>
              <w:rPr>
                <w:rFonts w:ascii="PhotinaMT" w:eastAsiaTheme="minorHAnsi" w:hAnsi="PhotinaMT" w:cs="PhotinaMT"/>
                <w:sz w:val="18"/>
                <w:szCs w:val="18"/>
              </w:rPr>
            </w:pPr>
            <w:r>
              <w:rPr>
                <w:rFonts w:eastAsiaTheme="minorHAnsi"/>
                <w:b/>
                <w:sz w:val="20"/>
                <w:szCs w:val="20"/>
              </w:rPr>
              <w:t xml:space="preserve">Cognitive Behaviorally-Oriented Group: </w:t>
            </w:r>
            <w:r>
              <w:rPr>
                <w:rFonts w:eastAsiaTheme="minorHAnsi"/>
                <w:sz w:val="20"/>
                <w:szCs w:val="20"/>
              </w:rPr>
              <w:t xml:space="preserve">This group therapy program was based on the premise that </w:t>
            </w:r>
            <w:r w:rsidRPr="008E6E9D">
              <w:rPr>
                <w:rFonts w:eastAsiaTheme="minorHAnsi"/>
                <w:sz w:val="20"/>
                <w:szCs w:val="20"/>
              </w:rPr>
              <w:t>self</w:t>
            </w:r>
            <w:r>
              <w:rPr>
                <w:rFonts w:eastAsiaTheme="minorHAnsi"/>
                <w:sz w:val="20"/>
                <w:szCs w:val="20"/>
              </w:rPr>
              <w:t>-</w:t>
            </w:r>
            <w:r w:rsidRPr="008E6E9D">
              <w:rPr>
                <w:rFonts w:eastAsiaTheme="minorHAnsi"/>
                <w:sz w:val="20"/>
                <w:szCs w:val="20"/>
              </w:rPr>
              <w:t>efficacy</w:t>
            </w:r>
            <w:r>
              <w:rPr>
                <w:rFonts w:eastAsiaTheme="minorHAnsi"/>
                <w:sz w:val="20"/>
                <w:szCs w:val="20"/>
              </w:rPr>
              <w:t xml:space="preserve"> </w:t>
            </w:r>
            <w:r w:rsidRPr="008E6E9D">
              <w:rPr>
                <w:rFonts w:eastAsiaTheme="minorHAnsi"/>
                <w:sz w:val="20"/>
                <w:szCs w:val="20"/>
              </w:rPr>
              <w:t xml:space="preserve">can be reinforced by focusing on cognitions </w:t>
            </w:r>
            <w:r>
              <w:rPr>
                <w:rFonts w:eastAsiaTheme="minorHAnsi"/>
                <w:sz w:val="20"/>
                <w:szCs w:val="20"/>
              </w:rPr>
              <w:t>and behaviors related to risks for relapse</w:t>
            </w:r>
            <w:r w:rsidRPr="008E6E9D">
              <w:rPr>
                <w:rFonts w:eastAsiaTheme="minorHAnsi"/>
                <w:sz w:val="20"/>
                <w:szCs w:val="20"/>
              </w:rPr>
              <w:t xml:space="preserve">. These </w:t>
            </w:r>
            <w:r>
              <w:rPr>
                <w:rFonts w:eastAsiaTheme="minorHAnsi"/>
                <w:sz w:val="20"/>
                <w:szCs w:val="20"/>
              </w:rPr>
              <w:t xml:space="preserve">risks </w:t>
            </w:r>
            <w:r w:rsidRPr="008E6E9D">
              <w:rPr>
                <w:rFonts w:eastAsiaTheme="minorHAnsi"/>
                <w:sz w:val="20"/>
                <w:szCs w:val="20"/>
              </w:rPr>
              <w:t>include</w:t>
            </w:r>
            <w:r>
              <w:rPr>
                <w:rFonts w:eastAsiaTheme="minorHAnsi"/>
                <w:sz w:val="20"/>
                <w:szCs w:val="20"/>
              </w:rPr>
              <w:t>: 1</w:t>
            </w:r>
            <w:r w:rsidRPr="008E6E9D">
              <w:rPr>
                <w:rFonts w:eastAsiaTheme="minorHAnsi"/>
                <w:sz w:val="20"/>
                <w:szCs w:val="20"/>
              </w:rPr>
              <w:t>)</w:t>
            </w:r>
            <w:r>
              <w:rPr>
                <w:rFonts w:eastAsiaTheme="minorHAnsi"/>
                <w:sz w:val="20"/>
                <w:szCs w:val="20"/>
              </w:rPr>
              <w:t xml:space="preserve"> high-risk situations for drinking, 2) </w:t>
            </w:r>
            <w:r w:rsidRPr="008E6E9D">
              <w:rPr>
                <w:rFonts w:eastAsiaTheme="minorHAnsi"/>
                <w:sz w:val="20"/>
                <w:szCs w:val="20"/>
              </w:rPr>
              <w:t xml:space="preserve">coping skills </w:t>
            </w:r>
            <w:r>
              <w:rPr>
                <w:rFonts w:eastAsiaTheme="minorHAnsi"/>
                <w:sz w:val="20"/>
                <w:szCs w:val="20"/>
              </w:rPr>
              <w:t xml:space="preserve">training as relapse prevention, 3) assessing and addressing </w:t>
            </w:r>
            <w:r w:rsidRPr="008E6E9D">
              <w:rPr>
                <w:rFonts w:eastAsiaTheme="minorHAnsi"/>
                <w:sz w:val="20"/>
                <w:szCs w:val="20"/>
              </w:rPr>
              <w:t xml:space="preserve">cognitive factors such as expectancies and </w:t>
            </w:r>
            <w:r w:rsidR="0086117D" w:rsidRPr="008E6E9D">
              <w:rPr>
                <w:rFonts w:eastAsiaTheme="minorHAnsi"/>
                <w:sz w:val="20"/>
                <w:szCs w:val="20"/>
              </w:rPr>
              <w:t>decision-making</w:t>
            </w:r>
            <w:r w:rsidRPr="008E6E9D">
              <w:rPr>
                <w:rFonts w:eastAsiaTheme="minorHAnsi"/>
                <w:sz w:val="20"/>
                <w:szCs w:val="20"/>
              </w:rPr>
              <w:t>.</w:t>
            </w:r>
          </w:p>
        </w:tc>
        <w:tc>
          <w:tcPr>
            <w:tcW w:w="3510" w:type="dxa"/>
            <w:tcBorders>
              <w:top w:val="nil"/>
              <w:left w:val="nil"/>
              <w:bottom w:val="nil"/>
              <w:right w:val="nil"/>
            </w:tcBorders>
          </w:tcPr>
          <w:p w:rsidR="00DA6462" w:rsidRPr="008E6E9D" w:rsidRDefault="008E6E9D" w:rsidP="006850E2">
            <w:pPr>
              <w:autoSpaceDE w:val="0"/>
              <w:autoSpaceDN w:val="0"/>
              <w:adjustRightInd w:val="0"/>
              <w:rPr>
                <w:b/>
                <w:sz w:val="20"/>
                <w:szCs w:val="20"/>
              </w:rPr>
            </w:pPr>
            <w:r>
              <w:rPr>
                <w:b/>
                <w:sz w:val="20"/>
                <w:szCs w:val="20"/>
              </w:rPr>
              <w:t>Psychodyn</w:t>
            </w:r>
            <w:bookmarkStart w:id="0" w:name="_GoBack"/>
            <w:bookmarkEnd w:id="0"/>
            <w:r>
              <w:rPr>
                <w:b/>
                <w:sz w:val="20"/>
                <w:szCs w:val="20"/>
              </w:rPr>
              <w:t xml:space="preserve">amically-Oriented Group: </w:t>
            </w:r>
            <w:r>
              <w:rPr>
                <w:rFonts w:eastAsiaTheme="minorHAnsi"/>
                <w:sz w:val="20"/>
                <w:szCs w:val="20"/>
              </w:rPr>
              <w:t xml:space="preserve">This </w:t>
            </w:r>
            <w:r w:rsidRPr="008E6E9D">
              <w:rPr>
                <w:rFonts w:eastAsiaTheme="minorHAnsi"/>
                <w:sz w:val="20"/>
                <w:szCs w:val="20"/>
              </w:rPr>
              <w:t>time</w:t>
            </w:r>
            <w:r>
              <w:rPr>
                <w:rFonts w:eastAsiaTheme="minorHAnsi"/>
                <w:sz w:val="20"/>
                <w:szCs w:val="20"/>
              </w:rPr>
              <w:t>-limited psychodynamic group</w:t>
            </w:r>
            <w:r w:rsidRPr="008E6E9D">
              <w:rPr>
                <w:rFonts w:eastAsiaTheme="minorHAnsi"/>
                <w:sz w:val="20"/>
                <w:szCs w:val="20"/>
              </w:rPr>
              <w:t xml:space="preserve"> for alcohol-dependent patients </w:t>
            </w:r>
            <w:r>
              <w:rPr>
                <w:rFonts w:eastAsiaTheme="minorHAnsi"/>
                <w:sz w:val="20"/>
                <w:szCs w:val="20"/>
              </w:rPr>
              <w:t xml:space="preserve">addressed themes related to: 1) drinking pattern and history, 2) </w:t>
            </w:r>
            <w:r w:rsidRPr="008E6E9D">
              <w:rPr>
                <w:rFonts w:eastAsiaTheme="minorHAnsi"/>
                <w:sz w:val="20"/>
                <w:szCs w:val="20"/>
              </w:rPr>
              <w:t xml:space="preserve">high-risk situations and relapse, </w:t>
            </w:r>
            <w:r>
              <w:rPr>
                <w:rFonts w:eastAsiaTheme="minorHAnsi"/>
                <w:sz w:val="20"/>
                <w:szCs w:val="20"/>
              </w:rPr>
              <w:t xml:space="preserve">3) interpersonal relationships, 3) dream material and feelings. </w:t>
            </w:r>
            <w:r w:rsidRPr="008E6E9D">
              <w:rPr>
                <w:rFonts w:eastAsiaTheme="minorHAnsi"/>
                <w:sz w:val="20"/>
                <w:szCs w:val="20"/>
              </w:rPr>
              <w:t>The</w:t>
            </w:r>
            <w:r>
              <w:rPr>
                <w:rFonts w:eastAsiaTheme="minorHAnsi"/>
                <w:sz w:val="20"/>
                <w:szCs w:val="20"/>
              </w:rPr>
              <w:t xml:space="preserve">mes were discussed in an unstructured manner with facilitation by the therapist.  </w:t>
            </w:r>
            <w:r w:rsidRPr="008E6E9D">
              <w:rPr>
                <w:rFonts w:eastAsiaTheme="minorHAnsi"/>
                <w:sz w:val="20"/>
                <w:szCs w:val="20"/>
              </w:rPr>
              <w:t xml:space="preserve"> </w:t>
            </w:r>
          </w:p>
          <w:p w:rsidR="004D6873" w:rsidRDefault="004D6873" w:rsidP="006850E2">
            <w:pPr>
              <w:rPr>
                <w:sz w:val="20"/>
                <w:szCs w:val="20"/>
              </w:rPr>
            </w:pPr>
          </w:p>
        </w:tc>
        <w:tc>
          <w:tcPr>
            <w:tcW w:w="990" w:type="dxa"/>
            <w:tcBorders>
              <w:top w:val="nil"/>
              <w:left w:val="nil"/>
              <w:bottom w:val="nil"/>
              <w:right w:val="nil"/>
            </w:tcBorders>
          </w:tcPr>
          <w:p w:rsidR="004D6873" w:rsidRDefault="0099431B" w:rsidP="006850E2">
            <w:pPr>
              <w:jc w:val="center"/>
              <w:rPr>
                <w:sz w:val="20"/>
                <w:szCs w:val="20"/>
              </w:rPr>
            </w:pPr>
            <w:r w:rsidRPr="00585ADD">
              <w:rPr>
                <w:sz w:val="20"/>
                <w:szCs w:val="20"/>
              </w:rPr>
              <w:t>-.64(.29)</w:t>
            </w:r>
          </w:p>
        </w:tc>
      </w:tr>
      <w:tr w:rsidR="006850E2" w:rsidRPr="00D04B56" w:rsidTr="006850E2">
        <w:tc>
          <w:tcPr>
            <w:tcW w:w="2160" w:type="dxa"/>
            <w:tcBorders>
              <w:top w:val="nil"/>
              <w:left w:val="nil"/>
              <w:bottom w:val="nil"/>
              <w:right w:val="nil"/>
            </w:tcBorders>
          </w:tcPr>
          <w:p w:rsidR="006850E2" w:rsidRDefault="006850E2" w:rsidP="00573C1E">
            <w:pPr>
              <w:rPr>
                <w:sz w:val="20"/>
                <w:szCs w:val="20"/>
              </w:rPr>
            </w:pPr>
            <w:r>
              <w:rPr>
                <w:sz w:val="20"/>
                <w:szCs w:val="20"/>
              </w:rPr>
              <w:t>Shakeshaft (2002)</w:t>
            </w:r>
          </w:p>
        </w:tc>
        <w:tc>
          <w:tcPr>
            <w:tcW w:w="540" w:type="dxa"/>
            <w:tcBorders>
              <w:top w:val="nil"/>
              <w:left w:val="nil"/>
              <w:bottom w:val="nil"/>
              <w:right w:val="nil"/>
            </w:tcBorders>
          </w:tcPr>
          <w:p w:rsidR="006850E2" w:rsidRDefault="006850E2" w:rsidP="00573C1E">
            <w:pPr>
              <w:jc w:val="center"/>
              <w:rPr>
                <w:sz w:val="20"/>
                <w:szCs w:val="20"/>
              </w:rPr>
            </w:pPr>
            <w:r>
              <w:rPr>
                <w:sz w:val="20"/>
                <w:szCs w:val="20"/>
              </w:rPr>
              <w:t>295</w:t>
            </w:r>
          </w:p>
        </w:tc>
        <w:tc>
          <w:tcPr>
            <w:tcW w:w="5220" w:type="dxa"/>
            <w:tcBorders>
              <w:top w:val="nil"/>
              <w:left w:val="nil"/>
              <w:bottom w:val="nil"/>
              <w:right w:val="nil"/>
            </w:tcBorders>
          </w:tcPr>
          <w:p w:rsidR="006850E2" w:rsidRPr="00887CB7" w:rsidRDefault="006850E2" w:rsidP="006850E2">
            <w:pPr>
              <w:autoSpaceDE w:val="0"/>
              <w:autoSpaceDN w:val="0"/>
              <w:adjustRightInd w:val="0"/>
              <w:rPr>
                <w:rFonts w:eastAsiaTheme="minorHAnsi"/>
                <w:sz w:val="20"/>
                <w:szCs w:val="20"/>
              </w:rPr>
            </w:pPr>
            <w:r w:rsidRPr="0086117D">
              <w:rPr>
                <w:b/>
                <w:sz w:val="20"/>
                <w:szCs w:val="20"/>
              </w:rPr>
              <w:t xml:space="preserve">Cognitive Behavioral Therapy: </w:t>
            </w:r>
            <w:r w:rsidRPr="0086117D">
              <w:rPr>
                <w:sz w:val="20"/>
                <w:szCs w:val="20"/>
              </w:rPr>
              <w:t xml:space="preserve">This individual therapy addressed the following </w:t>
            </w:r>
            <w:r w:rsidRPr="00887CB7">
              <w:rPr>
                <w:rFonts w:eastAsiaTheme="minorHAnsi"/>
                <w:sz w:val="20"/>
                <w:szCs w:val="20"/>
              </w:rPr>
              <w:t>themes: 1) introduction</w:t>
            </w:r>
          </w:p>
          <w:p w:rsidR="006850E2" w:rsidRDefault="006850E2" w:rsidP="006850E2">
            <w:pPr>
              <w:autoSpaceDE w:val="0"/>
              <w:autoSpaceDN w:val="0"/>
              <w:adjustRightInd w:val="0"/>
              <w:rPr>
                <w:rFonts w:eastAsiaTheme="minorHAnsi"/>
                <w:b/>
                <w:sz w:val="20"/>
                <w:szCs w:val="20"/>
              </w:rPr>
            </w:pPr>
            <w:r w:rsidRPr="00887CB7">
              <w:rPr>
                <w:rFonts w:eastAsiaTheme="minorHAnsi"/>
                <w:sz w:val="20"/>
                <w:szCs w:val="20"/>
              </w:rPr>
              <w:t>to the therapy, 2) coping with cravings and urges, 3) crisis management, 4) drink refusal and problem solving, 5) planning for</w:t>
            </w:r>
            <w:r w:rsidR="0086117D">
              <w:rPr>
                <w:rFonts w:eastAsiaTheme="minorHAnsi"/>
                <w:sz w:val="20"/>
                <w:szCs w:val="20"/>
              </w:rPr>
              <w:t xml:space="preserve"> </w:t>
            </w:r>
            <w:r w:rsidRPr="00887CB7">
              <w:rPr>
                <w:rFonts w:eastAsiaTheme="minorHAnsi"/>
                <w:sz w:val="20"/>
                <w:szCs w:val="20"/>
              </w:rPr>
              <w:t>emergencies, 6) change maintenance.</w:t>
            </w:r>
          </w:p>
        </w:tc>
        <w:tc>
          <w:tcPr>
            <w:tcW w:w="3510" w:type="dxa"/>
            <w:tcBorders>
              <w:top w:val="nil"/>
              <w:left w:val="nil"/>
              <w:bottom w:val="nil"/>
              <w:right w:val="nil"/>
            </w:tcBorders>
          </w:tcPr>
          <w:p w:rsidR="006850E2" w:rsidRDefault="006850E2" w:rsidP="006B523F">
            <w:pPr>
              <w:autoSpaceDE w:val="0"/>
              <w:autoSpaceDN w:val="0"/>
              <w:adjustRightInd w:val="0"/>
              <w:rPr>
                <w:b/>
                <w:sz w:val="20"/>
                <w:szCs w:val="20"/>
              </w:rPr>
            </w:pPr>
            <w:r w:rsidRPr="009C76D2">
              <w:rPr>
                <w:b/>
                <w:sz w:val="20"/>
                <w:szCs w:val="20"/>
              </w:rPr>
              <w:t>Brief Intervention:</w:t>
            </w:r>
            <w:r>
              <w:rPr>
                <w:sz w:val="20"/>
                <w:szCs w:val="20"/>
              </w:rPr>
              <w:t xml:space="preserve"> </w:t>
            </w:r>
            <w:r w:rsidRPr="00887CB7">
              <w:rPr>
                <w:rStyle w:val="BodyTextChar"/>
              </w:rPr>
              <w:t xml:space="preserve">An individual therapy program based on the </w:t>
            </w:r>
            <w:r w:rsidRPr="00887CB7">
              <w:rPr>
                <w:rStyle w:val="BodyTextChar"/>
                <w:rFonts w:eastAsiaTheme="minorHAnsi"/>
              </w:rPr>
              <w:t>FRAMES acronym (feedback, responsibility, advice, menu, empathy and self-efficacy). Feedback from assessments</w:t>
            </w:r>
            <w:r w:rsidR="006B523F" w:rsidRPr="00887CB7">
              <w:rPr>
                <w:rStyle w:val="BodyTextChar"/>
                <w:rFonts w:eastAsiaTheme="minorHAnsi"/>
              </w:rPr>
              <w:t xml:space="preserve"> </w:t>
            </w:r>
            <w:r w:rsidRPr="00887CB7">
              <w:rPr>
                <w:rStyle w:val="BodyTextChar"/>
                <w:rFonts w:eastAsiaTheme="minorHAnsi"/>
              </w:rPr>
              <w:t>were personalized for each patient.</w:t>
            </w:r>
          </w:p>
        </w:tc>
        <w:tc>
          <w:tcPr>
            <w:tcW w:w="990" w:type="dxa"/>
            <w:tcBorders>
              <w:top w:val="nil"/>
              <w:left w:val="nil"/>
              <w:bottom w:val="nil"/>
              <w:right w:val="nil"/>
            </w:tcBorders>
          </w:tcPr>
          <w:p w:rsidR="006850E2" w:rsidRPr="00585ADD" w:rsidRDefault="006850E2" w:rsidP="00573C1E">
            <w:pPr>
              <w:jc w:val="center"/>
              <w:rPr>
                <w:sz w:val="20"/>
                <w:szCs w:val="20"/>
              </w:rPr>
            </w:pPr>
            <w:r>
              <w:rPr>
                <w:sz w:val="20"/>
                <w:szCs w:val="20"/>
              </w:rPr>
              <w:t>-.05(.12)</w:t>
            </w:r>
          </w:p>
        </w:tc>
      </w:tr>
      <w:tr w:rsidR="006850E2" w:rsidRPr="00D04B56" w:rsidTr="006850E2">
        <w:tc>
          <w:tcPr>
            <w:tcW w:w="2160" w:type="dxa"/>
            <w:tcBorders>
              <w:top w:val="nil"/>
              <w:left w:val="nil"/>
              <w:bottom w:val="nil"/>
              <w:right w:val="nil"/>
            </w:tcBorders>
          </w:tcPr>
          <w:p w:rsidR="006850E2" w:rsidRDefault="006850E2" w:rsidP="00573C1E">
            <w:pPr>
              <w:rPr>
                <w:sz w:val="20"/>
                <w:szCs w:val="20"/>
              </w:rPr>
            </w:pPr>
          </w:p>
        </w:tc>
        <w:tc>
          <w:tcPr>
            <w:tcW w:w="540" w:type="dxa"/>
            <w:tcBorders>
              <w:top w:val="nil"/>
              <w:left w:val="nil"/>
              <w:bottom w:val="nil"/>
              <w:right w:val="nil"/>
            </w:tcBorders>
          </w:tcPr>
          <w:p w:rsidR="006850E2" w:rsidRDefault="006850E2" w:rsidP="00573C1E">
            <w:pPr>
              <w:jc w:val="center"/>
              <w:rPr>
                <w:sz w:val="20"/>
                <w:szCs w:val="20"/>
              </w:rPr>
            </w:pPr>
          </w:p>
        </w:tc>
        <w:tc>
          <w:tcPr>
            <w:tcW w:w="5220" w:type="dxa"/>
            <w:tcBorders>
              <w:top w:val="nil"/>
              <w:left w:val="nil"/>
              <w:bottom w:val="nil"/>
              <w:right w:val="nil"/>
            </w:tcBorders>
          </w:tcPr>
          <w:p w:rsidR="006850E2" w:rsidRDefault="006850E2" w:rsidP="008E6E9D">
            <w:pPr>
              <w:autoSpaceDE w:val="0"/>
              <w:autoSpaceDN w:val="0"/>
              <w:adjustRightInd w:val="0"/>
              <w:rPr>
                <w:rFonts w:eastAsiaTheme="minorHAnsi"/>
                <w:b/>
                <w:sz w:val="20"/>
                <w:szCs w:val="20"/>
              </w:rPr>
            </w:pPr>
          </w:p>
        </w:tc>
        <w:tc>
          <w:tcPr>
            <w:tcW w:w="3510" w:type="dxa"/>
            <w:tcBorders>
              <w:top w:val="nil"/>
              <w:left w:val="nil"/>
              <w:bottom w:val="nil"/>
              <w:right w:val="nil"/>
            </w:tcBorders>
          </w:tcPr>
          <w:p w:rsidR="006850E2" w:rsidRDefault="006850E2" w:rsidP="008E6E9D">
            <w:pPr>
              <w:autoSpaceDE w:val="0"/>
              <w:autoSpaceDN w:val="0"/>
              <w:adjustRightInd w:val="0"/>
              <w:rPr>
                <w:b/>
                <w:sz w:val="20"/>
                <w:szCs w:val="20"/>
              </w:rPr>
            </w:pPr>
          </w:p>
        </w:tc>
        <w:tc>
          <w:tcPr>
            <w:tcW w:w="990" w:type="dxa"/>
            <w:tcBorders>
              <w:top w:val="nil"/>
              <w:left w:val="nil"/>
              <w:bottom w:val="nil"/>
              <w:right w:val="nil"/>
            </w:tcBorders>
          </w:tcPr>
          <w:p w:rsidR="006850E2" w:rsidRPr="00585ADD" w:rsidRDefault="006850E2" w:rsidP="00573C1E">
            <w:pPr>
              <w:jc w:val="center"/>
              <w:rPr>
                <w:sz w:val="20"/>
                <w:szCs w:val="20"/>
              </w:rPr>
            </w:pPr>
          </w:p>
        </w:tc>
      </w:tr>
      <w:tr w:rsidR="004D6873" w:rsidRPr="00D04B56" w:rsidTr="006850E2">
        <w:tc>
          <w:tcPr>
            <w:tcW w:w="2160" w:type="dxa"/>
            <w:tcBorders>
              <w:top w:val="nil"/>
              <w:left w:val="nil"/>
              <w:bottom w:val="nil"/>
              <w:right w:val="nil"/>
            </w:tcBorders>
          </w:tcPr>
          <w:p w:rsidR="004D6873" w:rsidRDefault="004D6873" w:rsidP="00573C1E">
            <w:pPr>
              <w:rPr>
                <w:sz w:val="20"/>
                <w:szCs w:val="20"/>
              </w:rPr>
            </w:pPr>
            <w:r>
              <w:rPr>
                <w:sz w:val="20"/>
                <w:szCs w:val="20"/>
              </w:rPr>
              <w:t>Sitharthan (1997)</w:t>
            </w:r>
          </w:p>
        </w:tc>
        <w:tc>
          <w:tcPr>
            <w:tcW w:w="540" w:type="dxa"/>
            <w:tcBorders>
              <w:top w:val="nil"/>
              <w:left w:val="nil"/>
              <w:bottom w:val="nil"/>
              <w:right w:val="nil"/>
            </w:tcBorders>
          </w:tcPr>
          <w:p w:rsidR="004D6873" w:rsidRDefault="004D6873" w:rsidP="00573C1E">
            <w:pPr>
              <w:jc w:val="center"/>
              <w:rPr>
                <w:sz w:val="20"/>
                <w:szCs w:val="20"/>
              </w:rPr>
            </w:pPr>
            <w:r>
              <w:rPr>
                <w:sz w:val="20"/>
                <w:szCs w:val="20"/>
              </w:rPr>
              <w:t>42</w:t>
            </w:r>
          </w:p>
        </w:tc>
        <w:tc>
          <w:tcPr>
            <w:tcW w:w="5220" w:type="dxa"/>
            <w:tcBorders>
              <w:top w:val="nil"/>
              <w:left w:val="nil"/>
              <w:bottom w:val="nil"/>
              <w:right w:val="nil"/>
            </w:tcBorders>
          </w:tcPr>
          <w:p w:rsidR="00426B81" w:rsidRPr="00426B81" w:rsidRDefault="00426B81" w:rsidP="00426B81">
            <w:pPr>
              <w:autoSpaceDE w:val="0"/>
              <w:autoSpaceDN w:val="0"/>
              <w:adjustRightInd w:val="0"/>
              <w:rPr>
                <w:rFonts w:eastAsiaTheme="minorHAnsi"/>
                <w:sz w:val="20"/>
                <w:szCs w:val="20"/>
              </w:rPr>
            </w:pPr>
            <w:r>
              <w:rPr>
                <w:b/>
                <w:sz w:val="20"/>
                <w:szCs w:val="20"/>
              </w:rPr>
              <w:t>Cognitive Behavioral T</w:t>
            </w:r>
            <w:r w:rsidR="004D6873" w:rsidRPr="00426B81">
              <w:rPr>
                <w:b/>
                <w:sz w:val="20"/>
                <w:szCs w:val="20"/>
              </w:rPr>
              <w:t>herapy</w:t>
            </w:r>
            <w:r>
              <w:rPr>
                <w:b/>
                <w:sz w:val="20"/>
                <w:szCs w:val="20"/>
              </w:rPr>
              <w:t xml:space="preserve">: </w:t>
            </w:r>
            <w:r>
              <w:rPr>
                <w:sz w:val="20"/>
                <w:szCs w:val="20"/>
              </w:rPr>
              <w:t xml:space="preserve">A group-based therapy including segments on: 1) </w:t>
            </w:r>
            <w:r>
              <w:rPr>
                <w:rFonts w:eastAsiaTheme="minorHAnsi"/>
                <w:sz w:val="20"/>
                <w:szCs w:val="20"/>
              </w:rPr>
              <w:t xml:space="preserve">goal </w:t>
            </w:r>
            <w:r w:rsidRPr="00426B81">
              <w:rPr>
                <w:rFonts w:eastAsiaTheme="minorHAnsi"/>
                <w:sz w:val="20"/>
                <w:szCs w:val="20"/>
              </w:rPr>
              <w:t xml:space="preserve">setting, </w:t>
            </w:r>
            <w:r>
              <w:rPr>
                <w:rFonts w:eastAsiaTheme="minorHAnsi"/>
                <w:sz w:val="20"/>
                <w:szCs w:val="20"/>
              </w:rPr>
              <w:t xml:space="preserve">2) </w:t>
            </w:r>
            <w:r w:rsidRPr="00426B81">
              <w:rPr>
                <w:rFonts w:eastAsiaTheme="minorHAnsi"/>
                <w:sz w:val="20"/>
                <w:szCs w:val="20"/>
              </w:rPr>
              <w:t>self</w:t>
            </w:r>
            <w:r>
              <w:rPr>
                <w:rFonts w:eastAsiaTheme="minorHAnsi"/>
                <w:sz w:val="20"/>
                <w:szCs w:val="20"/>
              </w:rPr>
              <w:t xml:space="preserve">-monitoring, 3) </w:t>
            </w:r>
            <w:r w:rsidRPr="00426B81">
              <w:rPr>
                <w:rFonts w:eastAsiaTheme="minorHAnsi"/>
                <w:sz w:val="20"/>
                <w:szCs w:val="20"/>
              </w:rPr>
              <w:t>behavioral and cognitive strategies to moderate</w:t>
            </w:r>
          </w:p>
          <w:p w:rsidR="00426B81" w:rsidRPr="00426B81" w:rsidRDefault="00426B81" w:rsidP="00426B81">
            <w:pPr>
              <w:autoSpaceDE w:val="0"/>
              <w:autoSpaceDN w:val="0"/>
              <w:adjustRightInd w:val="0"/>
              <w:rPr>
                <w:b/>
                <w:sz w:val="20"/>
                <w:szCs w:val="20"/>
              </w:rPr>
            </w:pPr>
            <w:r w:rsidRPr="00426B81">
              <w:rPr>
                <w:rFonts w:eastAsiaTheme="minorHAnsi"/>
                <w:sz w:val="20"/>
                <w:szCs w:val="20"/>
              </w:rPr>
              <w:t>drinking. Th</w:t>
            </w:r>
            <w:r>
              <w:rPr>
                <w:rFonts w:eastAsiaTheme="minorHAnsi"/>
                <w:sz w:val="20"/>
                <w:szCs w:val="20"/>
              </w:rPr>
              <w:t xml:space="preserve">e intervention also challenged </w:t>
            </w:r>
            <w:r w:rsidRPr="00426B81">
              <w:rPr>
                <w:rFonts w:eastAsiaTheme="minorHAnsi"/>
                <w:sz w:val="20"/>
                <w:szCs w:val="20"/>
              </w:rPr>
              <w:t>alcohol-related expectations, developed</w:t>
            </w:r>
            <w:r>
              <w:rPr>
                <w:rFonts w:eastAsiaTheme="minorHAnsi"/>
                <w:sz w:val="20"/>
                <w:szCs w:val="20"/>
              </w:rPr>
              <w:t xml:space="preserve"> </w:t>
            </w:r>
            <w:r w:rsidRPr="00426B81">
              <w:rPr>
                <w:rFonts w:eastAsiaTheme="minorHAnsi"/>
                <w:sz w:val="20"/>
                <w:szCs w:val="20"/>
              </w:rPr>
              <w:t>strategies to enhance self-efficacy, and examined ways to increase social</w:t>
            </w:r>
            <w:r>
              <w:rPr>
                <w:rFonts w:eastAsiaTheme="minorHAnsi"/>
                <w:sz w:val="20"/>
                <w:szCs w:val="20"/>
              </w:rPr>
              <w:t xml:space="preserve"> support.</w:t>
            </w:r>
          </w:p>
          <w:p w:rsidR="004D6873" w:rsidRPr="00426B81" w:rsidRDefault="004D6873" w:rsidP="00426B81">
            <w:pPr>
              <w:rPr>
                <w:b/>
                <w:sz w:val="20"/>
                <w:szCs w:val="20"/>
              </w:rPr>
            </w:pPr>
          </w:p>
        </w:tc>
        <w:tc>
          <w:tcPr>
            <w:tcW w:w="3510" w:type="dxa"/>
            <w:tcBorders>
              <w:top w:val="nil"/>
              <w:left w:val="nil"/>
              <w:bottom w:val="nil"/>
              <w:right w:val="nil"/>
            </w:tcBorders>
          </w:tcPr>
          <w:p w:rsidR="004D6873" w:rsidRPr="00426B81" w:rsidRDefault="00426B81" w:rsidP="006B523F">
            <w:pPr>
              <w:autoSpaceDE w:val="0"/>
              <w:autoSpaceDN w:val="0"/>
              <w:adjustRightInd w:val="0"/>
              <w:rPr>
                <w:sz w:val="20"/>
                <w:szCs w:val="20"/>
              </w:rPr>
            </w:pPr>
            <w:r>
              <w:rPr>
                <w:b/>
                <w:sz w:val="20"/>
                <w:szCs w:val="20"/>
              </w:rPr>
              <w:t>Cue E</w:t>
            </w:r>
            <w:r w:rsidR="004D6873" w:rsidRPr="00426B81">
              <w:rPr>
                <w:b/>
                <w:sz w:val="20"/>
                <w:szCs w:val="20"/>
              </w:rPr>
              <w:t>xposure</w:t>
            </w:r>
            <w:r>
              <w:rPr>
                <w:b/>
                <w:sz w:val="20"/>
                <w:szCs w:val="20"/>
              </w:rPr>
              <w:t>:</w:t>
            </w:r>
            <w:r w:rsidRPr="00426B81">
              <w:rPr>
                <w:b/>
                <w:sz w:val="20"/>
                <w:szCs w:val="20"/>
              </w:rPr>
              <w:t xml:space="preserve"> </w:t>
            </w:r>
            <w:r w:rsidRPr="00426B81">
              <w:rPr>
                <w:rFonts w:eastAsiaTheme="minorHAnsi"/>
                <w:sz w:val="20"/>
                <w:szCs w:val="20"/>
              </w:rPr>
              <w:t>A group-based therapy</w:t>
            </w:r>
            <w:r>
              <w:rPr>
                <w:rFonts w:eastAsiaTheme="minorHAnsi"/>
                <w:sz w:val="20"/>
                <w:szCs w:val="20"/>
              </w:rPr>
              <w:t xml:space="preserve"> that included the following phases: 1) introduction to</w:t>
            </w:r>
            <w:r w:rsidRPr="00426B81">
              <w:rPr>
                <w:rFonts w:eastAsiaTheme="minorHAnsi"/>
                <w:sz w:val="20"/>
                <w:szCs w:val="20"/>
              </w:rPr>
              <w:t xml:space="preserve"> the concept of alcohol</w:t>
            </w:r>
            <w:r>
              <w:rPr>
                <w:rFonts w:eastAsiaTheme="minorHAnsi"/>
                <w:sz w:val="20"/>
                <w:szCs w:val="20"/>
              </w:rPr>
              <w:t xml:space="preserve">-related </w:t>
            </w:r>
            <w:r w:rsidRPr="00426B81">
              <w:rPr>
                <w:rFonts w:eastAsiaTheme="minorHAnsi"/>
                <w:sz w:val="20"/>
                <w:szCs w:val="20"/>
              </w:rPr>
              <w:t xml:space="preserve">cues and their role in triggering </w:t>
            </w:r>
            <w:r>
              <w:rPr>
                <w:rFonts w:eastAsiaTheme="minorHAnsi"/>
                <w:sz w:val="20"/>
                <w:szCs w:val="20"/>
              </w:rPr>
              <w:t>craving and excessive</w:t>
            </w:r>
            <w:r w:rsidR="00864171">
              <w:rPr>
                <w:rFonts w:eastAsiaTheme="minorHAnsi"/>
                <w:sz w:val="20"/>
                <w:szCs w:val="20"/>
              </w:rPr>
              <w:t xml:space="preserve"> </w:t>
            </w:r>
            <w:r>
              <w:rPr>
                <w:rFonts w:eastAsiaTheme="minorHAnsi"/>
                <w:sz w:val="20"/>
                <w:szCs w:val="20"/>
              </w:rPr>
              <w:t xml:space="preserve">drinking, </w:t>
            </w:r>
            <w:r w:rsidRPr="00426B81">
              <w:rPr>
                <w:rFonts w:eastAsiaTheme="minorHAnsi"/>
                <w:sz w:val="20"/>
                <w:szCs w:val="20"/>
              </w:rPr>
              <w:t xml:space="preserve">a </w:t>
            </w:r>
            <w:r w:rsidR="00864171">
              <w:rPr>
                <w:rFonts w:eastAsiaTheme="minorHAnsi"/>
                <w:sz w:val="20"/>
                <w:szCs w:val="20"/>
              </w:rPr>
              <w:t xml:space="preserve">desire to drink as well as </w:t>
            </w:r>
            <w:r w:rsidRPr="00426B81">
              <w:rPr>
                <w:rFonts w:eastAsiaTheme="minorHAnsi"/>
                <w:sz w:val="20"/>
                <w:szCs w:val="20"/>
              </w:rPr>
              <w:t xml:space="preserve">how cues can be weakened if drinking is inhibited. </w:t>
            </w:r>
            <w:r w:rsidR="00864171">
              <w:rPr>
                <w:rFonts w:eastAsiaTheme="minorHAnsi"/>
                <w:sz w:val="20"/>
                <w:szCs w:val="20"/>
              </w:rPr>
              <w:t xml:space="preserve">2) patients then discussed </w:t>
            </w:r>
            <w:r w:rsidRPr="00426B81">
              <w:rPr>
                <w:rFonts w:eastAsiaTheme="minorHAnsi"/>
                <w:sz w:val="20"/>
                <w:szCs w:val="20"/>
              </w:rPr>
              <w:t>examples of cues</w:t>
            </w:r>
            <w:r w:rsidR="00864171">
              <w:rPr>
                <w:rFonts w:eastAsiaTheme="minorHAnsi"/>
                <w:sz w:val="20"/>
                <w:szCs w:val="20"/>
              </w:rPr>
              <w:t xml:space="preserve"> relevant to their own drinking, 3) patients then engaged in an alcohol challenge procedure.  Patients were instructed to</w:t>
            </w:r>
            <w:r w:rsidRPr="00426B81">
              <w:rPr>
                <w:rFonts w:eastAsiaTheme="minorHAnsi"/>
                <w:sz w:val="20"/>
                <w:szCs w:val="20"/>
              </w:rPr>
              <w:t xml:space="preserve"> focus on their own</w:t>
            </w:r>
            <w:r w:rsidR="00864171">
              <w:rPr>
                <w:rFonts w:eastAsiaTheme="minorHAnsi"/>
                <w:sz w:val="20"/>
                <w:szCs w:val="20"/>
              </w:rPr>
              <w:t xml:space="preserve"> cue exposure and response-prevention</w:t>
            </w:r>
            <w:r w:rsidRPr="00426B81">
              <w:rPr>
                <w:rFonts w:eastAsiaTheme="minorHAnsi"/>
                <w:sz w:val="20"/>
                <w:szCs w:val="20"/>
              </w:rPr>
              <w:t xml:space="preserve"> task. </w:t>
            </w:r>
          </w:p>
        </w:tc>
        <w:tc>
          <w:tcPr>
            <w:tcW w:w="990" w:type="dxa"/>
            <w:tcBorders>
              <w:top w:val="nil"/>
              <w:left w:val="nil"/>
              <w:bottom w:val="nil"/>
              <w:right w:val="nil"/>
            </w:tcBorders>
          </w:tcPr>
          <w:p w:rsidR="004D6873" w:rsidRDefault="004D6873" w:rsidP="00573C1E">
            <w:pPr>
              <w:jc w:val="center"/>
              <w:rPr>
                <w:sz w:val="20"/>
                <w:szCs w:val="20"/>
              </w:rPr>
            </w:pPr>
            <w:r>
              <w:rPr>
                <w:sz w:val="20"/>
                <w:szCs w:val="20"/>
              </w:rPr>
              <w:t>-.61(.31)</w:t>
            </w:r>
          </w:p>
        </w:tc>
      </w:tr>
      <w:tr w:rsidR="006B523F" w:rsidRPr="00D04B56" w:rsidTr="006850E2">
        <w:tc>
          <w:tcPr>
            <w:tcW w:w="2160" w:type="dxa"/>
            <w:tcBorders>
              <w:top w:val="nil"/>
              <w:left w:val="nil"/>
              <w:bottom w:val="nil"/>
              <w:right w:val="nil"/>
            </w:tcBorders>
          </w:tcPr>
          <w:p w:rsidR="006B523F" w:rsidRDefault="006B523F" w:rsidP="00573C1E">
            <w:pPr>
              <w:rPr>
                <w:sz w:val="20"/>
                <w:szCs w:val="20"/>
              </w:rPr>
            </w:pPr>
          </w:p>
        </w:tc>
        <w:tc>
          <w:tcPr>
            <w:tcW w:w="540" w:type="dxa"/>
            <w:tcBorders>
              <w:top w:val="nil"/>
              <w:left w:val="nil"/>
              <w:bottom w:val="nil"/>
              <w:right w:val="nil"/>
            </w:tcBorders>
          </w:tcPr>
          <w:p w:rsidR="006B523F" w:rsidRDefault="006B523F" w:rsidP="00573C1E">
            <w:pPr>
              <w:jc w:val="center"/>
              <w:rPr>
                <w:sz w:val="20"/>
                <w:szCs w:val="20"/>
              </w:rPr>
            </w:pPr>
          </w:p>
        </w:tc>
        <w:tc>
          <w:tcPr>
            <w:tcW w:w="5220" w:type="dxa"/>
            <w:tcBorders>
              <w:top w:val="nil"/>
              <w:left w:val="nil"/>
              <w:bottom w:val="nil"/>
              <w:right w:val="nil"/>
            </w:tcBorders>
          </w:tcPr>
          <w:p w:rsidR="006B523F" w:rsidRDefault="006B523F" w:rsidP="00426B81">
            <w:pPr>
              <w:autoSpaceDE w:val="0"/>
              <w:autoSpaceDN w:val="0"/>
              <w:adjustRightInd w:val="0"/>
              <w:rPr>
                <w:b/>
                <w:sz w:val="20"/>
                <w:szCs w:val="20"/>
              </w:rPr>
            </w:pPr>
          </w:p>
        </w:tc>
        <w:tc>
          <w:tcPr>
            <w:tcW w:w="3510" w:type="dxa"/>
            <w:tcBorders>
              <w:top w:val="nil"/>
              <w:left w:val="nil"/>
              <w:bottom w:val="nil"/>
              <w:right w:val="nil"/>
            </w:tcBorders>
          </w:tcPr>
          <w:p w:rsidR="006B523F" w:rsidRDefault="006B523F" w:rsidP="00864171">
            <w:pPr>
              <w:autoSpaceDE w:val="0"/>
              <w:autoSpaceDN w:val="0"/>
              <w:adjustRightInd w:val="0"/>
              <w:rPr>
                <w:b/>
                <w:sz w:val="20"/>
                <w:szCs w:val="20"/>
              </w:rPr>
            </w:pPr>
          </w:p>
        </w:tc>
        <w:tc>
          <w:tcPr>
            <w:tcW w:w="990" w:type="dxa"/>
            <w:tcBorders>
              <w:top w:val="nil"/>
              <w:left w:val="nil"/>
              <w:bottom w:val="nil"/>
              <w:right w:val="nil"/>
            </w:tcBorders>
          </w:tcPr>
          <w:p w:rsidR="006B523F" w:rsidRDefault="006B523F" w:rsidP="00573C1E">
            <w:pPr>
              <w:jc w:val="center"/>
              <w:rPr>
                <w:sz w:val="20"/>
                <w:szCs w:val="20"/>
              </w:rPr>
            </w:pPr>
          </w:p>
        </w:tc>
      </w:tr>
      <w:tr w:rsidR="004D6873" w:rsidRPr="00D04B56" w:rsidTr="006850E2">
        <w:tc>
          <w:tcPr>
            <w:tcW w:w="2160" w:type="dxa"/>
            <w:tcBorders>
              <w:top w:val="nil"/>
              <w:left w:val="nil"/>
              <w:bottom w:val="nil"/>
              <w:right w:val="nil"/>
            </w:tcBorders>
          </w:tcPr>
          <w:p w:rsidR="004D6873" w:rsidRDefault="004D6873" w:rsidP="00573C1E">
            <w:pPr>
              <w:rPr>
                <w:sz w:val="20"/>
                <w:szCs w:val="20"/>
              </w:rPr>
            </w:pPr>
            <w:r>
              <w:rPr>
                <w:sz w:val="20"/>
                <w:szCs w:val="20"/>
              </w:rPr>
              <w:lastRenderedPageBreak/>
              <w:t>Smout (2010)</w:t>
            </w:r>
          </w:p>
        </w:tc>
        <w:tc>
          <w:tcPr>
            <w:tcW w:w="540" w:type="dxa"/>
            <w:tcBorders>
              <w:top w:val="nil"/>
              <w:left w:val="nil"/>
              <w:bottom w:val="nil"/>
              <w:right w:val="nil"/>
            </w:tcBorders>
          </w:tcPr>
          <w:p w:rsidR="004D6873" w:rsidRDefault="004D6873" w:rsidP="00573C1E">
            <w:pPr>
              <w:jc w:val="center"/>
              <w:rPr>
                <w:sz w:val="20"/>
                <w:szCs w:val="20"/>
              </w:rPr>
            </w:pPr>
            <w:r>
              <w:rPr>
                <w:sz w:val="20"/>
                <w:szCs w:val="20"/>
              </w:rPr>
              <w:t>104</w:t>
            </w:r>
          </w:p>
        </w:tc>
        <w:tc>
          <w:tcPr>
            <w:tcW w:w="5220" w:type="dxa"/>
            <w:tcBorders>
              <w:top w:val="nil"/>
              <w:left w:val="nil"/>
              <w:bottom w:val="nil"/>
              <w:right w:val="nil"/>
            </w:tcBorders>
          </w:tcPr>
          <w:p w:rsidR="004D6873" w:rsidRPr="00864171" w:rsidRDefault="00864171" w:rsidP="001E38DC">
            <w:pPr>
              <w:autoSpaceDE w:val="0"/>
              <w:autoSpaceDN w:val="0"/>
              <w:adjustRightInd w:val="0"/>
              <w:rPr>
                <w:rFonts w:eastAsiaTheme="minorHAnsi"/>
                <w:sz w:val="20"/>
                <w:szCs w:val="20"/>
              </w:rPr>
            </w:pPr>
            <w:r w:rsidRPr="00864171">
              <w:rPr>
                <w:b/>
                <w:sz w:val="20"/>
                <w:szCs w:val="20"/>
              </w:rPr>
              <w:t>Cognitive Behavioral T</w:t>
            </w:r>
            <w:r w:rsidR="004D6873" w:rsidRPr="00864171">
              <w:rPr>
                <w:b/>
                <w:sz w:val="20"/>
                <w:szCs w:val="20"/>
              </w:rPr>
              <w:t>herapy</w:t>
            </w:r>
            <w:r w:rsidRPr="00864171">
              <w:rPr>
                <w:b/>
                <w:sz w:val="20"/>
                <w:szCs w:val="20"/>
              </w:rPr>
              <w:t xml:space="preserve">: </w:t>
            </w:r>
            <w:r w:rsidRPr="00864171">
              <w:rPr>
                <w:sz w:val="20"/>
                <w:szCs w:val="20"/>
              </w:rPr>
              <w:t>The flexibly delivered in</w:t>
            </w:r>
            <w:r>
              <w:rPr>
                <w:rFonts w:eastAsiaTheme="minorHAnsi"/>
                <w:sz w:val="20"/>
                <w:szCs w:val="20"/>
              </w:rPr>
              <w:t xml:space="preserve">dividual therapy prioritized the following dimensions: 1) maintaining </w:t>
            </w:r>
            <w:r w:rsidRPr="00864171">
              <w:rPr>
                <w:rFonts w:eastAsiaTheme="minorHAnsi"/>
                <w:sz w:val="20"/>
                <w:szCs w:val="20"/>
              </w:rPr>
              <w:t>rapport</w:t>
            </w:r>
            <w:r>
              <w:rPr>
                <w:rFonts w:eastAsiaTheme="minorHAnsi"/>
                <w:sz w:val="20"/>
                <w:szCs w:val="20"/>
              </w:rPr>
              <w:t xml:space="preserve"> and client motivation, 2)</w:t>
            </w:r>
            <w:r w:rsidRPr="00864171">
              <w:rPr>
                <w:rFonts w:eastAsiaTheme="minorHAnsi"/>
                <w:sz w:val="20"/>
                <w:szCs w:val="20"/>
              </w:rPr>
              <w:t xml:space="preserve"> developing coping skills for </w:t>
            </w:r>
            <w:r w:rsidRPr="00864171">
              <w:rPr>
                <w:rFonts w:eastAsiaTheme="minorHAnsi"/>
                <w:iCs/>
                <w:sz w:val="20"/>
                <w:szCs w:val="20"/>
              </w:rPr>
              <w:t>current</w:t>
            </w:r>
            <w:r w:rsidRPr="00864171">
              <w:rPr>
                <w:rFonts w:eastAsiaTheme="minorHAnsi"/>
                <w:i/>
                <w:iCs/>
                <w:sz w:val="20"/>
                <w:szCs w:val="20"/>
              </w:rPr>
              <w:t xml:space="preserve"> </w:t>
            </w:r>
            <w:r>
              <w:rPr>
                <w:rFonts w:eastAsiaTheme="minorHAnsi"/>
                <w:iCs/>
                <w:sz w:val="20"/>
                <w:szCs w:val="20"/>
              </w:rPr>
              <w:t xml:space="preserve">use, 3) </w:t>
            </w:r>
            <w:r>
              <w:rPr>
                <w:rFonts w:eastAsiaTheme="minorHAnsi"/>
                <w:sz w:val="20"/>
                <w:szCs w:val="20"/>
              </w:rPr>
              <w:t xml:space="preserve">planning for future </w:t>
            </w:r>
            <w:r w:rsidRPr="00864171">
              <w:rPr>
                <w:rFonts w:eastAsiaTheme="minorHAnsi"/>
                <w:sz w:val="20"/>
                <w:szCs w:val="20"/>
              </w:rPr>
              <w:t>high-</w:t>
            </w:r>
            <w:r>
              <w:rPr>
                <w:rFonts w:eastAsiaTheme="minorHAnsi"/>
                <w:sz w:val="20"/>
                <w:szCs w:val="20"/>
              </w:rPr>
              <w:t xml:space="preserve">risk situations, 4) </w:t>
            </w:r>
            <w:r w:rsidRPr="00864171">
              <w:rPr>
                <w:rFonts w:eastAsiaTheme="minorHAnsi"/>
                <w:sz w:val="20"/>
                <w:szCs w:val="20"/>
              </w:rPr>
              <w:t>education</w:t>
            </w:r>
            <w:r>
              <w:rPr>
                <w:rFonts w:eastAsiaTheme="minorHAnsi"/>
                <w:sz w:val="20"/>
                <w:szCs w:val="20"/>
              </w:rPr>
              <w:t xml:space="preserve"> on key concepts in relapse prevention.  </w:t>
            </w:r>
          </w:p>
        </w:tc>
        <w:tc>
          <w:tcPr>
            <w:tcW w:w="3510" w:type="dxa"/>
            <w:tcBorders>
              <w:top w:val="nil"/>
              <w:left w:val="nil"/>
              <w:bottom w:val="nil"/>
              <w:right w:val="nil"/>
            </w:tcBorders>
          </w:tcPr>
          <w:p w:rsidR="004D6873" w:rsidRPr="00426B81" w:rsidRDefault="001E38DC" w:rsidP="006B523F">
            <w:pPr>
              <w:autoSpaceDE w:val="0"/>
              <w:autoSpaceDN w:val="0"/>
              <w:adjustRightInd w:val="0"/>
              <w:rPr>
                <w:b/>
                <w:sz w:val="20"/>
                <w:szCs w:val="20"/>
              </w:rPr>
            </w:pPr>
            <w:r>
              <w:rPr>
                <w:b/>
                <w:sz w:val="20"/>
                <w:szCs w:val="20"/>
              </w:rPr>
              <w:t>Acceptance and C</w:t>
            </w:r>
            <w:r w:rsidR="004D6873" w:rsidRPr="00426B81">
              <w:rPr>
                <w:b/>
                <w:sz w:val="20"/>
                <w:szCs w:val="20"/>
              </w:rPr>
              <w:t>ommitment</w:t>
            </w:r>
            <w:r>
              <w:rPr>
                <w:b/>
                <w:sz w:val="20"/>
                <w:szCs w:val="20"/>
              </w:rPr>
              <w:t xml:space="preserve"> Therapy: </w:t>
            </w:r>
            <w:r>
              <w:rPr>
                <w:sz w:val="20"/>
                <w:szCs w:val="20"/>
              </w:rPr>
              <w:t xml:space="preserve">The individual therapy program focused on </w:t>
            </w:r>
            <w:r w:rsidR="00C252CF">
              <w:rPr>
                <w:rFonts w:ascii="Times-Roman" w:eastAsiaTheme="minorHAnsi" w:hAnsi="Times-Roman" w:cs="Times-Roman"/>
                <w:sz w:val="20"/>
                <w:szCs w:val="20"/>
              </w:rPr>
              <w:t>m</w:t>
            </w:r>
            <w:r w:rsidR="00257CC4">
              <w:rPr>
                <w:rFonts w:ascii="Times-Roman" w:eastAsiaTheme="minorHAnsi" w:hAnsi="Times-Roman" w:cs="Times-Roman"/>
                <w:sz w:val="20"/>
                <w:szCs w:val="20"/>
              </w:rPr>
              <w:t xml:space="preserve">ethamphetamine use </w:t>
            </w:r>
            <w:r>
              <w:rPr>
                <w:rFonts w:ascii="Times-Roman" w:eastAsiaTheme="minorHAnsi" w:hAnsi="Times-Roman" w:cs="Times-Roman"/>
                <w:sz w:val="20"/>
                <w:szCs w:val="20"/>
              </w:rPr>
              <w:t xml:space="preserve">as a barrier to engagement in </w:t>
            </w:r>
            <w:r w:rsidRPr="001E38DC">
              <w:rPr>
                <w:rFonts w:ascii="Times-Roman" w:eastAsiaTheme="minorHAnsi" w:hAnsi="Times-Roman" w:cs="Times-Roman"/>
                <w:sz w:val="20"/>
                <w:szCs w:val="20"/>
              </w:rPr>
              <w:t>valued activities. Each session was</w:t>
            </w:r>
            <w:r w:rsidR="006B523F">
              <w:rPr>
                <w:rFonts w:ascii="Times-Roman" w:eastAsiaTheme="minorHAnsi" w:hAnsi="Times-Roman" w:cs="Times-Roman"/>
                <w:sz w:val="20"/>
                <w:szCs w:val="20"/>
              </w:rPr>
              <w:t xml:space="preserve"> </w:t>
            </w:r>
            <w:r w:rsidRPr="001E38DC">
              <w:rPr>
                <w:rFonts w:ascii="Times-Roman" w:eastAsiaTheme="minorHAnsi" w:hAnsi="Times-Roman" w:cs="Times-Roman"/>
                <w:sz w:val="20"/>
                <w:szCs w:val="20"/>
              </w:rPr>
              <w:t>st</w:t>
            </w:r>
            <w:r>
              <w:rPr>
                <w:rFonts w:ascii="Times-Roman" w:eastAsiaTheme="minorHAnsi" w:hAnsi="Times-Roman" w:cs="Times-Roman"/>
                <w:sz w:val="20"/>
                <w:szCs w:val="20"/>
              </w:rPr>
              <w:t xml:space="preserve">ructured with: </w:t>
            </w:r>
            <w:r w:rsidRPr="001E38DC">
              <w:rPr>
                <w:rFonts w:ascii="Times-Roman" w:eastAsiaTheme="minorHAnsi" w:hAnsi="Times-Roman" w:cs="Times-Roman"/>
                <w:sz w:val="20"/>
                <w:szCs w:val="20"/>
              </w:rPr>
              <w:t>1) mindfulness/</w:t>
            </w:r>
            <w:r w:rsidR="006B523F">
              <w:rPr>
                <w:rFonts w:ascii="Times-Roman" w:eastAsiaTheme="minorHAnsi" w:hAnsi="Times-Roman" w:cs="Times-Roman"/>
                <w:sz w:val="20"/>
                <w:szCs w:val="20"/>
              </w:rPr>
              <w:t xml:space="preserve"> </w:t>
            </w:r>
            <w:r w:rsidRPr="001E38DC">
              <w:rPr>
                <w:rFonts w:ascii="Times-Roman" w:eastAsiaTheme="minorHAnsi" w:hAnsi="Times-Roman" w:cs="Times-Roman"/>
                <w:sz w:val="20"/>
                <w:szCs w:val="20"/>
              </w:rPr>
              <w:t>acceptance exercis</w:t>
            </w:r>
            <w:r>
              <w:rPr>
                <w:rFonts w:ascii="Times-Roman" w:eastAsiaTheme="minorHAnsi" w:hAnsi="Times-Roman" w:cs="Times-Roman"/>
                <w:sz w:val="20"/>
                <w:szCs w:val="20"/>
              </w:rPr>
              <w:t xml:space="preserve">e, 2) review of drug use, 3) review of valued activities, 4) introduction to the new ACT skill, </w:t>
            </w:r>
            <w:r w:rsidRPr="001E38DC">
              <w:rPr>
                <w:rFonts w:ascii="Times-Roman" w:eastAsiaTheme="minorHAnsi" w:hAnsi="Times-Roman" w:cs="Times-Roman"/>
                <w:sz w:val="20"/>
                <w:szCs w:val="20"/>
              </w:rPr>
              <w:t>5)</w:t>
            </w:r>
            <w:r w:rsidR="006B523F">
              <w:rPr>
                <w:rFonts w:ascii="Times-Roman" w:eastAsiaTheme="minorHAnsi" w:hAnsi="Times-Roman" w:cs="Times-Roman"/>
                <w:sz w:val="20"/>
                <w:szCs w:val="20"/>
              </w:rPr>
              <w:t xml:space="preserve"> </w:t>
            </w:r>
            <w:r>
              <w:rPr>
                <w:rFonts w:ascii="Times-Roman" w:eastAsiaTheme="minorHAnsi" w:hAnsi="Times-Roman" w:cs="Times-Roman"/>
                <w:sz w:val="20"/>
                <w:szCs w:val="20"/>
              </w:rPr>
              <w:t>homework assignment.</w:t>
            </w:r>
          </w:p>
        </w:tc>
        <w:tc>
          <w:tcPr>
            <w:tcW w:w="990" w:type="dxa"/>
            <w:tcBorders>
              <w:top w:val="nil"/>
              <w:left w:val="nil"/>
              <w:bottom w:val="nil"/>
              <w:right w:val="nil"/>
            </w:tcBorders>
          </w:tcPr>
          <w:p w:rsidR="004D6873" w:rsidRDefault="00657B46" w:rsidP="00573C1E">
            <w:pPr>
              <w:jc w:val="center"/>
              <w:rPr>
                <w:sz w:val="20"/>
                <w:szCs w:val="20"/>
              </w:rPr>
            </w:pPr>
            <w:r>
              <w:rPr>
                <w:sz w:val="20"/>
                <w:szCs w:val="20"/>
              </w:rPr>
              <w:t>-</w:t>
            </w:r>
            <w:r w:rsidR="004D6873">
              <w:rPr>
                <w:sz w:val="20"/>
                <w:szCs w:val="20"/>
              </w:rPr>
              <w:t>.29(.50)</w:t>
            </w:r>
          </w:p>
        </w:tc>
      </w:tr>
      <w:tr w:rsidR="006B523F" w:rsidRPr="00D04B56" w:rsidTr="006850E2">
        <w:tc>
          <w:tcPr>
            <w:tcW w:w="2160" w:type="dxa"/>
            <w:tcBorders>
              <w:top w:val="nil"/>
              <w:left w:val="nil"/>
              <w:bottom w:val="nil"/>
              <w:right w:val="nil"/>
            </w:tcBorders>
          </w:tcPr>
          <w:p w:rsidR="006B523F" w:rsidRDefault="006B523F" w:rsidP="00573C1E">
            <w:pPr>
              <w:rPr>
                <w:sz w:val="20"/>
                <w:szCs w:val="20"/>
              </w:rPr>
            </w:pPr>
          </w:p>
        </w:tc>
        <w:tc>
          <w:tcPr>
            <w:tcW w:w="540" w:type="dxa"/>
            <w:tcBorders>
              <w:top w:val="nil"/>
              <w:left w:val="nil"/>
              <w:bottom w:val="nil"/>
              <w:right w:val="nil"/>
            </w:tcBorders>
          </w:tcPr>
          <w:p w:rsidR="006B523F" w:rsidRDefault="006B523F" w:rsidP="00573C1E">
            <w:pPr>
              <w:jc w:val="center"/>
              <w:rPr>
                <w:sz w:val="20"/>
                <w:szCs w:val="20"/>
              </w:rPr>
            </w:pPr>
          </w:p>
        </w:tc>
        <w:tc>
          <w:tcPr>
            <w:tcW w:w="5220" w:type="dxa"/>
            <w:tcBorders>
              <w:top w:val="nil"/>
              <w:left w:val="nil"/>
              <w:bottom w:val="nil"/>
              <w:right w:val="nil"/>
            </w:tcBorders>
          </w:tcPr>
          <w:p w:rsidR="006B523F" w:rsidRPr="00864171" w:rsidRDefault="006B523F" w:rsidP="001E38DC">
            <w:pPr>
              <w:autoSpaceDE w:val="0"/>
              <w:autoSpaceDN w:val="0"/>
              <w:adjustRightInd w:val="0"/>
              <w:rPr>
                <w:b/>
                <w:sz w:val="20"/>
                <w:szCs w:val="20"/>
              </w:rPr>
            </w:pPr>
          </w:p>
        </w:tc>
        <w:tc>
          <w:tcPr>
            <w:tcW w:w="3510" w:type="dxa"/>
            <w:tcBorders>
              <w:top w:val="nil"/>
              <w:left w:val="nil"/>
              <w:bottom w:val="nil"/>
              <w:right w:val="nil"/>
            </w:tcBorders>
          </w:tcPr>
          <w:p w:rsidR="006B523F" w:rsidRDefault="006B523F" w:rsidP="001E38DC">
            <w:pPr>
              <w:autoSpaceDE w:val="0"/>
              <w:autoSpaceDN w:val="0"/>
              <w:adjustRightInd w:val="0"/>
              <w:rPr>
                <w:b/>
                <w:sz w:val="20"/>
                <w:szCs w:val="20"/>
              </w:rPr>
            </w:pPr>
          </w:p>
        </w:tc>
        <w:tc>
          <w:tcPr>
            <w:tcW w:w="990" w:type="dxa"/>
            <w:tcBorders>
              <w:top w:val="nil"/>
              <w:left w:val="nil"/>
              <w:bottom w:val="nil"/>
              <w:right w:val="nil"/>
            </w:tcBorders>
          </w:tcPr>
          <w:p w:rsidR="006B523F" w:rsidRDefault="006B523F" w:rsidP="00573C1E">
            <w:pPr>
              <w:jc w:val="center"/>
              <w:rPr>
                <w:sz w:val="20"/>
                <w:szCs w:val="20"/>
              </w:rPr>
            </w:pPr>
          </w:p>
        </w:tc>
      </w:tr>
      <w:tr w:rsidR="004D6873" w:rsidRPr="00D04B56" w:rsidTr="006850E2">
        <w:tc>
          <w:tcPr>
            <w:tcW w:w="2160" w:type="dxa"/>
            <w:tcBorders>
              <w:top w:val="nil"/>
              <w:left w:val="nil"/>
              <w:bottom w:val="nil"/>
              <w:right w:val="nil"/>
            </w:tcBorders>
          </w:tcPr>
          <w:p w:rsidR="004D6873" w:rsidRDefault="004D6873" w:rsidP="00573C1E">
            <w:pPr>
              <w:rPr>
                <w:sz w:val="20"/>
                <w:szCs w:val="20"/>
              </w:rPr>
            </w:pPr>
            <w:r>
              <w:rPr>
                <w:sz w:val="20"/>
                <w:szCs w:val="20"/>
              </w:rPr>
              <w:t>Stephens (2000)</w:t>
            </w:r>
          </w:p>
        </w:tc>
        <w:tc>
          <w:tcPr>
            <w:tcW w:w="540" w:type="dxa"/>
            <w:tcBorders>
              <w:top w:val="nil"/>
              <w:left w:val="nil"/>
              <w:bottom w:val="nil"/>
              <w:right w:val="nil"/>
            </w:tcBorders>
          </w:tcPr>
          <w:p w:rsidR="004D6873" w:rsidRDefault="004D6873" w:rsidP="00573C1E">
            <w:pPr>
              <w:jc w:val="center"/>
              <w:rPr>
                <w:sz w:val="20"/>
                <w:szCs w:val="20"/>
              </w:rPr>
            </w:pPr>
            <w:r>
              <w:rPr>
                <w:sz w:val="20"/>
                <w:szCs w:val="20"/>
              </w:rPr>
              <w:t>291</w:t>
            </w:r>
          </w:p>
        </w:tc>
        <w:tc>
          <w:tcPr>
            <w:tcW w:w="5220" w:type="dxa"/>
            <w:tcBorders>
              <w:top w:val="nil"/>
              <w:left w:val="nil"/>
              <w:bottom w:val="nil"/>
              <w:right w:val="nil"/>
            </w:tcBorders>
          </w:tcPr>
          <w:p w:rsidR="004D6873" w:rsidRDefault="004D6873" w:rsidP="004B464E">
            <w:pPr>
              <w:rPr>
                <w:sz w:val="20"/>
                <w:szCs w:val="20"/>
              </w:rPr>
            </w:pPr>
            <w:r>
              <w:rPr>
                <w:b/>
                <w:sz w:val="20"/>
                <w:szCs w:val="20"/>
              </w:rPr>
              <w:t>Relapse P</w:t>
            </w:r>
            <w:r w:rsidRPr="003046A9">
              <w:rPr>
                <w:b/>
                <w:sz w:val="20"/>
                <w:szCs w:val="20"/>
              </w:rPr>
              <w:t>revention</w:t>
            </w:r>
            <w:r>
              <w:rPr>
                <w:b/>
                <w:sz w:val="20"/>
                <w:szCs w:val="20"/>
              </w:rPr>
              <w:t xml:space="preserve"> Support Group: </w:t>
            </w:r>
            <w:r>
              <w:rPr>
                <w:sz w:val="20"/>
                <w:szCs w:val="20"/>
              </w:rPr>
              <w:t xml:space="preserve">A comprehensive group treatment combining cognitive behavioral and social support techniques.  The </w:t>
            </w:r>
            <w:r w:rsidR="0086117D">
              <w:rPr>
                <w:sz w:val="20"/>
                <w:szCs w:val="20"/>
              </w:rPr>
              <w:t>three-phase</w:t>
            </w:r>
            <w:r>
              <w:rPr>
                <w:sz w:val="20"/>
                <w:szCs w:val="20"/>
              </w:rPr>
              <w:t xml:space="preserve"> program began with a focus on motivation and commitment as well as self-monitoring to identify high risk situations; the next phase focused on coping skills training and role play exercises (e.g., anger management, coping with urges, positive lifestyle enhancement); the final phase focused on relapse prevention planning and the incorporation of social supports.</w:t>
            </w:r>
          </w:p>
        </w:tc>
        <w:tc>
          <w:tcPr>
            <w:tcW w:w="3510" w:type="dxa"/>
            <w:tcBorders>
              <w:top w:val="nil"/>
              <w:left w:val="nil"/>
              <w:bottom w:val="nil"/>
              <w:right w:val="nil"/>
            </w:tcBorders>
          </w:tcPr>
          <w:p w:rsidR="004D6873" w:rsidRPr="004B464E" w:rsidRDefault="004D6873" w:rsidP="004B464E">
            <w:pPr>
              <w:rPr>
                <w:sz w:val="20"/>
                <w:szCs w:val="20"/>
              </w:rPr>
            </w:pPr>
            <w:r w:rsidRPr="004B464E">
              <w:rPr>
                <w:b/>
                <w:sz w:val="20"/>
                <w:szCs w:val="20"/>
              </w:rPr>
              <w:t>Motivational Interviewing</w:t>
            </w:r>
            <w:r>
              <w:rPr>
                <w:b/>
                <w:sz w:val="20"/>
                <w:szCs w:val="20"/>
              </w:rPr>
              <w:t xml:space="preserve">: </w:t>
            </w:r>
            <w:r>
              <w:rPr>
                <w:sz w:val="20"/>
                <w:szCs w:val="20"/>
              </w:rPr>
              <w:t xml:space="preserve">Modeled after a two session Drinker’s Check-up, the individual sessions focused on delivery of personalized feedback on marijuana use and behavioral change strategies. The feedback information was delivered using motivational interviewing techniques (e.g., </w:t>
            </w:r>
            <w:r w:rsidR="0086117D">
              <w:rPr>
                <w:sz w:val="20"/>
                <w:szCs w:val="20"/>
              </w:rPr>
              <w:t>open-ended</w:t>
            </w:r>
            <w:r>
              <w:rPr>
                <w:sz w:val="20"/>
                <w:szCs w:val="20"/>
              </w:rPr>
              <w:t xml:space="preserve"> questions, affirmations, reflections).</w:t>
            </w:r>
          </w:p>
        </w:tc>
        <w:tc>
          <w:tcPr>
            <w:tcW w:w="990" w:type="dxa"/>
            <w:tcBorders>
              <w:top w:val="nil"/>
              <w:left w:val="nil"/>
              <w:bottom w:val="nil"/>
              <w:right w:val="nil"/>
            </w:tcBorders>
          </w:tcPr>
          <w:p w:rsidR="004D6873" w:rsidRPr="00585ADD" w:rsidRDefault="004D6873" w:rsidP="00573C1E">
            <w:pPr>
              <w:jc w:val="center"/>
              <w:rPr>
                <w:sz w:val="20"/>
                <w:szCs w:val="20"/>
              </w:rPr>
            </w:pPr>
            <w:r w:rsidRPr="00585ADD">
              <w:rPr>
                <w:sz w:val="20"/>
                <w:szCs w:val="20"/>
              </w:rPr>
              <w:t>.12(.15)</w:t>
            </w:r>
          </w:p>
        </w:tc>
      </w:tr>
    </w:tbl>
    <w:p w:rsidR="004B464E" w:rsidRDefault="004B464E">
      <w:pPr>
        <w:pBdr>
          <w:bottom w:val="single" w:sz="12" w:space="1" w:color="auto"/>
        </w:pBdr>
        <w:rPr>
          <w:i/>
        </w:rPr>
      </w:pPr>
    </w:p>
    <w:p w:rsidR="004B464E" w:rsidRDefault="004B464E">
      <w:pPr>
        <w:rPr>
          <w:i/>
        </w:rPr>
      </w:pPr>
    </w:p>
    <w:p w:rsidR="00C5517A" w:rsidRPr="0044771B" w:rsidRDefault="00856A36">
      <w:r>
        <w:rPr>
          <w:i/>
        </w:rPr>
        <w:t>Notes.</w:t>
      </w:r>
      <w:r w:rsidR="00730561">
        <w:rPr>
          <w:i/>
        </w:rPr>
        <w:t xml:space="preserve"> </w:t>
      </w:r>
      <w:r w:rsidR="00730561" w:rsidRPr="0044771B">
        <w:t xml:space="preserve">K = 30 </w:t>
      </w:r>
      <w:r w:rsidR="00AA7F24" w:rsidRPr="0044771B">
        <w:t>studies with 32 study sites and 36</w:t>
      </w:r>
      <w:r w:rsidR="00730561" w:rsidRPr="0044771B">
        <w:t xml:space="preserve"> contrast arms.</w:t>
      </w:r>
      <w:r w:rsidR="00C252CF">
        <w:t xml:space="preserve"> Aft = aftercare; Opt = outpatient; HK = Hong Kong; </w:t>
      </w:r>
      <w:r w:rsidR="00C252CF" w:rsidRPr="00887CB7">
        <w:rPr>
          <w:i/>
        </w:rPr>
        <w:t>g</w:t>
      </w:r>
      <w:r w:rsidR="00C252CF">
        <w:t xml:space="preserve"> = </w:t>
      </w:r>
      <w:r w:rsidR="002B1906">
        <w:t>Hedges’ g</w:t>
      </w:r>
      <w:r w:rsidR="005268C6">
        <w:t xml:space="preserve">; se </w:t>
      </w:r>
      <w:r w:rsidR="00C252CF">
        <w:t>= standard error</w:t>
      </w:r>
    </w:p>
    <w:p w:rsidR="005E2CEE" w:rsidRPr="00730561" w:rsidRDefault="005E2CEE">
      <w:pPr>
        <w:rPr>
          <w:i/>
          <w:highlight w:val="yellow"/>
        </w:rPr>
      </w:pPr>
    </w:p>
    <w:p w:rsidR="00A949B1" w:rsidRPr="00856A36" w:rsidRDefault="00A949B1">
      <w:pPr>
        <w:rPr>
          <w:i/>
        </w:rPr>
      </w:pPr>
    </w:p>
    <w:sectPr w:rsidR="00A949B1" w:rsidRPr="00856A36" w:rsidSect="00856A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02D" w:rsidRDefault="004C402D" w:rsidP="004968DE">
      <w:r>
        <w:separator/>
      </w:r>
    </w:p>
  </w:endnote>
  <w:endnote w:type="continuationSeparator" w:id="0">
    <w:p w:rsidR="004C402D" w:rsidRDefault="004C402D" w:rsidP="0049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Photina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2D" w:rsidRDefault="004C402D" w:rsidP="004968DE">
      <w:r>
        <w:separator/>
      </w:r>
    </w:p>
  </w:footnote>
  <w:footnote w:type="continuationSeparator" w:id="0">
    <w:p w:rsidR="004C402D" w:rsidRDefault="004C402D" w:rsidP="0049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36"/>
    <w:rsid w:val="00034151"/>
    <w:rsid w:val="000B544A"/>
    <w:rsid w:val="000C5439"/>
    <w:rsid w:val="000C710D"/>
    <w:rsid w:val="000D3DC4"/>
    <w:rsid w:val="000D76C0"/>
    <w:rsid w:val="000E1DF9"/>
    <w:rsid w:val="000F290B"/>
    <w:rsid w:val="0013561E"/>
    <w:rsid w:val="00144175"/>
    <w:rsid w:val="001E38DC"/>
    <w:rsid w:val="002021D7"/>
    <w:rsid w:val="00205CCF"/>
    <w:rsid w:val="00257CC4"/>
    <w:rsid w:val="00261A1D"/>
    <w:rsid w:val="002B1906"/>
    <w:rsid w:val="002B4CB8"/>
    <w:rsid w:val="003046A9"/>
    <w:rsid w:val="003076CD"/>
    <w:rsid w:val="003122F8"/>
    <w:rsid w:val="00317271"/>
    <w:rsid w:val="003E58CD"/>
    <w:rsid w:val="0042550E"/>
    <w:rsid w:val="00426B81"/>
    <w:rsid w:val="00440973"/>
    <w:rsid w:val="0044771B"/>
    <w:rsid w:val="004606F0"/>
    <w:rsid w:val="00476ABF"/>
    <w:rsid w:val="004968DE"/>
    <w:rsid w:val="004B464E"/>
    <w:rsid w:val="004C3977"/>
    <w:rsid w:val="004C402D"/>
    <w:rsid w:val="004D6873"/>
    <w:rsid w:val="00516A8F"/>
    <w:rsid w:val="0052247B"/>
    <w:rsid w:val="005248B9"/>
    <w:rsid w:val="005268C6"/>
    <w:rsid w:val="00573C1E"/>
    <w:rsid w:val="005773A9"/>
    <w:rsid w:val="0058567D"/>
    <w:rsid w:val="005E2CEE"/>
    <w:rsid w:val="005E3209"/>
    <w:rsid w:val="005E3629"/>
    <w:rsid w:val="005E3767"/>
    <w:rsid w:val="005E3853"/>
    <w:rsid w:val="005F326C"/>
    <w:rsid w:val="00601B47"/>
    <w:rsid w:val="00601F05"/>
    <w:rsid w:val="006213C2"/>
    <w:rsid w:val="006254F7"/>
    <w:rsid w:val="00652DF2"/>
    <w:rsid w:val="00657B46"/>
    <w:rsid w:val="0066514B"/>
    <w:rsid w:val="00667277"/>
    <w:rsid w:val="006850E2"/>
    <w:rsid w:val="00693449"/>
    <w:rsid w:val="006B523F"/>
    <w:rsid w:val="006B7FE6"/>
    <w:rsid w:val="00710489"/>
    <w:rsid w:val="00715BA7"/>
    <w:rsid w:val="00730561"/>
    <w:rsid w:val="00733FF6"/>
    <w:rsid w:val="00755619"/>
    <w:rsid w:val="007C5EFA"/>
    <w:rsid w:val="00837C89"/>
    <w:rsid w:val="0084735C"/>
    <w:rsid w:val="00856A36"/>
    <w:rsid w:val="0086117D"/>
    <w:rsid w:val="00864171"/>
    <w:rsid w:val="00887CB7"/>
    <w:rsid w:val="008E558B"/>
    <w:rsid w:val="008E6E9D"/>
    <w:rsid w:val="009225FF"/>
    <w:rsid w:val="00941A0D"/>
    <w:rsid w:val="00945993"/>
    <w:rsid w:val="00992AA7"/>
    <w:rsid w:val="0099431B"/>
    <w:rsid w:val="009B0547"/>
    <w:rsid w:val="009C76D2"/>
    <w:rsid w:val="009E6689"/>
    <w:rsid w:val="00A26A44"/>
    <w:rsid w:val="00A42147"/>
    <w:rsid w:val="00A52CC5"/>
    <w:rsid w:val="00A661F6"/>
    <w:rsid w:val="00A72EA7"/>
    <w:rsid w:val="00A73B10"/>
    <w:rsid w:val="00A802D0"/>
    <w:rsid w:val="00A93626"/>
    <w:rsid w:val="00A949B1"/>
    <w:rsid w:val="00AA7F24"/>
    <w:rsid w:val="00AE077F"/>
    <w:rsid w:val="00B426B3"/>
    <w:rsid w:val="00B63A16"/>
    <w:rsid w:val="00B770EF"/>
    <w:rsid w:val="00B9125D"/>
    <w:rsid w:val="00BC625A"/>
    <w:rsid w:val="00BE0DA9"/>
    <w:rsid w:val="00C038D0"/>
    <w:rsid w:val="00C252CF"/>
    <w:rsid w:val="00C514D6"/>
    <w:rsid w:val="00C5517A"/>
    <w:rsid w:val="00CC7A66"/>
    <w:rsid w:val="00CD1FD3"/>
    <w:rsid w:val="00CF4E05"/>
    <w:rsid w:val="00D05080"/>
    <w:rsid w:val="00D13CA8"/>
    <w:rsid w:val="00DA6462"/>
    <w:rsid w:val="00DE0A61"/>
    <w:rsid w:val="00E445B8"/>
    <w:rsid w:val="00E532AE"/>
    <w:rsid w:val="00E54B85"/>
    <w:rsid w:val="00E67220"/>
    <w:rsid w:val="00E8765A"/>
    <w:rsid w:val="00EB6E01"/>
    <w:rsid w:val="00EC17B6"/>
    <w:rsid w:val="00ED0BCC"/>
    <w:rsid w:val="00F4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95CFF-4AE9-4C38-9D6E-BABE2F9A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A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DE"/>
    <w:pPr>
      <w:tabs>
        <w:tab w:val="center" w:pos="4680"/>
        <w:tab w:val="right" w:pos="9360"/>
      </w:tabs>
    </w:pPr>
  </w:style>
  <w:style w:type="character" w:customStyle="1" w:styleId="HeaderChar">
    <w:name w:val="Header Char"/>
    <w:basedOn w:val="DefaultParagraphFont"/>
    <w:link w:val="Header"/>
    <w:uiPriority w:val="99"/>
    <w:rsid w:val="004968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8DE"/>
    <w:pPr>
      <w:tabs>
        <w:tab w:val="center" w:pos="4680"/>
        <w:tab w:val="right" w:pos="9360"/>
      </w:tabs>
    </w:pPr>
  </w:style>
  <w:style w:type="character" w:customStyle="1" w:styleId="FooterChar">
    <w:name w:val="Footer Char"/>
    <w:basedOn w:val="DefaultParagraphFont"/>
    <w:link w:val="Footer"/>
    <w:uiPriority w:val="99"/>
    <w:rsid w:val="004968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5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44A"/>
    <w:rPr>
      <w:rFonts w:ascii="Segoe UI" w:eastAsia="Times New Roman" w:hAnsi="Segoe UI" w:cs="Segoe UI"/>
      <w:sz w:val="18"/>
      <w:szCs w:val="18"/>
    </w:rPr>
  </w:style>
  <w:style w:type="paragraph" w:styleId="BodyText">
    <w:name w:val="Body Text"/>
    <w:basedOn w:val="Normal"/>
    <w:link w:val="BodyTextChar"/>
    <w:uiPriority w:val="1"/>
    <w:qFormat/>
    <w:rsid w:val="000B544A"/>
    <w:pPr>
      <w:autoSpaceDE w:val="0"/>
      <w:autoSpaceDN w:val="0"/>
      <w:adjustRightInd w:val="0"/>
      <w:ind w:left="104" w:right="105" w:firstLine="4"/>
      <w:jc w:val="both"/>
    </w:pPr>
    <w:rPr>
      <w:rFonts w:eastAsiaTheme="minorHAnsi"/>
      <w:sz w:val="20"/>
      <w:szCs w:val="20"/>
    </w:rPr>
  </w:style>
  <w:style w:type="character" w:customStyle="1" w:styleId="BodyTextChar">
    <w:name w:val="Body Text Char"/>
    <w:basedOn w:val="DefaultParagraphFont"/>
    <w:link w:val="BodyText"/>
    <w:uiPriority w:val="1"/>
    <w:rsid w:val="000B544A"/>
    <w:rPr>
      <w:rFonts w:ascii="Times New Roman" w:hAnsi="Times New Roman" w:cs="Times New Roman"/>
      <w:sz w:val="20"/>
      <w:szCs w:val="20"/>
    </w:rPr>
  </w:style>
  <w:style w:type="character" w:styleId="Hyperlink">
    <w:name w:val="Hyperlink"/>
    <w:basedOn w:val="DefaultParagraphFont"/>
    <w:uiPriority w:val="99"/>
    <w:semiHidden/>
    <w:unhideWhenUsed/>
    <w:rsid w:val="00710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Magill</dc:creator>
  <cp:keywords/>
  <dc:description/>
  <cp:lastModifiedBy>Molly Magill</cp:lastModifiedBy>
  <cp:revision>2</cp:revision>
  <dcterms:created xsi:type="dcterms:W3CDTF">2019-07-19T13:07:00Z</dcterms:created>
  <dcterms:modified xsi:type="dcterms:W3CDTF">2019-07-19T13:07:00Z</dcterms:modified>
</cp:coreProperties>
</file>