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344" w:rsidRDefault="00D52344" w:rsidP="00D52344">
      <w:pPr>
        <w:spacing w:line="480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Supplementary </w:t>
      </w:r>
      <w:r w:rsidRPr="00BA46A7">
        <w:rPr>
          <w:rFonts w:ascii="Times New Roman" w:hAnsi="Times New Roman"/>
          <w:sz w:val="24"/>
        </w:rPr>
        <w:t xml:space="preserve">Table </w:t>
      </w:r>
      <w:r>
        <w:rPr>
          <w:rFonts w:ascii="Times New Roman" w:hAnsi="Times New Roman"/>
          <w:sz w:val="24"/>
        </w:rPr>
        <w:t>1.</w:t>
      </w:r>
      <w:r w:rsidRPr="00BA46A7">
        <w:rPr>
          <w:rFonts w:ascii="Times New Roman" w:hAnsi="Times New Roman"/>
          <w:sz w:val="24"/>
        </w:rPr>
        <w:t xml:space="preserve"> </w:t>
      </w:r>
      <w:r w:rsidRPr="00D9577F">
        <w:rPr>
          <w:rFonts w:ascii="Times New Roman" w:hAnsi="Times New Roman"/>
          <w:i/>
          <w:sz w:val="24"/>
        </w:rPr>
        <w:t xml:space="preserve">Association of </w:t>
      </w:r>
      <w:r>
        <w:rPr>
          <w:rFonts w:ascii="Times New Roman" w:hAnsi="Times New Roman"/>
          <w:i/>
          <w:sz w:val="24"/>
        </w:rPr>
        <w:t xml:space="preserve">ever smoking or regular smoking across all four </w:t>
      </w:r>
      <w:r w:rsidRPr="00D9577F">
        <w:rPr>
          <w:rFonts w:ascii="Times New Roman" w:hAnsi="Times New Roman"/>
          <w:i/>
          <w:sz w:val="24"/>
        </w:rPr>
        <w:t xml:space="preserve">follow-up </w:t>
      </w:r>
      <w:r>
        <w:rPr>
          <w:rFonts w:ascii="Times New Roman" w:hAnsi="Times New Roman"/>
          <w:i/>
          <w:sz w:val="24"/>
        </w:rPr>
        <w:t xml:space="preserve">time points (2-5) </w:t>
      </w:r>
      <w:r w:rsidRPr="00D9577F">
        <w:rPr>
          <w:rFonts w:ascii="Times New Roman" w:hAnsi="Times New Roman"/>
          <w:i/>
          <w:sz w:val="24"/>
        </w:rPr>
        <w:t>with condition and demographic predictors controlling for clustering by school</w:t>
      </w:r>
      <w:r>
        <w:rPr>
          <w:rFonts w:ascii="Times New Roman" w:hAnsi="Times New Roman"/>
          <w:i/>
          <w:sz w:val="24"/>
        </w:rPr>
        <w:t xml:space="preserve"> (N = 6155)</w:t>
      </w:r>
      <w:r w:rsidRPr="00D9577F">
        <w:rPr>
          <w:rFonts w:ascii="Times New Roman" w:hAnsi="Times New Roman"/>
          <w:i/>
          <w:sz w:val="24"/>
        </w:rPr>
        <w:t>.</w:t>
      </w:r>
    </w:p>
    <w:p w:rsidR="00D52344" w:rsidRDefault="00D52344" w:rsidP="00D52344">
      <w:pPr>
        <w:spacing w:after="0"/>
        <w:rPr>
          <w:rFonts w:ascii="Times New Roman" w:hAnsi="Times New Roman"/>
          <w:sz w:val="24"/>
        </w:rPr>
      </w:pPr>
      <w:r w:rsidRPr="00BA46A7">
        <w:rPr>
          <w:rFonts w:ascii="Times New Roman" w:hAnsi="Times New Roman"/>
          <w:sz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</w:t>
      </w:r>
    </w:p>
    <w:p w:rsidR="00D52344" w:rsidRDefault="00D52344" w:rsidP="00D5234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Ever Smoking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Regular Smoking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Breath CO &gt; 6ppm</w:t>
      </w:r>
    </w:p>
    <w:p w:rsidR="00D52344" w:rsidRDefault="00D52344" w:rsidP="00D5234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</w:t>
      </w:r>
      <w:r>
        <w:rPr>
          <w:rFonts w:ascii="Times New Roman" w:hAnsi="Times New Roman"/>
          <w:sz w:val="24"/>
        </w:rPr>
        <w:tab/>
      </w:r>
    </w:p>
    <w:p w:rsidR="00D52344" w:rsidRDefault="00D52344" w:rsidP="00D52344">
      <w:pPr>
        <w:spacing w:after="0"/>
        <w:rPr>
          <w:rFonts w:ascii="Times New Roman" w:hAnsi="Times New Roman"/>
          <w:i/>
          <w:sz w:val="24"/>
        </w:rPr>
      </w:pPr>
      <w:r w:rsidRPr="00BA46A7">
        <w:rPr>
          <w:rFonts w:ascii="Times New Roman" w:hAnsi="Times New Roman"/>
          <w:sz w:val="24"/>
        </w:rPr>
        <w:t>Predictors</w:t>
      </w:r>
      <w:r w:rsidRPr="00BA46A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</w:t>
      </w:r>
      <w:r w:rsidRPr="00BA46A7">
        <w:rPr>
          <w:rFonts w:ascii="Times New Roman" w:hAnsi="Times New Roman"/>
          <w:sz w:val="24"/>
        </w:rPr>
        <w:t xml:space="preserve">R </w:t>
      </w:r>
      <w:r>
        <w:rPr>
          <w:rFonts w:ascii="Times New Roman" w:hAnsi="Times New Roman"/>
          <w:sz w:val="24"/>
        </w:rPr>
        <w:tab/>
        <w:t xml:space="preserve">   </w:t>
      </w:r>
      <w:r w:rsidRPr="00BA46A7">
        <w:rPr>
          <w:rFonts w:ascii="Times New Roman" w:hAnsi="Times New Roman"/>
          <w:sz w:val="24"/>
        </w:rPr>
        <w:t>95% CI</w:t>
      </w:r>
      <w:r>
        <w:rPr>
          <w:rFonts w:ascii="Times New Roman" w:hAnsi="Times New Roman"/>
          <w:sz w:val="24"/>
        </w:rPr>
        <w:tab/>
        <w:t xml:space="preserve">   </w:t>
      </w:r>
      <w:r w:rsidRPr="005D750A"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</w:t>
      </w:r>
      <w:r w:rsidRPr="00BA46A7">
        <w:rPr>
          <w:rFonts w:ascii="Times New Roman" w:hAnsi="Times New Roman"/>
          <w:sz w:val="24"/>
        </w:rPr>
        <w:t xml:space="preserve">R </w:t>
      </w:r>
      <w:r>
        <w:rPr>
          <w:rFonts w:ascii="Times New Roman" w:hAnsi="Times New Roman"/>
          <w:sz w:val="24"/>
        </w:rPr>
        <w:tab/>
        <w:t xml:space="preserve">   </w:t>
      </w:r>
      <w:r w:rsidRPr="00BA46A7">
        <w:rPr>
          <w:rFonts w:ascii="Times New Roman" w:hAnsi="Times New Roman"/>
          <w:sz w:val="24"/>
        </w:rPr>
        <w:t>95% CI</w:t>
      </w:r>
      <w:r>
        <w:rPr>
          <w:rFonts w:ascii="Times New Roman" w:hAnsi="Times New Roman"/>
          <w:sz w:val="24"/>
        </w:rPr>
        <w:tab/>
        <w:t xml:space="preserve">  </w:t>
      </w:r>
      <w:r w:rsidRPr="005D750A"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R</w:t>
      </w:r>
      <w:r w:rsidRPr="00BA46A7">
        <w:rPr>
          <w:rFonts w:ascii="Times New Roman" w:hAnsi="Times New Roman"/>
          <w:sz w:val="24"/>
        </w:rPr>
        <w:t xml:space="preserve">R </w:t>
      </w:r>
      <w:r>
        <w:rPr>
          <w:rFonts w:ascii="Times New Roman" w:hAnsi="Times New Roman"/>
          <w:sz w:val="24"/>
        </w:rPr>
        <w:tab/>
        <w:t xml:space="preserve">   </w:t>
      </w:r>
      <w:r w:rsidRPr="00BA46A7">
        <w:rPr>
          <w:rFonts w:ascii="Times New Roman" w:hAnsi="Times New Roman"/>
          <w:sz w:val="24"/>
        </w:rPr>
        <w:t>95% CI</w:t>
      </w:r>
      <w:r>
        <w:rPr>
          <w:rFonts w:ascii="Times New Roman" w:hAnsi="Times New Roman"/>
          <w:sz w:val="24"/>
        </w:rPr>
        <w:tab/>
        <w:t xml:space="preserve">  </w:t>
      </w:r>
      <w:r w:rsidRPr="005D750A">
        <w:rPr>
          <w:rFonts w:ascii="Times New Roman" w:hAnsi="Times New Roman"/>
          <w:i/>
          <w:sz w:val="24"/>
        </w:rPr>
        <w:t>p</w:t>
      </w:r>
    </w:p>
    <w:p w:rsidR="00D52344" w:rsidRDefault="00D52344" w:rsidP="00D52344">
      <w:pPr>
        <w:spacing w:after="0"/>
        <w:rPr>
          <w:rFonts w:ascii="Times New Roman" w:hAnsi="Times New Roman"/>
          <w:sz w:val="24"/>
        </w:rPr>
      </w:pPr>
      <w:r w:rsidRPr="00BA46A7">
        <w:rPr>
          <w:rFonts w:ascii="Times New Roman" w:hAnsi="Times New Roman"/>
          <w:sz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</w:t>
      </w:r>
    </w:p>
    <w:p w:rsidR="00D52344" w:rsidRDefault="00D52344" w:rsidP="00D52344">
      <w:pPr>
        <w:spacing w:before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Model 1 without covariates</w:t>
      </w:r>
    </w:p>
    <w:p w:rsidR="00D52344" w:rsidRDefault="00D52344" w:rsidP="00D52344">
      <w:pPr>
        <w:spacing w:before="120" w:after="0"/>
        <w:rPr>
          <w:rFonts w:ascii="Times New Roman" w:hAnsi="Times New Roman"/>
          <w:sz w:val="24"/>
        </w:rPr>
      </w:pPr>
      <w:r w:rsidRPr="00FA081A">
        <w:rPr>
          <w:rFonts w:ascii="Times New Roman" w:hAnsi="Times New Roman"/>
          <w:sz w:val="24"/>
        </w:rPr>
        <w:t>Condition</w:t>
      </w:r>
    </w:p>
    <w:p w:rsidR="00D52344" w:rsidRPr="00FA081A" w:rsidRDefault="00D52344" w:rsidP="00D5234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FA081A">
        <w:rPr>
          <w:rFonts w:ascii="Times New Roman" w:hAnsi="Times New Roman"/>
          <w:sz w:val="24"/>
        </w:rPr>
        <w:t>Control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1·00</w:t>
      </w:r>
      <w:r w:rsidRPr="00FA081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1·00</w:t>
      </w:r>
      <w:r w:rsidRPr="00FA081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1·00</w:t>
      </w:r>
      <w:r w:rsidRPr="00FA081A">
        <w:rPr>
          <w:rFonts w:ascii="Times New Roman" w:hAnsi="Times New Roman"/>
          <w:sz w:val="24"/>
        </w:rPr>
        <w:tab/>
      </w:r>
    </w:p>
    <w:p w:rsidR="00D52344" w:rsidRPr="00FA081A" w:rsidRDefault="00D52344" w:rsidP="00D5234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B72002">
        <w:rPr>
          <w:rFonts w:ascii="Times New Roman" w:hAnsi="Times New Roman"/>
          <w:sz w:val="24"/>
        </w:rPr>
        <w:t>Intervention</w:t>
      </w:r>
      <w:r w:rsidRPr="00B72002">
        <w:rPr>
          <w:rFonts w:ascii="Times New Roman" w:hAnsi="Times New Roman"/>
          <w:sz w:val="24"/>
        </w:rPr>
        <w:tab/>
      </w:r>
      <w:r w:rsidRPr="00B72002">
        <w:rPr>
          <w:rFonts w:ascii="Times New Roman" w:hAnsi="Times New Roman"/>
          <w:sz w:val="24"/>
        </w:rPr>
        <w:tab/>
      </w:r>
      <w:r w:rsidRPr="00B72002">
        <w:rPr>
          <w:rFonts w:ascii="Times New Roman" w:hAnsi="Times New Roman"/>
          <w:sz w:val="24"/>
        </w:rPr>
        <w:tab/>
      </w:r>
      <w:r w:rsidRPr="00B7200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0·85</w:t>
      </w:r>
      <w:r>
        <w:rPr>
          <w:rFonts w:ascii="Times New Roman" w:hAnsi="Times New Roman"/>
          <w:sz w:val="24"/>
        </w:rPr>
        <w:tab/>
        <w:t>0·75</w:t>
      </w:r>
      <w:r w:rsidRPr="008E461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0·97</w:t>
      </w:r>
      <w:r w:rsidRPr="008E4612">
        <w:rPr>
          <w:rFonts w:ascii="Times New Roman" w:hAnsi="Times New Roman"/>
          <w:sz w:val="24"/>
        </w:rPr>
        <w:tab/>
        <w:t>·0</w:t>
      </w:r>
      <w:r>
        <w:rPr>
          <w:rFonts w:ascii="Times New Roman" w:hAnsi="Times New Roman"/>
          <w:sz w:val="24"/>
        </w:rPr>
        <w:t>16</w:t>
      </w:r>
      <w:r w:rsidRPr="00B72002">
        <w:rPr>
          <w:rFonts w:ascii="Times New Roman" w:hAnsi="Times New Roman"/>
          <w:sz w:val="24"/>
        </w:rPr>
        <w:tab/>
      </w:r>
      <w:r w:rsidRPr="00B7200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0·83</w:t>
      </w:r>
      <w:r w:rsidRPr="008E4612">
        <w:rPr>
          <w:rFonts w:ascii="Times New Roman" w:hAnsi="Times New Roman"/>
          <w:sz w:val="24"/>
        </w:rPr>
        <w:tab/>
        <w:t>0·</w:t>
      </w:r>
      <w:r>
        <w:rPr>
          <w:rFonts w:ascii="Times New Roman" w:hAnsi="Times New Roman"/>
          <w:sz w:val="24"/>
        </w:rPr>
        <w:t>64</w:t>
      </w:r>
      <w:r w:rsidRPr="008E461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8E461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8E4612">
        <w:rPr>
          <w:rFonts w:ascii="Times New Roman" w:hAnsi="Times New Roman"/>
          <w:sz w:val="24"/>
        </w:rPr>
        <w:t>1·</w:t>
      </w:r>
      <w:r>
        <w:rPr>
          <w:rFonts w:ascii="Times New Roman" w:hAnsi="Times New Roman"/>
          <w:sz w:val="24"/>
        </w:rPr>
        <w:t>07</w:t>
      </w:r>
      <w:r w:rsidRPr="008E4612">
        <w:rPr>
          <w:rFonts w:ascii="Times New Roman" w:hAnsi="Times New Roman"/>
          <w:sz w:val="24"/>
        </w:rPr>
        <w:tab/>
        <w:t>·</w:t>
      </w:r>
      <w:r>
        <w:rPr>
          <w:rFonts w:ascii="Times New Roman" w:hAnsi="Times New Roman"/>
          <w:sz w:val="24"/>
        </w:rPr>
        <w:t>156</w:t>
      </w:r>
      <w:r w:rsidRPr="00235E5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0·71</w:t>
      </w:r>
      <w:r w:rsidRPr="005A042C">
        <w:rPr>
          <w:rFonts w:ascii="Times New Roman" w:hAnsi="Times New Roman"/>
          <w:sz w:val="24"/>
        </w:rPr>
        <w:tab/>
        <w:t>0·</w:t>
      </w:r>
      <w:r>
        <w:rPr>
          <w:rFonts w:ascii="Times New Roman" w:hAnsi="Times New Roman"/>
          <w:sz w:val="24"/>
        </w:rPr>
        <w:t>53</w:t>
      </w:r>
      <w:r w:rsidRPr="005A042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0</w:t>
      </w:r>
      <w:r w:rsidRPr="005A042C"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96</w:t>
      </w:r>
      <w:r>
        <w:rPr>
          <w:rFonts w:ascii="Times New Roman" w:hAnsi="Times New Roman"/>
          <w:sz w:val="24"/>
        </w:rPr>
        <w:tab/>
        <w:t>·027</w:t>
      </w:r>
    </w:p>
    <w:p w:rsidR="00D52344" w:rsidRPr="00FA081A" w:rsidRDefault="00D52344" w:rsidP="00D52344">
      <w:pPr>
        <w:spacing w:before="120"/>
        <w:rPr>
          <w:rFonts w:ascii="Times New Roman" w:hAnsi="Times New Roman"/>
          <w:b/>
          <w:sz w:val="24"/>
        </w:rPr>
      </w:pPr>
      <w:r w:rsidRPr="00FA081A">
        <w:rPr>
          <w:rFonts w:ascii="Times New Roman" w:hAnsi="Times New Roman"/>
          <w:b/>
          <w:sz w:val="24"/>
        </w:rPr>
        <w:t>Model 2 with covariates</w:t>
      </w:r>
    </w:p>
    <w:p w:rsidR="00D52344" w:rsidRDefault="00D52344" w:rsidP="00D52344">
      <w:pPr>
        <w:spacing w:before="120" w:after="0"/>
        <w:rPr>
          <w:rFonts w:ascii="Times New Roman" w:hAnsi="Times New Roman"/>
          <w:sz w:val="24"/>
        </w:rPr>
      </w:pPr>
      <w:r w:rsidRPr="00FA081A">
        <w:rPr>
          <w:rFonts w:ascii="Times New Roman" w:hAnsi="Times New Roman"/>
          <w:sz w:val="24"/>
        </w:rPr>
        <w:t>Condition</w:t>
      </w:r>
    </w:p>
    <w:p w:rsidR="00D52344" w:rsidRDefault="00D52344" w:rsidP="00D5234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FA081A">
        <w:rPr>
          <w:rFonts w:ascii="Times New Roman" w:hAnsi="Times New Roman"/>
          <w:sz w:val="24"/>
        </w:rPr>
        <w:t>Control</w:t>
      </w:r>
      <w:r w:rsidRPr="00FA081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A081A">
        <w:rPr>
          <w:rFonts w:ascii="Times New Roman" w:hAnsi="Times New Roman"/>
          <w:sz w:val="24"/>
        </w:rPr>
        <w:t>1·00</w:t>
      </w:r>
      <w:r w:rsidRPr="00FA081A">
        <w:rPr>
          <w:rFonts w:ascii="Times New Roman" w:hAnsi="Times New Roman"/>
          <w:sz w:val="24"/>
        </w:rPr>
        <w:tab/>
      </w:r>
      <w:r w:rsidRPr="00FA081A">
        <w:rPr>
          <w:rFonts w:ascii="Times New Roman" w:hAnsi="Times New Roman"/>
          <w:sz w:val="24"/>
        </w:rPr>
        <w:tab/>
      </w:r>
      <w:r w:rsidRPr="00FA081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A081A">
        <w:rPr>
          <w:rFonts w:ascii="Times New Roman" w:hAnsi="Times New Roman"/>
          <w:sz w:val="24"/>
        </w:rPr>
        <w:tab/>
        <w:t>1·00</w:t>
      </w:r>
      <w:r w:rsidRPr="00FA081A">
        <w:rPr>
          <w:rFonts w:ascii="Times New Roman" w:hAnsi="Times New Roman"/>
          <w:sz w:val="24"/>
        </w:rPr>
        <w:tab/>
      </w:r>
      <w:r w:rsidRPr="00FA081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1·00</w:t>
      </w:r>
      <w:r w:rsidRPr="00FA081A">
        <w:rPr>
          <w:rFonts w:ascii="Times New Roman" w:hAnsi="Times New Roman"/>
          <w:sz w:val="24"/>
        </w:rPr>
        <w:tab/>
      </w:r>
    </w:p>
    <w:p w:rsidR="00D52344" w:rsidRPr="00065BB8" w:rsidRDefault="00D52344" w:rsidP="00D523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065BB8">
        <w:rPr>
          <w:rFonts w:ascii="Times New Roman" w:hAnsi="Times New Roman"/>
          <w:sz w:val="24"/>
        </w:rPr>
        <w:t>Intervention</w:t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 w:rsidRPr="008E4612">
        <w:rPr>
          <w:rFonts w:ascii="Times New Roman" w:hAnsi="Times New Roman"/>
          <w:sz w:val="24"/>
        </w:rPr>
        <w:t>0·</w:t>
      </w:r>
      <w:r>
        <w:rPr>
          <w:rFonts w:ascii="Times New Roman" w:hAnsi="Times New Roman"/>
          <w:sz w:val="24"/>
        </w:rPr>
        <w:t>83</w:t>
      </w:r>
      <w:r w:rsidRPr="00065BB8">
        <w:rPr>
          <w:rFonts w:ascii="Times New Roman" w:hAnsi="Times New Roman"/>
          <w:sz w:val="24"/>
        </w:rPr>
        <w:tab/>
        <w:t>0·</w:t>
      </w:r>
      <w:r>
        <w:rPr>
          <w:rFonts w:ascii="Times New Roman" w:hAnsi="Times New Roman"/>
          <w:sz w:val="24"/>
        </w:rPr>
        <w:t>73</w:t>
      </w:r>
      <w:r w:rsidRPr="00065BB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</w:t>
      </w:r>
      <w:r w:rsidRPr="00065BB8">
        <w:rPr>
          <w:rFonts w:ascii="Times New Roman" w:hAnsi="Times New Roman"/>
          <w:sz w:val="24"/>
        </w:rPr>
        <w:t>0·9</w:t>
      </w:r>
      <w:r>
        <w:rPr>
          <w:rFonts w:ascii="Times New Roman" w:hAnsi="Times New Roman"/>
          <w:sz w:val="24"/>
        </w:rPr>
        <w:t>4</w:t>
      </w:r>
      <w:r w:rsidRPr="00065BB8">
        <w:rPr>
          <w:rFonts w:ascii="Times New Roman" w:hAnsi="Times New Roman"/>
          <w:sz w:val="24"/>
        </w:rPr>
        <w:tab/>
      </w:r>
      <w:r w:rsidRPr="008E4612">
        <w:rPr>
          <w:rFonts w:ascii="Times New Roman" w:hAnsi="Times New Roman"/>
          <w:sz w:val="24"/>
        </w:rPr>
        <w:t>·00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0·77</w:t>
      </w:r>
      <w:r>
        <w:rPr>
          <w:rFonts w:ascii="Times New Roman" w:hAnsi="Times New Roman"/>
          <w:sz w:val="24"/>
        </w:rPr>
        <w:tab/>
        <w:t>0·61</w:t>
      </w:r>
      <w:r w:rsidRPr="008E461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0</w:t>
      </w:r>
      <w:r w:rsidRPr="008E4612"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98</w:t>
      </w:r>
      <w:r w:rsidRPr="008E4612">
        <w:rPr>
          <w:rFonts w:ascii="Times New Roman" w:hAnsi="Times New Roman"/>
          <w:sz w:val="24"/>
        </w:rPr>
        <w:tab/>
        <w:t>·0</w:t>
      </w:r>
      <w:r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0·68</w:t>
      </w:r>
      <w:r w:rsidRPr="005A042C">
        <w:rPr>
          <w:rFonts w:ascii="Times New Roman" w:hAnsi="Times New Roman"/>
          <w:sz w:val="24"/>
        </w:rPr>
        <w:tab/>
        <w:t>0·</w:t>
      </w:r>
      <w:r>
        <w:rPr>
          <w:rFonts w:ascii="Times New Roman" w:hAnsi="Times New Roman"/>
          <w:sz w:val="24"/>
        </w:rPr>
        <w:t>45</w:t>
      </w:r>
      <w:r w:rsidRPr="005A042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1</w:t>
      </w:r>
      <w:r w:rsidRPr="005A042C"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04</w:t>
      </w:r>
      <w:r>
        <w:rPr>
          <w:rFonts w:ascii="Times New Roman" w:hAnsi="Times New Roman"/>
          <w:sz w:val="24"/>
        </w:rPr>
        <w:tab/>
        <w:t>·079</w:t>
      </w:r>
    </w:p>
    <w:p w:rsidR="00D52344" w:rsidRPr="00065BB8" w:rsidRDefault="00D52344" w:rsidP="00D52344">
      <w:pPr>
        <w:spacing w:before="120" w:after="0"/>
        <w:rPr>
          <w:rFonts w:ascii="Times New Roman" w:hAnsi="Times New Roman"/>
          <w:sz w:val="24"/>
        </w:rPr>
      </w:pPr>
      <w:r w:rsidRPr="00065BB8">
        <w:rPr>
          <w:rFonts w:ascii="Times New Roman" w:hAnsi="Times New Roman"/>
          <w:sz w:val="24"/>
        </w:rPr>
        <w:t>Free school meals</w:t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  <w:t>1·01</w:t>
      </w:r>
      <w:r w:rsidRPr="00065BB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</w:t>
      </w:r>
      <w:r w:rsidRPr="00065BB8"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001</w:t>
      </w:r>
      <w:r w:rsidRPr="00065BB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065BB8">
        <w:rPr>
          <w:rFonts w:ascii="Times New Roman" w:hAnsi="Times New Roman"/>
          <w:sz w:val="24"/>
        </w:rPr>
        <w:t>1·0</w:t>
      </w:r>
      <w:r>
        <w:rPr>
          <w:rFonts w:ascii="Times New Roman" w:hAnsi="Times New Roman"/>
          <w:sz w:val="24"/>
        </w:rPr>
        <w:t>1</w:t>
      </w:r>
      <w:r w:rsidRPr="00065BB8">
        <w:rPr>
          <w:rFonts w:ascii="Times New Roman" w:hAnsi="Times New Roman"/>
          <w:sz w:val="24"/>
        </w:rPr>
        <w:tab/>
        <w:t>·</w:t>
      </w:r>
      <w:r>
        <w:rPr>
          <w:rFonts w:ascii="Times New Roman" w:hAnsi="Times New Roman"/>
          <w:sz w:val="24"/>
        </w:rPr>
        <w:t>024</w:t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  <w:t>1·0</w:t>
      </w:r>
      <w:r>
        <w:rPr>
          <w:rFonts w:ascii="Times New Roman" w:hAnsi="Times New Roman"/>
          <w:sz w:val="24"/>
        </w:rPr>
        <w:t>1</w:t>
      </w:r>
      <w:r w:rsidRPr="00065BB8">
        <w:rPr>
          <w:rFonts w:ascii="Times New Roman" w:hAnsi="Times New Roman"/>
          <w:sz w:val="24"/>
        </w:rPr>
        <w:tab/>
        <w:t>1·00</w:t>
      </w:r>
      <w:r>
        <w:rPr>
          <w:rFonts w:ascii="Times New Roman" w:hAnsi="Times New Roman"/>
          <w:sz w:val="24"/>
        </w:rPr>
        <w:t>3</w:t>
      </w:r>
      <w:r w:rsidRPr="00065BB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065BB8">
        <w:rPr>
          <w:rFonts w:ascii="Times New Roman" w:hAnsi="Times New Roman"/>
          <w:sz w:val="24"/>
        </w:rPr>
        <w:t>1·03</w:t>
      </w:r>
      <w:r w:rsidRPr="00065BB8">
        <w:rPr>
          <w:rFonts w:ascii="Times New Roman" w:hAnsi="Times New Roman"/>
          <w:sz w:val="24"/>
        </w:rPr>
        <w:tab/>
        <w:t>·0</w:t>
      </w:r>
      <w:r>
        <w:rPr>
          <w:rFonts w:ascii="Times New Roman" w:hAnsi="Times New Roman"/>
          <w:sz w:val="24"/>
        </w:rPr>
        <w:t>19</w:t>
      </w:r>
      <w:r w:rsidRPr="00065BB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1·02</w:t>
      </w:r>
      <w:r>
        <w:rPr>
          <w:rFonts w:ascii="Times New Roman" w:hAnsi="Times New Roman"/>
          <w:sz w:val="24"/>
        </w:rPr>
        <w:tab/>
        <w:t>0</w:t>
      </w:r>
      <w:r w:rsidRPr="005A042C"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996</w:t>
      </w:r>
      <w:r w:rsidRPr="005A042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5A042C">
        <w:rPr>
          <w:rFonts w:ascii="Times New Roman" w:hAnsi="Times New Roman"/>
          <w:sz w:val="24"/>
        </w:rPr>
        <w:t>1·</w:t>
      </w:r>
      <w:r>
        <w:rPr>
          <w:rFonts w:ascii="Times New Roman" w:hAnsi="Times New Roman"/>
          <w:sz w:val="24"/>
        </w:rPr>
        <w:t>04</w:t>
      </w:r>
      <w:r>
        <w:rPr>
          <w:rFonts w:ascii="Times New Roman" w:hAnsi="Times New Roman"/>
          <w:sz w:val="24"/>
        </w:rPr>
        <w:tab/>
        <w:t>·107</w:t>
      </w:r>
    </w:p>
    <w:p w:rsidR="00D52344" w:rsidRPr="00065BB8" w:rsidRDefault="00D52344" w:rsidP="00D52344">
      <w:pPr>
        <w:spacing w:before="120" w:after="0"/>
        <w:rPr>
          <w:rFonts w:ascii="Times New Roman" w:hAnsi="Times New Roman"/>
          <w:sz w:val="24"/>
        </w:rPr>
      </w:pPr>
      <w:r w:rsidRPr="00065BB8">
        <w:rPr>
          <w:rFonts w:ascii="Times New Roman" w:hAnsi="Times New Roman"/>
          <w:sz w:val="24"/>
        </w:rPr>
        <w:t xml:space="preserve">Gender: </w:t>
      </w:r>
      <w:r w:rsidRPr="00065BB8">
        <w:rPr>
          <w:rFonts w:ascii="Times New Roman" w:hAnsi="Times New Roman"/>
          <w:sz w:val="24"/>
        </w:rPr>
        <w:tab/>
        <w:t>Boys</w:t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  <w:t>1·00</w:t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  <w:t>1·00</w:t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1·00</w:t>
      </w:r>
      <w:r w:rsidRPr="00FA081A">
        <w:rPr>
          <w:rFonts w:ascii="Times New Roman" w:hAnsi="Times New Roman"/>
          <w:sz w:val="24"/>
        </w:rPr>
        <w:tab/>
      </w:r>
    </w:p>
    <w:p w:rsidR="00D52344" w:rsidRPr="009D3316" w:rsidRDefault="00D52344" w:rsidP="00D52344">
      <w:pPr>
        <w:spacing w:after="0"/>
        <w:rPr>
          <w:rFonts w:ascii="Times New Roman" w:hAnsi="Times New Roman"/>
          <w:sz w:val="24"/>
        </w:rPr>
      </w:pPr>
      <w:r w:rsidRPr="00065BB8">
        <w:rPr>
          <w:rFonts w:ascii="Times New Roman" w:hAnsi="Times New Roman"/>
          <w:sz w:val="24"/>
        </w:rPr>
        <w:t xml:space="preserve">  </w:t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  <w:t>Girls</w:t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  <w:t>1·</w:t>
      </w:r>
      <w:r>
        <w:rPr>
          <w:rFonts w:ascii="Times New Roman" w:hAnsi="Times New Roman"/>
          <w:sz w:val="24"/>
        </w:rPr>
        <w:t>19</w:t>
      </w:r>
      <w:r w:rsidRPr="00065BB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</w:t>
      </w:r>
      <w:r w:rsidRPr="00065BB8"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11</w:t>
      </w:r>
      <w:r w:rsidRPr="00065BB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</w:t>
      </w:r>
      <w:r w:rsidRPr="00065BB8">
        <w:rPr>
          <w:rFonts w:ascii="Times New Roman" w:hAnsi="Times New Roman"/>
          <w:sz w:val="24"/>
        </w:rPr>
        <w:t>1·</w:t>
      </w:r>
      <w:r>
        <w:rPr>
          <w:rFonts w:ascii="Times New Roman" w:hAnsi="Times New Roman"/>
          <w:sz w:val="24"/>
        </w:rPr>
        <w:t xml:space="preserve">27   </w:t>
      </w:r>
      <w:r w:rsidRPr="009D3316">
        <w:rPr>
          <w:rFonts w:ascii="Times New Roman" w:hAnsi="Times New Roman"/>
          <w:sz w:val="24"/>
        </w:rPr>
        <w:t>&lt;·001</w:t>
      </w:r>
      <w:r w:rsidRPr="00065BB8">
        <w:rPr>
          <w:rFonts w:ascii="Times New Roman" w:hAnsi="Times New Roman"/>
          <w:sz w:val="24"/>
        </w:rPr>
        <w:tab/>
      </w:r>
      <w:r w:rsidRPr="00065BB8">
        <w:rPr>
          <w:rFonts w:ascii="Times New Roman" w:hAnsi="Times New Roman"/>
          <w:sz w:val="24"/>
        </w:rPr>
        <w:tab/>
        <w:t>1·</w:t>
      </w:r>
      <w:r>
        <w:rPr>
          <w:rFonts w:ascii="Times New Roman" w:hAnsi="Times New Roman"/>
          <w:sz w:val="24"/>
        </w:rPr>
        <w:t>07</w:t>
      </w:r>
      <w:r w:rsidRPr="00065BB8">
        <w:rPr>
          <w:rFonts w:ascii="Times New Roman" w:hAnsi="Times New Roman"/>
          <w:sz w:val="24"/>
        </w:rPr>
        <w:tab/>
        <w:t>0·</w:t>
      </w:r>
      <w:r>
        <w:rPr>
          <w:rFonts w:ascii="Times New Roman" w:hAnsi="Times New Roman"/>
          <w:sz w:val="24"/>
        </w:rPr>
        <w:t>90</w:t>
      </w:r>
      <w:r w:rsidRPr="00065BB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1·27</w:t>
      </w:r>
      <w:r w:rsidRPr="00065BB8">
        <w:rPr>
          <w:rFonts w:ascii="Times New Roman" w:hAnsi="Times New Roman"/>
          <w:sz w:val="24"/>
        </w:rPr>
        <w:t xml:space="preserve"> </w:t>
      </w:r>
      <w:r w:rsidRPr="00065BB8">
        <w:rPr>
          <w:rFonts w:ascii="Times New Roman" w:hAnsi="Times New Roman"/>
          <w:sz w:val="24"/>
        </w:rPr>
        <w:tab/>
        <w:t>·</w:t>
      </w:r>
      <w:r>
        <w:rPr>
          <w:rFonts w:ascii="Times New Roman" w:hAnsi="Times New Roman"/>
          <w:sz w:val="24"/>
        </w:rPr>
        <w:t>462</w:t>
      </w:r>
      <w:r w:rsidRPr="000E1EE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1·03</w:t>
      </w:r>
      <w:r w:rsidRPr="005A042C">
        <w:rPr>
          <w:rFonts w:ascii="Times New Roman" w:hAnsi="Times New Roman"/>
          <w:sz w:val="24"/>
        </w:rPr>
        <w:tab/>
        <w:t>0·</w:t>
      </w:r>
      <w:r>
        <w:rPr>
          <w:rFonts w:ascii="Times New Roman" w:hAnsi="Times New Roman"/>
          <w:sz w:val="24"/>
        </w:rPr>
        <w:t>76</w:t>
      </w:r>
      <w:r w:rsidRPr="005A042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5A04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5A042C">
        <w:rPr>
          <w:rFonts w:ascii="Times New Roman" w:hAnsi="Times New Roman"/>
          <w:sz w:val="24"/>
        </w:rPr>
        <w:t>1·</w:t>
      </w:r>
      <w:r>
        <w:rPr>
          <w:rFonts w:ascii="Times New Roman" w:hAnsi="Times New Roman"/>
          <w:sz w:val="24"/>
        </w:rPr>
        <w:t>38</w:t>
      </w:r>
      <w:r>
        <w:rPr>
          <w:rFonts w:ascii="Times New Roman" w:hAnsi="Times New Roman"/>
          <w:sz w:val="24"/>
        </w:rPr>
        <w:tab/>
        <w:t>·857</w:t>
      </w:r>
    </w:p>
    <w:p w:rsidR="00D52344" w:rsidRPr="009D3316" w:rsidRDefault="00D52344" w:rsidP="00D52344">
      <w:pPr>
        <w:spacing w:before="120" w:after="0"/>
        <w:rPr>
          <w:rFonts w:ascii="Times New Roman" w:hAnsi="Times New Roman"/>
          <w:sz w:val="24"/>
        </w:rPr>
      </w:pPr>
      <w:r w:rsidRPr="009D3316">
        <w:rPr>
          <w:rFonts w:ascii="Times New Roman" w:hAnsi="Times New Roman"/>
          <w:sz w:val="24"/>
        </w:rPr>
        <w:t>Ethnicity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>Non-white</w:t>
      </w:r>
      <w:r w:rsidRPr="009D331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1·00</w:t>
      </w:r>
      <w:r w:rsidRPr="009D3316"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1·00</w:t>
      </w:r>
      <w:r w:rsidRPr="009D3316"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1·00</w:t>
      </w:r>
      <w:r w:rsidRPr="00FA081A">
        <w:rPr>
          <w:rFonts w:ascii="Times New Roman" w:hAnsi="Times New Roman"/>
          <w:sz w:val="24"/>
        </w:rPr>
        <w:tab/>
      </w:r>
    </w:p>
    <w:p w:rsidR="00D52344" w:rsidRPr="009D3316" w:rsidRDefault="00D52344" w:rsidP="00D52344">
      <w:pPr>
        <w:spacing w:after="0"/>
        <w:rPr>
          <w:rFonts w:ascii="Times New Roman" w:hAnsi="Times New Roman"/>
          <w:sz w:val="24"/>
        </w:rPr>
      </w:pPr>
      <w:r w:rsidRPr="009D3316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>White</w:t>
      </w:r>
      <w:r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ab/>
        <w:t>1·</w:t>
      </w:r>
      <w:r>
        <w:rPr>
          <w:rFonts w:ascii="Times New Roman" w:hAnsi="Times New Roman"/>
          <w:sz w:val="24"/>
        </w:rPr>
        <w:t>16</w:t>
      </w:r>
      <w:r w:rsidRPr="009D331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</w:t>
      </w:r>
      <w:r w:rsidRPr="009D3316"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05</w:t>
      </w:r>
      <w:r w:rsidRPr="009D331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1</w:t>
      </w:r>
      <w:r w:rsidRPr="009D3316"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003</w:t>
      </w:r>
      <w:r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1·22</w:t>
      </w:r>
      <w:r w:rsidRPr="000E1EE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</w:t>
      </w:r>
      <w:r w:rsidRPr="000E1EEF"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94</w:t>
      </w:r>
      <w:r w:rsidRPr="000E1EE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</w:t>
      </w:r>
      <w:r w:rsidRPr="000E1EEF">
        <w:rPr>
          <w:rFonts w:ascii="Times New Roman" w:hAnsi="Times New Roman"/>
          <w:sz w:val="24"/>
        </w:rPr>
        <w:t>1·</w:t>
      </w:r>
      <w:r>
        <w:rPr>
          <w:rFonts w:ascii="Times New Roman" w:hAnsi="Times New Roman"/>
          <w:sz w:val="24"/>
        </w:rPr>
        <w:t>60</w:t>
      </w:r>
      <w:r>
        <w:rPr>
          <w:rFonts w:ascii="Times New Roman" w:hAnsi="Times New Roman"/>
          <w:sz w:val="24"/>
        </w:rPr>
        <w:tab/>
        <w:t>·136</w:t>
      </w:r>
      <w:r w:rsidRPr="000E1EE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1·19</w:t>
      </w:r>
      <w:r w:rsidRPr="005A042C">
        <w:rPr>
          <w:rFonts w:ascii="Times New Roman" w:hAnsi="Times New Roman"/>
          <w:sz w:val="24"/>
        </w:rPr>
        <w:tab/>
        <w:t>0·</w:t>
      </w:r>
      <w:r>
        <w:rPr>
          <w:rFonts w:ascii="Times New Roman" w:hAnsi="Times New Roman"/>
          <w:sz w:val="24"/>
        </w:rPr>
        <w:t>75</w:t>
      </w:r>
      <w:r w:rsidRPr="005A042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</w:t>
      </w:r>
      <w:r w:rsidRPr="005A042C">
        <w:rPr>
          <w:rFonts w:ascii="Times New Roman" w:hAnsi="Times New Roman"/>
          <w:sz w:val="24"/>
        </w:rPr>
        <w:t>1·</w:t>
      </w:r>
      <w:r>
        <w:rPr>
          <w:rFonts w:ascii="Times New Roman" w:hAnsi="Times New Roman"/>
          <w:sz w:val="24"/>
        </w:rPr>
        <w:t>90</w:t>
      </w:r>
      <w:r>
        <w:rPr>
          <w:rFonts w:ascii="Times New Roman" w:hAnsi="Times New Roman"/>
          <w:sz w:val="24"/>
        </w:rPr>
        <w:tab/>
        <w:t>·459</w:t>
      </w:r>
    </w:p>
    <w:p w:rsidR="00D52344" w:rsidRPr="009D3316" w:rsidRDefault="00D52344" w:rsidP="00D52344">
      <w:pPr>
        <w:spacing w:before="120" w:after="0"/>
        <w:rPr>
          <w:rFonts w:ascii="Times New Roman" w:hAnsi="Times New Roman"/>
          <w:sz w:val="24"/>
        </w:rPr>
      </w:pPr>
      <w:r w:rsidRPr="009D3316">
        <w:rPr>
          <w:rFonts w:ascii="Times New Roman" w:hAnsi="Times New Roman"/>
          <w:sz w:val="24"/>
        </w:rPr>
        <w:t>Family affluence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ab/>
        <w:t>0·9</w:t>
      </w:r>
      <w:r>
        <w:rPr>
          <w:rFonts w:ascii="Times New Roman" w:hAnsi="Times New Roman"/>
          <w:sz w:val="24"/>
        </w:rPr>
        <w:t>6</w:t>
      </w:r>
      <w:r w:rsidRPr="009D3316">
        <w:rPr>
          <w:rFonts w:ascii="Times New Roman" w:hAnsi="Times New Roman"/>
          <w:sz w:val="24"/>
        </w:rPr>
        <w:tab/>
        <w:t>0·</w:t>
      </w:r>
      <w:r>
        <w:rPr>
          <w:rFonts w:ascii="Times New Roman" w:hAnsi="Times New Roman"/>
          <w:sz w:val="24"/>
        </w:rPr>
        <w:t>94</w:t>
      </w:r>
      <w:r w:rsidRPr="009D331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</w:t>
      </w:r>
      <w:r w:rsidRPr="009D3316">
        <w:rPr>
          <w:rFonts w:ascii="Times New Roman" w:hAnsi="Times New Roman"/>
          <w:sz w:val="24"/>
        </w:rPr>
        <w:t>0·9</w:t>
      </w:r>
      <w:r>
        <w:rPr>
          <w:rFonts w:ascii="Times New Roman" w:hAnsi="Times New Roman"/>
          <w:sz w:val="24"/>
        </w:rPr>
        <w:t xml:space="preserve">8   </w:t>
      </w:r>
      <w:r w:rsidRPr="009D3316">
        <w:rPr>
          <w:rFonts w:ascii="Times New Roman" w:hAnsi="Times New Roman"/>
          <w:sz w:val="24"/>
        </w:rPr>
        <w:t>&lt;·001</w:t>
      </w:r>
      <w:r>
        <w:rPr>
          <w:rFonts w:ascii="Times New Roman" w:hAnsi="Times New Roman"/>
          <w:sz w:val="24"/>
        </w:rPr>
        <w:tab/>
      </w:r>
      <w:r w:rsidRPr="009D331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0·89</w:t>
      </w:r>
      <w:r>
        <w:rPr>
          <w:rFonts w:ascii="Times New Roman" w:hAnsi="Times New Roman"/>
          <w:sz w:val="24"/>
        </w:rPr>
        <w:tab/>
        <w:t>0·85</w:t>
      </w:r>
      <w:r w:rsidRPr="000E1EE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</w:t>
      </w:r>
      <w:r w:rsidRPr="000E1EEF">
        <w:rPr>
          <w:rFonts w:ascii="Times New Roman" w:hAnsi="Times New Roman"/>
          <w:sz w:val="24"/>
        </w:rPr>
        <w:t>0·9</w:t>
      </w:r>
      <w:r>
        <w:rPr>
          <w:rFonts w:ascii="Times New Roman" w:hAnsi="Times New Roman"/>
          <w:sz w:val="24"/>
        </w:rPr>
        <w:t>4</w:t>
      </w:r>
      <w:r w:rsidRPr="000E1E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 w:rsidRPr="009D3316">
        <w:rPr>
          <w:rFonts w:ascii="Times New Roman" w:hAnsi="Times New Roman"/>
          <w:sz w:val="24"/>
        </w:rPr>
        <w:t>&lt;·001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0·84</w:t>
      </w:r>
      <w:r w:rsidRPr="005A042C">
        <w:rPr>
          <w:rFonts w:ascii="Times New Roman" w:hAnsi="Times New Roman"/>
          <w:sz w:val="24"/>
        </w:rPr>
        <w:tab/>
        <w:t>0·</w:t>
      </w:r>
      <w:r>
        <w:rPr>
          <w:rFonts w:ascii="Times New Roman" w:hAnsi="Times New Roman"/>
          <w:sz w:val="24"/>
        </w:rPr>
        <w:t>77</w:t>
      </w:r>
      <w:r w:rsidRPr="005A042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0</w:t>
      </w:r>
      <w:r w:rsidRPr="005A042C"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 xml:space="preserve">91   </w:t>
      </w:r>
      <w:r w:rsidRPr="009D3316">
        <w:rPr>
          <w:rFonts w:ascii="Times New Roman" w:hAnsi="Times New Roman"/>
          <w:sz w:val="24"/>
        </w:rPr>
        <w:t>&lt;·001</w:t>
      </w:r>
    </w:p>
    <w:p w:rsidR="00D52344" w:rsidRDefault="00D52344" w:rsidP="00D52344">
      <w:pPr>
        <w:rPr>
          <w:rFonts w:ascii="Times New Roman" w:hAnsi="Times New Roman"/>
          <w:sz w:val="24"/>
        </w:rPr>
      </w:pPr>
      <w:r w:rsidRPr="00BA46A7">
        <w:rPr>
          <w:rFonts w:ascii="Times New Roman" w:hAnsi="Times New Roman"/>
          <w:sz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</w:t>
      </w:r>
    </w:p>
    <w:p w:rsidR="00D52344" w:rsidRDefault="00D52344" w:rsidP="00D52344">
      <w:pPr>
        <w:spacing w:after="0" w:line="480" w:lineRule="auto"/>
        <w:rPr>
          <w:rFonts w:ascii="Times New Roman" w:hAnsi="Times New Roman"/>
          <w:sz w:val="24"/>
        </w:rPr>
      </w:pPr>
      <w:r w:rsidRPr="00A16F27">
        <w:rPr>
          <w:rFonts w:ascii="Times New Roman" w:hAnsi="Times New Roman"/>
          <w:sz w:val="24"/>
        </w:rPr>
        <w:t xml:space="preserve">Ever </w:t>
      </w:r>
      <w:r>
        <w:rPr>
          <w:rFonts w:ascii="Times New Roman" w:hAnsi="Times New Roman"/>
          <w:sz w:val="24"/>
        </w:rPr>
        <w:t>S</w:t>
      </w:r>
      <w:r w:rsidRPr="00A16F27">
        <w:rPr>
          <w:rFonts w:ascii="Times New Roman" w:hAnsi="Times New Roman"/>
          <w:sz w:val="24"/>
        </w:rPr>
        <w:t xml:space="preserve">moking (step 1: ICC = 0·013; step 2: ICC = 0·010); Regular </w:t>
      </w:r>
      <w:r>
        <w:rPr>
          <w:rFonts w:ascii="Times New Roman" w:hAnsi="Times New Roman"/>
          <w:sz w:val="24"/>
        </w:rPr>
        <w:t>S</w:t>
      </w:r>
      <w:r w:rsidRPr="00A16F27">
        <w:rPr>
          <w:rFonts w:ascii="Times New Roman" w:hAnsi="Times New Roman"/>
          <w:sz w:val="24"/>
        </w:rPr>
        <w:t>moking (step 1: ICC = 0·038; step 2: ICC = 0·021); Breath CO &gt; 6ppm (step 1: ICC = 0·</w:t>
      </w:r>
      <w:r w:rsidRPr="008E4612">
        <w:rPr>
          <w:rFonts w:ascii="Times New Roman" w:hAnsi="Times New Roman"/>
          <w:sz w:val="24"/>
        </w:rPr>
        <w:t>137</w:t>
      </w:r>
      <w:r w:rsidRPr="00A16F27">
        <w:rPr>
          <w:rFonts w:ascii="Times New Roman" w:hAnsi="Times New Roman"/>
          <w:sz w:val="24"/>
        </w:rPr>
        <w:t>; step 2: ICC = 0·</w:t>
      </w:r>
      <w:r w:rsidRPr="008E4612">
        <w:rPr>
          <w:rFonts w:ascii="Times New Roman" w:hAnsi="Times New Roman"/>
          <w:sz w:val="24"/>
        </w:rPr>
        <w:t>123</w:t>
      </w:r>
      <w:r w:rsidRPr="00A16F27">
        <w:rPr>
          <w:rFonts w:ascii="Times New Roman" w:hAnsi="Times New Roman"/>
          <w:sz w:val="24"/>
        </w:rPr>
        <w:t>).</w:t>
      </w:r>
    </w:p>
    <w:p w:rsidR="00D52344" w:rsidRDefault="00D52344" w:rsidP="00D5234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D52344" w:rsidRPr="001A70DE" w:rsidRDefault="00D52344" w:rsidP="00D52344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Supplementary Table 2.</w:t>
      </w:r>
      <w:r w:rsidRPr="001A70DE">
        <w:rPr>
          <w:rFonts w:ascii="Times New Roman" w:hAnsi="Times New Roman"/>
          <w:sz w:val="24"/>
        </w:rPr>
        <w:t xml:space="preserve"> </w:t>
      </w:r>
      <w:r w:rsidRPr="001A70DE">
        <w:rPr>
          <w:rFonts w:ascii="Times New Roman" w:hAnsi="Times New Roman"/>
          <w:i/>
          <w:sz w:val="24"/>
        </w:rPr>
        <w:t>Costs of the intervention</w:t>
      </w:r>
      <w:r>
        <w:rPr>
          <w:rFonts w:ascii="Times New Roman" w:hAnsi="Times New Roman"/>
          <w:i/>
          <w:sz w:val="24"/>
        </w:rPr>
        <w:t xml:space="preserve"> (in UK sterling).</w:t>
      </w:r>
    </w:p>
    <w:p w:rsidR="00D52344" w:rsidRPr="001A70DE" w:rsidRDefault="00D52344" w:rsidP="00D52344">
      <w:pPr>
        <w:spacing w:after="0" w:line="480" w:lineRule="auto"/>
        <w:rPr>
          <w:rFonts w:ascii="Times New Roman" w:hAnsi="Times New Roman"/>
          <w:sz w:val="24"/>
        </w:rPr>
      </w:pPr>
    </w:p>
    <w:tbl>
      <w:tblPr>
        <w:tblW w:w="8489" w:type="dxa"/>
        <w:tblInd w:w="1249" w:type="dxa"/>
        <w:tblLook w:val="04A0" w:firstRow="1" w:lastRow="0" w:firstColumn="1" w:lastColumn="0" w:noHBand="0" w:noVBand="1"/>
      </w:tblPr>
      <w:tblGrid>
        <w:gridCol w:w="5414"/>
        <w:gridCol w:w="3075"/>
      </w:tblGrid>
      <w:tr w:rsidR="00D52344" w:rsidRPr="001A70DE" w:rsidTr="004D19ED">
        <w:trPr>
          <w:trHeight w:val="319"/>
        </w:trPr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1A70DE">
              <w:rPr>
                <w:rFonts w:ascii="Times New Roman" w:hAnsi="Times New Roman"/>
                <w:b/>
                <w:bCs/>
                <w:sz w:val="24"/>
              </w:rPr>
              <w:t>Cost item</w:t>
            </w:r>
          </w:p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1A70DE">
              <w:rPr>
                <w:rFonts w:ascii="Times New Roman" w:hAnsi="Times New Roman"/>
                <w:b/>
                <w:bCs/>
                <w:sz w:val="24"/>
              </w:rPr>
              <w:t xml:space="preserve">Mean (per school)* </w:t>
            </w:r>
          </w:p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D52344" w:rsidRPr="001A70DE" w:rsidTr="004D19ED">
        <w:trPr>
          <w:trHeight w:val="390"/>
        </w:trPr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1A70DE">
              <w:rPr>
                <w:rFonts w:ascii="Times New Roman" w:hAnsi="Times New Roman"/>
                <w:b/>
                <w:bCs/>
                <w:sz w:val="24"/>
              </w:rPr>
              <w:t>Base case analysis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D52344" w:rsidRPr="001A70DE" w:rsidTr="004D19ED">
        <w:trPr>
          <w:trHeight w:val="390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Material development (printing) costs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1A70DE">
              <w:rPr>
                <w:rFonts w:ascii="Times New Roman" w:hAnsi="Times New Roman"/>
                <w:b/>
                <w:bCs/>
                <w:sz w:val="24"/>
              </w:rPr>
              <w:t>£331.05</w:t>
            </w:r>
          </w:p>
        </w:tc>
      </w:tr>
      <w:tr w:rsidR="00D52344" w:rsidRPr="001A70DE" w:rsidTr="004D19ED">
        <w:trPr>
          <w:trHeight w:val="450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Material delivery costs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Travel time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£67.73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Mileage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£93.37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Training delivery costs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Travel time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£36.47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Mileage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£50.27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Training delivery time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£28.39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Total delivery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1A70DE">
              <w:rPr>
                <w:rFonts w:ascii="Times New Roman" w:hAnsi="Times New Roman"/>
                <w:b/>
                <w:bCs/>
                <w:sz w:val="24"/>
              </w:rPr>
              <w:t>£276.23</w:t>
            </w:r>
          </w:p>
        </w:tc>
      </w:tr>
      <w:tr w:rsidR="00D52344" w:rsidRPr="001A70DE" w:rsidTr="004D19ED">
        <w:trPr>
          <w:trHeight w:val="43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Training receipt costs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Administration costs in school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£173.58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Attending training session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£303.77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Total receipt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1A70DE">
              <w:rPr>
                <w:rFonts w:ascii="Times New Roman" w:hAnsi="Times New Roman"/>
                <w:b/>
                <w:bCs/>
                <w:sz w:val="24"/>
              </w:rPr>
              <w:t>£477.35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Total undiscounted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£1,084.63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Total discounted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£1,031.04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Total discounted cost per pupil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1A70DE">
              <w:rPr>
                <w:rFonts w:ascii="Times New Roman" w:hAnsi="Times New Roman"/>
                <w:b/>
                <w:sz w:val="24"/>
              </w:rPr>
              <w:t>£6.44</w:t>
            </w:r>
          </w:p>
        </w:tc>
      </w:tr>
      <w:tr w:rsidR="00D52344" w:rsidRPr="001A70DE" w:rsidTr="004D19ED">
        <w:trPr>
          <w:trHeight w:val="270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52344" w:rsidRPr="001A70DE" w:rsidTr="004D19ED">
        <w:trPr>
          <w:trHeight w:val="270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1A70DE">
              <w:rPr>
                <w:rFonts w:ascii="Times New Roman" w:hAnsi="Times New Roman"/>
                <w:b/>
                <w:bCs/>
                <w:sz w:val="24"/>
              </w:rPr>
              <w:t>Sensitivity analysis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(including the sunk costs of intervention design)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Researcher time development costs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£348.52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Teacher time for delivering session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£810.05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Grand total undiscounted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£2,243.19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Grand total discounted</w:t>
            </w:r>
          </w:p>
        </w:tc>
        <w:tc>
          <w:tcPr>
            <w:tcW w:w="30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£2,132.15</w:t>
            </w:r>
          </w:p>
        </w:tc>
      </w:tr>
      <w:tr w:rsidR="00D52344" w:rsidRPr="001A70DE" w:rsidTr="004D19ED">
        <w:trPr>
          <w:trHeight w:val="255"/>
        </w:trPr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rPr>
                <w:rFonts w:ascii="Times New Roman" w:hAnsi="Times New Roman"/>
                <w:sz w:val="24"/>
              </w:rPr>
            </w:pPr>
            <w:r w:rsidRPr="001A70DE">
              <w:rPr>
                <w:rFonts w:ascii="Times New Roman" w:hAnsi="Times New Roman"/>
                <w:sz w:val="24"/>
              </w:rPr>
              <w:t>Total discounted cost per pupil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344" w:rsidRPr="001A70DE" w:rsidRDefault="00D52344" w:rsidP="004D19ED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1A70DE">
              <w:rPr>
                <w:rFonts w:ascii="Times New Roman" w:hAnsi="Times New Roman"/>
                <w:b/>
                <w:sz w:val="24"/>
              </w:rPr>
              <w:t>£13.33</w:t>
            </w:r>
          </w:p>
        </w:tc>
      </w:tr>
    </w:tbl>
    <w:p w:rsidR="00D52344" w:rsidRPr="001A70DE" w:rsidRDefault="00D52344" w:rsidP="00D52344">
      <w:pPr>
        <w:spacing w:after="0" w:line="480" w:lineRule="auto"/>
        <w:rPr>
          <w:rFonts w:ascii="Times New Roman" w:hAnsi="Times New Roman"/>
          <w:sz w:val="24"/>
        </w:rPr>
      </w:pPr>
    </w:p>
    <w:p w:rsidR="00D52344" w:rsidRPr="000E2D7C" w:rsidRDefault="00D52344" w:rsidP="00D52344">
      <w:pPr>
        <w:spacing w:after="0" w:line="480" w:lineRule="auto"/>
        <w:rPr>
          <w:rFonts w:ascii="Times New Roman" w:hAnsi="Times New Roman"/>
          <w:sz w:val="24"/>
        </w:rPr>
      </w:pPr>
      <w:r w:rsidRPr="001A70DE">
        <w:rPr>
          <w:rFonts w:ascii="Times New Roman" w:hAnsi="Times New Roman"/>
          <w:sz w:val="24"/>
        </w:rPr>
        <w:t>*Assumes intervention is received over 4 years; mean 160 school size for per pupil calculation</w:t>
      </w:r>
      <w:r>
        <w:rPr>
          <w:rFonts w:ascii="Times New Roman" w:hAnsi="Times New Roman"/>
          <w:sz w:val="24"/>
        </w:rPr>
        <w:t>.</w:t>
      </w:r>
    </w:p>
    <w:p w:rsidR="005B0D14" w:rsidRPr="002A237B" w:rsidRDefault="005B0D14" w:rsidP="002A237B"/>
    <w:sectPr w:rsidR="005B0D14" w:rsidRPr="002A237B" w:rsidSect="008E461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44"/>
    <w:rsid w:val="000A395C"/>
    <w:rsid w:val="001C2F45"/>
    <w:rsid w:val="00273123"/>
    <w:rsid w:val="002A237B"/>
    <w:rsid w:val="00330467"/>
    <w:rsid w:val="003400F1"/>
    <w:rsid w:val="00416AA0"/>
    <w:rsid w:val="0056264E"/>
    <w:rsid w:val="005B0D14"/>
    <w:rsid w:val="005C161B"/>
    <w:rsid w:val="006422C8"/>
    <w:rsid w:val="006C00C8"/>
    <w:rsid w:val="006F163E"/>
    <w:rsid w:val="00873D7B"/>
    <w:rsid w:val="00880119"/>
    <w:rsid w:val="00890E90"/>
    <w:rsid w:val="0091059B"/>
    <w:rsid w:val="00930117"/>
    <w:rsid w:val="00A36CF5"/>
    <w:rsid w:val="00AD1B4C"/>
    <w:rsid w:val="00AD3173"/>
    <w:rsid w:val="00B23E4E"/>
    <w:rsid w:val="00B3772F"/>
    <w:rsid w:val="00B73992"/>
    <w:rsid w:val="00B7564E"/>
    <w:rsid w:val="00BF7C01"/>
    <w:rsid w:val="00C43089"/>
    <w:rsid w:val="00CA19CD"/>
    <w:rsid w:val="00D00D33"/>
    <w:rsid w:val="00D52344"/>
    <w:rsid w:val="00E057DF"/>
    <w:rsid w:val="00E209F2"/>
    <w:rsid w:val="00EB66B1"/>
    <w:rsid w:val="00F367F1"/>
    <w:rsid w:val="00F4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B69F22-9018-4E55-9BCD-47663A45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344"/>
    <w:pPr>
      <w:spacing w:after="120" w:line="240" w:lineRule="auto"/>
    </w:pPr>
    <w:rPr>
      <w:rFonts w:ascii="Verdana" w:eastAsia="Times New Roman" w:hAnsi="Verdana" w:cs="Times New Roman"/>
      <w:sz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spacing w:before="120" w:after="0" w:line="276" w:lineRule="auto"/>
      <w:outlineLvl w:val="0"/>
    </w:pPr>
    <w:rPr>
      <w:rFonts w:ascii="Arial" w:eastAsiaTheme="majorEastAsia" w:hAnsi="Arial" w:cs="Arial"/>
      <w:b/>
      <w:bCs/>
      <w:sz w:val="36"/>
      <w:szCs w:val="28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line="276" w:lineRule="auto"/>
      <w:outlineLvl w:val="1"/>
    </w:pPr>
    <w:rPr>
      <w:rFonts w:ascii="Arial" w:eastAsiaTheme="majorEastAsia" w:hAnsi="Arial" w:cs="Arial"/>
      <w:b/>
      <w:bCs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line="276" w:lineRule="auto"/>
      <w:outlineLvl w:val="2"/>
    </w:pPr>
    <w:rPr>
      <w:rFonts w:ascii="Arial" w:eastAsiaTheme="majorEastAsia" w:hAnsi="Arial" w:cs="Arial"/>
      <w:b/>
      <w:bCs/>
      <w:sz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line="276" w:lineRule="auto"/>
      <w:outlineLvl w:val="3"/>
    </w:pPr>
    <w:rPr>
      <w:rFonts w:ascii="Arial" w:eastAsiaTheme="majorEastAsia" w:hAnsi="Arial" w:cs="Arial"/>
      <w:b/>
      <w:bCs/>
      <w:iCs/>
      <w:sz w:val="24"/>
      <w:lang w:eastAsia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line="276" w:lineRule="auto"/>
      <w:outlineLvl w:val="4"/>
    </w:pPr>
    <w:rPr>
      <w:rFonts w:ascii="Arial" w:eastAsiaTheme="majorEastAsia" w:hAnsi="Arial" w:cs="Arial"/>
      <w:b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line="276" w:lineRule="auto"/>
      <w:outlineLvl w:val="5"/>
    </w:pPr>
    <w:rPr>
      <w:rFonts w:ascii="Arial" w:eastAsiaTheme="majorEastAsia" w:hAnsi="Arial" w:cs="Arial"/>
      <w:b/>
      <w:iCs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line="276" w:lineRule="auto"/>
      <w:outlineLvl w:val="6"/>
    </w:pPr>
    <w:rPr>
      <w:rFonts w:ascii="Arial" w:eastAsiaTheme="majorEastAsia" w:hAnsi="Arial" w:cstheme="majorBidi"/>
      <w:b/>
      <w:i/>
      <w:iCs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line="276" w:lineRule="auto"/>
      <w:outlineLvl w:val="7"/>
    </w:pPr>
    <w:rPr>
      <w:rFonts w:ascii="Arial" w:eastAsiaTheme="majorEastAsia" w:hAnsi="Arial" w:cstheme="majorBidi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line="276" w:lineRule="auto"/>
      <w:outlineLvl w:val="8"/>
    </w:pPr>
    <w:rPr>
      <w:rFonts w:ascii="Arial" w:eastAsiaTheme="majorEastAsia" w:hAnsi="Arial" w:cstheme="majorBidi"/>
      <w:i/>
      <w:iCs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before="120" w:after="0"/>
    </w:pPr>
    <w:rPr>
      <w:rFonts w:ascii="Arial" w:eastAsiaTheme="minorHAnsi" w:hAnsi="Arial" w:cs="Arial"/>
      <w:b/>
      <w:bCs/>
      <w:sz w:val="24"/>
      <w:szCs w:val="18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/>
      <w:contextualSpacing/>
      <w:outlineLvl w:val="0"/>
    </w:pPr>
    <w:rPr>
      <w:rFonts w:ascii="Arial" w:eastAsiaTheme="majorEastAsia" w:hAnsi="Arial" w:cs="Arial"/>
      <w:b/>
      <w:spacing w:val="5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  <w:spacing w:before="120" w:after="0" w:line="276" w:lineRule="auto"/>
    </w:pPr>
    <w:rPr>
      <w:rFonts w:ascii="Arial" w:eastAsiaTheme="majorEastAsia" w:hAnsi="Arial" w:cs="Arial"/>
      <w:iCs/>
      <w:spacing w:val="15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spacing w:before="120" w:after="0" w:line="276" w:lineRule="auto"/>
      <w:ind w:left="794" w:right="794"/>
    </w:pPr>
    <w:rPr>
      <w:rFonts w:ascii="Arial" w:eastAsiaTheme="minorHAnsi" w:hAnsi="Arial" w:cs="Arial"/>
      <w:i/>
      <w:iCs/>
      <w:sz w:val="24"/>
      <w:lang w:eastAsia="en-US"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spacing w:before="120" w:after="0" w:line="276" w:lineRule="auto"/>
      <w:contextualSpacing/>
    </w:pPr>
    <w:rPr>
      <w:rFonts w:ascii="Arial" w:eastAsiaTheme="minorHAnsi" w:hAnsi="Arial" w:cs="Arial"/>
      <w:sz w:val="24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spacing w:before="120" w:after="0" w:line="276" w:lineRule="auto"/>
      <w:contextualSpacing/>
    </w:pPr>
    <w:rPr>
      <w:rFonts w:ascii="Arial" w:eastAsiaTheme="minorHAnsi" w:hAnsi="Arial" w:cs="Arial"/>
      <w:sz w:val="24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  <w:pPr>
      <w:spacing w:before="120" w:after="0" w:line="276" w:lineRule="auto"/>
    </w:pPr>
    <w:rPr>
      <w:rFonts w:ascii="Arial" w:eastAsiaTheme="minorHAnsi" w:hAnsi="Arial" w:cs="Arial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eastAsiaTheme="minorHAnsi" w:hAnsi="Arial" w:cs="Arial"/>
      <w:b/>
      <w:bCs/>
      <w:i/>
      <w:iCs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after="0" w:line="276" w:lineRule="auto"/>
      <w:ind w:left="1152" w:right="1152"/>
    </w:pPr>
    <w:rPr>
      <w:rFonts w:ascii="Arial" w:eastAsiaTheme="minorEastAsia" w:hAnsi="Arial" w:cstheme="minorBidi"/>
      <w:i/>
      <w:iCs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pPr>
      <w:spacing w:before="120" w:after="0" w:line="276" w:lineRule="auto"/>
    </w:pPr>
    <w:rPr>
      <w:rFonts w:ascii="Arial" w:eastAsiaTheme="majorEastAsia" w:hAnsi="Arial" w:cstheme="majorBidi"/>
      <w:b/>
      <w:bCs/>
      <w:sz w:val="2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after="0"/>
    </w:pPr>
    <w:rPr>
      <w:rFonts w:ascii="Consolas" w:eastAsiaTheme="minorHAnsi" w:hAnsi="Consolas" w:cs="Arial"/>
      <w:sz w:val="24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before="120" w:line="276" w:lineRule="auto"/>
    </w:pPr>
    <w:rPr>
      <w:rFonts w:ascii="Arial" w:eastAsiaTheme="minorHAnsi" w:hAnsi="Arial" w:cs="Arial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before="120" w:line="276" w:lineRule="auto"/>
    </w:pPr>
    <w:rPr>
      <w:rFonts w:ascii="Arial" w:eastAsiaTheme="minorHAnsi" w:hAnsi="Arial" w:cs="Arial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before="120" w:line="276" w:lineRule="auto"/>
      <w:ind w:left="283"/>
    </w:pPr>
    <w:rPr>
      <w:rFonts w:ascii="Arial" w:eastAsiaTheme="minorHAnsi" w:hAnsi="Arial" w:cs="Arial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after="0"/>
    </w:pPr>
    <w:rPr>
      <w:rFonts w:ascii="Arial" w:eastAsiaTheme="minorHAnsi" w:hAnsi="Arial" w:cs="Tahoma"/>
      <w:sz w:val="24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after="0"/>
    </w:pPr>
    <w:rPr>
      <w:rFonts w:ascii="Arial" w:eastAsiaTheme="minorHAnsi" w:hAnsi="Arial" w:cs="Arial"/>
      <w:sz w:val="24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after="0"/>
    </w:pPr>
    <w:rPr>
      <w:rFonts w:ascii="Arial" w:eastAsiaTheme="majorEastAsia" w:hAnsi="Arial" w:cstheme="majorBidi"/>
      <w:sz w:val="24"/>
      <w:szCs w:val="20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Arial" w:eastAsiaTheme="majorEastAsia" w:hAnsi="Arial" w:cstheme="majorBidi"/>
      <w:sz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pPr>
      <w:spacing w:before="120" w:after="0" w:line="276" w:lineRule="auto"/>
    </w:pPr>
    <w:rPr>
      <w:rFonts w:ascii="Arial" w:eastAsiaTheme="minorHAnsi" w:hAnsi="Arial"/>
      <w:sz w:val="24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after="0"/>
      <w:ind w:left="240" w:hanging="240"/>
    </w:pPr>
    <w:rPr>
      <w:rFonts w:ascii="Arial" w:eastAsiaTheme="minorHAnsi" w:hAnsi="Arial" w:cs="Arial"/>
      <w:sz w:val="24"/>
      <w:lang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pPr>
      <w:spacing w:before="120" w:after="0" w:line="276" w:lineRule="auto"/>
    </w:pPr>
    <w:rPr>
      <w:rFonts w:ascii="Arial" w:eastAsiaTheme="majorEastAsia" w:hAnsi="Arial" w:cstheme="majorBidi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Jenkins, Shelby</cp:lastModifiedBy>
  <cp:revision>2</cp:revision>
  <dcterms:created xsi:type="dcterms:W3CDTF">2019-01-03T13:04:00Z</dcterms:created>
  <dcterms:modified xsi:type="dcterms:W3CDTF">2019-01-03T13:04:00Z</dcterms:modified>
</cp:coreProperties>
</file>