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B7AA4" w14:textId="77777777" w:rsidR="00B063A7" w:rsidRPr="000740A4" w:rsidRDefault="00B063A7" w:rsidP="00F9048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656CB394" w14:textId="3A3FE1D2" w:rsidR="00B063A7" w:rsidRPr="000740A4" w:rsidRDefault="00CD2C31" w:rsidP="00CD2C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randomised controlled trial of Inhibitory Control Training for the reduction of alcohol consumption in problem drinkers </w:t>
      </w:r>
      <w:r w:rsidR="00B063A7" w:rsidRPr="000740A4">
        <w:rPr>
          <w:rFonts w:ascii="Times New Roman" w:hAnsi="Times New Roman" w:cs="Times New Roman"/>
          <w:b/>
          <w:sz w:val="24"/>
          <w:szCs w:val="24"/>
        </w:rPr>
        <w:t>(supplementary materials)</w:t>
      </w:r>
    </w:p>
    <w:p w14:paraId="19E87C2A" w14:textId="77777777" w:rsidR="00B063A7" w:rsidRPr="000740A4" w:rsidRDefault="00B063A7" w:rsidP="00F9048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06F010A8" w14:textId="5708E0D5" w:rsidR="00692B31" w:rsidRPr="000740A4" w:rsidRDefault="00807364" w:rsidP="00F9048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Changes in alcohol consumption in the week before randomisation</w:t>
      </w:r>
    </w:p>
    <w:p w14:paraId="42BBB5C1" w14:textId="2B81B869" w:rsidR="00692B31" w:rsidRPr="000740A4" w:rsidRDefault="00692B31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ab/>
      </w:r>
      <w:r w:rsidRPr="000740A4">
        <w:rPr>
          <w:rFonts w:ascii="Times New Roman" w:hAnsi="Times New Roman" w:cs="Times New Roman"/>
          <w:sz w:val="24"/>
          <w:szCs w:val="24"/>
        </w:rPr>
        <w:t xml:space="preserve">We </w:t>
      </w:r>
      <w:r w:rsidR="00AA76B7">
        <w:rPr>
          <w:rFonts w:ascii="Times New Roman" w:hAnsi="Times New Roman" w:cs="Times New Roman"/>
          <w:sz w:val="24"/>
          <w:szCs w:val="24"/>
        </w:rPr>
        <w:t>investigated changes in</w:t>
      </w:r>
      <w:r w:rsidR="00AA76B7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alcohol consumption </w:t>
      </w:r>
      <w:r w:rsidR="00AA76B7">
        <w:rPr>
          <w:rFonts w:ascii="Times New Roman" w:hAnsi="Times New Roman" w:cs="Times New Roman"/>
          <w:sz w:val="24"/>
          <w:szCs w:val="24"/>
        </w:rPr>
        <w:t>(in units</w:t>
      </w:r>
      <w:r w:rsidR="001A7E85">
        <w:rPr>
          <w:rFonts w:ascii="Times New Roman" w:hAnsi="Times New Roman" w:cs="Times New Roman"/>
          <w:sz w:val="24"/>
          <w:szCs w:val="24"/>
        </w:rPr>
        <w:t xml:space="preserve"> per </w:t>
      </w:r>
      <w:r w:rsidR="003D3916">
        <w:rPr>
          <w:rFonts w:ascii="Times New Roman" w:hAnsi="Times New Roman" w:cs="Times New Roman"/>
          <w:sz w:val="24"/>
          <w:szCs w:val="24"/>
        </w:rPr>
        <w:t>week</w:t>
      </w:r>
      <w:r w:rsidR="00AA76B7">
        <w:rPr>
          <w:rFonts w:ascii="Times New Roman" w:hAnsi="Times New Roman" w:cs="Times New Roman"/>
          <w:sz w:val="24"/>
          <w:szCs w:val="24"/>
        </w:rPr>
        <w:t xml:space="preserve">) between the initial, </w:t>
      </w:r>
      <w:r w:rsidRPr="000740A4">
        <w:rPr>
          <w:rFonts w:ascii="Times New Roman" w:hAnsi="Times New Roman" w:cs="Times New Roman"/>
          <w:sz w:val="24"/>
          <w:szCs w:val="24"/>
        </w:rPr>
        <w:t>baseline</w:t>
      </w:r>
      <w:r w:rsidR="00AA76B7">
        <w:rPr>
          <w:rFonts w:ascii="Times New Roman" w:hAnsi="Times New Roman" w:cs="Times New Roman"/>
          <w:sz w:val="24"/>
          <w:szCs w:val="24"/>
        </w:rPr>
        <w:t xml:space="preserve"> assessment</w:t>
      </w:r>
      <w:r w:rsidR="00E560C7" w:rsidRPr="000740A4">
        <w:rPr>
          <w:rFonts w:ascii="Times New Roman" w:hAnsi="Times New Roman" w:cs="Times New Roman"/>
          <w:sz w:val="24"/>
          <w:szCs w:val="24"/>
        </w:rPr>
        <w:t xml:space="preserve"> (</w:t>
      </w:r>
      <w:r w:rsidR="00AD5E7F">
        <w:rPr>
          <w:rFonts w:ascii="Times New Roman" w:hAnsi="Times New Roman" w:cs="Times New Roman"/>
          <w:sz w:val="24"/>
          <w:szCs w:val="24"/>
        </w:rPr>
        <w:t>derived</w:t>
      </w:r>
      <w:r w:rsidR="00E560C7" w:rsidRPr="000740A4">
        <w:rPr>
          <w:rFonts w:ascii="Times New Roman" w:hAnsi="Times New Roman" w:cs="Times New Roman"/>
          <w:sz w:val="24"/>
          <w:szCs w:val="24"/>
        </w:rPr>
        <w:t xml:space="preserve"> from </w:t>
      </w:r>
      <w:r w:rsidR="00AA76B7">
        <w:rPr>
          <w:rFonts w:ascii="Times New Roman" w:hAnsi="Times New Roman" w:cs="Times New Roman"/>
          <w:sz w:val="24"/>
          <w:szCs w:val="24"/>
        </w:rPr>
        <w:t>the retrospective timeline follow</w:t>
      </w:r>
      <w:r w:rsidR="001A7E85">
        <w:rPr>
          <w:rFonts w:ascii="Times New Roman" w:hAnsi="Times New Roman" w:cs="Times New Roman"/>
          <w:sz w:val="24"/>
          <w:szCs w:val="24"/>
        </w:rPr>
        <w:t>-</w:t>
      </w:r>
      <w:r w:rsidR="00AA76B7">
        <w:rPr>
          <w:rFonts w:ascii="Times New Roman" w:hAnsi="Times New Roman" w:cs="Times New Roman"/>
          <w:sz w:val="24"/>
          <w:szCs w:val="24"/>
        </w:rPr>
        <w:t>back drinking diary</w:t>
      </w:r>
      <w:r w:rsidR="00E560C7" w:rsidRPr="000740A4">
        <w:rPr>
          <w:rFonts w:ascii="Times New Roman" w:hAnsi="Times New Roman" w:cs="Times New Roman"/>
          <w:sz w:val="24"/>
          <w:szCs w:val="24"/>
        </w:rPr>
        <w:t>)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="00AA76B7">
        <w:rPr>
          <w:rFonts w:ascii="Times New Roman" w:hAnsi="Times New Roman" w:cs="Times New Roman"/>
          <w:sz w:val="24"/>
          <w:szCs w:val="24"/>
        </w:rPr>
        <w:t>and</w:t>
      </w:r>
      <w:r w:rsidRPr="000740A4">
        <w:rPr>
          <w:rFonts w:ascii="Times New Roman" w:hAnsi="Times New Roman" w:cs="Times New Roman"/>
          <w:sz w:val="24"/>
          <w:szCs w:val="24"/>
        </w:rPr>
        <w:t xml:space="preserve"> the self-monitoring phase</w:t>
      </w:r>
      <w:r w:rsidR="00AA76B7">
        <w:rPr>
          <w:rFonts w:ascii="Times New Roman" w:hAnsi="Times New Roman" w:cs="Times New Roman"/>
          <w:sz w:val="24"/>
          <w:szCs w:val="24"/>
        </w:rPr>
        <w:t xml:space="preserve"> (</w:t>
      </w:r>
      <w:r w:rsidR="00AD5E7F">
        <w:rPr>
          <w:rFonts w:ascii="Times New Roman" w:hAnsi="Times New Roman" w:cs="Times New Roman"/>
          <w:sz w:val="24"/>
          <w:szCs w:val="24"/>
        </w:rPr>
        <w:t>derived</w:t>
      </w:r>
      <w:r w:rsidR="00AA76B7">
        <w:rPr>
          <w:rFonts w:ascii="Times New Roman" w:hAnsi="Times New Roman" w:cs="Times New Roman"/>
          <w:sz w:val="24"/>
          <w:szCs w:val="24"/>
        </w:rPr>
        <w:t xml:space="preserve"> from</w:t>
      </w:r>
      <w:r w:rsidR="00CD2C31">
        <w:rPr>
          <w:rFonts w:ascii="Times New Roman" w:hAnsi="Times New Roman" w:cs="Times New Roman"/>
          <w:sz w:val="24"/>
          <w:szCs w:val="24"/>
        </w:rPr>
        <w:t xml:space="preserve"> the Down Your Drink drinking diary</w:t>
      </w:r>
      <w:r w:rsidR="00AA76B7">
        <w:rPr>
          <w:rFonts w:ascii="Times New Roman" w:hAnsi="Times New Roman" w:cs="Times New Roman"/>
          <w:sz w:val="24"/>
          <w:szCs w:val="24"/>
        </w:rPr>
        <w:t>)</w:t>
      </w:r>
      <w:r w:rsidRPr="000740A4">
        <w:rPr>
          <w:rFonts w:ascii="Times New Roman" w:hAnsi="Times New Roman" w:cs="Times New Roman"/>
          <w:sz w:val="24"/>
          <w:szCs w:val="24"/>
        </w:rPr>
        <w:t xml:space="preserve">. 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A 2 (time; baseline, </w:t>
      </w:r>
      <w:r w:rsidR="00AD5E7F">
        <w:rPr>
          <w:rFonts w:ascii="Times New Roman" w:hAnsi="Times New Roman" w:cs="Times New Roman"/>
          <w:sz w:val="24"/>
          <w:szCs w:val="24"/>
        </w:rPr>
        <w:t>self-</w:t>
      </w:r>
      <w:r w:rsidR="008941BF" w:rsidRPr="000740A4">
        <w:rPr>
          <w:rFonts w:ascii="Times New Roman" w:hAnsi="Times New Roman" w:cs="Times New Roman"/>
          <w:sz w:val="24"/>
          <w:szCs w:val="24"/>
        </w:rPr>
        <w:t>monitoring phase) x 4 (</w:t>
      </w:r>
      <w:r w:rsidR="007139CE">
        <w:rPr>
          <w:rFonts w:ascii="Times New Roman" w:hAnsi="Times New Roman" w:cs="Times New Roman"/>
          <w:sz w:val="24"/>
          <w:szCs w:val="24"/>
        </w:rPr>
        <w:t>group</w:t>
      </w:r>
      <w:r w:rsidR="00234A3B" w:rsidRPr="000740A4">
        <w:rPr>
          <w:rFonts w:ascii="Times New Roman" w:hAnsi="Times New Roman" w:cs="Times New Roman"/>
          <w:sz w:val="24"/>
          <w:szCs w:val="24"/>
        </w:rPr>
        <w:t xml:space="preserve">: </w:t>
      </w:r>
      <w:r w:rsidR="00816700">
        <w:rPr>
          <w:rFonts w:ascii="Times New Roman" w:hAnsi="Times New Roman" w:cs="Times New Roman"/>
          <w:sz w:val="24"/>
          <w:szCs w:val="24"/>
        </w:rPr>
        <w:t>Associative No-Go, Associative Stop Signal, General, Control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) </w:t>
      </w:r>
      <w:r w:rsidR="00E560C7" w:rsidRPr="000740A4">
        <w:rPr>
          <w:rFonts w:ascii="Times New Roman" w:hAnsi="Times New Roman" w:cs="Times New Roman"/>
          <w:sz w:val="24"/>
          <w:szCs w:val="24"/>
        </w:rPr>
        <w:t xml:space="preserve">mixed ANOVA </w:t>
      </w:r>
      <w:r w:rsidR="008941BF" w:rsidRPr="000740A4">
        <w:rPr>
          <w:rFonts w:ascii="Times New Roman" w:hAnsi="Times New Roman" w:cs="Times New Roman"/>
          <w:sz w:val="24"/>
          <w:szCs w:val="24"/>
        </w:rPr>
        <w:t>demonstrated a sig</w:t>
      </w:r>
      <w:r w:rsidR="00AA7B7D" w:rsidRPr="000740A4">
        <w:rPr>
          <w:rFonts w:ascii="Times New Roman" w:hAnsi="Times New Roman" w:cs="Times New Roman"/>
          <w:sz w:val="24"/>
          <w:szCs w:val="24"/>
        </w:rPr>
        <w:t>nificant main effect of time (</w:t>
      </w:r>
      <w:proofErr w:type="gramStart"/>
      <w:r w:rsidR="00AA7B7D"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="008941BF" w:rsidRPr="000740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941BF" w:rsidRPr="000740A4">
        <w:rPr>
          <w:rFonts w:ascii="Times New Roman" w:hAnsi="Times New Roman" w:cs="Times New Roman"/>
          <w:sz w:val="24"/>
          <w:szCs w:val="24"/>
        </w:rPr>
        <w:t>1,</w:t>
      </w:r>
      <w:r w:rsidR="00AA7B7D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="008941BF" w:rsidRPr="000740A4">
        <w:rPr>
          <w:rFonts w:ascii="Times New Roman" w:hAnsi="Times New Roman" w:cs="Times New Roman"/>
          <w:sz w:val="24"/>
          <w:szCs w:val="24"/>
        </w:rPr>
        <w:t>219) = 16.</w:t>
      </w:r>
      <w:r w:rsidR="003D3916">
        <w:rPr>
          <w:rFonts w:ascii="Times New Roman" w:hAnsi="Times New Roman" w:cs="Times New Roman"/>
          <w:sz w:val="24"/>
          <w:szCs w:val="24"/>
        </w:rPr>
        <w:t>21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, </w:t>
      </w:r>
      <w:r w:rsidR="008941BF"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 &lt; .01, </w:t>
      </w:r>
      <w:r w:rsidR="008941BF"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="008941BF"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8941BF"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="008941BF" w:rsidRPr="000740A4">
        <w:rPr>
          <w:rFonts w:ascii="Times New Roman" w:hAnsi="Times New Roman" w:cs="Times New Roman"/>
          <w:sz w:val="24"/>
          <w:szCs w:val="24"/>
        </w:rPr>
        <w:t>= .0</w:t>
      </w:r>
      <w:r w:rsidR="003D3916">
        <w:rPr>
          <w:rFonts w:ascii="Times New Roman" w:hAnsi="Times New Roman" w:cs="Times New Roman"/>
          <w:sz w:val="24"/>
          <w:szCs w:val="24"/>
        </w:rPr>
        <w:t>8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), but no time x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 interaction (</w:t>
      </w:r>
      <w:r w:rsidR="008941BF"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(3, 219) = 1.13, </w:t>
      </w:r>
      <w:r w:rsidR="008941BF"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7139CE">
        <w:rPr>
          <w:rFonts w:ascii="Times New Roman" w:hAnsi="Times New Roman" w:cs="Times New Roman"/>
          <w:sz w:val="24"/>
          <w:szCs w:val="24"/>
        </w:rPr>
        <w:t xml:space="preserve"> = .34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, </w:t>
      </w:r>
      <w:r w:rsidR="008941BF"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="008941BF"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8941BF"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="007139CE">
        <w:rPr>
          <w:rFonts w:ascii="Times New Roman" w:hAnsi="Times New Roman" w:cs="Times New Roman"/>
          <w:sz w:val="24"/>
          <w:szCs w:val="24"/>
        </w:rPr>
        <w:t>= .02</w:t>
      </w:r>
      <w:r w:rsidR="008941BF" w:rsidRPr="000740A4">
        <w:rPr>
          <w:rFonts w:ascii="Times New Roman" w:hAnsi="Times New Roman" w:cs="Times New Roman"/>
          <w:sz w:val="24"/>
          <w:szCs w:val="24"/>
        </w:rPr>
        <w:t xml:space="preserve">). </w:t>
      </w:r>
      <w:r w:rsidR="00E560C7" w:rsidRPr="000740A4">
        <w:rPr>
          <w:rFonts w:ascii="Times New Roman" w:hAnsi="Times New Roman" w:cs="Times New Roman"/>
          <w:sz w:val="24"/>
          <w:szCs w:val="24"/>
        </w:rPr>
        <w:t xml:space="preserve">The main effect of time </w:t>
      </w:r>
      <w:r w:rsidR="00AA76B7">
        <w:rPr>
          <w:rFonts w:ascii="Times New Roman" w:hAnsi="Times New Roman" w:cs="Times New Roman"/>
          <w:sz w:val="24"/>
          <w:szCs w:val="24"/>
        </w:rPr>
        <w:t>reflects</w:t>
      </w:r>
      <w:r w:rsidR="00E560C7" w:rsidRPr="000740A4">
        <w:rPr>
          <w:rFonts w:ascii="Times New Roman" w:hAnsi="Times New Roman" w:cs="Times New Roman"/>
          <w:sz w:val="24"/>
          <w:szCs w:val="24"/>
        </w:rPr>
        <w:t xml:space="preserve"> a significant reduction </w:t>
      </w:r>
      <w:r w:rsidR="00AA76B7">
        <w:rPr>
          <w:rFonts w:ascii="Times New Roman" w:hAnsi="Times New Roman" w:cs="Times New Roman"/>
          <w:sz w:val="24"/>
          <w:szCs w:val="24"/>
        </w:rPr>
        <w:t xml:space="preserve">in alcohol consumption </w:t>
      </w:r>
      <w:r w:rsidR="00E560C7" w:rsidRPr="000740A4">
        <w:rPr>
          <w:rFonts w:ascii="Times New Roman" w:hAnsi="Times New Roman" w:cs="Times New Roman"/>
          <w:sz w:val="24"/>
          <w:szCs w:val="24"/>
        </w:rPr>
        <w:t>from baseline to the monitoring phase (</w:t>
      </w:r>
      <w:r w:rsidR="003D3916">
        <w:rPr>
          <w:rFonts w:ascii="Times New Roman" w:hAnsi="Times New Roman" w:cs="Times New Roman"/>
          <w:sz w:val="24"/>
          <w:szCs w:val="24"/>
        </w:rPr>
        <w:t>baseline = 80.60 ± 45.87</w:t>
      </w:r>
      <w:r w:rsidR="00AD5E7F">
        <w:rPr>
          <w:rFonts w:ascii="Times New Roman" w:hAnsi="Times New Roman" w:cs="Times New Roman"/>
          <w:sz w:val="24"/>
          <w:szCs w:val="24"/>
        </w:rPr>
        <w:t xml:space="preserve"> units</w:t>
      </w:r>
      <w:r w:rsidR="003D3916">
        <w:rPr>
          <w:rFonts w:ascii="Times New Roman" w:hAnsi="Times New Roman" w:cs="Times New Roman"/>
          <w:sz w:val="24"/>
          <w:szCs w:val="24"/>
        </w:rPr>
        <w:t>, self-monitoring 70.31 ± 52.80</w:t>
      </w:r>
      <w:r w:rsidR="00AD5E7F">
        <w:rPr>
          <w:rFonts w:ascii="Times New Roman" w:hAnsi="Times New Roman" w:cs="Times New Roman"/>
          <w:sz w:val="24"/>
          <w:szCs w:val="24"/>
        </w:rPr>
        <w:t xml:space="preserve"> units). </w:t>
      </w:r>
    </w:p>
    <w:p w14:paraId="23CAAA6E" w14:textId="77777777" w:rsidR="001F4B82" w:rsidRDefault="001F4B82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2EC1114B" w14:textId="03F3D33A" w:rsidR="00A4696A" w:rsidRPr="000740A4" w:rsidRDefault="00A4696A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 xml:space="preserve">Stratification </w:t>
      </w:r>
      <w:r w:rsidR="001F4B82">
        <w:rPr>
          <w:rFonts w:ascii="Times New Roman" w:hAnsi="Times New Roman" w:cs="Times New Roman"/>
          <w:i/>
          <w:sz w:val="24"/>
          <w:szCs w:val="24"/>
        </w:rPr>
        <w:t>of participants based on reductions in alcohol consumption during the week of self-monitoring</w:t>
      </w:r>
      <w:r w:rsidR="00641BE7">
        <w:rPr>
          <w:rFonts w:ascii="Times New Roman" w:hAnsi="Times New Roman" w:cs="Times New Roman"/>
          <w:i/>
          <w:sz w:val="24"/>
          <w:szCs w:val="24"/>
        </w:rPr>
        <w:t xml:space="preserve"> (Tables S1A and S1B)</w:t>
      </w:r>
    </w:p>
    <w:p w14:paraId="3FC12C55" w14:textId="517E781B" w:rsidR="00A4696A" w:rsidRPr="000740A4" w:rsidRDefault="00A4696A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ab/>
      </w:r>
      <w:r w:rsidR="001F4B82">
        <w:rPr>
          <w:rFonts w:ascii="Times New Roman" w:hAnsi="Times New Roman" w:cs="Times New Roman"/>
          <w:sz w:val="24"/>
          <w:szCs w:val="24"/>
        </w:rPr>
        <w:t>As detailed in the study protocol (Jones et al., 2014), o</w:t>
      </w:r>
      <w:r w:rsidR="001F4B82" w:rsidRPr="000740A4">
        <w:rPr>
          <w:rFonts w:ascii="Times New Roman" w:hAnsi="Times New Roman" w:cs="Times New Roman"/>
          <w:sz w:val="24"/>
          <w:szCs w:val="24"/>
        </w:rPr>
        <w:t xml:space="preserve">ur </w:t>
      </w:r>
      <w:r w:rsidRPr="000740A4">
        <w:rPr>
          <w:rFonts w:ascii="Times New Roman" w:hAnsi="Times New Roman" w:cs="Times New Roman"/>
          <w:sz w:val="24"/>
          <w:szCs w:val="24"/>
        </w:rPr>
        <w:t>intent</w:t>
      </w:r>
      <w:r w:rsidR="00426B58">
        <w:rPr>
          <w:rFonts w:ascii="Times New Roman" w:hAnsi="Times New Roman" w:cs="Times New Roman"/>
          <w:sz w:val="24"/>
          <w:szCs w:val="24"/>
        </w:rPr>
        <w:t>ion</w:t>
      </w:r>
      <w:r w:rsidRPr="000740A4">
        <w:rPr>
          <w:rFonts w:ascii="Times New Roman" w:hAnsi="Times New Roman" w:cs="Times New Roman"/>
          <w:sz w:val="24"/>
          <w:szCs w:val="24"/>
        </w:rPr>
        <w:t xml:space="preserve"> was to exclude ‘early reducers’ </w:t>
      </w:r>
      <w:r w:rsidR="001F4B82">
        <w:rPr>
          <w:rFonts w:ascii="Times New Roman" w:hAnsi="Times New Roman" w:cs="Times New Roman"/>
          <w:sz w:val="24"/>
          <w:szCs w:val="24"/>
        </w:rPr>
        <w:t>before conducting</w:t>
      </w:r>
      <w:r w:rsidR="001F4B82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our primary </w:t>
      </w:r>
      <w:r w:rsidR="001F4B82" w:rsidRPr="000740A4">
        <w:rPr>
          <w:rFonts w:ascii="Times New Roman" w:hAnsi="Times New Roman" w:cs="Times New Roman"/>
          <w:sz w:val="24"/>
          <w:szCs w:val="24"/>
        </w:rPr>
        <w:t>analys</w:t>
      </w:r>
      <w:r w:rsidR="001F4B82">
        <w:rPr>
          <w:rFonts w:ascii="Times New Roman" w:hAnsi="Times New Roman" w:cs="Times New Roman"/>
          <w:sz w:val="24"/>
          <w:szCs w:val="24"/>
        </w:rPr>
        <w:t>e</w:t>
      </w:r>
      <w:r w:rsidR="001F4B82" w:rsidRPr="000740A4">
        <w:rPr>
          <w:rFonts w:ascii="Times New Roman" w:hAnsi="Times New Roman" w:cs="Times New Roman"/>
          <w:sz w:val="24"/>
          <w:szCs w:val="24"/>
        </w:rPr>
        <w:t>s</w:t>
      </w:r>
      <w:r w:rsidR="00B727F1">
        <w:rPr>
          <w:rFonts w:ascii="Times New Roman" w:hAnsi="Times New Roman" w:cs="Times New Roman"/>
          <w:sz w:val="24"/>
          <w:szCs w:val="24"/>
        </w:rPr>
        <w:t>, because</w:t>
      </w:r>
      <w:r w:rsidR="00C81D1B">
        <w:rPr>
          <w:rFonts w:ascii="Times New Roman" w:hAnsi="Times New Roman" w:cs="Times New Roman"/>
          <w:sz w:val="24"/>
          <w:szCs w:val="24"/>
        </w:rPr>
        <w:t xml:space="preserve"> </w:t>
      </w:r>
      <w:r w:rsidR="001F4B82">
        <w:rPr>
          <w:rFonts w:ascii="Times New Roman" w:hAnsi="Times New Roman" w:cs="Times New Roman"/>
          <w:sz w:val="24"/>
          <w:szCs w:val="24"/>
        </w:rPr>
        <w:t xml:space="preserve">participants who drastically reduce their alcohol consumption after a brief intervention and a week of self-monitoring of alcohol consumption </w:t>
      </w:r>
      <w:r w:rsidR="001F4B82">
        <w:rPr>
          <w:rFonts w:ascii="Times New Roman" w:hAnsi="Times New Roman" w:cs="Times New Roman"/>
          <w:sz w:val="24"/>
          <w:szCs w:val="24"/>
        </w:rPr>
        <w:fldChar w:fldCharType="begin"/>
      </w:r>
      <w:r w:rsidR="001F4B8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&lt;EndNote&gt;&lt;Cite&gt;&lt;Author&gt;Jenkins&lt;/Author&gt;&lt;Year&gt;2009&lt;/Year&gt;&lt;RecNum&gt;14664&lt;/RecNum&gt;&lt;DisplayText&gt;(Jenkins et al. 2009)&lt;/DisplayText&gt;&lt;record&gt;&lt;rec-number&gt;14664&lt;/rec-number&gt;&lt;foreign-keys&gt;&lt;key app="EN" db-id="esezwvzwos9eeber9f5vfd9jwr905wpt9s0p" timestamp="1461933614"&gt;14664&lt;/key&gt;&lt;/foreign-keys&gt;&lt;ref-type name="Journal Article"&gt;17&lt;/ref-type&gt;&lt;contributors&gt;&lt;authors&gt;&lt;author&gt;Jenkins, R. J.&lt;/author&gt;&lt;author&gt;McAlaney, J.&lt;/author&gt;&lt;author&gt;McCambridge, J.&lt;/author&gt;&lt;/authors&gt;&lt;/contributors&gt;&lt;titles&gt;&lt;title&gt;Change over time in alcohol consumption in control groups in brief intervention studies: systematic review and meta-regression study&lt;/title&gt;&lt;secondary-title&gt;Drug and Alcohol Dependence&lt;/secondary-title&gt;&lt;/titles&gt;&lt;periodical&gt;&lt;full-title&gt;Drug and Alcohol Dependence&lt;/full-title&gt;&lt;/periodical&gt;&lt;pages&gt;107-114&lt;/pages&gt;&lt;volume&gt;100&lt;/volume&gt;&lt;number&gt;1-2&lt;/number&gt;&lt;dates&gt;&lt;year&gt;2009&lt;/year&gt;&lt;/dates&gt;&lt;work-type&gt;Article&lt;/work-type&gt;&lt;urls&gt;&lt;related-urls&gt;&lt;url&gt;https://www.scopus.com/inward/record.url?eid=2-s2.0-57649084762&amp;amp;partnerID=40&amp;amp;md5=13f9b22299d256d12045412936373cd4&lt;/url&gt;&lt;/related-urls&gt;&lt;/urls&gt;&lt;electronic-resource-num&gt;10.1016/j.drugalcdep.2008.09.016&lt;/electronic-resource-num&gt;&lt;remote-database-name&gt;Scopus&lt;/remote-database-name&gt;&lt;/record&gt;&lt;/Cite&gt;&lt;/EndNote&gt;</w:instrText>
      </w:r>
      <w:r w:rsidR="001F4B82">
        <w:rPr>
          <w:rFonts w:ascii="Times New Roman" w:hAnsi="Times New Roman" w:cs="Times New Roman"/>
          <w:sz w:val="24"/>
          <w:szCs w:val="24"/>
        </w:rPr>
        <w:fldChar w:fldCharType="separate"/>
      </w:r>
      <w:r w:rsidR="001F4B82">
        <w:rPr>
          <w:rFonts w:ascii="Times New Roman" w:hAnsi="Times New Roman" w:cs="Times New Roman"/>
          <w:noProof/>
          <w:sz w:val="24"/>
          <w:szCs w:val="24"/>
        </w:rPr>
        <w:t>(Jenkins et al. 2009)</w:t>
      </w:r>
      <w:r w:rsidR="001F4B82">
        <w:rPr>
          <w:rFonts w:ascii="Times New Roman" w:hAnsi="Times New Roman" w:cs="Times New Roman"/>
          <w:sz w:val="24"/>
          <w:szCs w:val="24"/>
        </w:rPr>
        <w:fldChar w:fldCharType="end"/>
      </w:r>
      <w:r w:rsidR="001F4B82">
        <w:rPr>
          <w:rFonts w:ascii="Times New Roman" w:hAnsi="Times New Roman" w:cs="Times New Roman"/>
          <w:sz w:val="24"/>
          <w:szCs w:val="24"/>
        </w:rPr>
        <w:t xml:space="preserve">, may be less responsive to any additional interventions, thereby obscuring any effects of ICT (see </w:t>
      </w:r>
      <w:proofErr w:type="spellStart"/>
      <w:r w:rsidR="001F4B82">
        <w:rPr>
          <w:rFonts w:ascii="Times New Roman" w:hAnsi="Times New Roman" w:cs="Times New Roman"/>
          <w:sz w:val="24"/>
          <w:szCs w:val="24"/>
        </w:rPr>
        <w:t>Gual</w:t>
      </w:r>
      <w:proofErr w:type="spellEnd"/>
      <w:r w:rsidR="001F4B82">
        <w:rPr>
          <w:rFonts w:ascii="Times New Roman" w:hAnsi="Times New Roman" w:cs="Times New Roman"/>
          <w:sz w:val="24"/>
          <w:szCs w:val="24"/>
        </w:rPr>
        <w:t xml:space="preserve"> et al., 2013). </w:t>
      </w:r>
      <w:r w:rsidRPr="000740A4">
        <w:rPr>
          <w:rFonts w:ascii="Times New Roman" w:hAnsi="Times New Roman" w:cs="Times New Roman"/>
          <w:sz w:val="24"/>
          <w:szCs w:val="24"/>
        </w:rPr>
        <w:t xml:space="preserve">In order to do this we followed a protocol for </w:t>
      </w:r>
      <w:r w:rsidR="00426B58">
        <w:rPr>
          <w:rFonts w:ascii="Times New Roman" w:hAnsi="Times New Roman" w:cs="Times New Roman"/>
          <w:sz w:val="24"/>
          <w:szCs w:val="24"/>
        </w:rPr>
        <w:t>distinguishing</w:t>
      </w:r>
      <w:r w:rsidRPr="000740A4">
        <w:rPr>
          <w:rFonts w:ascii="Times New Roman" w:hAnsi="Times New Roman" w:cs="Times New Roman"/>
          <w:sz w:val="24"/>
          <w:szCs w:val="24"/>
        </w:rPr>
        <w:t xml:space="preserve"> early-reducers from non-reducers based on </w:t>
      </w:r>
      <w:r w:rsidR="00426B58">
        <w:rPr>
          <w:rFonts w:ascii="Times New Roman" w:hAnsi="Times New Roman" w:cs="Times New Roman"/>
          <w:sz w:val="24"/>
          <w:szCs w:val="24"/>
        </w:rPr>
        <w:t xml:space="preserve">a </w:t>
      </w:r>
      <w:r w:rsidR="00426B58">
        <w:rPr>
          <w:rFonts w:ascii="Times New Roman" w:hAnsi="Times New Roman" w:cs="Times New Roman"/>
          <w:sz w:val="24"/>
          <w:szCs w:val="24"/>
        </w:rPr>
        <w:lastRenderedPageBreak/>
        <w:t xml:space="preserve">previous RCT of nalmefene for a similar population to that studied here </w:t>
      </w:r>
      <w:r w:rsidRPr="000740A4">
        <w:rPr>
          <w:rFonts w:ascii="Times New Roman" w:hAnsi="Times New Roman" w:cs="Times New Roman"/>
          <w:sz w:val="24"/>
          <w:szCs w:val="24"/>
        </w:rPr>
        <w:fldChar w:fldCharType="begin"/>
      </w:r>
      <w:r w:rsidRPr="000740A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&lt;EndNote&gt;&lt;Cite&gt;&lt;Author&gt;Gual&lt;/Author&gt;&lt;Year&gt;2013&lt;/Year&gt;&lt;RecNum&gt;14231&lt;/RecNum&gt;&lt;DisplayText&gt;(Gual et al. 2013)&lt;/DisplayText&gt;&lt;record&gt;&lt;rec-number&gt;14231&lt;/rec-number&gt;&lt;foreign-keys&gt;&lt;key app="EN" db-id="esezwvzwos9eeber9f5vfd9jwr905wpt9s0p" timestamp="1397220767"&gt;14231&lt;/key&gt;&lt;/foreign-keys&gt;&lt;ref-type name="Journal Article"&gt;17&lt;/ref-type&gt;&lt;contributors&gt;&lt;authors&gt;&lt;author&gt;Gual, A.&lt;/author&gt;&lt;author&gt;He, Y.&lt;/author&gt;&lt;author&gt;Torup, L.&lt;/author&gt;&lt;author&gt;van den Brink, W.&lt;/author&gt;&lt;author&gt;Mann, K.&lt;/author&gt;&lt;/authors&gt;&lt;/contributors&gt;&lt;titles&gt;&lt;title&gt;A randomised, double-blind, placebo-controlled, efficacy study of nalmefene, as-needed use, in patients with alcohol dependence&lt;/title&gt;&lt;secondary-title&gt;European Neuropsychopharmacology&lt;/secondary-title&gt;&lt;/titles&gt;&lt;periodical&gt;&lt;full-title&gt;European Neuropsychopharmacology&lt;/full-title&gt;&lt;/periodical&gt;&lt;pages&gt;1432-1442&lt;/pages&gt;&lt;volume&gt;23&lt;/volume&gt;&lt;number&gt;11&lt;/number&gt;&lt;dates&gt;&lt;year&gt;2013&lt;/year&gt;&lt;/dates&gt;&lt;urls&gt;&lt;related-urls&gt;&lt;url&gt;http://www.scopus.com/inward/record.url?eid=2-s2.0-84886798117&amp;amp;partnerID=40&amp;amp;md5=30cb97b82296867a65bf343b57808ab8&lt;/url&gt;&lt;/related-urls&gt;&lt;/urls&gt;&lt;/record&gt;&lt;/Cite&gt;&lt;/EndNote&gt;</w:instrText>
      </w:r>
      <w:r w:rsidRPr="000740A4">
        <w:rPr>
          <w:rFonts w:ascii="Times New Roman" w:hAnsi="Times New Roman" w:cs="Times New Roman"/>
          <w:sz w:val="24"/>
          <w:szCs w:val="24"/>
        </w:rPr>
        <w:fldChar w:fldCharType="separate"/>
      </w:r>
      <w:r w:rsidRPr="000740A4">
        <w:rPr>
          <w:rFonts w:ascii="Times New Roman" w:hAnsi="Times New Roman" w:cs="Times New Roman"/>
          <w:noProof/>
          <w:sz w:val="24"/>
          <w:szCs w:val="24"/>
        </w:rPr>
        <w:t>(Gual et al. 2013)</w:t>
      </w:r>
      <w:r w:rsidRPr="000740A4">
        <w:rPr>
          <w:rFonts w:ascii="Times New Roman" w:hAnsi="Times New Roman" w:cs="Times New Roman"/>
          <w:sz w:val="24"/>
          <w:szCs w:val="24"/>
        </w:rPr>
        <w:fldChar w:fldCharType="end"/>
      </w:r>
      <w:r w:rsidRPr="000740A4">
        <w:rPr>
          <w:rFonts w:ascii="Times New Roman" w:hAnsi="Times New Roman" w:cs="Times New Roman"/>
          <w:sz w:val="24"/>
          <w:szCs w:val="24"/>
        </w:rPr>
        <w:t xml:space="preserve">. Early reducers were </w:t>
      </w:r>
      <w:r w:rsidR="00426B58">
        <w:rPr>
          <w:rFonts w:ascii="Times New Roman" w:hAnsi="Times New Roman" w:cs="Times New Roman"/>
          <w:sz w:val="24"/>
          <w:szCs w:val="24"/>
        </w:rPr>
        <w:t>class</w:t>
      </w:r>
      <w:r w:rsidR="001F4B82">
        <w:rPr>
          <w:rFonts w:ascii="Times New Roman" w:hAnsi="Times New Roman" w:cs="Times New Roman"/>
          <w:sz w:val="24"/>
          <w:szCs w:val="24"/>
        </w:rPr>
        <w:t>ifi</w:t>
      </w:r>
      <w:r w:rsidR="00426B58">
        <w:rPr>
          <w:rFonts w:ascii="Times New Roman" w:hAnsi="Times New Roman" w:cs="Times New Roman"/>
          <w:sz w:val="24"/>
          <w:szCs w:val="24"/>
        </w:rPr>
        <w:t xml:space="preserve">ed as </w:t>
      </w:r>
      <w:r w:rsidR="001F4B82">
        <w:rPr>
          <w:rFonts w:ascii="Times New Roman" w:hAnsi="Times New Roman" w:cs="Times New Roman"/>
          <w:sz w:val="24"/>
          <w:szCs w:val="24"/>
        </w:rPr>
        <w:t xml:space="preserve">those </w:t>
      </w:r>
      <w:r w:rsidR="00426B58">
        <w:rPr>
          <w:rFonts w:ascii="Times New Roman" w:hAnsi="Times New Roman" w:cs="Times New Roman"/>
          <w:sz w:val="24"/>
          <w:szCs w:val="24"/>
        </w:rPr>
        <w:t>participants</w:t>
      </w:r>
      <w:r w:rsidRPr="000740A4">
        <w:rPr>
          <w:rFonts w:ascii="Times New Roman" w:hAnsi="Times New Roman" w:cs="Times New Roman"/>
          <w:sz w:val="24"/>
          <w:szCs w:val="24"/>
        </w:rPr>
        <w:t xml:space="preserve"> who reduced their drinking to &lt; 6 heavy drinking days per month </w:t>
      </w:r>
      <w:r w:rsidRPr="00426B58">
        <w:rPr>
          <w:rFonts w:ascii="Times New Roman" w:hAnsi="Times New Roman" w:cs="Times New Roman"/>
          <w:i/>
          <w:sz w:val="24"/>
          <w:szCs w:val="24"/>
        </w:rPr>
        <w:t>or</w:t>
      </w:r>
      <w:r w:rsidRPr="000740A4">
        <w:rPr>
          <w:rFonts w:ascii="Times New Roman" w:hAnsi="Times New Roman" w:cs="Times New Roman"/>
          <w:sz w:val="24"/>
          <w:szCs w:val="24"/>
        </w:rPr>
        <w:t xml:space="preserve"> below the medium drinking risk level (</w:t>
      </w:r>
      <w:r w:rsidR="00593C35">
        <w:rPr>
          <w:rFonts w:ascii="Times New Roman" w:hAnsi="Times New Roman" w:cs="Times New Roman"/>
          <w:sz w:val="24"/>
          <w:szCs w:val="24"/>
        </w:rPr>
        <w:t>EMEA 2014</w:t>
      </w:r>
      <w:r w:rsidR="005D098D">
        <w:rPr>
          <w:rFonts w:ascii="Times New Roman" w:hAnsi="Times New Roman" w:cs="Times New Roman"/>
          <w:sz w:val="24"/>
          <w:szCs w:val="24"/>
        </w:rPr>
        <w:t xml:space="preserve">: </w:t>
      </w:r>
      <w:r w:rsidRPr="000740A4">
        <w:rPr>
          <w:rFonts w:ascii="Times New Roman" w:hAnsi="Times New Roman" w:cs="Times New Roman"/>
          <w:sz w:val="24"/>
          <w:szCs w:val="24"/>
        </w:rPr>
        <w:t xml:space="preserve">average of 40g of alcohol per day if male, 20g if female) </w:t>
      </w:r>
      <w:r w:rsidR="00426B58">
        <w:rPr>
          <w:rFonts w:ascii="Times New Roman" w:hAnsi="Times New Roman" w:cs="Times New Roman"/>
          <w:sz w:val="24"/>
          <w:szCs w:val="24"/>
        </w:rPr>
        <w:t>based on self-reports during the week of self-monitoring (before randomization).</w:t>
      </w:r>
      <w:r w:rsidR="00066413">
        <w:rPr>
          <w:rFonts w:ascii="Times New Roman" w:hAnsi="Times New Roman" w:cs="Times New Roman"/>
          <w:sz w:val="24"/>
          <w:szCs w:val="24"/>
        </w:rPr>
        <w:t xml:space="preserve"> This stratification led to 53.2</w:t>
      </w:r>
      <w:r w:rsidRPr="000740A4">
        <w:rPr>
          <w:rFonts w:ascii="Times New Roman" w:hAnsi="Times New Roman" w:cs="Times New Roman"/>
          <w:sz w:val="24"/>
          <w:szCs w:val="24"/>
        </w:rPr>
        <w:t xml:space="preserve">% of the overall sample being classified as early reducers. This was larger than our original estimate of 33% and would </w:t>
      </w:r>
      <w:r w:rsidR="001F4B82">
        <w:rPr>
          <w:rFonts w:ascii="Times New Roman" w:hAnsi="Times New Roman" w:cs="Times New Roman"/>
          <w:sz w:val="24"/>
          <w:szCs w:val="24"/>
        </w:rPr>
        <w:t xml:space="preserve">have </w:t>
      </w:r>
      <w:r w:rsidRPr="000740A4">
        <w:rPr>
          <w:rFonts w:ascii="Times New Roman" w:hAnsi="Times New Roman" w:cs="Times New Roman"/>
          <w:sz w:val="24"/>
          <w:szCs w:val="24"/>
        </w:rPr>
        <w:t>require</w:t>
      </w:r>
      <w:r w:rsidR="001F4B82">
        <w:rPr>
          <w:rFonts w:ascii="Times New Roman" w:hAnsi="Times New Roman" w:cs="Times New Roman"/>
          <w:sz w:val="24"/>
          <w:szCs w:val="24"/>
        </w:rPr>
        <w:t>d</w:t>
      </w:r>
      <w:r w:rsidRPr="000740A4">
        <w:rPr>
          <w:rFonts w:ascii="Times New Roman" w:hAnsi="Times New Roman" w:cs="Times New Roman"/>
          <w:sz w:val="24"/>
          <w:szCs w:val="24"/>
        </w:rPr>
        <w:t xml:space="preserve"> omission of </w:t>
      </w:r>
      <w:r w:rsidR="001F4B82">
        <w:rPr>
          <w:rFonts w:ascii="Times New Roman" w:hAnsi="Times New Roman" w:cs="Times New Roman"/>
          <w:sz w:val="24"/>
          <w:szCs w:val="24"/>
        </w:rPr>
        <w:t>data from more than half of the sample</w:t>
      </w:r>
      <w:r w:rsidRPr="000740A4">
        <w:rPr>
          <w:rFonts w:ascii="Times New Roman" w:hAnsi="Times New Roman" w:cs="Times New Roman"/>
          <w:sz w:val="24"/>
          <w:szCs w:val="24"/>
        </w:rPr>
        <w:t>. Therefore,</w:t>
      </w:r>
      <w:r w:rsidR="001F4B82">
        <w:rPr>
          <w:rFonts w:ascii="Times New Roman" w:hAnsi="Times New Roman" w:cs="Times New Roman"/>
          <w:sz w:val="24"/>
          <w:szCs w:val="24"/>
        </w:rPr>
        <w:t xml:space="preserve"> instead of our planned analyses</w:t>
      </w:r>
      <w:r w:rsidR="00BA2C81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we re</w:t>
      </w:r>
      <w:r w:rsidR="00BA2C81">
        <w:rPr>
          <w:rFonts w:ascii="Times New Roman" w:hAnsi="Times New Roman" w:cs="Times New Roman"/>
          <w:sz w:val="24"/>
          <w:szCs w:val="24"/>
        </w:rPr>
        <w:t xml:space="preserve">peated </w:t>
      </w:r>
      <w:r w:rsidRPr="000740A4">
        <w:rPr>
          <w:rFonts w:ascii="Times New Roman" w:hAnsi="Times New Roman" w:cs="Times New Roman"/>
          <w:sz w:val="24"/>
          <w:szCs w:val="24"/>
        </w:rPr>
        <w:t xml:space="preserve">all </w:t>
      </w:r>
      <w:r w:rsidR="00BA2C81">
        <w:rPr>
          <w:rFonts w:ascii="Times New Roman" w:hAnsi="Times New Roman" w:cs="Times New Roman"/>
          <w:sz w:val="24"/>
          <w:szCs w:val="24"/>
        </w:rPr>
        <w:t xml:space="preserve">primary </w:t>
      </w:r>
      <w:r w:rsidRPr="000740A4">
        <w:rPr>
          <w:rFonts w:ascii="Times New Roman" w:hAnsi="Times New Roman" w:cs="Times New Roman"/>
          <w:sz w:val="24"/>
          <w:szCs w:val="24"/>
        </w:rPr>
        <w:t xml:space="preserve">analyses with a further between subjects factor of </w:t>
      </w:r>
      <w:r w:rsidR="00641BE7">
        <w:rPr>
          <w:rFonts w:ascii="Times New Roman" w:hAnsi="Times New Roman" w:cs="Times New Roman"/>
          <w:sz w:val="24"/>
          <w:szCs w:val="24"/>
        </w:rPr>
        <w:t xml:space="preserve">early </w:t>
      </w:r>
      <w:r w:rsidRPr="000740A4">
        <w:rPr>
          <w:rFonts w:ascii="Times New Roman" w:hAnsi="Times New Roman" w:cs="Times New Roman"/>
          <w:sz w:val="24"/>
          <w:szCs w:val="24"/>
        </w:rPr>
        <w:t>reducer</w:t>
      </w:r>
      <w:r w:rsidR="00641BE7">
        <w:rPr>
          <w:rFonts w:ascii="Times New Roman" w:hAnsi="Times New Roman" w:cs="Times New Roman"/>
          <w:sz w:val="24"/>
          <w:szCs w:val="24"/>
        </w:rPr>
        <w:t xml:space="preserve"> status</w:t>
      </w:r>
      <w:r w:rsidRPr="000740A4">
        <w:rPr>
          <w:rFonts w:ascii="Times New Roman" w:hAnsi="Times New Roman" w:cs="Times New Roman"/>
          <w:sz w:val="24"/>
          <w:szCs w:val="24"/>
        </w:rPr>
        <w:t xml:space="preserve"> (early reducer vs</w:t>
      </w:r>
      <w:r w:rsidR="001F4B82">
        <w:rPr>
          <w:rFonts w:ascii="Times New Roman" w:hAnsi="Times New Roman" w:cs="Times New Roman"/>
          <w:sz w:val="24"/>
          <w:szCs w:val="24"/>
        </w:rPr>
        <w:t>.</w:t>
      </w:r>
      <w:r w:rsidRPr="000740A4">
        <w:rPr>
          <w:rFonts w:ascii="Times New Roman" w:hAnsi="Times New Roman" w:cs="Times New Roman"/>
          <w:sz w:val="24"/>
          <w:szCs w:val="24"/>
        </w:rPr>
        <w:t xml:space="preserve"> non early reducer)</w:t>
      </w:r>
      <w:r w:rsidR="001F4B82">
        <w:rPr>
          <w:rFonts w:ascii="Times New Roman" w:hAnsi="Times New Roman" w:cs="Times New Roman"/>
          <w:sz w:val="24"/>
          <w:szCs w:val="24"/>
        </w:rPr>
        <w:t xml:space="preserve">. This </w:t>
      </w:r>
      <w:r w:rsidRPr="000740A4">
        <w:rPr>
          <w:rFonts w:ascii="Times New Roman" w:hAnsi="Times New Roman" w:cs="Times New Roman"/>
          <w:sz w:val="24"/>
          <w:szCs w:val="24"/>
        </w:rPr>
        <w:t>does not reduce statistical power</w:t>
      </w:r>
      <w:r w:rsidR="001F4B82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but </w:t>
      </w:r>
      <w:r w:rsidR="00BA2C81">
        <w:rPr>
          <w:rFonts w:ascii="Times New Roman" w:hAnsi="Times New Roman" w:cs="Times New Roman"/>
          <w:sz w:val="24"/>
          <w:szCs w:val="24"/>
        </w:rPr>
        <w:t>does permit us to investigate if a large reduction in alcohol consumption before randomization</w:t>
      </w:r>
      <w:r w:rsidR="001F4B82" w:rsidDel="001F4B82">
        <w:rPr>
          <w:rFonts w:ascii="Times New Roman" w:hAnsi="Times New Roman" w:cs="Times New Roman"/>
          <w:sz w:val="24"/>
          <w:szCs w:val="24"/>
        </w:rPr>
        <w:t xml:space="preserve"> </w:t>
      </w:r>
      <w:r w:rsidR="001F4B82">
        <w:rPr>
          <w:rFonts w:ascii="Times New Roman" w:hAnsi="Times New Roman" w:cs="Times New Roman"/>
          <w:sz w:val="24"/>
          <w:szCs w:val="24"/>
        </w:rPr>
        <w:t>c</w:t>
      </w:r>
      <w:r w:rsidR="00BA2C81">
        <w:rPr>
          <w:rFonts w:ascii="Times New Roman" w:hAnsi="Times New Roman" w:cs="Times New Roman"/>
          <w:sz w:val="24"/>
          <w:szCs w:val="24"/>
        </w:rPr>
        <w:t xml:space="preserve">ould obscure </w:t>
      </w:r>
      <w:r w:rsidR="001F4B82">
        <w:rPr>
          <w:rFonts w:ascii="Times New Roman" w:hAnsi="Times New Roman" w:cs="Times New Roman"/>
          <w:sz w:val="24"/>
          <w:szCs w:val="24"/>
        </w:rPr>
        <w:t xml:space="preserve">(or indeed, maximise) </w:t>
      </w:r>
      <w:r w:rsidR="00BA2C81">
        <w:rPr>
          <w:rFonts w:ascii="Times New Roman" w:hAnsi="Times New Roman" w:cs="Times New Roman"/>
          <w:sz w:val="24"/>
          <w:szCs w:val="24"/>
        </w:rPr>
        <w:t xml:space="preserve">any beneficial effects of ICT on drinking outcomes. </w:t>
      </w:r>
    </w:p>
    <w:p w14:paraId="70CE9AA8" w14:textId="23681448" w:rsidR="00A4696A" w:rsidRDefault="00A4696A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BA2C81">
        <w:rPr>
          <w:rFonts w:ascii="Times New Roman" w:hAnsi="Times New Roman" w:cs="Times New Roman"/>
          <w:sz w:val="24"/>
          <w:szCs w:val="24"/>
        </w:rPr>
        <w:t>total alcohol consumption</w:t>
      </w:r>
      <w:r w:rsidRPr="000740A4">
        <w:rPr>
          <w:rFonts w:ascii="Times New Roman" w:hAnsi="Times New Roman" w:cs="Times New Roman"/>
          <w:sz w:val="24"/>
          <w:szCs w:val="24"/>
        </w:rPr>
        <w:t xml:space="preserve">, the pattern of results did not change, and there </w:t>
      </w:r>
      <w:r w:rsidR="00BA2C81" w:rsidRPr="000740A4">
        <w:rPr>
          <w:rFonts w:ascii="Times New Roman" w:hAnsi="Times New Roman" w:cs="Times New Roman"/>
          <w:sz w:val="24"/>
          <w:szCs w:val="24"/>
        </w:rPr>
        <w:t>w</w:t>
      </w:r>
      <w:r w:rsidR="00BA2C81">
        <w:rPr>
          <w:rFonts w:ascii="Times New Roman" w:hAnsi="Times New Roman" w:cs="Times New Roman"/>
          <w:sz w:val="24"/>
          <w:szCs w:val="24"/>
        </w:rPr>
        <w:t xml:space="preserve">ere </w:t>
      </w:r>
      <w:r w:rsidRPr="000740A4">
        <w:rPr>
          <w:rFonts w:ascii="Times New Roman" w:hAnsi="Times New Roman" w:cs="Times New Roman"/>
          <w:sz w:val="24"/>
          <w:szCs w:val="24"/>
        </w:rPr>
        <w:t xml:space="preserve">no interactions involving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Pr="000740A4">
        <w:rPr>
          <w:rFonts w:ascii="Times New Roman" w:hAnsi="Times New Roman" w:cs="Times New Roman"/>
          <w:sz w:val="24"/>
          <w:szCs w:val="24"/>
        </w:rPr>
        <w:t xml:space="preserve"> or reducer status (</w:t>
      </w:r>
      <w:r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Pr="000740A4">
        <w:rPr>
          <w:rFonts w:ascii="Times New Roman" w:hAnsi="Times New Roman" w:cs="Times New Roman"/>
          <w:sz w:val="24"/>
          <w:szCs w:val="24"/>
        </w:rPr>
        <w:t>s &lt;1.1</w:t>
      </w:r>
      <w:r w:rsidR="00066413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066413"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593C3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93C35">
        <w:rPr>
          <w:rFonts w:ascii="Times New Roman" w:hAnsi="Times New Roman" w:cs="Times New Roman"/>
          <w:sz w:val="24"/>
          <w:szCs w:val="24"/>
        </w:rPr>
        <w:t xml:space="preserve"> &gt;.34</w:t>
      </w:r>
      <w:r w:rsidRPr="000740A4">
        <w:rPr>
          <w:rFonts w:ascii="Times New Roman" w:hAnsi="Times New Roman" w:cs="Times New Roman"/>
          <w:sz w:val="24"/>
          <w:szCs w:val="24"/>
        </w:rPr>
        <w:t xml:space="preserve">). </w:t>
      </w:r>
      <w:r w:rsidR="00BA2C81">
        <w:rPr>
          <w:rFonts w:ascii="Times New Roman" w:hAnsi="Times New Roman" w:cs="Times New Roman"/>
          <w:sz w:val="24"/>
          <w:szCs w:val="24"/>
        </w:rPr>
        <w:t>Similarly, f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or </w:t>
      </w:r>
      <w:r w:rsidRPr="000740A4">
        <w:rPr>
          <w:rFonts w:ascii="Times New Roman" w:hAnsi="Times New Roman" w:cs="Times New Roman"/>
          <w:sz w:val="24"/>
          <w:szCs w:val="24"/>
        </w:rPr>
        <w:t xml:space="preserve">heavy drinking days the pattern of results did not change, and there </w:t>
      </w:r>
      <w:r w:rsidR="00BA2C81">
        <w:rPr>
          <w:rFonts w:ascii="Times New Roman" w:hAnsi="Times New Roman" w:cs="Times New Roman"/>
          <w:sz w:val="24"/>
          <w:szCs w:val="24"/>
        </w:rPr>
        <w:t>were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no interactions involving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Pr="000740A4">
        <w:rPr>
          <w:rFonts w:ascii="Times New Roman" w:hAnsi="Times New Roman" w:cs="Times New Roman"/>
          <w:sz w:val="24"/>
          <w:szCs w:val="24"/>
        </w:rPr>
        <w:t xml:space="preserve"> or reducer</w:t>
      </w:r>
      <w:r w:rsidR="00836E48">
        <w:rPr>
          <w:rFonts w:ascii="Times New Roman" w:hAnsi="Times New Roman" w:cs="Times New Roman"/>
          <w:sz w:val="24"/>
          <w:szCs w:val="24"/>
        </w:rPr>
        <w:t xml:space="preserve"> status (</w:t>
      </w:r>
      <w:r w:rsidR="00836E48"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="00836E48">
        <w:rPr>
          <w:rFonts w:ascii="Times New Roman" w:hAnsi="Times New Roman" w:cs="Times New Roman"/>
          <w:sz w:val="24"/>
          <w:szCs w:val="24"/>
        </w:rPr>
        <w:t xml:space="preserve">s &lt; </w:t>
      </w:r>
      <w:r w:rsidR="00066413">
        <w:rPr>
          <w:rFonts w:ascii="Times New Roman" w:hAnsi="Times New Roman" w:cs="Times New Roman"/>
          <w:sz w:val="24"/>
          <w:szCs w:val="24"/>
        </w:rPr>
        <w:t xml:space="preserve">1.99, </w:t>
      </w:r>
      <w:proofErr w:type="spellStart"/>
      <w:r w:rsidR="00066413"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593C3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93C35">
        <w:rPr>
          <w:rFonts w:ascii="Times New Roman" w:hAnsi="Times New Roman" w:cs="Times New Roman"/>
          <w:sz w:val="24"/>
          <w:szCs w:val="24"/>
        </w:rPr>
        <w:t xml:space="preserve"> &gt; .07</w:t>
      </w:r>
      <w:r w:rsidR="00836E48">
        <w:rPr>
          <w:rFonts w:ascii="Times New Roman" w:hAnsi="Times New Roman" w:cs="Times New Roman"/>
          <w:sz w:val="24"/>
          <w:szCs w:val="24"/>
        </w:rPr>
        <w:t>)</w:t>
      </w:r>
      <w:r w:rsidR="00641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EB198" w14:textId="77777777" w:rsidR="00FF474B" w:rsidRDefault="00FF474B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6A205" w14:textId="7FD14E28" w:rsidR="000740A4" w:rsidRDefault="00AD5E7F" w:rsidP="00F9048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Participants’ m</w:t>
      </w:r>
      <w:r w:rsidR="00FF474B" w:rsidRPr="00FF474B">
        <w:rPr>
          <w:rFonts w:ascii="Times New Roman" w:hAnsi="Times New Roman" w:cs="Times New Roman"/>
          <w:i/>
          <w:sz w:val="24"/>
          <w:szCs w:val="24"/>
        </w:rPr>
        <w:t>o</w:t>
      </w:r>
      <w:r w:rsidR="00FF474B">
        <w:rPr>
          <w:rFonts w:ascii="Times New Roman" w:hAnsi="Times New Roman" w:cs="Times New Roman"/>
          <w:i/>
          <w:sz w:val="24"/>
          <w:szCs w:val="24"/>
        </w:rPr>
        <w:t xml:space="preserve">tivation and ability to reduce alcohol consumption </w:t>
      </w:r>
      <w:r>
        <w:rPr>
          <w:rFonts w:ascii="Times New Roman" w:hAnsi="Times New Roman" w:cs="Times New Roman"/>
          <w:i/>
          <w:sz w:val="24"/>
          <w:szCs w:val="24"/>
        </w:rPr>
        <w:t>during the</w:t>
      </w:r>
      <w:r w:rsidR="00FF474B">
        <w:rPr>
          <w:rFonts w:ascii="Times New Roman" w:hAnsi="Times New Roman" w:cs="Times New Roman"/>
          <w:i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i/>
          <w:sz w:val="24"/>
          <w:szCs w:val="24"/>
        </w:rPr>
        <w:t xml:space="preserve"> phase</w:t>
      </w:r>
    </w:p>
    <w:p w14:paraId="33EFEA2A" w14:textId="18CC83E9" w:rsidR="00FF474B" w:rsidRPr="00FF474B" w:rsidRDefault="00FF474B" w:rsidP="00F904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474B">
        <w:rPr>
          <w:rFonts w:ascii="Times New Roman" w:hAnsi="Times New Roman" w:cs="Times New Roman"/>
          <w:sz w:val="24"/>
          <w:szCs w:val="24"/>
        </w:rPr>
        <w:tab/>
      </w:r>
      <w:r w:rsidR="00AD5E7F">
        <w:rPr>
          <w:rFonts w:ascii="Times New Roman" w:hAnsi="Times New Roman" w:cs="Times New Roman"/>
          <w:sz w:val="24"/>
          <w:szCs w:val="24"/>
        </w:rPr>
        <w:t>During the post-training laboratory visit,</w:t>
      </w:r>
      <w:r w:rsidRPr="00FF474B">
        <w:rPr>
          <w:rFonts w:ascii="Times New Roman" w:hAnsi="Times New Roman" w:cs="Times New Roman"/>
          <w:sz w:val="24"/>
          <w:szCs w:val="24"/>
        </w:rPr>
        <w:t xml:space="preserve"> participants were asked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FB3B1C">
        <w:rPr>
          <w:rFonts w:ascii="Times New Roman" w:hAnsi="Times New Roman" w:cs="Times New Roman"/>
          <w:i/>
          <w:sz w:val="24"/>
          <w:szCs w:val="24"/>
        </w:rPr>
        <w:t>How motivated were you to reduce your alcohol consumption during the past month?</w:t>
      </w:r>
      <w:r>
        <w:rPr>
          <w:rFonts w:ascii="Times New Roman" w:hAnsi="Times New Roman" w:cs="Times New Roman"/>
          <w:sz w:val="24"/>
          <w:szCs w:val="24"/>
        </w:rPr>
        <w:t>’ and ‘</w:t>
      </w:r>
      <w:r w:rsidRPr="00FB3B1C">
        <w:rPr>
          <w:rFonts w:ascii="Times New Roman" w:hAnsi="Times New Roman" w:cs="Times New Roman"/>
          <w:i/>
          <w:sz w:val="24"/>
          <w:szCs w:val="24"/>
        </w:rPr>
        <w:t>How would you rate your ability to reduce your alcohol consumption during the past month?</w:t>
      </w:r>
      <w:proofErr w:type="gramStart"/>
      <w:r>
        <w:rPr>
          <w:rFonts w:ascii="Times New Roman" w:hAnsi="Times New Roman" w:cs="Times New Roman"/>
          <w:sz w:val="24"/>
          <w:szCs w:val="24"/>
        </w:rPr>
        <w:t>’</w:t>
      </w:r>
      <w:r w:rsidR="00AD5E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D5E7F">
        <w:rPr>
          <w:rFonts w:ascii="Times New Roman" w:hAnsi="Times New Roman" w:cs="Times New Roman"/>
          <w:sz w:val="24"/>
          <w:szCs w:val="24"/>
        </w:rPr>
        <w:t xml:space="preserve"> both</w:t>
      </w:r>
      <w:r>
        <w:rPr>
          <w:rFonts w:ascii="Times New Roman" w:hAnsi="Times New Roman" w:cs="Times New Roman"/>
          <w:sz w:val="24"/>
          <w:szCs w:val="24"/>
        </w:rPr>
        <w:t xml:space="preserve"> on a scale of 0-10. Overall motivation to reduce consumption during training was rated as 6.73 (± 1.97) and this was not significantly different across training </w:t>
      </w:r>
      <w:r w:rsidR="002659BD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(Associative No-Go (6.72 ± 1.68), Associative Stop Signal (7.18 ± 1.78), General (6.62 ± 2.05), Control (6.42 ± 2.95): </w:t>
      </w:r>
      <w:r w:rsidRPr="00FF474B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(3, 201) = 1.35, </w:t>
      </w:r>
      <w:r w:rsidRPr="00FF474B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.26, </w:t>
      </w:r>
      <w:r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.20). Overall ability was rated as </w:t>
      </w:r>
      <w:r w:rsidR="002659BD">
        <w:rPr>
          <w:rFonts w:ascii="Times New Roman" w:hAnsi="Times New Roman" w:cs="Times New Roman"/>
          <w:sz w:val="24"/>
          <w:szCs w:val="24"/>
        </w:rPr>
        <w:t xml:space="preserve">5.72 (± 2.11) and this was not significantly different across training groups (Associative No-Go (5.72 ± 1.97), Associative Stop Signal (5.41 ± 2.09), General (5.79 ± 2.19), Control (5.96 ± 2.12): </w:t>
      </w:r>
      <w:r w:rsidR="002659BD" w:rsidRPr="00FF474B">
        <w:rPr>
          <w:rFonts w:ascii="Times New Roman" w:hAnsi="Times New Roman" w:cs="Times New Roman"/>
          <w:i/>
          <w:sz w:val="24"/>
          <w:szCs w:val="24"/>
        </w:rPr>
        <w:t>F</w:t>
      </w:r>
      <w:r w:rsidR="002659BD">
        <w:rPr>
          <w:rFonts w:ascii="Times New Roman" w:hAnsi="Times New Roman" w:cs="Times New Roman"/>
          <w:sz w:val="24"/>
          <w:szCs w:val="24"/>
        </w:rPr>
        <w:t xml:space="preserve"> (3, 201) = 0.59, </w:t>
      </w:r>
      <w:r w:rsidR="002659BD" w:rsidRPr="00FF474B">
        <w:rPr>
          <w:rFonts w:ascii="Times New Roman" w:hAnsi="Times New Roman" w:cs="Times New Roman"/>
          <w:i/>
          <w:sz w:val="24"/>
          <w:szCs w:val="24"/>
        </w:rPr>
        <w:t>p</w:t>
      </w:r>
      <w:r w:rsidR="002659BD">
        <w:rPr>
          <w:rFonts w:ascii="Times New Roman" w:hAnsi="Times New Roman" w:cs="Times New Roman"/>
          <w:sz w:val="24"/>
          <w:szCs w:val="24"/>
        </w:rPr>
        <w:t xml:space="preserve"> = .62, </w:t>
      </w:r>
      <w:r w:rsidR="002659BD"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="002659BD"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2659BD"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2659B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2659BD">
        <w:rPr>
          <w:rFonts w:ascii="Times New Roman" w:hAnsi="Times New Roman" w:cs="Times New Roman"/>
          <w:sz w:val="24"/>
          <w:szCs w:val="24"/>
        </w:rPr>
        <w:t>= .01).</w:t>
      </w:r>
    </w:p>
    <w:p w14:paraId="3C59BF6C" w14:textId="77777777" w:rsidR="00FF474B" w:rsidRPr="000740A4" w:rsidRDefault="00FF474B" w:rsidP="00F904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5B5DA9" w14:textId="68B5D08A" w:rsidR="000740A4" w:rsidRPr="000740A4" w:rsidRDefault="000740A4" w:rsidP="000740A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>Secondary analyses – number of abstinent days</w:t>
      </w:r>
      <w:r w:rsidR="004E278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41BE7">
        <w:rPr>
          <w:rFonts w:ascii="Times New Roman" w:hAnsi="Times New Roman" w:cs="Times New Roman"/>
          <w:i/>
          <w:sz w:val="24"/>
          <w:szCs w:val="24"/>
        </w:rPr>
        <w:t>T</w:t>
      </w:r>
      <w:r w:rsidR="004E2780">
        <w:rPr>
          <w:rFonts w:ascii="Times New Roman" w:hAnsi="Times New Roman" w:cs="Times New Roman"/>
          <w:i/>
          <w:sz w:val="24"/>
          <w:szCs w:val="24"/>
        </w:rPr>
        <w:t xml:space="preserve">able </w:t>
      </w:r>
      <w:r w:rsidR="00641BE7">
        <w:rPr>
          <w:rFonts w:ascii="Times New Roman" w:hAnsi="Times New Roman" w:cs="Times New Roman"/>
          <w:i/>
          <w:sz w:val="24"/>
          <w:szCs w:val="24"/>
        </w:rPr>
        <w:t>S</w:t>
      </w:r>
      <w:r w:rsidR="004E2780">
        <w:rPr>
          <w:rFonts w:ascii="Times New Roman" w:hAnsi="Times New Roman" w:cs="Times New Roman"/>
          <w:i/>
          <w:sz w:val="24"/>
          <w:szCs w:val="24"/>
        </w:rPr>
        <w:t>2)</w:t>
      </w:r>
    </w:p>
    <w:p w14:paraId="13251C9A" w14:textId="39D0AD6D" w:rsidR="000740A4" w:rsidRPr="000740A4" w:rsidRDefault="000740A4" w:rsidP="00CD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>The effect of training on the number of abstinent days was analysed using a 4 (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Pr="000740A4">
        <w:rPr>
          <w:rFonts w:ascii="Times New Roman" w:hAnsi="Times New Roman" w:cs="Times New Roman"/>
          <w:sz w:val="24"/>
          <w:szCs w:val="24"/>
        </w:rPr>
        <w:t xml:space="preserve">: </w:t>
      </w:r>
      <w:r w:rsidR="00816700">
        <w:rPr>
          <w:rFonts w:ascii="Times New Roman" w:hAnsi="Times New Roman" w:cs="Times New Roman"/>
          <w:sz w:val="24"/>
          <w:szCs w:val="24"/>
        </w:rPr>
        <w:t>Associative No-Go, Associative Stop Signal, General, Control</w:t>
      </w:r>
      <w:r w:rsidRPr="000740A4">
        <w:rPr>
          <w:rFonts w:ascii="Times New Roman" w:hAnsi="Times New Roman" w:cs="Times New Roman"/>
          <w:sz w:val="24"/>
          <w:szCs w:val="24"/>
        </w:rPr>
        <w:t xml:space="preserve">) x 3 (time: baseline, </w:t>
      </w:r>
      <w:r w:rsidR="00641BE7">
        <w:rPr>
          <w:rFonts w:ascii="Times New Roman" w:hAnsi="Times New Roman" w:cs="Times New Roman"/>
          <w:sz w:val="24"/>
          <w:szCs w:val="24"/>
        </w:rPr>
        <w:t>after two weeks of training, after four weeks of training</w:t>
      </w:r>
      <w:r w:rsidRPr="000740A4">
        <w:rPr>
          <w:rFonts w:ascii="Times New Roman" w:hAnsi="Times New Roman" w:cs="Times New Roman"/>
          <w:sz w:val="24"/>
          <w:szCs w:val="24"/>
        </w:rPr>
        <w:t xml:space="preserve">) </w:t>
      </w:r>
      <w:r w:rsidR="00641BE7">
        <w:rPr>
          <w:rFonts w:ascii="Times New Roman" w:hAnsi="Times New Roman" w:cs="Times New Roman"/>
          <w:sz w:val="24"/>
          <w:szCs w:val="24"/>
        </w:rPr>
        <w:t xml:space="preserve">mixed design </w:t>
      </w:r>
      <w:r w:rsidRPr="000740A4">
        <w:rPr>
          <w:rFonts w:ascii="Times New Roman" w:hAnsi="Times New Roman" w:cs="Times New Roman"/>
          <w:sz w:val="24"/>
          <w:szCs w:val="24"/>
        </w:rPr>
        <w:t xml:space="preserve">ANOVA. The hypothesised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Pr="000740A4">
        <w:rPr>
          <w:rFonts w:ascii="Times New Roman" w:hAnsi="Times New Roman" w:cs="Times New Roman"/>
          <w:sz w:val="24"/>
          <w:szCs w:val="24"/>
        </w:rPr>
        <w:t xml:space="preserve"> x time interaction was not significant and Bayes factors suggested support for the null hypothesis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="008359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59B8">
        <w:rPr>
          <w:rFonts w:ascii="Times New Roman" w:hAnsi="Times New Roman" w:cs="Times New Roman"/>
          <w:sz w:val="24"/>
          <w:szCs w:val="24"/>
        </w:rPr>
        <w:t>6,402</w:t>
      </w:r>
      <w:r w:rsidRPr="000740A4">
        <w:rPr>
          <w:rFonts w:ascii="Times New Roman" w:hAnsi="Times New Roman" w:cs="Times New Roman"/>
          <w:sz w:val="24"/>
          <w:szCs w:val="24"/>
        </w:rPr>
        <w:t xml:space="preserve">) = 0.20,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E77A3D">
        <w:rPr>
          <w:rFonts w:ascii="Times New Roman" w:hAnsi="Times New Roman" w:cs="Times New Roman"/>
          <w:sz w:val="24"/>
          <w:szCs w:val="24"/>
        </w:rPr>
        <w:t xml:space="preserve"> = </w:t>
      </w:r>
      <w:r w:rsidRPr="000740A4">
        <w:rPr>
          <w:rFonts w:ascii="Times New Roman" w:hAnsi="Times New Roman" w:cs="Times New Roman"/>
          <w:sz w:val="24"/>
          <w:szCs w:val="24"/>
        </w:rPr>
        <w:t xml:space="preserve">.95, </w:t>
      </w:r>
      <w:r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.014, BF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="00E77A3D">
        <w:rPr>
          <w:rFonts w:ascii="Times New Roman" w:hAnsi="Times New Roman" w:cs="Times New Roman"/>
          <w:sz w:val="24"/>
          <w:szCs w:val="24"/>
        </w:rPr>
        <w:t>= 0.01</w:t>
      </w:r>
      <w:r w:rsidRPr="000740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40A4">
        <w:rPr>
          <w:rFonts w:ascii="Times New Roman" w:hAnsi="Times New Roman" w:cs="Times New Roman"/>
          <w:sz w:val="24"/>
          <w:szCs w:val="24"/>
        </w:rPr>
        <w:t xml:space="preserve">  There was a significant main effect of time (</w:t>
      </w:r>
      <w:proofErr w:type="gramStart"/>
      <w:r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Pr="000740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40A4">
        <w:rPr>
          <w:rFonts w:ascii="Times New Roman" w:hAnsi="Times New Roman" w:cs="Times New Roman"/>
          <w:sz w:val="24"/>
          <w:szCs w:val="24"/>
        </w:rPr>
        <w:t xml:space="preserve">2, 402) = 98.76,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E77A3D">
        <w:rPr>
          <w:rFonts w:ascii="Times New Roman" w:hAnsi="Times New Roman" w:cs="Times New Roman"/>
          <w:sz w:val="24"/>
          <w:szCs w:val="24"/>
        </w:rPr>
        <w:t xml:space="preserve"> &lt; .</w:t>
      </w:r>
      <w:r w:rsidRPr="000740A4">
        <w:rPr>
          <w:rFonts w:ascii="Times New Roman" w:hAnsi="Times New Roman" w:cs="Times New Roman"/>
          <w:sz w:val="24"/>
          <w:szCs w:val="24"/>
        </w:rPr>
        <w:t xml:space="preserve">01, </w:t>
      </w:r>
      <w:r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77A3D">
        <w:rPr>
          <w:rFonts w:ascii="Times New Roman" w:hAnsi="Times New Roman" w:cs="Times New Roman"/>
          <w:sz w:val="24"/>
          <w:szCs w:val="24"/>
        </w:rPr>
        <w:t xml:space="preserve"> = .33</w:t>
      </w:r>
      <w:r w:rsidRPr="000740A4">
        <w:rPr>
          <w:rFonts w:ascii="Times New Roman" w:hAnsi="Times New Roman" w:cs="Times New Roman"/>
          <w:sz w:val="24"/>
          <w:szCs w:val="24"/>
        </w:rPr>
        <w:t>, BF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E77A3D">
        <w:rPr>
          <w:rFonts w:ascii="Times New Roman" w:hAnsi="Times New Roman" w:cs="Times New Roman"/>
          <w:sz w:val="24"/>
          <w:szCs w:val="24"/>
        </w:rPr>
        <w:t xml:space="preserve"> &gt; 99</w:t>
      </w:r>
      <w:r w:rsidRPr="000740A4">
        <w:rPr>
          <w:rFonts w:ascii="Times New Roman" w:hAnsi="Times New Roman" w:cs="Times New Roman"/>
          <w:sz w:val="24"/>
          <w:szCs w:val="24"/>
        </w:rPr>
        <w:t xml:space="preserve">) and a significant main effect of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Pr="000740A4">
        <w:rPr>
          <w:rFonts w:ascii="Times New Roman" w:hAnsi="Times New Roman" w:cs="Times New Roman"/>
          <w:sz w:val="24"/>
          <w:szCs w:val="24"/>
        </w:rPr>
        <w:t xml:space="preserve"> (</w:t>
      </w:r>
      <w:r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Pr="000740A4">
        <w:rPr>
          <w:rFonts w:ascii="Times New Roman" w:hAnsi="Times New Roman" w:cs="Times New Roman"/>
          <w:sz w:val="24"/>
          <w:szCs w:val="24"/>
        </w:rPr>
        <w:t xml:space="preserve">(3, 201) = 3.26, </w:t>
      </w:r>
      <w:r w:rsidRPr="00130872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="00E77A3D">
        <w:rPr>
          <w:rFonts w:ascii="Times New Roman" w:hAnsi="Times New Roman" w:cs="Times New Roman"/>
          <w:sz w:val="24"/>
          <w:szCs w:val="24"/>
        </w:rPr>
        <w:t>= .02</w:t>
      </w:r>
      <w:r w:rsidRPr="000740A4">
        <w:rPr>
          <w:rFonts w:ascii="Times New Roman" w:hAnsi="Times New Roman" w:cs="Times New Roman"/>
          <w:sz w:val="24"/>
          <w:szCs w:val="24"/>
        </w:rPr>
        <w:t xml:space="preserve"> , </w:t>
      </w:r>
      <w:r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77A3D">
        <w:rPr>
          <w:rFonts w:ascii="Times New Roman" w:hAnsi="Times New Roman" w:cs="Times New Roman"/>
          <w:sz w:val="24"/>
          <w:szCs w:val="24"/>
        </w:rPr>
        <w:t xml:space="preserve"> =.05</w:t>
      </w:r>
      <w:r w:rsidRPr="000740A4">
        <w:rPr>
          <w:rFonts w:ascii="Times New Roman" w:hAnsi="Times New Roman" w:cs="Times New Roman"/>
          <w:sz w:val="24"/>
          <w:szCs w:val="24"/>
        </w:rPr>
        <w:t>, BF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="00E77A3D">
        <w:rPr>
          <w:rFonts w:ascii="Times New Roman" w:hAnsi="Times New Roman" w:cs="Times New Roman"/>
          <w:sz w:val="24"/>
          <w:szCs w:val="24"/>
        </w:rPr>
        <w:t>= 1.66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40A4">
        <w:rPr>
          <w:rFonts w:ascii="Times New Roman" w:hAnsi="Times New Roman" w:cs="Times New Roman"/>
          <w:sz w:val="24"/>
          <w:szCs w:val="24"/>
        </w:rPr>
        <w:t xml:space="preserve">.  Examination of the main effect of time demonstrated that the number of abstinent days increased from baseline to the first </w:t>
      </w:r>
      <w:r w:rsidR="00542821">
        <w:rPr>
          <w:rFonts w:ascii="Times New Roman" w:hAnsi="Times New Roman" w:cs="Times New Roman"/>
          <w:sz w:val="24"/>
          <w:szCs w:val="24"/>
        </w:rPr>
        <w:t>two</w:t>
      </w:r>
      <w:r w:rsidRPr="000740A4">
        <w:rPr>
          <w:rFonts w:ascii="Times New Roman" w:hAnsi="Times New Roman" w:cs="Times New Roman"/>
          <w:sz w:val="24"/>
          <w:szCs w:val="24"/>
        </w:rPr>
        <w:t xml:space="preserve"> weeks (</w:t>
      </w:r>
      <w:proofErr w:type="gramStart"/>
      <w:r w:rsidRPr="00130872">
        <w:rPr>
          <w:rFonts w:ascii="Times New Roman" w:hAnsi="Times New Roman" w:cs="Times New Roman"/>
          <w:i/>
          <w:sz w:val="24"/>
          <w:szCs w:val="24"/>
        </w:rPr>
        <w:t>t</w:t>
      </w:r>
      <w:r w:rsidRPr="000740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40A4">
        <w:rPr>
          <w:rFonts w:ascii="Times New Roman" w:hAnsi="Times New Roman" w:cs="Times New Roman"/>
          <w:sz w:val="24"/>
          <w:szCs w:val="24"/>
        </w:rPr>
        <w:t xml:space="preserve">204) = -11.28,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E77A3D">
        <w:rPr>
          <w:rFonts w:ascii="Times New Roman" w:hAnsi="Times New Roman" w:cs="Times New Roman"/>
          <w:sz w:val="24"/>
          <w:szCs w:val="24"/>
        </w:rPr>
        <w:t xml:space="preserve"> &lt;.</w:t>
      </w:r>
      <w:r w:rsidRPr="000740A4">
        <w:rPr>
          <w:rFonts w:ascii="Times New Roman" w:hAnsi="Times New Roman" w:cs="Times New Roman"/>
          <w:sz w:val="24"/>
          <w:szCs w:val="24"/>
        </w:rPr>
        <w:t>01, BF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="00E77A3D">
        <w:rPr>
          <w:rFonts w:ascii="Times New Roman" w:hAnsi="Times New Roman" w:cs="Times New Roman"/>
          <w:sz w:val="24"/>
          <w:szCs w:val="24"/>
        </w:rPr>
        <w:t>&gt; 99</w:t>
      </w:r>
      <w:r w:rsidRPr="000740A4">
        <w:rPr>
          <w:rFonts w:ascii="Times New Roman" w:hAnsi="Times New Roman" w:cs="Times New Roman"/>
          <w:sz w:val="24"/>
          <w:szCs w:val="24"/>
        </w:rPr>
        <w:t>) and was maintained (</w:t>
      </w:r>
      <w:r w:rsidRPr="00130872">
        <w:rPr>
          <w:rFonts w:ascii="Times New Roman" w:hAnsi="Times New Roman" w:cs="Times New Roman"/>
          <w:i/>
          <w:sz w:val="24"/>
          <w:szCs w:val="24"/>
        </w:rPr>
        <w:t>t</w:t>
      </w:r>
      <w:r w:rsidRPr="000740A4">
        <w:rPr>
          <w:rFonts w:ascii="Times New Roman" w:hAnsi="Times New Roman" w:cs="Times New Roman"/>
          <w:sz w:val="24"/>
          <w:szCs w:val="24"/>
        </w:rPr>
        <w:t xml:space="preserve">(204) = -10.72,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E77A3D">
        <w:rPr>
          <w:rFonts w:ascii="Times New Roman" w:hAnsi="Times New Roman" w:cs="Times New Roman"/>
          <w:sz w:val="24"/>
          <w:szCs w:val="24"/>
        </w:rPr>
        <w:t xml:space="preserve"> &lt; .</w:t>
      </w:r>
      <w:r w:rsidRPr="000740A4">
        <w:rPr>
          <w:rFonts w:ascii="Times New Roman" w:hAnsi="Times New Roman" w:cs="Times New Roman"/>
          <w:sz w:val="24"/>
          <w:szCs w:val="24"/>
        </w:rPr>
        <w:t>01, BF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="00E77A3D">
        <w:rPr>
          <w:rFonts w:ascii="Times New Roman" w:hAnsi="Times New Roman" w:cs="Times New Roman"/>
          <w:sz w:val="24"/>
          <w:szCs w:val="24"/>
        </w:rPr>
        <w:t xml:space="preserve"> &gt; 99</w:t>
      </w:r>
      <w:r w:rsidRPr="000740A4">
        <w:rPr>
          <w:rFonts w:ascii="Times New Roman" w:hAnsi="Times New Roman" w:cs="Times New Roman"/>
          <w:sz w:val="24"/>
          <w:szCs w:val="24"/>
        </w:rPr>
        <w:t>), but did not change (</w:t>
      </w:r>
      <w:r w:rsidRPr="00130872">
        <w:rPr>
          <w:rFonts w:ascii="Times New Roman" w:hAnsi="Times New Roman" w:cs="Times New Roman"/>
          <w:i/>
          <w:sz w:val="24"/>
          <w:szCs w:val="24"/>
        </w:rPr>
        <w:t>t</w:t>
      </w:r>
      <w:r w:rsidRPr="000740A4">
        <w:rPr>
          <w:rFonts w:ascii="Times New Roman" w:hAnsi="Times New Roman" w:cs="Times New Roman"/>
          <w:sz w:val="24"/>
          <w:szCs w:val="24"/>
        </w:rPr>
        <w:t xml:space="preserve">(204) = 1.87,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E77A3D">
        <w:rPr>
          <w:rFonts w:ascii="Times New Roman" w:hAnsi="Times New Roman" w:cs="Times New Roman"/>
          <w:sz w:val="24"/>
          <w:szCs w:val="24"/>
        </w:rPr>
        <w:t xml:space="preserve"> = .09</w:t>
      </w:r>
      <w:r w:rsidRPr="000740A4">
        <w:rPr>
          <w:rFonts w:ascii="Times New Roman" w:hAnsi="Times New Roman" w:cs="Times New Roman"/>
          <w:sz w:val="24"/>
          <w:szCs w:val="24"/>
        </w:rPr>
        <w:t>, BF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="00E77A3D">
        <w:rPr>
          <w:rFonts w:ascii="Times New Roman" w:hAnsi="Times New Roman" w:cs="Times New Roman"/>
          <w:sz w:val="24"/>
          <w:szCs w:val="24"/>
        </w:rPr>
        <w:t>= 0.43</w:t>
      </w:r>
      <w:r w:rsidRPr="000740A4">
        <w:rPr>
          <w:rFonts w:ascii="Times New Roman" w:hAnsi="Times New Roman" w:cs="Times New Roman"/>
          <w:sz w:val="24"/>
          <w:szCs w:val="24"/>
        </w:rPr>
        <w:t>)</w:t>
      </w:r>
      <w:r w:rsidR="00BA2C81">
        <w:rPr>
          <w:rFonts w:ascii="Times New Roman" w:hAnsi="Times New Roman" w:cs="Times New Roman"/>
          <w:sz w:val="24"/>
          <w:szCs w:val="24"/>
        </w:rPr>
        <w:t xml:space="preserve"> from the first to the second two weeks of training</w:t>
      </w:r>
      <w:r w:rsidRPr="000740A4">
        <w:rPr>
          <w:rFonts w:ascii="Times New Roman" w:hAnsi="Times New Roman" w:cs="Times New Roman"/>
          <w:sz w:val="24"/>
          <w:szCs w:val="24"/>
        </w:rPr>
        <w:t xml:space="preserve">. The main effect of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="00BA2C81">
        <w:rPr>
          <w:rFonts w:ascii="Times New Roman" w:hAnsi="Times New Roman" w:cs="Times New Roman"/>
          <w:sz w:val="24"/>
          <w:szCs w:val="24"/>
        </w:rPr>
        <w:t>reflects the observation that,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="00BA2C81">
        <w:rPr>
          <w:rFonts w:ascii="Times New Roman" w:hAnsi="Times New Roman" w:cs="Times New Roman"/>
          <w:sz w:val="24"/>
          <w:szCs w:val="24"/>
        </w:rPr>
        <w:t>averaged across time,</w:t>
      </w:r>
      <w:r w:rsidRPr="000740A4">
        <w:rPr>
          <w:rFonts w:ascii="Times New Roman" w:hAnsi="Times New Roman" w:cs="Times New Roman"/>
          <w:sz w:val="24"/>
          <w:szCs w:val="24"/>
        </w:rPr>
        <w:t xml:space="preserve"> the </w:t>
      </w:r>
      <w:r w:rsidR="00542821">
        <w:rPr>
          <w:rFonts w:ascii="Times New Roman" w:hAnsi="Times New Roman" w:cs="Times New Roman"/>
          <w:sz w:val="24"/>
          <w:szCs w:val="24"/>
        </w:rPr>
        <w:t>a</w:t>
      </w:r>
      <w:r w:rsidR="00E77A3D">
        <w:rPr>
          <w:rFonts w:ascii="Times New Roman" w:hAnsi="Times New Roman" w:cs="Times New Roman"/>
          <w:sz w:val="24"/>
          <w:szCs w:val="24"/>
        </w:rPr>
        <w:t>ssociative Stop S</w:t>
      </w:r>
      <w:r w:rsidR="00BA2C81">
        <w:rPr>
          <w:rFonts w:ascii="Times New Roman" w:hAnsi="Times New Roman" w:cs="Times New Roman"/>
          <w:sz w:val="24"/>
          <w:szCs w:val="24"/>
        </w:rPr>
        <w:t>ignal ICT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="00BA2C81">
        <w:rPr>
          <w:rFonts w:ascii="Times New Roman" w:hAnsi="Times New Roman" w:cs="Times New Roman"/>
          <w:sz w:val="24"/>
          <w:szCs w:val="24"/>
        </w:rPr>
        <w:t>group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had significantly fewer abstinent days than both the </w:t>
      </w:r>
      <w:r w:rsidR="00542821">
        <w:rPr>
          <w:rFonts w:ascii="Times New Roman" w:hAnsi="Times New Roman" w:cs="Times New Roman"/>
          <w:sz w:val="24"/>
          <w:szCs w:val="24"/>
        </w:rPr>
        <w:t>A</w:t>
      </w:r>
      <w:r w:rsidR="00BA2C81">
        <w:rPr>
          <w:rFonts w:ascii="Times New Roman" w:hAnsi="Times New Roman" w:cs="Times New Roman"/>
          <w:sz w:val="24"/>
          <w:szCs w:val="24"/>
        </w:rPr>
        <w:t>ssociative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No-Go training </w:t>
      </w:r>
      <w:r w:rsidR="00BA2C81">
        <w:rPr>
          <w:rFonts w:ascii="Times New Roman" w:hAnsi="Times New Roman" w:cs="Times New Roman"/>
          <w:sz w:val="24"/>
          <w:szCs w:val="24"/>
        </w:rPr>
        <w:t>group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(mean difference = 1.67,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E77A3D">
        <w:rPr>
          <w:rFonts w:ascii="Times New Roman" w:hAnsi="Times New Roman" w:cs="Times New Roman"/>
          <w:sz w:val="24"/>
          <w:szCs w:val="24"/>
        </w:rPr>
        <w:t xml:space="preserve"> =.0</w:t>
      </w:r>
      <w:r w:rsidRPr="000740A4">
        <w:rPr>
          <w:rFonts w:ascii="Times New Roman" w:hAnsi="Times New Roman" w:cs="Times New Roman"/>
          <w:sz w:val="24"/>
          <w:szCs w:val="24"/>
        </w:rPr>
        <w:t>7) and</w:t>
      </w:r>
      <w:r w:rsidR="00BA2C81">
        <w:rPr>
          <w:rFonts w:ascii="Times New Roman" w:hAnsi="Times New Roman" w:cs="Times New Roman"/>
          <w:sz w:val="24"/>
          <w:szCs w:val="24"/>
        </w:rPr>
        <w:t xml:space="preserve"> the</w:t>
      </w:r>
      <w:r w:rsidRPr="000740A4">
        <w:rPr>
          <w:rFonts w:ascii="Times New Roman" w:hAnsi="Times New Roman" w:cs="Times New Roman"/>
          <w:sz w:val="24"/>
          <w:szCs w:val="24"/>
        </w:rPr>
        <w:t xml:space="preserve"> Control </w:t>
      </w:r>
      <w:r w:rsidR="00BA2C81">
        <w:rPr>
          <w:rFonts w:ascii="Times New Roman" w:hAnsi="Times New Roman" w:cs="Times New Roman"/>
          <w:sz w:val="24"/>
          <w:szCs w:val="24"/>
        </w:rPr>
        <w:t>group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(mean differen</w:t>
      </w:r>
      <w:r>
        <w:rPr>
          <w:rFonts w:ascii="Times New Roman" w:hAnsi="Times New Roman" w:cs="Times New Roman"/>
          <w:sz w:val="24"/>
          <w:szCs w:val="24"/>
        </w:rPr>
        <w:t>ce=</w:t>
      </w:r>
      <w:r w:rsidR="00CF4B20">
        <w:rPr>
          <w:rFonts w:ascii="Times New Roman" w:hAnsi="Times New Roman" w:cs="Times New Roman"/>
          <w:sz w:val="24"/>
          <w:szCs w:val="24"/>
        </w:rPr>
        <w:t xml:space="preserve"> 1.70, </w:t>
      </w:r>
      <w:r w:rsidR="00CF4B20"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E77A3D">
        <w:rPr>
          <w:rFonts w:ascii="Times New Roman" w:hAnsi="Times New Roman" w:cs="Times New Roman"/>
          <w:sz w:val="24"/>
          <w:szCs w:val="24"/>
        </w:rPr>
        <w:t xml:space="preserve"> = .0</w:t>
      </w:r>
      <w:r w:rsidR="00CF4B20">
        <w:rPr>
          <w:rFonts w:ascii="Times New Roman" w:hAnsi="Times New Roman" w:cs="Times New Roman"/>
          <w:sz w:val="24"/>
          <w:szCs w:val="24"/>
        </w:rPr>
        <w:t>7)</w:t>
      </w:r>
      <w:r w:rsidRPr="000740A4">
        <w:rPr>
          <w:rFonts w:ascii="Times New Roman" w:hAnsi="Times New Roman" w:cs="Times New Roman"/>
          <w:sz w:val="24"/>
          <w:szCs w:val="24"/>
        </w:rPr>
        <w:t>.</w:t>
      </w:r>
      <w:r w:rsidR="00BA2C81">
        <w:rPr>
          <w:rFonts w:ascii="Times New Roman" w:hAnsi="Times New Roman" w:cs="Times New Roman"/>
          <w:sz w:val="24"/>
          <w:szCs w:val="24"/>
        </w:rPr>
        <w:t xml:space="preserve"> These group differences were present during the baseline assessment (before randomization), and were maintained during the ICT training period, and therefore they cannot be attributed to an effect of ICT. </w:t>
      </w:r>
    </w:p>
    <w:p w14:paraId="411020CF" w14:textId="77777777" w:rsidR="00FF3096" w:rsidRPr="000740A4" w:rsidRDefault="00FF3096" w:rsidP="00F904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C76FC1" w14:textId="46FE2812" w:rsidR="00746618" w:rsidRPr="000740A4" w:rsidRDefault="00641BE7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Individual differences in c</w:t>
      </w:r>
      <w:r w:rsidRPr="000740A4">
        <w:rPr>
          <w:rFonts w:ascii="Times New Roman" w:hAnsi="Times New Roman" w:cs="Times New Roman"/>
          <w:i/>
          <w:sz w:val="24"/>
          <w:szCs w:val="24"/>
        </w:rPr>
        <w:t>hange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0740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618" w:rsidRPr="000740A4">
        <w:rPr>
          <w:rFonts w:ascii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>proposed psychological</w:t>
      </w:r>
      <w:r w:rsidR="00746618" w:rsidRPr="000740A4">
        <w:rPr>
          <w:rFonts w:ascii="Times New Roman" w:hAnsi="Times New Roman" w:cs="Times New Roman"/>
          <w:i/>
          <w:sz w:val="24"/>
          <w:szCs w:val="24"/>
        </w:rPr>
        <w:t xml:space="preserve"> mechanisms</w:t>
      </w:r>
      <w:r w:rsidR="00BA2C81">
        <w:rPr>
          <w:rFonts w:ascii="Times New Roman" w:hAnsi="Times New Roman" w:cs="Times New Roman"/>
          <w:i/>
          <w:sz w:val="24"/>
          <w:szCs w:val="24"/>
        </w:rPr>
        <w:t xml:space="preserve"> and their relationship to changes in drinking outcomes</w:t>
      </w:r>
    </w:p>
    <w:p w14:paraId="179CFB77" w14:textId="20C59394" w:rsidR="00AF0139" w:rsidRDefault="00AB3603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ab/>
        <w:t xml:space="preserve">We examined whether </w:t>
      </w:r>
      <w:r w:rsidR="00BA2C81">
        <w:rPr>
          <w:rFonts w:ascii="Times New Roman" w:hAnsi="Times New Roman" w:cs="Times New Roman"/>
          <w:sz w:val="24"/>
          <w:szCs w:val="24"/>
        </w:rPr>
        <w:t xml:space="preserve">individual differences in the </w:t>
      </w:r>
      <w:r w:rsidRPr="000740A4">
        <w:rPr>
          <w:rFonts w:ascii="Times New Roman" w:hAnsi="Times New Roman" w:cs="Times New Roman"/>
          <w:sz w:val="24"/>
          <w:szCs w:val="24"/>
        </w:rPr>
        <w:t xml:space="preserve">change in proposed mechanisms </w:t>
      </w:r>
      <w:r w:rsidR="00931A88">
        <w:rPr>
          <w:rFonts w:ascii="Times New Roman" w:hAnsi="Times New Roman" w:cs="Times New Roman"/>
          <w:sz w:val="24"/>
          <w:szCs w:val="24"/>
        </w:rPr>
        <w:t xml:space="preserve">of action of ICT </w:t>
      </w:r>
      <w:r w:rsidRPr="000740A4">
        <w:rPr>
          <w:rFonts w:ascii="Times New Roman" w:hAnsi="Times New Roman" w:cs="Times New Roman"/>
          <w:sz w:val="24"/>
          <w:szCs w:val="24"/>
        </w:rPr>
        <w:t>(Inhibitory Control, Alcohol-Specific Inhibitory Control</w:t>
      </w:r>
      <w:r w:rsidR="00641BE7">
        <w:rPr>
          <w:rFonts w:ascii="Times New Roman" w:hAnsi="Times New Roman" w:cs="Times New Roman"/>
          <w:sz w:val="24"/>
          <w:szCs w:val="24"/>
        </w:rPr>
        <w:t>,</w:t>
      </w:r>
      <w:r w:rsidRPr="000740A4">
        <w:rPr>
          <w:rFonts w:ascii="Times New Roman" w:hAnsi="Times New Roman" w:cs="Times New Roman"/>
          <w:sz w:val="24"/>
          <w:szCs w:val="24"/>
        </w:rPr>
        <w:t xml:space="preserve"> and </w:t>
      </w:r>
      <w:r w:rsidR="00BA2C81">
        <w:rPr>
          <w:rFonts w:ascii="Times New Roman" w:hAnsi="Times New Roman" w:cs="Times New Roman"/>
          <w:sz w:val="24"/>
          <w:szCs w:val="24"/>
        </w:rPr>
        <w:t>the D600 measure</w:t>
      </w:r>
      <w:r w:rsidR="00641BE7">
        <w:rPr>
          <w:rFonts w:ascii="Times New Roman" w:hAnsi="Times New Roman" w:cs="Times New Roman"/>
          <w:sz w:val="24"/>
          <w:szCs w:val="24"/>
        </w:rPr>
        <w:t xml:space="preserve"> from the implicit association test</w:t>
      </w:r>
      <w:r w:rsidRPr="000740A4">
        <w:rPr>
          <w:rFonts w:ascii="Times New Roman" w:hAnsi="Times New Roman" w:cs="Times New Roman"/>
          <w:sz w:val="24"/>
          <w:szCs w:val="24"/>
        </w:rPr>
        <w:t xml:space="preserve">) </w:t>
      </w:r>
      <w:r w:rsidR="00BA2C81">
        <w:rPr>
          <w:rFonts w:ascii="Times New Roman" w:hAnsi="Times New Roman" w:cs="Times New Roman"/>
          <w:sz w:val="24"/>
          <w:szCs w:val="24"/>
        </w:rPr>
        <w:t xml:space="preserve">from baseline to </w:t>
      </w:r>
      <w:r w:rsidR="00931A88">
        <w:rPr>
          <w:rFonts w:ascii="Times New Roman" w:hAnsi="Times New Roman" w:cs="Times New Roman"/>
          <w:sz w:val="24"/>
          <w:szCs w:val="24"/>
        </w:rPr>
        <w:t>post-test</w:t>
      </w:r>
      <w:r w:rsidR="00BA2C81">
        <w:rPr>
          <w:rFonts w:ascii="Times New Roman" w:hAnsi="Times New Roman" w:cs="Times New Roman"/>
          <w:sz w:val="24"/>
          <w:szCs w:val="24"/>
        </w:rPr>
        <w:t xml:space="preserve"> were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BA2C81">
        <w:rPr>
          <w:rFonts w:ascii="Times New Roman" w:hAnsi="Times New Roman" w:cs="Times New Roman"/>
          <w:sz w:val="24"/>
          <w:szCs w:val="24"/>
        </w:rPr>
        <w:t>the reduction</w:t>
      </w:r>
      <w:r w:rsidR="00BA2C81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in alcohol consumption </w:t>
      </w:r>
      <w:r w:rsidR="00BA2C81">
        <w:rPr>
          <w:rFonts w:ascii="Times New Roman" w:hAnsi="Times New Roman" w:cs="Times New Roman"/>
          <w:sz w:val="24"/>
          <w:szCs w:val="24"/>
        </w:rPr>
        <w:t xml:space="preserve">over the course of the training period. </w:t>
      </w:r>
      <w:r w:rsidR="004F1985">
        <w:rPr>
          <w:rFonts w:ascii="Times New Roman" w:hAnsi="Times New Roman" w:cs="Times New Roman"/>
          <w:sz w:val="24"/>
          <w:szCs w:val="24"/>
        </w:rPr>
        <w:t xml:space="preserve">We </w:t>
      </w:r>
      <w:r w:rsidR="00BA2C81">
        <w:rPr>
          <w:rFonts w:ascii="Times New Roman" w:hAnsi="Times New Roman" w:cs="Times New Roman"/>
          <w:sz w:val="24"/>
          <w:szCs w:val="24"/>
        </w:rPr>
        <w:t xml:space="preserve">computed </w:t>
      </w:r>
      <w:r w:rsidR="004F1985">
        <w:rPr>
          <w:rFonts w:ascii="Times New Roman" w:hAnsi="Times New Roman" w:cs="Times New Roman"/>
          <w:sz w:val="24"/>
          <w:szCs w:val="24"/>
        </w:rPr>
        <w:t>change scores (</w:t>
      </w:r>
      <w:r w:rsidR="00931A88">
        <w:rPr>
          <w:rFonts w:ascii="Times New Roman" w:hAnsi="Times New Roman" w:cs="Times New Roman"/>
          <w:sz w:val="24"/>
          <w:szCs w:val="24"/>
        </w:rPr>
        <w:t>Post-test</w:t>
      </w:r>
      <w:r w:rsidR="004F1985">
        <w:rPr>
          <w:rFonts w:ascii="Times New Roman" w:hAnsi="Times New Roman" w:cs="Times New Roman"/>
          <w:sz w:val="24"/>
          <w:szCs w:val="24"/>
        </w:rPr>
        <w:t xml:space="preserve"> </w:t>
      </w:r>
      <w:r w:rsidR="00641BE7">
        <w:rPr>
          <w:rFonts w:ascii="Times New Roman" w:hAnsi="Times New Roman" w:cs="Times New Roman"/>
          <w:sz w:val="24"/>
          <w:szCs w:val="24"/>
        </w:rPr>
        <w:t xml:space="preserve">minus </w:t>
      </w:r>
      <w:r w:rsidR="004F1985">
        <w:rPr>
          <w:rFonts w:ascii="Times New Roman" w:hAnsi="Times New Roman" w:cs="Times New Roman"/>
          <w:sz w:val="24"/>
          <w:szCs w:val="24"/>
        </w:rPr>
        <w:t>Baseline) for each of the</w:t>
      </w:r>
      <w:r w:rsidR="00641BE7">
        <w:rPr>
          <w:rFonts w:ascii="Times New Roman" w:hAnsi="Times New Roman" w:cs="Times New Roman"/>
          <w:sz w:val="24"/>
          <w:szCs w:val="24"/>
        </w:rPr>
        <w:t>se</w:t>
      </w:r>
      <w:r w:rsidR="004F1985">
        <w:rPr>
          <w:rFonts w:ascii="Times New Roman" w:hAnsi="Times New Roman" w:cs="Times New Roman"/>
          <w:sz w:val="24"/>
          <w:szCs w:val="24"/>
        </w:rPr>
        <w:t xml:space="preserve"> </w:t>
      </w:r>
      <w:r w:rsidR="00641BE7">
        <w:rPr>
          <w:rFonts w:ascii="Times New Roman" w:hAnsi="Times New Roman" w:cs="Times New Roman"/>
          <w:sz w:val="24"/>
          <w:szCs w:val="24"/>
        </w:rPr>
        <w:t>variables</w:t>
      </w:r>
      <w:r w:rsidR="00BA2C81">
        <w:rPr>
          <w:rFonts w:ascii="Times New Roman" w:hAnsi="Times New Roman" w:cs="Times New Roman"/>
          <w:sz w:val="24"/>
          <w:szCs w:val="24"/>
        </w:rPr>
        <w:t>, and then ran</w:t>
      </w:r>
      <w:r w:rsidR="004F1985">
        <w:rPr>
          <w:rFonts w:ascii="Times New Roman" w:hAnsi="Times New Roman" w:cs="Times New Roman"/>
          <w:sz w:val="24"/>
          <w:szCs w:val="24"/>
        </w:rPr>
        <w:t xml:space="preserve"> multiple regression</w:t>
      </w:r>
      <w:r w:rsidR="00BA2C81">
        <w:rPr>
          <w:rFonts w:ascii="Times New Roman" w:hAnsi="Times New Roman" w:cs="Times New Roman"/>
          <w:sz w:val="24"/>
          <w:szCs w:val="24"/>
        </w:rPr>
        <w:t xml:space="preserve"> analyses</w:t>
      </w:r>
      <w:r w:rsidR="004F1985">
        <w:rPr>
          <w:rFonts w:ascii="Times New Roman" w:hAnsi="Times New Roman" w:cs="Times New Roman"/>
          <w:sz w:val="24"/>
          <w:szCs w:val="24"/>
        </w:rPr>
        <w:t xml:space="preserve"> to predict </w:t>
      </w:r>
      <w:r w:rsidR="00BA2C81">
        <w:rPr>
          <w:rFonts w:ascii="Times New Roman" w:hAnsi="Times New Roman" w:cs="Times New Roman"/>
          <w:sz w:val="24"/>
          <w:szCs w:val="24"/>
        </w:rPr>
        <w:t>alcohol consumption (total volume of alcohol consumed)</w:t>
      </w:r>
      <w:r w:rsidR="004F1985">
        <w:rPr>
          <w:rFonts w:ascii="Times New Roman" w:hAnsi="Times New Roman" w:cs="Times New Roman"/>
          <w:sz w:val="24"/>
          <w:szCs w:val="24"/>
        </w:rPr>
        <w:t xml:space="preserve"> </w:t>
      </w:r>
      <w:r w:rsidR="00BA2C81">
        <w:rPr>
          <w:rFonts w:ascii="Times New Roman" w:hAnsi="Times New Roman" w:cs="Times New Roman"/>
          <w:sz w:val="24"/>
          <w:szCs w:val="24"/>
        </w:rPr>
        <w:t xml:space="preserve">over the course of the </w:t>
      </w:r>
      <w:r w:rsidR="00641BE7">
        <w:rPr>
          <w:rFonts w:ascii="Times New Roman" w:hAnsi="Times New Roman" w:cs="Times New Roman"/>
          <w:sz w:val="24"/>
          <w:szCs w:val="24"/>
        </w:rPr>
        <w:t xml:space="preserve">28-day </w:t>
      </w:r>
      <w:r w:rsidR="00BA2C81">
        <w:rPr>
          <w:rFonts w:ascii="Times New Roman" w:hAnsi="Times New Roman" w:cs="Times New Roman"/>
          <w:sz w:val="24"/>
          <w:szCs w:val="24"/>
        </w:rPr>
        <w:t xml:space="preserve">training </w:t>
      </w:r>
      <w:r w:rsidR="00641BE7">
        <w:rPr>
          <w:rFonts w:ascii="Times New Roman" w:hAnsi="Times New Roman" w:cs="Times New Roman"/>
          <w:sz w:val="24"/>
          <w:szCs w:val="24"/>
        </w:rPr>
        <w:t>period</w:t>
      </w:r>
      <w:r w:rsidR="004F1985">
        <w:rPr>
          <w:rFonts w:ascii="Times New Roman" w:hAnsi="Times New Roman" w:cs="Times New Roman"/>
          <w:sz w:val="24"/>
          <w:szCs w:val="24"/>
        </w:rPr>
        <w:t xml:space="preserve">. At step one we </w:t>
      </w:r>
      <w:r w:rsidR="00641BE7">
        <w:rPr>
          <w:rFonts w:ascii="Times New Roman" w:hAnsi="Times New Roman" w:cs="Times New Roman"/>
          <w:sz w:val="24"/>
          <w:szCs w:val="24"/>
        </w:rPr>
        <w:t xml:space="preserve">added </w:t>
      </w:r>
      <w:r w:rsidR="00BA2C81">
        <w:rPr>
          <w:rFonts w:ascii="Times New Roman" w:hAnsi="Times New Roman" w:cs="Times New Roman"/>
          <w:sz w:val="24"/>
          <w:szCs w:val="24"/>
        </w:rPr>
        <w:t>alcohol consumption</w:t>
      </w:r>
      <w:r w:rsidR="004F1985">
        <w:rPr>
          <w:rFonts w:ascii="Times New Roman" w:hAnsi="Times New Roman" w:cs="Times New Roman"/>
          <w:sz w:val="24"/>
          <w:szCs w:val="24"/>
        </w:rPr>
        <w:t xml:space="preserve"> at baseline</w:t>
      </w:r>
      <w:r w:rsidR="00641BE7">
        <w:rPr>
          <w:rFonts w:ascii="Times New Roman" w:hAnsi="Times New Roman" w:cs="Times New Roman"/>
          <w:sz w:val="24"/>
          <w:szCs w:val="24"/>
        </w:rPr>
        <w:t xml:space="preserve"> as a predictor</w:t>
      </w:r>
      <w:r w:rsidR="004F1985">
        <w:rPr>
          <w:rFonts w:ascii="Times New Roman" w:hAnsi="Times New Roman" w:cs="Times New Roman"/>
          <w:sz w:val="24"/>
          <w:szCs w:val="24"/>
        </w:rPr>
        <w:t xml:space="preserve">, at step two we </w:t>
      </w:r>
      <w:r w:rsidR="00641BE7">
        <w:rPr>
          <w:rFonts w:ascii="Times New Roman" w:hAnsi="Times New Roman" w:cs="Times New Roman"/>
          <w:sz w:val="24"/>
          <w:szCs w:val="24"/>
        </w:rPr>
        <w:t xml:space="preserve">added </w:t>
      </w:r>
      <w:r w:rsidR="004F1985">
        <w:rPr>
          <w:rFonts w:ascii="Times New Roman" w:hAnsi="Times New Roman" w:cs="Times New Roman"/>
          <w:sz w:val="24"/>
          <w:szCs w:val="24"/>
        </w:rPr>
        <w:t xml:space="preserve">baseline indices of </w:t>
      </w:r>
      <w:r w:rsidR="00BA2C81">
        <w:rPr>
          <w:rFonts w:ascii="Times New Roman" w:hAnsi="Times New Roman" w:cs="Times New Roman"/>
          <w:sz w:val="24"/>
          <w:szCs w:val="24"/>
        </w:rPr>
        <w:t xml:space="preserve">candidate </w:t>
      </w:r>
      <w:r w:rsidR="004F1985">
        <w:rPr>
          <w:rFonts w:ascii="Times New Roman" w:hAnsi="Times New Roman" w:cs="Times New Roman"/>
          <w:sz w:val="24"/>
          <w:szCs w:val="24"/>
        </w:rPr>
        <w:t xml:space="preserve">psychological mechanisms (SSRT, cue-specific SSRT, D600 score) and at step three we </w:t>
      </w:r>
      <w:r w:rsidR="00641BE7">
        <w:rPr>
          <w:rFonts w:ascii="Times New Roman" w:hAnsi="Times New Roman" w:cs="Times New Roman"/>
          <w:sz w:val="24"/>
          <w:szCs w:val="24"/>
        </w:rPr>
        <w:t xml:space="preserve">added </w:t>
      </w:r>
      <w:r w:rsidR="004F1985">
        <w:rPr>
          <w:rFonts w:ascii="Times New Roman" w:hAnsi="Times New Roman" w:cs="Times New Roman"/>
          <w:sz w:val="24"/>
          <w:szCs w:val="24"/>
        </w:rPr>
        <w:t>the change scores. Across the whole sample the only significant predictor was alcohol consumption at baseline (</w:t>
      </w:r>
      <w:r w:rsidR="004F1985" w:rsidRPr="00130872">
        <w:rPr>
          <w:rFonts w:ascii="Times New Roman" w:hAnsi="Times New Roman" w:cs="Times New Roman"/>
          <w:i/>
          <w:sz w:val="24"/>
          <w:szCs w:val="24"/>
        </w:rPr>
        <w:t>B</w:t>
      </w:r>
      <w:r w:rsidR="004F1985">
        <w:rPr>
          <w:rFonts w:ascii="Times New Roman" w:hAnsi="Times New Roman" w:cs="Times New Roman"/>
          <w:sz w:val="24"/>
          <w:szCs w:val="24"/>
        </w:rPr>
        <w:t xml:space="preserve"> = .89 (95% CI .71 – 1.1</w:t>
      </w:r>
      <w:r w:rsidR="007E68F0">
        <w:rPr>
          <w:rFonts w:ascii="Times New Roman" w:hAnsi="Times New Roman" w:cs="Times New Roman"/>
          <w:sz w:val="24"/>
          <w:szCs w:val="24"/>
        </w:rPr>
        <w:t>0</w:t>
      </w:r>
      <w:r w:rsidR="004F1985">
        <w:rPr>
          <w:rFonts w:ascii="Times New Roman" w:hAnsi="Times New Roman" w:cs="Times New Roman"/>
          <w:sz w:val="24"/>
          <w:szCs w:val="24"/>
        </w:rPr>
        <w:t xml:space="preserve">); </w:t>
      </w:r>
      <w:r w:rsidR="004F1985"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8918E5">
        <w:rPr>
          <w:rFonts w:ascii="Times New Roman" w:hAnsi="Times New Roman" w:cs="Times New Roman"/>
          <w:sz w:val="24"/>
          <w:szCs w:val="24"/>
        </w:rPr>
        <w:t xml:space="preserve"> &lt; .0</w:t>
      </w:r>
      <w:r w:rsidR="004F1985">
        <w:rPr>
          <w:rFonts w:ascii="Times New Roman" w:hAnsi="Times New Roman" w:cs="Times New Roman"/>
          <w:sz w:val="24"/>
          <w:szCs w:val="24"/>
        </w:rPr>
        <w:t xml:space="preserve">1). This pattern of results did not change if groups were analysed separately. </w:t>
      </w:r>
      <w:r w:rsidR="00202296">
        <w:rPr>
          <w:rFonts w:ascii="Times New Roman" w:hAnsi="Times New Roman" w:cs="Times New Roman"/>
          <w:sz w:val="24"/>
          <w:szCs w:val="24"/>
        </w:rPr>
        <w:t xml:space="preserve">Therefore, individual differences in changes in candidate psychological mechanisms of action of ICT were not associated with changes in alcohol consumption over the course of the training period. </w:t>
      </w:r>
    </w:p>
    <w:p w14:paraId="05818735" w14:textId="77777777" w:rsidR="00911271" w:rsidRPr="00911271" w:rsidRDefault="00911271" w:rsidP="00587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3F59F4" w14:textId="4F701B7E" w:rsidR="0058780F" w:rsidRPr="000740A4" w:rsidRDefault="0058780F" w:rsidP="00CD2C3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>Compliance</w:t>
      </w:r>
      <w:r w:rsidR="00931A88">
        <w:rPr>
          <w:rFonts w:ascii="Times New Roman" w:hAnsi="Times New Roman" w:cs="Times New Roman"/>
          <w:i/>
          <w:sz w:val="24"/>
          <w:szCs w:val="24"/>
        </w:rPr>
        <w:t xml:space="preserve"> and ‘dose’</w:t>
      </w:r>
      <w:r w:rsidR="00202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F71">
        <w:rPr>
          <w:rFonts w:ascii="Times New Roman" w:hAnsi="Times New Roman" w:cs="Times New Roman"/>
          <w:i/>
          <w:sz w:val="24"/>
          <w:szCs w:val="24"/>
        </w:rPr>
        <w:t>(</w:t>
      </w:r>
      <w:r w:rsidR="00202296">
        <w:rPr>
          <w:rFonts w:ascii="Times New Roman" w:hAnsi="Times New Roman" w:cs="Times New Roman"/>
          <w:i/>
          <w:sz w:val="24"/>
          <w:szCs w:val="24"/>
        </w:rPr>
        <w:t xml:space="preserve">number of </w:t>
      </w:r>
      <w:r w:rsidR="00D80F71">
        <w:rPr>
          <w:rFonts w:ascii="Times New Roman" w:hAnsi="Times New Roman" w:cs="Times New Roman"/>
          <w:i/>
          <w:sz w:val="24"/>
          <w:szCs w:val="24"/>
        </w:rPr>
        <w:t xml:space="preserve">training </w:t>
      </w:r>
      <w:r w:rsidR="00202296">
        <w:rPr>
          <w:rFonts w:ascii="Times New Roman" w:hAnsi="Times New Roman" w:cs="Times New Roman"/>
          <w:i/>
          <w:sz w:val="24"/>
          <w:szCs w:val="24"/>
        </w:rPr>
        <w:t>sessions completed</w:t>
      </w:r>
      <w:r w:rsidR="00D80F71">
        <w:rPr>
          <w:rFonts w:ascii="Times New Roman" w:hAnsi="Times New Roman" w:cs="Times New Roman"/>
          <w:i/>
          <w:sz w:val="24"/>
          <w:szCs w:val="24"/>
        </w:rPr>
        <w:t>)</w:t>
      </w:r>
    </w:p>
    <w:p w14:paraId="4C6ACE51" w14:textId="5E34AEB5" w:rsidR="0058780F" w:rsidRPr="000740A4" w:rsidRDefault="0058780F" w:rsidP="00CD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>Overall</w:t>
      </w:r>
      <w:r w:rsidR="00202296">
        <w:rPr>
          <w:rFonts w:ascii="Times New Roman" w:hAnsi="Times New Roman" w:cs="Times New Roman"/>
          <w:sz w:val="24"/>
          <w:szCs w:val="24"/>
        </w:rPr>
        <w:t>,</w:t>
      </w:r>
      <w:r w:rsidRPr="000740A4">
        <w:rPr>
          <w:rFonts w:ascii="Times New Roman" w:hAnsi="Times New Roman" w:cs="Times New Roman"/>
          <w:sz w:val="24"/>
          <w:szCs w:val="24"/>
        </w:rPr>
        <w:t xml:space="preserve"> participants who completed the minimum number of </w:t>
      </w:r>
      <w:r w:rsidR="0026403F">
        <w:rPr>
          <w:rFonts w:ascii="Times New Roman" w:hAnsi="Times New Roman" w:cs="Times New Roman"/>
          <w:sz w:val="24"/>
          <w:szCs w:val="24"/>
        </w:rPr>
        <w:t>training sessions (8)</w:t>
      </w:r>
      <w:r w:rsidR="0026403F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completed 11.94 sessions on average (</w:t>
      </w:r>
      <w:r w:rsidR="00542821">
        <w:rPr>
          <w:rFonts w:ascii="Times New Roman" w:hAnsi="Times New Roman" w:cs="Times New Roman"/>
          <w:sz w:val="24"/>
          <w:szCs w:val="24"/>
        </w:rPr>
        <w:t>A</w:t>
      </w:r>
      <w:r w:rsidR="00E9052F">
        <w:rPr>
          <w:rFonts w:ascii="Times New Roman" w:hAnsi="Times New Roman" w:cs="Times New Roman"/>
          <w:sz w:val="24"/>
          <w:szCs w:val="24"/>
        </w:rPr>
        <w:t>ssociative</w:t>
      </w:r>
      <w:r w:rsidR="00E9052F" w:rsidRPr="000740A4">
        <w:rPr>
          <w:rFonts w:ascii="Times New Roman" w:hAnsi="Times New Roman" w:cs="Times New Roman"/>
          <w:sz w:val="24"/>
          <w:szCs w:val="24"/>
        </w:rPr>
        <w:t xml:space="preserve"> No-Go = 11.91 (±</w:t>
      </w:r>
      <w:r w:rsidR="00E9052F">
        <w:rPr>
          <w:rFonts w:ascii="Times New Roman" w:hAnsi="Times New Roman" w:cs="Times New Roman"/>
          <w:sz w:val="24"/>
          <w:szCs w:val="24"/>
        </w:rPr>
        <w:t xml:space="preserve"> </w:t>
      </w:r>
      <w:r w:rsidR="00E9052F" w:rsidRPr="000740A4">
        <w:rPr>
          <w:rFonts w:ascii="Times New Roman" w:hAnsi="Times New Roman" w:cs="Times New Roman"/>
          <w:sz w:val="24"/>
          <w:szCs w:val="24"/>
        </w:rPr>
        <w:t>2.28),</w:t>
      </w:r>
      <w:r w:rsidR="00E9052F">
        <w:rPr>
          <w:rFonts w:ascii="Times New Roman" w:hAnsi="Times New Roman" w:cs="Times New Roman"/>
          <w:sz w:val="24"/>
          <w:szCs w:val="24"/>
        </w:rPr>
        <w:t xml:space="preserve"> </w:t>
      </w:r>
      <w:r w:rsidR="00542821">
        <w:rPr>
          <w:rFonts w:ascii="Times New Roman" w:hAnsi="Times New Roman" w:cs="Times New Roman"/>
          <w:sz w:val="24"/>
          <w:szCs w:val="24"/>
        </w:rPr>
        <w:t>A</w:t>
      </w:r>
      <w:r w:rsidR="00E9052F">
        <w:rPr>
          <w:rFonts w:ascii="Times New Roman" w:hAnsi="Times New Roman" w:cs="Times New Roman"/>
          <w:sz w:val="24"/>
          <w:szCs w:val="24"/>
        </w:rPr>
        <w:t>ssociative Stop Signal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11.6</w:t>
      </w:r>
      <w:r w:rsidR="00E9052F">
        <w:rPr>
          <w:rFonts w:ascii="Times New Roman" w:hAnsi="Times New Roman" w:cs="Times New Roman"/>
          <w:sz w:val="24"/>
          <w:szCs w:val="24"/>
        </w:rPr>
        <w:t>1</w:t>
      </w:r>
      <w:r w:rsidRPr="000740A4">
        <w:rPr>
          <w:rFonts w:ascii="Times New Roman" w:hAnsi="Times New Roman" w:cs="Times New Roman"/>
          <w:sz w:val="24"/>
          <w:szCs w:val="24"/>
        </w:rPr>
        <w:t xml:space="preserve"> (±</w:t>
      </w:r>
      <w:r w:rsidR="00130872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2.</w:t>
      </w:r>
      <w:r w:rsidR="00E9052F">
        <w:rPr>
          <w:rFonts w:ascii="Times New Roman" w:hAnsi="Times New Roman" w:cs="Times New Roman"/>
          <w:sz w:val="24"/>
          <w:szCs w:val="24"/>
        </w:rPr>
        <w:t>11</w:t>
      </w:r>
      <w:r w:rsidRPr="000740A4">
        <w:rPr>
          <w:rFonts w:ascii="Times New Roman" w:hAnsi="Times New Roman" w:cs="Times New Roman"/>
          <w:sz w:val="24"/>
          <w:szCs w:val="24"/>
        </w:rPr>
        <w:t>), General = 11.87 (±1.88), Control = 12.3</w:t>
      </w:r>
      <w:r w:rsidR="00E9052F">
        <w:rPr>
          <w:rFonts w:ascii="Times New Roman" w:hAnsi="Times New Roman" w:cs="Times New Roman"/>
          <w:sz w:val="24"/>
          <w:szCs w:val="24"/>
        </w:rPr>
        <w:t>6</w:t>
      </w:r>
      <w:r w:rsidRPr="000740A4">
        <w:rPr>
          <w:rFonts w:ascii="Times New Roman" w:hAnsi="Times New Roman" w:cs="Times New Roman"/>
          <w:sz w:val="24"/>
          <w:szCs w:val="24"/>
        </w:rPr>
        <w:t xml:space="preserve"> (±</w:t>
      </w:r>
      <w:r w:rsidR="00130872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1.7</w:t>
      </w:r>
      <w:r w:rsidR="00E9052F">
        <w:rPr>
          <w:rFonts w:ascii="Times New Roman" w:hAnsi="Times New Roman" w:cs="Times New Roman"/>
          <w:sz w:val="24"/>
          <w:szCs w:val="24"/>
        </w:rPr>
        <w:t>5</w:t>
      </w:r>
      <w:r w:rsidRPr="000740A4">
        <w:rPr>
          <w:rFonts w:ascii="Times New Roman" w:hAnsi="Times New Roman" w:cs="Times New Roman"/>
          <w:sz w:val="24"/>
          <w:szCs w:val="24"/>
        </w:rPr>
        <w:t>)). There were no significant differences between groups (</w:t>
      </w:r>
      <w:r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="00E90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(3, 201) = 1.</w:t>
      </w:r>
      <w:r w:rsidR="00E9052F">
        <w:rPr>
          <w:rFonts w:ascii="Times New Roman" w:hAnsi="Times New Roman" w:cs="Times New Roman"/>
          <w:sz w:val="24"/>
          <w:szCs w:val="24"/>
        </w:rPr>
        <w:t>18, p = .32</w:t>
      </w:r>
      <w:r w:rsidRPr="000740A4">
        <w:rPr>
          <w:rFonts w:ascii="Times New Roman" w:hAnsi="Times New Roman" w:cs="Times New Roman"/>
          <w:sz w:val="24"/>
          <w:szCs w:val="24"/>
        </w:rPr>
        <w:t xml:space="preserve">, </w:t>
      </w:r>
      <w:r w:rsidRPr="000740A4">
        <w:rPr>
          <w:rFonts w:ascii="Times New Roman" w:hAnsi="Times New Roman" w:cs="Times New Roman"/>
          <w:i/>
          <w:sz w:val="24"/>
          <w:szCs w:val="24"/>
        </w:rPr>
        <w:t>η</w:t>
      </w:r>
      <w:r w:rsidRPr="000740A4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0740A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9052F">
        <w:rPr>
          <w:rFonts w:ascii="Times New Roman" w:hAnsi="Times New Roman" w:cs="Times New Roman"/>
          <w:sz w:val="24"/>
          <w:szCs w:val="24"/>
        </w:rPr>
        <w:t>= .017</w:t>
      </w:r>
      <w:r w:rsidRPr="000740A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79C9C0" w14:textId="1ADB8F8F" w:rsidR="0058780F" w:rsidRPr="000740A4" w:rsidRDefault="0058780F" w:rsidP="00CD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lastRenderedPageBreak/>
        <w:t xml:space="preserve">To examine whether compliance </w:t>
      </w:r>
      <w:r w:rsidR="00202296">
        <w:rPr>
          <w:rFonts w:ascii="Times New Roman" w:hAnsi="Times New Roman" w:cs="Times New Roman"/>
          <w:sz w:val="24"/>
          <w:szCs w:val="24"/>
        </w:rPr>
        <w:t>was related changes in alcohol consumption during the</w:t>
      </w:r>
      <w:r w:rsidRPr="000740A4">
        <w:rPr>
          <w:rFonts w:ascii="Times New Roman" w:hAnsi="Times New Roman" w:cs="Times New Roman"/>
          <w:sz w:val="24"/>
          <w:szCs w:val="24"/>
        </w:rPr>
        <w:t xml:space="preserve"> training </w:t>
      </w:r>
      <w:r w:rsidR="00202296">
        <w:rPr>
          <w:rFonts w:ascii="Times New Roman" w:hAnsi="Times New Roman" w:cs="Times New Roman"/>
          <w:sz w:val="24"/>
          <w:szCs w:val="24"/>
        </w:rPr>
        <w:t xml:space="preserve">period </w:t>
      </w:r>
      <w:r w:rsidRPr="000740A4">
        <w:rPr>
          <w:rFonts w:ascii="Times New Roman" w:hAnsi="Times New Roman" w:cs="Times New Roman"/>
          <w:sz w:val="24"/>
          <w:szCs w:val="24"/>
        </w:rPr>
        <w:t xml:space="preserve">we conducted a multiple regression across the whole sample. Our outcome variable was </w:t>
      </w:r>
      <w:r w:rsidR="00202296">
        <w:rPr>
          <w:rFonts w:ascii="Times New Roman" w:hAnsi="Times New Roman" w:cs="Times New Roman"/>
          <w:sz w:val="24"/>
          <w:szCs w:val="24"/>
        </w:rPr>
        <w:t xml:space="preserve">alcohol consumption (total volume of alcohol consumed) over the course of the 28-day training period. At step one we added alcohol consumption at baseline as a predictor, and at step two we added </w:t>
      </w:r>
      <w:r w:rsidRPr="000740A4">
        <w:rPr>
          <w:rFonts w:ascii="Times New Roman" w:hAnsi="Times New Roman" w:cs="Times New Roman"/>
          <w:sz w:val="24"/>
          <w:szCs w:val="24"/>
        </w:rPr>
        <w:t xml:space="preserve">the number of completed training sessions. The regression model was significant and predicted approximately 34% </w:t>
      </w:r>
      <w:r w:rsidR="003D2787" w:rsidRPr="000740A4">
        <w:rPr>
          <w:rFonts w:ascii="Times New Roman" w:hAnsi="Times New Roman" w:cs="Times New Roman"/>
          <w:sz w:val="24"/>
          <w:szCs w:val="24"/>
        </w:rPr>
        <w:t xml:space="preserve">of </w:t>
      </w:r>
      <w:r w:rsidR="003D2787">
        <w:rPr>
          <w:rFonts w:ascii="Times New Roman" w:hAnsi="Times New Roman" w:cs="Times New Roman"/>
          <w:sz w:val="24"/>
          <w:szCs w:val="24"/>
        </w:rPr>
        <w:t>the</w:t>
      </w:r>
      <w:r w:rsidR="00202296">
        <w:rPr>
          <w:rFonts w:ascii="Times New Roman" w:hAnsi="Times New Roman" w:cs="Times New Roman"/>
          <w:sz w:val="24"/>
          <w:szCs w:val="24"/>
        </w:rPr>
        <w:t xml:space="preserve"> variance in </w:t>
      </w:r>
      <w:r w:rsidRPr="000740A4">
        <w:rPr>
          <w:rFonts w:ascii="Times New Roman" w:hAnsi="Times New Roman" w:cs="Times New Roman"/>
          <w:sz w:val="24"/>
          <w:szCs w:val="24"/>
        </w:rPr>
        <w:t xml:space="preserve">alcohol consumption </w:t>
      </w:r>
      <w:r w:rsidR="00202296">
        <w:rPr>
          <w:rFonts w:ascii="Times New Roman" w:hAnsi="Times New Roman" w:cs="Times New Roman"/>
          <w:sz w:val="24"/>
          <w:szCs w:val="24"/>
        </w:rPr>
        <w:t>over the course of the training period</w:t>
      </w:r>
      <w:r w:rsidRPr="000740A4">
        <w:rPr>
          <w:rFonts w:ascii="Times New Roman" w:hAnsi="Times New Roman" w:cs="Times New Roman"/>
          <w:sz w:val="24"/>
          <w:szCs w:val="24"/>
        </w:rPr>
        <w:t xml:space="preserve"> (adjusted R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0.34</w:t>
      </w:r>
      <w:r w:rsidR="00063B8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Pr="000740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40A4">
        <w:rPr>
          <w:rFonts w:ascii="Times New Roman" w:hAnsi="Times New Roman" w:cs="Times New Roman"/>
          <w:sz w:val="24"/>
          <w:szCs w:val="24"/>
        </w:rPr>
        <w:t xml:space="preserve">2, 202) = 52.60,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Pr="000740A4">
        <w:rPr>
          <w:rFonts w:ascii="Times New Roman" w:hAnsi="Times New Roman" w:cs="Times New Roman"/>
          <w:sz w:val="24"/>
          <w:szCs w:val="24"/>
        </w:rPr>
        <w:t xml:space="preserve"> &lt; .01). Both baseline alcohol consumption (</w:t>
      </w:r>
      <w:r w:rsidRPr="00130872">
        <w:rPr>
          <w:rFonts w:ascii="Times New Roman" w:hAnsi="Times New Roman" w:cs="Times New Roman"/>
          <w:i/>
          <w:sz w:val="24"/>
          <w:szCs w:val="24"/>
        </w:rPr>
        <w:t>B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0.88 (95% CI = 0.71 – 1.05),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Pr="000740A4">
        <w:rPr>
          <w:rFonts w:ascii="Times New Roman" w:hAnsi="Times New Roman" w:cs="Times New Roman"/>
          <w:sz w:val="24"/>
          <w:szCs w:val="24"/>
        </w:rPr>
        <w:t xml:space="preserve"> &lt; .01) and </w:t>
      </w:r>
      <w:r w:rsidR="00202296">
        <w:rPr>
          <w:rFonts w:ascii="Times New Roman" w:hAnsi="Times New Roman" w:cs="Times New Roman"/>
          <w:sz w:val="24"/>
          <w:szCs w:val="24"/>
        </w:rPr>
        <w:t xml:space="preserve">the </w:t>
      </w:r>
      <w:r w:rsidRPr="000740A4">
        <w:rPr>
          <w:rFonts w:ascii="Times New Roman" w:hAnsi="Times New Roman" w:cs="Times New Roman"/>
          <w:sz w:val="24"/>
          <w:szCs w:val="24"/>
        </w:rPr>
        <w:t xml:space="preserve">number of sessions </w:t>
      </w:r>
      <w:r w:rsidR="00202296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0740A4">
        <w:rPr>
          <w:rFonts w:ascii="Times New Roman" w:hAnsi="Times New Roman" w:cs="Times New Roman"/>
          <w:sz w:val="24"/>
          <w:szCs w:val="24"/>
        </w:rPr>
        <w:t>(</w:t>
      </w:r>
      <w:r w:rsidRPr="00130872">
        <w:rPr>
          <w:rFonts w:ascii="Times New Roman" w:hAnsi="Times New Roman" w:cs="Times New Roman"/>
          <w:i/>
          <w:sz w:val="24"/>
          <w:szCs w:val="24"/>
        </w:rPr>
        <w:t>B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-4.00 (95% CI -7.94 - -0.08)</w:t>
      </w:r>
      <w:r w:rsidR="00130872">
        <w:rPr>
          <w:rFonts w:ascii="Times New Roman" w:hAnsi="Times New Roman" w:cs="Times New Roman"/>
          <w:sz w:val="24"/>
          <w:szCs w:val="24"/>
        </w:rPr>
        <w:t xml:space="preserve">, </w:t>
      </w:r>
      <w:r w:rsidR="00130872"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="00130872">
        <w:rPr>
          <w:rFonts w:ascii="Times New Roman" w:hAnsi="Times New Roman" w:cs="Times New Roman"/>
          <w:sz w:val="24"/>
          <w:szCs w:val="24"/>
        </w:rPr>
        <w:t xml:space="preserve"> = </w:t>
      </w:r>
      <w:r w:rsidRPr="000740A4">
        <w:rPr>
          <w:rFonts w:ascii="Times New Roman" w:hAnsi="Times New Roman" w:cs="Times New Roman"/>
          <w:sz w:val="24"/>
          <w:szCs w:val="24"/>
        </w:rPr>
        <w:t>.</w:t>
      </w:r>
      <w:r w:rsidR="008918E5">
        <w:rPr>
          <w:rFonts w:ascii="Times New Roman" w:hAnsi="Times New Roman" w:cs="Times New Roman"/>
          <w:sz w:val="24"/>
          <w:szCs w:val="24"/>
        </w:rPr>
        <w:t>02</w:t>
      </w:r>
      <w:r w:rsidR="00D80F71">
        <w:rPr>
          <w:rFonts w:ascii="Times New Roman" w:hAnsi="Times New Roman" w:cs="Times New Roman"/>
          <w:sz w:val="24"/>
          <w:szCs w:val="24"/>
        </w:rPr>
        <w:t>)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="00202296" w:rsidRPr="000740A4">
        <w:rPr>
          <w:rFonts w:ascii="Times New Roman" w:hAnsi="Times New Roman" w:cs="Times New Roman"/>
          <w:sz w:val="24"/>
          <w:szCs w:val="24"/>
        </w:rPr>
        <w:t>were significant predictors of alcohol consumption during training</w:t>
      </w:r>
      <w:r w:rsidR="00202296">
        <w:rPr>
          <w:rFonts w:ascii="Times New Roman" w:hAnsi="Times New Roman" w:cs="Times New Roman"/>
          <w:sz w:val="24"/>
          <w:szCs w:val="24"/>
        </w:rPr>
        <w:t>. This demonstrates that the more training sessions that participants completed, the more their alcohol consumptio</w:t>
      </w:r>
      <w:r w:rsidR="008918E5">
        <w:rPr>
          <w:rFonts w:ascii="Times New Roman" w:hAnsi="Times New Roman" w:cs="Times New Roman"/>
          <w:sz w:val="24"/>
          <w:szCs w:val="24"/>
        </w:rPr>
        <w:t>n reduced over the course of</w:t>
      </w:r>
      <w:r w:rsidR="00202296">
        <w:rPr>
          <w:rFonts w:ascii="Times New Roman" w:hAnsi="Times New Roman" w:cs="Times New Roman"/>
          <w:sz w:val="24"/>
          <w:szCs w:val="24"/>
        </w:rPr>
        <w:t xml:space="preserve"> training. However, when we repeated these analyses separately for each group, the number of </w:t>
      </w:r>
      <w:r w:rsidR="00D80F71">
        <w:rPr>
          <w:rFonts w:ascii="Times New Roman" w:hAnsi="Times New Roman" w:cs="Times New Roman"/>
          <w:sz w:val="24"/>
          <w:szCs w:val="24"/>
        </w:rPr>
        <w:t xml:space="preserve">sessions completed was not a significant predictor of alcohol consumption in any group </w:t>
      </w:r>
      <w:r w:rsidR="00202296" w:rsidRPr="000740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2296" w:rsidRPr="000740A4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202296" w:rsidRPr="000740A4">
        <w:rPr>
          <w:rFonts w:ascii="Times New Roman" w:hAnsi="Times New Roman" w:cs="Times New Roman"/>
          <w:sz w:val="24"/>
          <w:szCs w:val="24"/>
        </w:rPr>
        <w:t xml:space="preserve"> &gt; .24),</w:t>
      </w:r>
      <w:r w:rsidR="00931A88">
        <w:rPr>
          <w:rFonts w:ascii="Times New Roman" w:hAnsi="Times New Roman" w:cs="Times New Roman"/>
          <w:sz w:val="24"/>
          <w:szCs w:val="24"/>
        </w:rPr>
        <w:t xml:space="preserve"> an effect that is likely to reflect reduced statistical power when groups are analysed separately. </w:t>
      </w:r>
    </w:p>
    <w:p w14:paraId="333D99CD" w14:textId="77777777" w:rsidR="0058780F" w:rsidRPr="000740A4" w:rsidRDefault="0058780F" w:rsidP="0058780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421926" w14:textId="5FFD21B9" w:rsidR="0058780F" w:rsidRDefault="0058780F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>Training performance</w:t>
      </w:r>
      <w:r w:rsidR="008D784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80F71">
        <w:rPr>
          <w:rFonts w:ascii="Times New Roman" w:hAnsi="Times New Roman" w:cs="Times New Roman"/>
          <w:i/>
          <w:sz w:val="24"/>
          <w:szCs w:val="24"/>
        </w:rPr>
        <w:t>progression</w:t>
      </w:r>
      <w:r w:rsidR="0082379C">
        <w:rPr>
          <w:rFonts w:ascii="Times New Roman" w:hAnsi="Times New Roman" w:cs="Times New Roman"/>
          <w:i/>
          <w:sz w:val="24"/>
          <w:szCs w:val="24"/>
        </w:rPr>
        <w:t xml:space="preserve"> in associative Stop Signal and General training</w:t>
      </w:r>
    </w:p>
    <w:p w14:paraId="438E26D0" w14:textId="55D54620" w:rsidR="008D784C" w:rsidRDefault="008D784C" w:rsidP="00CD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784C">
        <w:rPr>
          <w:rFonts w:ascii="Times New Roman" w:hAnsi="Times New Roman" w:cs="Times New Roman"/>
          <w:sz w:val="24"/>
          <w:szCs w:val="24"/>
        </w:rPr>
        <w:t xml:space="preserve">In the </w:t>
      </w:r>
      <w:r w:rsidR="00931A88">
        <w:rPr>
          <w:rFonts w:ascii="Times New Roman" w:hAnsi="Times New Roman" w:cs="Times New Roman"/>
          <w:sz w:val="24"/>
          <w:szCs w:val="24"/>
        </w:rPr>
        <w:t>a</w:t>
      </w:r>
      <w:r w:rsidRPr="008D784C">
        <w:rPr>
          <w:rFonts w:ascii="Times New Roman" w:hAnsi="Times New Roman" w:cs="Times New Roman"/>
          <w:sz w:val="24"/>
          <w:szCs w:val="24"/>
        </w:rPr>
        <w:t xml:space="preserve">ssociative Stop Signal and </w:t>
      </w:r>
      <w:r w:rsidR="00D80F71">
        <w:rPr>
          <w:rFonts w:ascii="Times New Roman" w:hAnsi="Times New Roman" w:cs="Times New Roman"/>
          <w:sz w:val="24"/>
          <w:szCs w:val="24"/>
        </w:rPr>
        <w:t>g</w:t>
      </w:r>
      <w:r w:rsidR="00D80F71" w:rsidRPr="008D784C">
        <w:rPr>
          <w:rFonts w:ascii="Times New Roman" w:hAnsi="Times New Roman" w:cs="Times New Roman"/>
          <w:sz w:val="24"/>
          <w:szCs w:val="24"/>
        </w:rPr>
        <w:t xml:space="preserve">eneral </w:t>
      </w:r>
      <w:r w:rsidR="0026403F">
        <w:rPr>
          <w:rFonts w:ascii="Times New Roman" w:hAnsi="Times New Roman" w:cs="Times New Roman"/>
          <w:sz w:val="24"/>
          <w:szCs w:val="24"/>
        </w:rPr>
        <w:t>Stop Signal training</w:t>
      </w:r>
      <w:r w:rsidR="0026403F" w:rsidRPr="008D784C">
        <w:rPr>
          <w:rFonts w:ascii="Times New Roman" w:hAnsi="Times New Roman" w:cs="Times New Roman"/>
          <w:sz w:val="24"/>
          <w:szCs w:val="24"/>
        </w:rPr>
        <w:t xml:space="preserve"> </w:t>
      </w:r>
      <w:r w:rsidRPr="008D784C">
        <w:rPr>
          <w:rFonts w:ascii="Times New Roman" w:hAnsi="Times New Roman" w:cs="Times New Roman"/>
          <w:sz w:val="24"/>
          <w:szCs w:val="24"/>
        </w:rPr>
        <w:t>groups the SSD was dependent on previous training performance</w:t>
      </w:r>
      <w:r w:rsidR="00D80F71">
        <w:rPr>
          <w:rFonts w:ascii="Times New Roman" w:hAnsi="Times New Roman" w:cs="Times New Roman"/>
          <w:sz w:val="24"/>
          <w:szCs w:val="24"/>
        </w:rPr>
        <w:t xml:space="preserve">: </w:t>
      </w:r>
      <w:r w:rsidR="003C7BF5">
        <w:rPr>
          <w:rFonts w:ascii="Times New Roman" w:hAnsi="Times New Roman" w:cs="Times New Roman"/>
          <w:sz w:val="24"/>
          <w:szCs w:val="24"/>
        </w:rPr>
        <w:t xml:space="preserve">If </w:t>
      </w:r>
      <w:r w:rsidR="00D80F71">
        <w:rPr>
          <w:rFonts w:ascii="Times New Roman" w:hAnsi="Times New Roman" w:cs="Times New Roman"/>
          <w:sz w:val="24"/>
          <w:szCs w:val="24"/>
        </w:rPr>
        <w:t>participants successfully inhibited on more than 50% of stop signal trials in a given training session, the SSD increased by 10ms in the subsequent training session, therefore making inhibition more difficult.</w:t>
      </w:r>
      <w:r w:rsidR="00C74824">
        <w:rPr>
          <w:rFonts w:ascii="Times New Roman" w:hAnsi="Times New Roman" w:cs="Times New Roman"/>
          <w:sz w:val="24"/>
          <w:szCs w:val="24"/>
        </w:rPr>
        <w:t xml:space="preserve"> For both tasks, participants consistently inhibited on more than 50% of trials so SSD increased after almost every training session.</w:t>
      </w:r>
      <w:r w:rsidR="00D8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542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ssociative group</w:t>
      </w:r>
      <w:r w:rsidR="00C74824">
        <w:rPr>
          <w:rFonts w:ascii="Times New Roman" w:hAnsi="Times New Roman" w:cs="Times New Roman"/>
          <w:sz w:val="24"/>
          <w:szCs w:val="24"/>
        </w:rPr>
        <w:t xml:space="preserve">, SSD increased on average </w:t>
      </w:r>
      <w:r w:rsidR="002F63C7">
        <w:rPr>
          <w:rFonts w:ascii="Times New Roman" w:hAnsi="Times New Roman" w:cs="Times New Roman"/>
          <w:sz w:val="24"/>
          <w:szCs w:val="24"/>
        </w:rPr>
        <w:t>10.51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8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± 2.42</w:t>
      </w:r>
      <w:r w:rsidR="00C748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824">
        <w:rPr>
          <w:rFonts w:ascii="Times New Roman" w:hAnsi="Times New Roman" w:cs="Times New Roman"/>
          <w:sz w:val="24"/>
          <w:szCs w:val="24"/>
        </w:rPr>
        <w:t xml:space="preserve">times (average number of sessions completed = </w:t>
      </w:r>
      <w:r w:rsidR="00C74824" w:rsidRPr="000740A4">
        <w:rPr>
          <w:rFonts w:ascii="Times New Roman" w:hAnsi="Times New Roman" w:cs="Times New Roman"/>
          <w:sz w:val="24"/>
          <w:szCs w:val="24"/>
        </w:rPr>
        <w:t>11.62 (±</w:t>
      </w:r>
      <w:r w:rsidR="00C74824">
        <w:rPr>
          <w:rFonts w:ascii="Times New Roman" w:hAnsi="Times New Roman" w:cs="Times New Roman"/>
          <w:sz w:val="24"/>
          <w:szCs w:val="24"/>
        </w:rPr>
        <w:t xml:space="preserve"> </w:t>
      </w:r>
      <w:r w:rsidR="00C74824" w:rsidRPr="000740A4">
        <w:rPr>
          <w:rFonts w:ascii="Times New Roman" w:hAnsi="Times New Roman" w:cs="Times New Roman"/>
          <w:sz w:val="24"/>
          <w:szCs w:val="24"/>
        </w:rPr>
        <w:t>2.09)</w:t>
      </w:r>
      <w:r w:rsidR="00C74824">
        <w:rPr>
          <w:rFonts w:ascii="Times New Roman" w:hAnsi="Times New Roman" w:cs="Times New Roman"/>
          <w:sz w:val="24"/>
          <w:szCs w:val="24"/>
        </w:rPr>
        <w:t>)</w:t>
      </w:r>
      <w:r w:rsidR="00C74824" w:rsidRPr="000740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whereas in the general group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74824">
        <w:rPr>
          <w:rFonts w:ascii="Times New Roman" w:hAnsi="Times New Roman" w:cs="Times New Roman"/>
          <w:sz w:val="24"/>
          <w:szCs w:val="24"/>
        </w:rPr>
        <w:t xml:space="preserve">SSD increased </w:t>
      </w:r>
      <w:r>
        <w:rPr>
          <w:rFonts w:ascii="Times New Roman" w:hAnsi="Times New Roman" w:cs="Times New Roman"/>
          <w:sz w:val="24"/>
          <w:szCs w:val="24"/>
        </w:rPr>
        <w:t xml:space="preserve">11.15 ± </w:t>
      </w:r>
      <w:r w:rsidR="00C748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1.89</w:t>
      </w:r>
      <w:r w:rsidR="00C748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times</w:t>
      </w:r>
      <w:r w:rsidR="00C74824">
        <w:rPr>
          <w:rFonts w:ascii="Times New Roman" w:hAnsi="Times New Roman" w:cs="Times New Roman"/>
          <w:sz w:val="24"/>
          <w:szCs w:val="24"/>
        </w:rPr>
        <w:t xml:space="preserve"> (average number of sessions completed = </w:t>
      </w:r>
      <w:r w:rsidR="00C74824" w:rsidRPr="000740A4">
        <w:rPr>
          <w:rFonts w:ascii="Times New Roman" w:hAnsi="Times New Roman" w:cs="Times New Roman"/>
          <w:sz w:val="24"/>
          <w:szCs w:val="24"/>
        </w:rPr>
        <w:t>11.87 (±1.88)</w:t>
      </w:r>
      <w:r w:rsidR="00C748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The level of progression </w:t>
      </w:r>
      <w:r w:rsidR="00C74824">
        <w:rPr>
          <w:rFonts w:ascii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hAnsi="Times New Roman" w:cs="Times New Roman"/>
          <w:sz w:val="24"/>
          <w:szCs w:val="24"/>
        </w:rPr>
        <w:t xml:space="preserve">not significantly differ between </w:t>
      </w:r>
      <w:r w:rsidR="00C74824">
        <w:rPr>
          <w:rFonts w:ascii="Times New Roman" w:hAnsi="Times New Roman" w:cs="Times New Roman"/>
          <w:sz w:val="24"/>
          <w:szCs w:val="24"/>
        </w:rPr>
        <w:t xml:space="preserve">groups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90231">
        <w:rPr>
          <w:rFonts w:ascii="Times New Roman" w:hAnsi="Times New Roman" w:cs="Times New Roman"/>
          <w:i/>
          <w:sz w:val="24"/>
          <w:szCs w:val="24"/>
        </w:rPr>
        <w:t>t</w:t>
      </w:r>
      <w:r w:rsidR="00990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(99) = 1.49,</w:t>
      </w:r>
      <w:r w:rsidRPr="00990231">
        <w:rPr>
          <w:rFonts w:ascii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= .139).</w:t>
      </w:r>
      <w:r w:rsidR="00B7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EBA73" w14:textId="25367B86" w:rsidR="002D7299" w:rsidRDefault="00E54CF1" w:rsidP="00CD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 xml:space="preserve">To examine whether </w:t>
      </w:r>
      <w:r>
        <w:rPr>
          <w:rFonts w:ascii="Times New Roman" w:hAnsi="Times New Roman" w:cs="Times New Roman"/>
          <w:sz w:val="24"/>
          <w:szCs w:val="24"/>
        </w:rPr>
        <w:t>progression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related changes in alcohol consumption during the</w:t>
      </w:r>
      <w:r w:rsidRPr="000740A4">
        <w:rPr>
          <w:rFonts w:ascii="Times New Roman" w:hAnsi="Times New Roman" w:cs="Times New Roman"/>
          <w:sz w:val="24"/>
          <w:szCs w:val="24"/>
        </w:rPr>
        <w:t xml:space="preserve"> training </w:t>
      </w:r>
      <w:r>
        <w:rPr>
          <w:rFonts w:ascii="Times New Roman" w:hAnsi="Times New Roman" w:cs="Times New Roman"/>
          <w:sz w:val="24"/>
          <w:szCs w:val="24"/>
        </w:rPr>
        <w:t xml:space="preserve">period </w:t>
      </w:r>
      <w:r w:rsidRPr="000740A4">
        <w:rPr>
          <w:rFonts w:ascii="Times New Roman" w:hAnsi="Times New Roman" w:cs="Times New Roman"/>
          <w:sz w:val="24"/>
          <w:szCs w:val="24"/>
        </w:rPr>
        <w:t xml:space="preserve">we conducted a multiple regression across </w:t>
      </w:r>
      <w:r>
        <w:rPr>
          <w:rFonts w:ascii="Times New Roman" w:hAnsi="Times New Roman" w:cs="Times New Roman"/>
          <w:sz w:val="24"/>
          <w:szCs w:val="24"/>
        </w:rPr>
        <w:t>the associative Stop Signal and General training groups</w:t>
      </w:r>
      <w:r w:rsidRPr="000740A4">
        <w:rPr>
          <w:rFonts w:ascii="Times New Roman" w:hAnsi="Times New Roman" w:cs="Times New Roman"/>
          <w:sz w:val="24"/>
          <w:szCs w:val="24"/>
        </w:rPr>
        <w:t xml:space="preserve">. Our outcome variable was </w:t>
      </w:r>
      <w:r>
        <w:rPr>
          <w:rFonts w:ascii="Times New Roman" w:hAnsi="Times New Roman" w:cs="Times New Roman"/>
          <w:sz w:val="24"/>
          <w:szCs w:val="24"/>
        </w:rPr>
        <w:t xml:space="preserve">alcohol consumption (total volume of alcohol consumed) over the course of the 28-day training period. At step one we added alcohol consumption at baseline as a predictor, and at step two we added </w:t>
      </w:r>
      <w:r w:rsidRPr="000740A4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931A88">
        <w:rPr>
          <w:rFonts w:ascii="Times New Roman" w:hAnsi="Times New Roman" w:cs="Times New Roman"/>
          <w:sz w:val="24"/>
          <w:szCs w:val="24"/>
        </w:rPr>
        <w:t>final SSD reached</w:t>
      </w:r>
      <w:r w:rsidRPr="000740A4">
        <w:rPr>
          <w:rFonts w:ascii="Times New Roman" w:hAnsi="Times New Roman" w:cs="Times New Roman"/>
          <w:sz w:val="24"/>
          <w:szCs w:val="24"/>
        </w:rPr>
        <w:t xml:space="preserve">. The regression model was significant and predicted approximately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0740A4">
        <w:rPr>
          <w:rFonts w:ascii="Times New Roman" w:hAnsi="Times New Roman" w:cs="Times New Roman"/>
          <w:sz w:val="24"/>
          <w:szCs w:val="24"/>
        </w:rPr>
        <w:t xml:space="preserve">% of </w:t>
      </w:r>
      <w:r>
        <w:rPr>
          <w:rFonts w:ascii="Times New Roman" w:hAnsi="Times New Roman" w:cs="Times New Roman"/>
          <w:sz w:val="24"/>
          <w:szCs w:val="24"/>
        </w:rPr>
        <w:t xml:space="preserve">the variance in </w:t>
      </w:r>
      <w:r w:rsidRPr="000740A4">
        <w:rPr>
          <w:rFonts w:ascii="Times New Roman" w:hAnsi="Times New Roman" w:cs="Times New Roman"/>
          <w:sz w:val="24"/>
          <w:szCs w:val="24"/>
        </w:rPr>
        <w:t xml:space="preserve">alcohol consumption </w:t>
      </w:r>
      <w:r>
        <w:rPr>
          <w:rFonts w:ascii="Times New Roman" w:hAnsi="Times New Roman" w:cs="Times New Roman"/>
          <w:sz w:val="24"/>
          <w:szCs w:val="24"/>
        </w:rPr>
        <w:t xml:space="preserve">over the course of the training period </w:t>
      </w:r>
      <w:r w:rsidRPr="000740A4">
        <w:rPr>
          <w:rFonts w:ascii="Times New Roman" w:hAnsi="Times New Roman" w:cs="Times New Roman"/>
          <w:sz w:val="24"/>
          <w:szCs w:val="24"/>
        </w:rPr>
        <w:t>(adjusted R</w:t>
      </w:r>
      <w:r w:rsidRPr="000740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0.</w:t>
      </w:r>
      <w:r>
        <w:rPr>
          <w:rFonts w:ascii="Times New Roman" w:hAnsi="Times New Roman" w:cs="Times New Roman"/>
          <w:sz w:val="24"/>
          <w:szCs w:val="24"/>
        </w:rPr>
        <w:t xml:space="preserve">47: </w:t>
      </w:r>
      <w:proofErr w:type="gramStart"/>
      <w:r w:rsidRPr="00130872">
        <w:rPr>
          <w:rFonts w:ascii="Times New Roman" w:hAnsi="Times New Roman" w:cs="Times New Roman"/>
          <w:i/>
          <w:sz w:val="24"/>
          <w:szCs w:val="24"/>
        </w:rPr>
        <w:t>F</w:t>
      </w:r>
      <w:r w:rsidRPr="000740A4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2, 100</w:t>
      </w:r>
      <w:r w:rsidRPr="000740A4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44.94</w:t>
      </w:r>
      <w:r w:rsidRPr="000740A4">
        <w:rPr>
          <w:rFonts w:ascii="Times New Roman" w:hAnsi="Times New Roman" w:cs="Times New Roman"/>
          <w:sz w:val="24"/>
          <w:szCs w:val="24"/>
        </w:rPr>
        <w:t xml:space="preserve">, </w:t>
      </w:r>
      <w:r w:rsidRPr="00130872">
        <w:rPr>
          <w:rFonts w:ascii="Times New Roman" w:hAnsi="Times New Roman" w:cs="Times New Roman"/>
          <w:i/>
          <w:sz w:val="24"/>
          <w:szCs w:val="24"/>
        </w:rPr>
        <w:t>p</w:t>
      </w:r>
      <w:r w:rsidRPr="000740A4">
        <w:rPr>
          <w:rFonts w:ascii="Times New Roman" w:hAnsi="Times New Roman" w:cs="Times New Roman"/>
          <w:sz w:val="24"/>
          <w:szCs w:val="24"/>
        </w:rPr>
        <w:t xml:space="preserve"> &lt; .01).</w:t>
      </w:r>
      <w:r>
        <w:rPr>
          <w:rFonts w:ascii="Times New Roman" w:hAnsi="Times New Roman" w:cs="Times New Roman"/>
          <w:sz w:val="24"/>
          <w:szCs w:val="24"/>
        </w:rPr>
        <w:t xml:space="preserve"> Baseline consumption was a significant predictor of alcohol consumption during training (</w:t>
      </w:r>
      <w:r w:rsidRPr="00E54CF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1.14 (95% CI .90 – 1.37); p &lt; .01), however </w:t>
      </w:r>
      <w:r w:rsidR="00931A88">
        <w:rPr>
          <w:rFonts w:ascii="Times New Roman" w:hAnsi="Times New Roman" w:cs="Times New Roman"/>
          <w:sz w:val="24"/>
          <w:szCs w:val="24"/>
        </w:rPr>
        <w:t>final SSD</w:t>
      </w:r>
      <w:r>
        <w:rPr>
          <w:rFonts w:ascii="Times New Roman" w:hAnsi="Times New Roman" w:cs="Times New Roman"/>
          <w:sz w:val="24"/>
          <w:szCs w:val="24"/>
        </w:rPr>
        <w:t xml:space="preserve"> was not a significant predictor (B = -3.92 (95% CI -9.00 – 1.17); p = .13). Analysing each group separately did not change the pattern of results.  </w:t>
      </w:r>
      <w:r w:rsidRPr="000740A4">
        <w:rPr>
          <w:rFonts w:ascii="Times New Roman" w:hAnsi="Times New Roman" w:cs="Times New Roman"/>
          <w:sz w:val="24"/>
          <w:szCs w:val="24"/>
        </w:rPr>
        <w:t>Similar findings were also demonstrated for heavy drinking days and abstinent days.</w:t>
      </w:r>
    </w:p>
    <w:p w14:paraId="3D1FB368" w14:textId="77777777" w:rsidR="00465D77" w:rsidRDefault="00465D77" w:rsidP="00CD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339F61" w14:textId="1F66980C" w:rsidR="002D7299" w:rsidRDefault="002D7299" w:rsidP="002D7299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787">
        <w:rPr>
          <w:rFonts w:ascii="Times New Roman" w:hAnsi="Times New Roman" w:cs="Times New Roman"/>
          <w:i/>
          <w:sz w:val="24"/>
          <w:szCs w:val="24"/>
        </w:rPr>
        <w:t>Training performance</w:t>
      </w:r>
      <w:r w:rsidR="003D2787" w:rsidRPr="003D2787">
        <w:rPr>
          <w:rFonts w:ascii="Times New Roman" w:hAnsi="Times New Roman" w:cs="Times New Roman"/>
          <w:i/>
          <w:sz w:val="24"/>
          <w:szCs w:val="24"/>
        </w:rPr>
        <w:t>: successful inhibition during training</w:t>
      </w:r>
    </w:p>
    <w:p w14:paraId="3579F0A3" w14:textId="2543D252" w:rsidR="00E54CF1" w:rsidRDefault="003D2787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D2787">
        <w:rPr>
          <w:rFonts w:ascii="Times New Roman" w:hAnsi="Times New Roman" w:cs="Times New Roman"/>
          <w:sz w:val="24"/>
          <w:szCs w:val="24"/>
        </w:rPr>
        <w:t>A recent meta-analysis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&lt;EndNote&gt;&lt;Cite&gt;&lt;Author&gt;Jones&lt;/Author&gt;&lt;Year&gt;2016&lt;/Year&gt;&lt;RecNum&gt;14599&lt;/RecNum&gt;&lt;DisplayText&gt;(Jones et al. 2016)&lt;/DisplayText&gt;&lt;record&gt;&lt;rec-number&gt;14599&lt;/rec-number&gt;&lt;foreign-keys&gt;&lt;key app="EN" db-id="esezwvzwos9eeber9f5vfd9jwr905wpt9s0p" timestamp="1453991444"&gt;14599&lt;/key&gt;&lt;/foreign-keys&gt;&lt;ref-type name="Journal Article"&gt;17&lt;/ref-type&gt;&lt;contributors&gt;&lt;authors&gt;&lt;author&gt;Jones, A.&lt;/author&gt;&lt;author&gt;Di Lemma, L. C. G.&lt;/author&gt;&lt;author&gt;Robinson, E.&lt;/author&gt;&lt;author&gt;Christiansen, P.&lt;/author&gt;&lt;author&gt;Nolan, S.&lt;/author&gt;&lt;author&gt;Tudur-Smith, C.&lt;/author&gt;&lt;author&gt;Field, M.&lt;/author&gt;&lt;/authors&gt;&lt;/contributors&gt;&lt;titles&gt;&lt;title&gt;Inhibitory control training for appetitive behaviour change: A meta-analytic investigation of mechanisms of action and moderators of effectiveness&lt;/title&gt;&lt;secondary-title&gt;Appetite&lt;/secondary-title&gt;&lt;/titles&gt;&lt;periodical&gt;&lt;full-title&gt;Appetite&lt;/full-title&gt;&lt;/periodical&gt;&lt;pages&gt;16-28&lt;/pages&gt;&lt;volume&gt;97&lt;/volume&gt;&lt;dates&gt;&lt;year&gt;2016&lt;/year&gt;&lt;/dates&gt;&lt;work-type&gt;Review&lt;/work-type&gt;&lt;urls&gt;&lt;related-urls&gt;&lt;url&gt;http://www.scopus.com/inward/record.url?eid=2-s2.0-84947967942&amp;amp;partnerID=40&amp;amp;md5=b141727b538a02f0ebcbf0ad1c8c8be5&lt;/url&gt;&lt;/related-urls&gt;&lt;/urls&gt;&lt;electronic-resource-num&gt;10.1016/j.appet.2015.11.013&lt;/electronic-resource-num&gt;&lt;remote-database-name&gt;Scopus&lt;/remote-database-nam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(Jones et al.</w:t>
      </w:r>
      <w:r w:rsidR="00A94EF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2016)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demonstrated a significant association between successful inhibition to appetitive cues during training and the magnitude of </w:t>
      </w:r>
      <w:r w:rsidR="00A94EF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effect</w:t>
      </w:r>
      <w:r w:rsidR="00A94EF0">
        <w:rPr>
          <w:rFonts w:ascii="Times New Roman" w:hAnsi="Times New Roman" w:cs="Times New Roman"/>
          <w:sz w:val="24"/>
          <w:szCs w:val="24"/>
        </w:rPr>
        <w:t xml:space="preserve"> of ICT on drinking outcomes in the laboratory</w:t>
      </w:r>
      <w:r>
        <w:rPr>
          <w:rFonts w:ascii="Times New Roman" w:hAnsi="Times New Roman" w:cs="Times New Roman"/>
          <w:sz w:val="24"/>
          <w:szCs w:val="24"/>
        </w:rPr>
        <w:t xml:space="preserve">. There was a significant difference between </w:t>
      </w:r>
      <w:r w:rsidR="00A94EF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proportion of correct inhibition</w:t>
      </w:r>
      <w:r w:rsidR="00A94E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alcohol-related cues in the </w:t>
      </w:r>
      <w:r w:rsidR="00542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ssociative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No-Go (98.64% ±</w:t>
      </w:r>
      <w:r w:rsidR="008E1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1.37) and Stop Signal </w:t>
      </w:r>
      <w:r w:rsidR="00E77A3D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(87.38% ± 11.5</w:t>
      </w:r>
      <w:r w:rsidR="008E1D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t (101) = 7.12, p &lt; .01). </w:t>
      </w:r>
      <w:r w:rsidR="00B76933">
        <w:rPr>
          <w:rFonts w:ascii="Times New Roman" w:hAnsi="Times New Roman" w:cs="Times New Roman"/>
          <w:sz w:val="24"/>
          <w:szCs w:val="24"/>
        </w:rPr>
        <w:t xml:space="preserve">This </w:t>
      </w:r>
      <w:r w:rsidR="00A94EF0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A94EF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94EF0">
        <w:rPr>
          <w:rFonts w:ascii="Times New Roman" w:hAnsi="Times New Roman" w:cs="Times New Roman"/>
          <w:sz w:val="24"/>
          <w:szCs w:val="24"/>
        </w:rPr>
        <w:t xml:space="preserve"> almost certainly a consequence of</w:t>
      </w:r>
      <w:r w:rsidR="00B76933">
        <w:rPr>
          <w:rFonts w:ascii="Times New Roman" w:hAnsi="Times New Roman" w:cs="Times New Roman"/>
          <w:sz w:val="24"/>
          <w:szCs w:val="24"/>
        </w:rPr>
        <w:t xml:space="preserve"> the differing inhibitory pressures </w:t>
      </w:r>
      <w:r w:rsidR="00A94EF0">
        <w:rPr>
          <w:rFonts w:ascii="Times New Roman" w:hAnsi="Times New Roman" w:cs="Times New Roman"/>
          <w:sz w:val="24"/>
          <w:szCs w:val="24"/>
        </w:rPr>
        <w:t>in the different tasks</w:t>
      </w:r>
      <w:r w:rsidR="00B76933">
        <w:rPr>
          <w:rFonts w:ascii="Times New Roman" w:hAnsi="Times New Roman" w:cs="Times New Roman"/>
          <w:sz w:val="24"/>
          <w:szCs w:val="24"/>
        </w:rPr>
        <w:t xml:space="preserve">, </w:t>
      </w:r>
      <w:r w:rsidR="00B76933">
        <w:rPr>
          <w:rFonts w:ascii="Times New Roman" w:hAnsi="Times New Roman" w:cs="Times New Roman"/>
          <w:sz w:val="24"/>
          <w:szCs w:val="24"/>
        </w:rPr>
        <w:lastRenderedPageBreak/>
        <w:t>but also</w:t>
      </w:r>
      <w:r w:rsidR="00A94EF0">
        <w:rPr>
          <w:rFonts w:ascii="Times New Roman" w:hAnsi="Times New Roman" w:cs="Times New Roman"/>
          <w:sz w:val="24"/>
          <w:szCs w:val="24"/>
        </w:rPr>
        <w:t xml:space="preserve"> because</w:t>
      </w:r>
      <w:r w:rsidR="00B76933">
        <w:rPr>
          <w:rFonts w:ascii="Times New Roman" w:hAnsi="Times New Roman" w:cs="Times New Roman"/>
          <w:sz w:val="24"/>
          <w:szCs w:val="24"/>
        </w:rPr>
        <w:t xml:space="preserve"> </w:t>
      </w:r>
      <w:r w:rsidR="00A94EF0">
        <w:rPr>
          <w:rFonts w:ascii="Times New Roman" w:hAnsi="Times New Roman" w:cs="Times New Roman"/>
          <w:sz w:val="24"/>
          <w:szCs w:val="24"/>
        </w:rPr>
        <w:t xml:space="preserve">inhibition became more difficult in the Stop Signal group (but this remain consistent across training sessions in the No-Go group). </w:t>
      </w:r>
    </w:p>
    <w:p w14:paraId="4BCBB22D" w14:textId="5E0BCB4B" w:rsidR="0058780F" w:rsidRPr="000740A4" w:rsidRDefault="0058780F" w:rsidP="008E1D9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 xml:space="preserve">To examine if </w:t>
      </w:r>
      <w:r w:rsidR="00C74824">
        <w:rPr>
          <w:rFonts w:ascii="Times New Roman" w:hAnsi="Times New Roman" w:cs="Times New Roman"/>
          <w:sz w:val="24"/>
          <w:szCs w:val="24"/>
        </w:rPr>
        <w:t xml:space="preserve">the </w:t>
      </w:r>
      <w:r w:rsidRPr="000740A4">
        <w:rPr>
          <w:rFonts w:ascii="Times New Roman" w:hAnsi="Times New Roman" w:cs="Times New Roman"/>
          <w:sz w:val="24"/>
          <w:szCs w:val="24"/>
        </w:rPr>
        <w:t>proportion</w:t>
      </w:r>
      <w:r w:rsidR="008E1D9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740A4">
        <w:rPr>
          <w:rFonts w:ascii="Times New Roman" w:hAnsi="Times New Roman" w:cs="Times New Roman"/>
          <w:sz w:val="24"/>
          <w:szCs w:val="24"/>
        </w:rPr>
        <w:t xml:space="preserve"> (expressed as an overall percentage, across all completed training </w:t>
      </w:r>
      <w:r w:rsidR="00C74824">
        <w:rPr>
          <w:rFonts w:ascii="Times New Roman" w:hAnsi="Times New Roman" w:cs="Times New Roman"/>
          <w:sz w:val="24"/>
          <w:szCs w:val="24"/>
        </w:rPr>
        <w:t>sessions</w:t>
      </w:r>
      <w:r w:rsidRPr="000740A4">
        <w:rPr>
          <w:rFonts w:ascii="Times New Roman" w:hAnsi="Times New Roman" w:cs="Times New Roman"/>
          <w:sz w:val="24"/>
          <w:szCs w:val="24"/>
        </w:rPr>
        <w:t xml:space="preserve">) of successful inhibition-alcohol trials had an influence on alcohol consumption during training we </w:t>
      </w:r>
      <w:r w:rsidR="008E1D9E">
        <w:rPr>
          <w:rFonts w:ascii="Times New Roman" w:hAnsi="Times New Roman" w:cs="Times New Roman"/>
          <w:sz w:val="24"/>
          <w:szCs w:val="24"/>
        </w:rPr>
        <w:t>conducted a multiple regression</w:t>
      </w:r>
      <w:r w:rsidRPr="000740A4">
        <w:rPr>
          <w:rFonts w:ascii="Times New Roman" w:hAnsi="Times New Roman" w:cs="Times New Roman"/>
          <w:sz w:val="24"/>
          <w:szCs w:val="24"/>
        </w:rPr>
        <w:t xml:space="preserve">. </w:t>
      </w:r>
      <w:r w:rsidR="003D2787" w:rsidRPr="000740A4">
        <w:rPr>
          <w:rFonts w:ascii="Times New Roman" w:hAnsi="Times New Roman" w:cs="Times New Roman"/>
          <w:sz w:val="24"/>
          <w:szCs w:val="24"/>
        </w:rPr>
        <w:t xml:space="preserve">Our outcome variable was </w:t>
      </w:r>
      <w:r w:rsidR="003D2787">
        <w:rPr>
          <w:rFonts w:ascii="Times New Roman" w:hAnsi="Times New Roman" w:cs="Times New Roman"/>
          <w:sz w:val="24"/>
          <w:szCs w:val="24"/>
        </w:rPr>
        <w:t xml:space="preserve">alcohol consumption (total volume of alcohol consumed) over the course of the 28-day training period. At step one we added alcohol consumption at baseline as a predictor, and at step two we added the proportion of </w:t>
      </w:r>
      <w:r w:rsidRPr="000740A4">
        <w:rPr>
          <w:rFonts w:ascii="Times New Roman" w:hAnsi="Times New Roman" w:cs="Times New Roman"/>
          <w:sz w:val="24"/>
          <w:szCs w:val="24"/>
        </w:rPr>
        <w:t>successful inhibition-alcohol trials. The overall regression model was significant and explained approximately 27% of variance (adjusted R</w:t>
      </w:r>
      <w:r w:rsidRPr="009902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0.27, </w:t>
      </w:r>
      <w:proofErr w:type="gramStart"/>
      <w:r w:rsidRPr="000740A4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0740A4">
        <w:rPr>
          <w:rFonts w:ascii="Times New Roman" w:hAnsi="Times New Roman" w:cs="Times New Roman"/>
          <w:sz w:val="24"/>
          <w:szCs w:val="24"/>
        </w:rPr>
        <w:t xml:space="preserve">1,100) = 19.59, </w:t>
      </w:r>
      <w:r w:rsidRPr="00990231">
        <w:rPr>
          <w:rFonts w:ascii="Times New Roman" w:hAnsi="Times New Roman" w:cs="Times New Roman"/>
          <w:i/>
          <w:sz w:val="24"/>
          <w:szCs w:val="24"/>
        </w:rPr>
        <w:t>p</w:t>
      </w:r>
      <w:r w:rsidRPr="000740A4">
        <w:rPr>
          <w:rFonts w:ascii="Times New Roman" w:hAnsi="Times New Roman" w:cs="Times New Roman"/>
          <w:sz w:val="24"/>
          <w:szCs w:val="24"/>
        </w:rPr>
        <w:t xml:space="preserve"> &lt; .01). Baseline alcohol consumption was a significant predictor (B = .93 (95% CI 0.63 – 1.23), </w:t>
      </w:r>
      <w:r w:rsidRPr="00990231">
        <w:rPr>
          <w:rFonts w:ascii="Times New Roman" w:hAnsi="Times New Roman" w:cs="Times New Roman"/>
          <w:i/>
          <w:sz w:val="24"/>
          <w:szCs w:val="24"/>
        </w:rPr>
        <w:t>p</w:t>
      </w:r>
      <w:r w:rsidRPr="000740A4">
        <w:rPr>
          <w:rFonts w:ascii="Times New Roman" w:hAnsi="Times New Roman" w:cs="Times New Roman"/>
          <w:sz w:val="24"/>
          <w:szCs w:val="24"/>
        </w:rPr>
        <w:t xml:space="preserve"> &lt; .01), however proportion of </w:t>
      </w:r>
      <w:r w:rsidR="00A94EF0">
        <w:rPr>
          <w:rFonts w:ascii="Times New Roman" w:hAnsi="Times New Roman" w:cs="Times New Roman"/>
          <w:sz w:val="24"/>
          <w:szCs w:val="24"/>
        </w:rPr>
        <w:t xml:space="preserve">successful </w:t>
      </w:r>
      <w:r w:rsidRPr="000740A4">
        <w:rPr>
          <w:rFonts w:ascii="Times New Roman" w:hAnsi="Times New Roman" w:cs="Times New Roman"/>
          <w:sz w:val="24"/>
          <w:szCs w:val="24"/>
        </w:rPr>
        <w:t>inhibition</w:t>
      </w:r>
      <w:r w:rsidR="00A94EF0">
        <w:rPr>
          <w:rFonts w:ascii="Times New Roman" w:hAnsi="Times New Roman" w:cs="Times New Roman"/>
          <w:sz w:val="24"/>
          <w:szCs w:val="24"/>
        </w:rPr>
        <w:t xml:space="preserve"> trials</w:t>
      </w:r>
      <w:r w:rsidRPr="000740A4">
        <w:rPr>
          <w:rFonts w:ascii="Times New Roman" w:hAnsi="Times New Roman" w:cs="Times New Roman"/>
          <w:sz w:val="24"/>
          <w:szCs w:val="24"/>
        </w:rPr>
        <w:t xml:space="preserve"> was not (B = -.70 (95% CI -1.93 - .54), </w:t>
      </w:r>
      <w:r w:rsidRPr="00990231">
        <w:rPr>
          <w:rFonts w:ascii="Times New Roman" w:hAnsi="Times New Roman" w:cs="Times New Roman"/>
          <w:i/>
          <w:sz w:val="24"/>
          <w:szCs w:val="24"/>
        </w:rPr>
        <w:t>p</w:t>
      </w:r>
      <w:r w:rsidRPr="000740A4">
        <w:rPr>
          <w:rFonts w:ascii="Times New Roman" w:hAnsi="Times New Roman" w:cs="Times New Roman"/>
          <w:sz w:val="24"/>
          <w:szCs w:val="24"/>
        </w:rPr>
        <w:t xml:space="preserve"> = .226). Analysing each group separately did not influence our results. Similar findings were also demonstrated for heavy drinking days and abstinent days. </w:t>
      </w:r>
    </w:p>
    <w:p w14:paraId="40A6CB70" w14:textId="77777777" w:rsidR="0058780F" w:rsidRDefault="0058780F" w:rsidP="00F904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E9356A" w14:textId="6B4A2D10" w:rsidR="00311C72" w:rsidRPr="00EF2B9D" w:rsidRDefault="00311C72" w:rsidP="00F9048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F2B9D">
        <w:rPr>
          <w:rFonts w:ascii="Times New Roman" w:hAnsi="Times New Roman" w:cs="Times New Roman"/>
          <w:i/>
          <w:sz w:val="24"/>
          <w:szCs w:val="24"/>
        </w:rPr>
        <w:t>Follow-up analyses: heavy drinking and abstinent days (</w:t>
      </w:r>
      <w:r w:rsidR="00F14ABD">
        <w:rPr>
          <w:rFonts w:ascii="Times New Roman" w:hAnsi="Times New Roman" w:cs="Times New Roman"/>
          <w:i/>
          <w:sz w:val="24"/>
          <w:szCs w:val="24"/>
        </w:rPr>
        <w:t>T</w:t>
      </w:r>
      <w:r w:rsidRPr="00EF2B9D">
        <w:rPr>
          <w:rFonts w:ascii="Times New Roman" w:hAnsi="Times New Roman" w:cs="Times New Roman"/>
          <w:i/>
          <w:sz w:val="24"/>
          <w:szCs w:val="24"/>
        </w:rPr>
        <w:t xml:space="preserve">able </w:t>
      </w:r>
      <w:r w:rsidR="00F14ABD">
        <w:rPr>
          <w:rFonts w:ascii="Times New Roman" w:hAnsi="Times New Roman" w:cs="Times New Roman"/>
          <w:i/>
          <w:sz w:val="24"/>
          <w:szCs w:val="24"/>
        </w:rPr>
        <w:t>S</w:t>
      </w:r>
      <w:r w:rsidR="006C6018">
        <w:rPr>
          <w:rFonts w:ascii="Times New Roman" w:hAnsi="Times New Roman" w:cs="Times New Roman"/>
          <w:i/>
          <w:sz w:val="24"/>
          <w:szCs w:val="24"/>
        </w:rPr>
        <w:t>3</w:t>
      </w:r>
      <w:r w:rsidRPr="00EF2B9D">
        <w:rPr>
          <w:rFonts w:ascii="Times New Roman" w:hAnsi="Times New Roman" w:cs="Times New Roman"/>
          <w:i/>
          <w:sz w:val="24"/>
          <w:szCs w:val="24"/>
        </w:rPr>
        <w:t>)</w:t>
      </w:r>
    </w:p>
    <w:p w14:paraId="5104AA62" w14:textId="74C51032" w:rsidR="00311C72" w:rsidRDefault="00311C72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analysed differences in heavy drinking days at follow up using a 4 </w:t>
      </w:r>
      <w:r w:rsidRPr="00D0221F">
        <w:rPr>
          <w:rFonts w:ascii="Times New Roman" w:hAnsi="Times New Roman" w:cs="Times New Roman"/>
          <w:sz w:val="24"/>
          <w:szCs w:val="24"/>
        </w:rPr>
        <w:t>(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Pr="00D022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Associative No-Go, Associative Stop Signal, General, Control) x 3 (time: two week, four week, six week follow up) </w:t>
      </w:r>
      <w:r w:rsidRPr="00400D04">
        <w:rPr>
          <w:rFonts w:ascii="Times New Roman" w:hAnsi="Times New Roman" w:cs="Times New Roman"/>
          <w:sz w:val="24"/>
          <w:szCs w:val="24"/>
        </w:rPr>
        <w:t>ANOVA</w:t>
      </w:r>
      <w:r>
        <w:rPr>
          <w:rFonts w:ascii="Times New Roman" w:hAnsi="Times New Roman" w:cs="Times New Roman"/>
          <w:sz w:val="24"/>
          <w:szCs w:val="24"/>
        </w:rPr>
        <w:t xml:space="preserve">. There was no main effect of </w:t>
      </w:r>
      <w:r w:rsidR="00631D2F">
        <w:rPr>
          <w:rFonts w:ascii="Times New Roman" w:hAnsi="Times New Roman" w:cs="Times New Roman"/>
          <w:sz w:val="24"/>
          <w:szCs w:val="24"/>
        </w:rPr>
        <w:t>time (</w:t>
      </w:r>
      <w:proofErr w:type="gramStart"/>
      <w:r w:rsidR="00631D2F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631D2F">
        <w:rPr>
          <w:rFonts w:ascii="Times New Roman" w:hAnsi="Times New Roman" w:cs="Times New Roman"/>
          <w:sz w:val="24"/>
          <w:szCs w:val="24"/>
        </w:rPr>
        <w:t>2, 154) = 2.84, p = .06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η</w:t>
      </w:r>
      <w:r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31D2F">
        <w:rPr>
          <w:rFonts w:ascii="Times New Roman" w:hAnsi="Times New Roman" w:cs="Times New Roman"/>
          <w:sz w:val="24"/>
          <w:szCs w:val="24"/>
        </w:rPr>
        <w:t xml:space="preserve"> = .04</w:t>
      </w:r>
      <w:r>
        <w:rPr>
          <w:rFonts w:ascii="Times New Roman" w:hAnsi="Times New Roman" w:cs="Times New Roman"/>
          <w:sz w:val="24"/>
          <w:szCs w:val="24"/>
        </w:rPr>
        <w:t xml:space="preserve">) or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x time intera</w:t>
      </w:r>
      <w:r w:rsidR="00631D2F">
        <w:rPr>
          <w:rFonts w:ascii="Times New Roman" w:hAnsi="Times New Roman" w:cs="Times New Roman"/>
          <w:sz w:val="24"/>
          <w:szCs w:val="24"/>
        </w:rPr>
        <w:t>ction (F(6,154) = 0.67, p = .67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η</w:t>
      </w:r>
      <w:r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31D2F">
        <w:rPr>
          <w:rFonts w:ascii="Times New Roman" w:hAnsi="Times New Roman" w:cs="Times New Roman"/>
          <w:sz w:val="24"/>
          <w:szCs w:val="24"/>
        </w:rPr>
        <w:t xml:space="preserve"> = .03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221497">
        <w:rPr>
          <w:rFonts w:ascii="Times New Roman" w:hAnsi="Times New Roman" w:cs="Times New Roman"/>
          <w:sz w:val="24"/>
          <w:szCs w:val="24"/>
        </w:rPr>
        <w:t xml:space="preserve"> For abstinent days the same pattern of results was observed, with no main effect of time (</w:t>
      </w:r>
      <w:proofErr w:type="gramStart"/>
      <w:r w:rsidR="00221497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221497">
        <w:rPr>
          <w:rFonts w:ascii="Times New Roman" w:hAnsi="Times New Roman" w:cs="Times New Roman"/>
          <w:sz w:val="24"/>
          <w:szCs w:val="24"/>
        </w:rPr>
        <w:t>2, 154) = 0.94, p</w:t>
      </w:r>
      <w:r w:rsidR="00631D2F">
        <w:rPr>
          <w:rFonts w:ascii="Times New Roman" w:hAnsi="Times New Roman" w:cs="Times New Roman"/>
          <w:sz w:val="24"/>
          <w:szCs w:val="24"/>
        </w:rPr>
        <w:t xml:space="preserve"> = .39</w:t>
      </w:r>
      <w:r w:rsidR="00221497">
        <w:rPr>
          <w:rFonts w:ascii="Times New Roman" w:hAnsi="Times New Roman" w:cs="Times New Roman"/>
          <w:sz w:val="24"/>
          <w:szCs w:val="24"/>
        </w:rPr>
        <w:t xml:space="preserve">, </w:t>
      </w:r>
      <w:r w:rsidR="00221497">
        <w:rPr>
          <w:rFonts w:ascii="Times New Roman" w:hAnsi="Times New Roman" w:cs="Times New Roman"/>
          <w:i/>
          <w:sz w:val="24"/>
          <w:szCs w:val="24"/>
        </w:rPr>
        <w:t>η</w:t>
      </w:r>
      <w:r w:rsidR="00221497"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221497"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22149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631D2F">
        <w:rPr>
          <w:rFonts w:ascii="Times New Roman" w:hAnsi="Times New Roman" w:cs="Times New Roman"/>
          <w:sz w:val="24"/>
          <w:szCs w:val="24"/>
        </w:rPr>
        <w:t>= .01</w:t>
      </w:r>
      <w:r w:rsidR="00221497">
        <w:rPr>
          <w:rFonts w:ascii="Times New Roman" w:hAnsi="Times New Roman" w:cs="Times New Roman"/>
          <w:sz w:val="24"/>
          <w:szCs w:val="24"/>
        </w:rPr>
        <w:t xml:space="preserve">) or time x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="00221497">
        <w:rPr>
          <w:rFonts w:ascii="Times New Roman" w:hAnsi="Times New Roman" w:cs="Times New Roman"/>
          <w:sz w:val="24"/>
          <w:szCs w:val="24"/>
        </w:rPr>
        <w:t xml:space="preserve"> </w:t>
      </w:r>
      <w:r w:rsidR="008C5BB1">
        <w:rPr>
          <w:rFonts w:ascii="Times New Roman" w:hAnsi="Times New Roman" w:cs="Times New Roman"/>
          <w:sz w:val="24"/>
          <w:szCs w:val="24"/>
        </w:rPr>
        <w:t>interaction</w:t>
      </w:r>
      <w:r w:rsidR="00631D2F">
        <w:rPr>
          <w:rFonts w:ascii="Times New Roman" w:hAnsi="Times New Roman" w:cs="Times New Roman"/>
          <w:sz w:val="24"/>
          <w:szCs w:val="24"/>
        </w:rPr>
        <w:t xml:space="preserve"> (F(6, 154) = 0.60, p = .73</w:t>
      </w:r>
      <w:r w:rsidR="00221497">
        <w:rPr>
          <w:rFonts w:ascii="Times New Roman" w:hAnsi="Times New Roman" w:cs="Times New Roman"/>
          <w:sz w:val="24"/>
          <w:szCs w:val="24"/>
        </w:rPr>
        <w:t xml:space="preserve">, </w:t>
      </w:r>
      <w:r w:rsidR="00221497">
        <w:rPr>
          <w:rFonts w:ascii="Times New Roman" w:hAnsi="Times New Roman" w:cs="Times New Roman"/>
          <w:i/>
          <w:sz w:val="24"/>
          <w:szCs w:val="24"/>
        </w:rPr>
        <w:t>η</w:t>
      </w:r>
      <w:r w:rsidR="00221497"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221497"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22149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631D2F">
        <w:rPr>
          <w:rFonts w:ascii="Times New Roman" w:hAnsi="Times New Roman" w:cs="Times New Roman"/>
          <w:sz w:val="24"/>
          <w:szCs w:val="24"/>
        </w:rPr>
        <w:t>= .02</w:t>
      </w:r>
      <w:r w:rsidR="0022149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82D2A4" w14:textId="77777777" w:rsidR="00A94EF0" w:rsidRDefault="00A94EF0" w:rsidP="00CD2C3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06ED0D" w14:textId="62D886DE" w:rsidR="008359B8" w:rsidRPr="008359B8" w:rsidRDefault="008359B8" w:rsidP="00CD2C3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9B8">
        <w:rPr>
          <w:rFonts w:ascii="Times New Roman" w:hAnsi="Times New Roman" w:cs="Times New Roman"/>
          <w:i/>
          <w:sz w:val="24"/>
          <w:szCs w:val="24"/>
        </w:rPr>
        <w:t xml:space="preserve">Follow-up analyses: </w:t>
      </w:r>
      <w:r>
        <w:rPr>
          <w:rFonts w:ascii="Times New Roman" w:hAnsi="Times New Roman" w:cs="Times New Roman"/>
          <w:i/>
          <w:sz w:val="24"/>
          <w:szCs w:val="24"/>
        </w:rPr>
        <w:t xml:space="preserve">accounting for </w:t>
      </w:r>
      <w:r w:rsidRPr="008359B8">
        <w:rPr>
          <w:rFonts w:ascii="Times New Roman" w:hAnsi="Times New Roman" w:cs="Times New Roman"/>
          <w:i/>
          <w:sz w:val="24"/>
          <w:szCs w:val="24"/>
        </w:rPr>
        <w:t>missing data</w:t>
      </w:r>
    </w:p>
    <w:p w14:paraId="70DE9665" w14:textId="195FDB2E" w:rsidR="009E5993" w:rsidRPr="008C5BB1" w:rsidRDefault="009E5993" w:rsidP="00CD2C3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there was a </w:t>
      </w:r>
      <w:r w:rsidR="008359B8">
        <w:rPr>
          <w:rFonts w:ascii="Times New Roman" w:hAnsi="Times New Roman" w:cs="Times New Roman"/>
          <w:sz w:val="24"/>
          <w:szCs w:val="24"/>
        </w:rPr>
        <w:t>substantial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F0">
        <w:rPr>
          <w:rFonts w:ascii="Times New Roman" w:hAnsi="Times New Roman" w:cs="Times New Roman"/>
          <w:sz w:val="24"/>
          <w:szCs w:val="24"/>
        </w:rPr>
        <w:t xml:space="preserve">amount </w:t>
      </w:r>
      <w:r>
        <w:rPr>
          <w:rFonts w:ascii="Times New Roman" w:hAnsi="Times New Roman" w:cs="Times New Roman"/>
          <w:sz w:val="24"/>
          <w:szCs w:val="24"/>
        </w:rPr>
        <w:t xml:space="preserve">of missing follow-up data </w:t>
      </w:r>
      <w:r w:rsidR="008359B8">
        <w:rPr>
          <w:rFonts w:ascii="Times New Roman" w:hAnsi="Times New Roman" w:cs="Times New Roman"/>
          <w:sz w:val="24"/>
          <w:szCs w:val="24"/>
        </w:rPr>
        <w:t xml:space="preserve">across the three follow-ups </w:t>
      </w:r>
      <w:r>
        <w:rPr>
          <w:rFonts w:ascii="Times New Roman" w:hAnsi="Times New Roman" w:cs="Times New Roman"/>
          <w:sz w:val="24"/>
          <w:szCs w:val="24"/>
        </w:rPr>
        <w:t xml:space="preserve">we also </w:t>
      </w:r>
      <w:r w:rsidR="00C74824">
        <w:rPr>
          <w:rFonts w:ascii="Times New Roman" w:hAnsi="Times New Roman" w:cs="Times New Roman"/>
          <w:sz w:val="24"/>
          <w:szCs w:val="24"/>
        </w:rPr>
        <w:t xml:space="preserve">repeated </w:t>
      </w:r>
      <w:r>
        <w:rPr>
          <w:rFonts w:ascii="Times New Roman" w:hAnsi="Times New Roman" w:cs="Times New Roman"/>
          <w:sz w:val="24"/>
          <w:szCs w:val="24"/>
        </w:rPr>
        <w:t xml:space="preserve">analyses with the last observation </w:t>
      </w:r>
      <w:r w:rsidR="00C74824">
        <w:rPr>
          <w:rFonts w:ascii="Times New Roman" w:hAnsi="Times New Roman" w:cs="Times New Roman"/>
          <w:sz w:val="24"/>
          <w:szCs w:val="24"/>
        </w:rPr>
        <w:t xml:space="preserve">carried </w:t>
      </w:r>
      <w:r>
        <w:rPr>
          <w:rFonts w:ascii="Times New Roman" w:hAnsi="Times New Roman" w:cs="Times New Roman"/>
          <w:sz w:val="24"/>
          <w:szCs w:val="24"/>
        </w:rPr>
        <w:t>forward (LOCF)</w:t>
      </w:r>
      <w:r w:rsidR="008C5BB1">
        <w:rPr>
          <w:rFonts w:ascii="Times New Roman" w:hAnsi="Times New Roman" w:cs="Times New Roman"/>
          <w:sz w:val="24"/>
          <w:szCs w:val="24"/>
        </w:rPr>
        <w:t>. If participants did not provide any data at 2</w:t>
      </w:r>
      <w:r w:rsidR="00F14ABD">
        <w:rPr>
          <w:rFonts w:ascii="Times New Roman" w:hAnsi="Times New Roman" w:cs="Times New Roman"/>
          <w:sz w:val="24"/>
          <w:szCs w:val="24"/>
        </w:rPr>
        <w:t>-</w:t>
      </w:r>
      <w:r w:rsidR="008C5BB1">
        <w:rPr>
          <w:rFonts w:ascii="Times New Roman" w:hAnsi="Times New Roman" w:cs="Times New Roman"/>
          <w:sz w:val="24"/>
          <w:szCs w:val="24"/>
        </w:rPr>
        <w:t xml:space="preserve">week follow-up the last observation carried forward was </w:t>
      </w:r>
      <w:r w:rsidR="00F14ABD">
        <w:rPr>
          <w:rFonts w:ascii="Times New Roman" w:hAnsi="Times New Roman" w:cs="Times New Roman"/>
          <w:sz w:val="24"/>
          <w:szCs w:val="24"/>
        </w:rPr>
        <w:t xml:space="preserve">derived from </w:t>
      </w:r>
      <w:r w:rsidR="008C5BB1">
        <w:rPr>
          <w:rFonts w:ascii="Times New Roman" w:hAnsi="Times New Roman" w:cs="Times New Roman"/>
          <w:sz w:val="24"/>
          <w:szCs w:val="24"/>
        </w:rPr>
        <w:t xml:space="preserve">the final 2 weeks of training. A 4 </w:t>
      </w:r>
      <w:r w:rsidR="008C5BB1" w:rsidRPr="00D0221F">
        <w:rPr>
          <w:rFonts w:ascii="Times New Roman" w:hAnsi="Times New Roman" w:cs="Times New Roman"/>
          <w:sz w:val="24"/>
          <w:szCs w:val="24"/>
        </w:rPr>
        <w:t>(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="008C5BB1" w:rsidRPr="00D0221F">
        <w:rPr>
          <w:rFonts w:ascii="Times New Roman" w:hAnsi="Times New Roman" w:cs="Times New Roman"/>
          <w:sz w:val="24"/>
          <w:szCs w:val="24"/>
        </w:rPr>
        <w:t xml:space="preserve">: </w:t>
      </w:r>
      <w:r w:rsidR="008C5BB1">
        <w:rPr>
          <w:rFonts w:ascii="Times New Roman" w:hAnsi="Times New Roman" w:cs="Times New Roman"/>
          <w:sz w:val="24"/>
          <w:szCs w:val="24"/>
        </w:rPr>
        <w:t xml:space="preserve">Associative No-Go, Associative Stop Signal, General, Control) x 3 (time: two week, four week, six week follow up) </w:t>
      </w:r>
      <w:r w:rsidR="008C5BB1" w:rsidRPr="00400D04">
        <w:rPr>
          <w:rFonts w:ascii="Times New Roman" w:hAnsi="Times New Roman" w:cs="Times New Roman"/>
          <w:sz w:val="24"/>
          <w:szCs w:val="24"/>
        </w:rPr>
        <w:t>ANOVA</w:t>
      </w:r>
      <w:r w:rsidR="008C5BB1">
        <w:rPr>
          <w:rFonts w:ascii="Times New Roman" w:hAnsi="Times New Roman" w:cs="Times New Roman"/>
          <w:sz w:val="24"/>
          <w:szCs w:val="24"/>
        </w:rPr>
        <w:t xml:space="preserve"> for heavy drinking days demonstrated no significant main effect of time (</w:t>
      </w:r>
      <w:proofErr w:type="gramStart"/>
      <w:r w:rsidR="008C5BB1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8C5BB1">
        <w:rPr>
          <w:rFonts w:ascii="Times New Roman" w:hAnsi="Times New Roman" w:cs="Times New Roman"/>
          <w:sz w:val="24"/>
          <w:szCs w:val="24"/>
        </w:rPr>
        <w:t xml:space="preserve">2, 402) = 2.98, p = .05, </w:t>
      </w:r>
      <w:r w:rsidR="008C5BB1">
        <w:rPr>
          <w:rFonts w:ascii="Times New Roman" w:hAnsi="Times New Roman" w:cs="Times New Roman"/>
          <w:i/>
          <w:sz w:val="24"/>
          <w:szCs w:val="24"/>
        </w:rPr>
        <w:t>η</w:t>
      </w:r>
      <w:r w:rsidR="008C5BB1"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8C5BB1"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C5BB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8C5BB1">
        <w:rPr>
          <w:rFonts w:ascii="Times New Roman" w:hAnsi="Times New Roman" w:cs="Times New Roman"/>
          <w:sz w:val="24"/>
          <w:szCs w:val="24"/>
        </w:rPr>
        <w:t xml:space="preserve">= .015) or time x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="008C5BB1">
        <w:rPr>
          <w:rFonts w:ascii="Times New Roman" w:hAnsi="Times New Roman" w:cs="Times New Roman"/>
          <w:sz w:val="24"/>
          <w:szCs w:val="24"/>
        </w:rPr>
        <w:t xml:space="preserve"> interaction (F(6, 402) = 0.27, p = .95, </w:t>
      </w:r>
      <w:r w:rsidR="008C5BB1">
        <w:rPr>
          <w:rFonts w:ascii="Times New Roman" w:hAnsi="Times New Roman" w:cs="Times New Roman"/>
          <w:i/>
          <w:sz w:val="24"/>
          <w:szCs w:val="24"/>
        </w:rPr>
        <w:t>η</w:t>
      </w:r>
      <w:r w:rsidR="008C5BB1"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8C5BB1"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C5BB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8C5BB1">
        <w:rPr>
          <w:rFonts w:ascii="Times New Roman" w:hAnsi="Times New Roman" w:cs="Times New Roman"/>
          <w:sz w:val="24"/>
          <w:szCs w:val="24"/>
        </w:rPr>
        <w:t>= .004). A similar pattern of results was demonstrated for abstinent days (main effect of time: (</w:t>
      </w:r>
      <w:proofErr w:type="gramStart"/>
      <w:r w:rsidR="008C5BB1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8C5BB1">
        <w:rPr>
          <w:rFonts w:ascii="Times New Roman" w:hAnsi="Times New Roman" w:cs="Times New Roman"/>
          <w:sz w:val="24"/>
          <w:szCs w:val="24"/>
        </w:rPr>
        <w:t xml:space="preserve">2, 402) = 0.89. p = .413, </w:t>
      </w:r>
      <w:r w:rsidR="008C5BB1">
        <w:rPr>
          <w:rFonts w:ascii="Times New Roman" w:hAnsi="Times New Roman" w:cs="Times New Roman"/>
          <w:i/>
          <w:sz w:val="24"/>
          <w:szCs w:val="24"/>
        </w:rPr>
        <w:t>η</w:t>
      </w:r>
      <w:r w:rsidR="008C5BB1"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8C5BB1"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C5BB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8C5BB1">
        <w:rPr>
          <w:rFonts w:ascii="Times New Roman" w:hAnsi="Times New Roman" w:cs="Times New Roman"/>
          <w:sz w:val="24"/>
          <w:szCs w:val="24"/>
        </w:rPr>
        <w:t xml:space="preserve">= .004; time x </w:t>
      </w:r>
      <w:r w:rsidR="00E77A3D">
        <w:rPr>
          <w:rFonts w:ascii="Times New Roman" w:hAnsi="Times New Roman" w:cs="Times New Roman"/>
          <w:sz w:val="24"/>
          <w:szCs w:val="24"/>
        </w:rPr>
        <w:t>group</w:t>
      </w:r>
      <w:r w:rsidR="008C5BB1">
        <w:rPr>
          <w:rFonts w:ascii="Times New Roman" w:hAnsi="Times New Roman" w:cs="Times New Roman"/>
          <w:sz w:val="24"/>
          <w:szCs w:val="24"/>
        </w:rPr>
        <w:t xml:space="preserve"> interaction: (F(6, 402) = 1.44, p = .200, </w:t>
      </w:r>
      <w:r w:rsidR="008C5BB1">
        <w:rPr>
          <w:rFonts w:ascii="Times New Roman" w:hAnsi="Times New Roman" w:cs="Times New Roman"/>
          <w:i/>
          <w:sz w:val="24"/>
          <w:szCs w:val="24"/>
        </w:rPr>
        <w:t>η</w:t>
      </w:r>
      <w:r w:rsidR="008C5BB1" w:rsidRPr="00002316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="008C5BB1" w:rsidRPr="001512D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C5BB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8C5BB1">
        <w:rPr>
          <w:rFonts w:ascii="Times New Roman" w:hAnsi="Times New Roman" w:cs="Times New Roman"/>
          <w:sz w:val="24"/>
          <w:szCs w:val="24"/>
        </w:rPr>
        <w:t xml:space="preserve">= .021). </w:t>
      </w:r>
    </w:p>
    <w:p w14:paraId="39E3B85D" w14:textId="77777777" w:rsidR="00C53371" w:rsidRPr="000740A4" w:rsidRDefault="00C53371" w:rsidP="00F904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96CDB9" w14:textId="5AD97170" w:rsidR="000740A4" w:rsidRPr="000740A4" w:rsidRDefault="000740A4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 xml:space="preserve">Thematic analyses of </w:t>
      </w:r>
      <w:r w:rsidR="0026403F">
        <w:rPr>
          <w:rFonts w:ascii="Times New Roman" w:hAnsi="Times New Roman" w:cs="Times New Roman"/>
          <w:i/>
          <w:sz w:val="24"/>
          <w:szCs w:val="24"/>
        </w:rPr>
        <w:t>participant feedback</w:t>
      </w:r>
      <w:r w:rsidR="00F14ABD">
        <w:rPr>
          <w:rFonts w:ascii="Times New Roman" w:hAnsi="Times New Roman" w:cs="Times New Roman"/>
          <w:i/>
          <w:sz w:val="24"/>
          <w:szCs w:val="24"/>
        </w:rPr>
        <w:t xml:space="preserve"> (Table S4)</w:t>
      </w:r>
    </w:p>
    <w:p w14:paraId="00AB4149" w14:textId="41EB74BF" w:rsidR="00F14ABD" w:rsidRPr="00A94EF0" w:rsidRDefault="000740A4" w:rsidP="00A94E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ab/>
        <w:t xml:space="preserve">We conducted a thematic analysis of transcripts of exit interviews to </w:t>
      </w:r>
      <w:r w:rsidR="0026403F">
        <w:rPr>
          <w:rFonts w:ascii="Times New Roman" w:hAnsi="Times New Roman" w:cs="Times New Roman"/>
          <w:sz w:val="24"/>
          <w:szCs w:val="24"/>
        </w:rPr>
        <w:t>identify</w:t>
      </w:r>
      <w:r w:rsidR="0026403F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any themes related to accessibility, usage and experiences of using the application. </w:t>
      </w:r>
      <w:r w:rsidR="00990231">
        <w:rPr>
          <w:rFonts w:ascii="Times New Roman" w:hAnsi="Times New Roman" w:cs="Times New Roman"/>
          <w:sz w:val="24"/>
          <w:szCs w:val="24"/>
        </w:rPr>
        <w:t xml:space="preserve">Two authors (AJ and ER) </w:t>
      </w:r>
      <w:r w:rsidR="00F14ABD">
        <w:rPr>
          <w:rFonts w:ascii="Times New Roman" w:hAnsi="Times New Roman" w:cs="Times New Roman"/>
          <w:sz w:val="24"/>
          <w:szCs w:val="24"/>
        </w:rPr>
        <w:t xml:space="preserve">independently </w:t>
      </w:r>
      <w:r w:rsidR="00990231">
        <w:rPr>
          <w:rFonts w:ascii="Times New Roman" w:hAnsi="Times New Roman" w:cs="Times New Roman"/>
          <w:sz w:val="24"/>
          <w:szCs w:val="24"/>
        </w:rPr>
        <w:t xml:space="preserve">examined transcripts and identified themes. </w:t>
      </w:r>
      <w:r w:rsidR="00A94EF0">
        <w:rPr>
          <w:rFonts w:ascii="Times New Roman" w:hAnsi="Times New Roman" w:cs="Times New Roman"/>
          <w:sz w:val="24"/>
          <w:szCs w:val="24"/>
        </w:rPr>
        <w:t>Any minor disagreements were resolved through discussion</w:t>
      </w:r>
      <w:r w:rsidR="00990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0A4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0740A4">
        <w:rPr>
          <w:rFonts w:ascii="Times New Roman" w:hAnsi="Times New Roman" w:cs="Times New Roman"/>
          <w:sz w:val="24"/>
          <w:szCs w:val="24"/>
        </w:rPr>
        <w:t xml:space="preserve"> identified </w:t>
      </w:r>
      <w:r w:rsidR="00990231">
        <w:rPr>
          <w:rFonts w:ascii="Times New Roman" w:hAnsi="Times New Roman" w:cs="Times New Roman"/>
          <w:sz w:val="24"/>
          <w:szCs w:val="24"/>
        </w:rPr>
        <w:t>four</w:t>
      </w:r>
      <w:r w:rsidR="0026403F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potential themes, three around accessibility and engagement, and </w:t>
      </w:r>
      <w:r w:rsidR="00990231">
        <w:rPr>
          <w:rFonts w:ascii="Times New Roman" w:hAnsi="Times New Roman" w:cs="Times New Roman"/>
          <w:sz w:val="24"/>
          <w:szCs w:val="24"/>
        </w:rPr>
        <w:t>one</w:t>
      </w:r>
      <w:r w:rsidRPr="000740A4">
        <w:rPr>
          <w:rFonts w:ascii="Times New Roman" w:hAnsi="Times New Roman" w:cs="Times New Roman"/>
          <w:sz w:val="24"/>
          <w:szCs w:val="24"/>
        </w:rPr>
        <w:t xml:space="preserve"> around effectiveness</w:t>
      </w:r>
      <w:r w:rsidR="00F14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1F566" w14:textId="77777777" w:rsidR="00A94EF0" w:rsidRDefault="00A94EF0" w:rsidP="00A94EF0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201033B5" w14:textId="77777777" w:rsidR="00A94EF0" w:rsidRDefault="00A94EF0" w:rsidP="00A94EF0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46112F8D" w14:textId="77777777" w:rsidR="00A94EF0" w:rsidRDefault="000740A4" w:rsidP="00A94EF0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>Accessibility</w:t>
      </w:r>
    </w:p>
    <w:p w14:paraId="4346C498" w14:textId="1C59FD95" w:rsidR="000740A4" w:rsidRPr="00A94EF0" w:rsidRDefault="000740A4" w:rsidP="00A94EF0">
      <w:pPr>
        <w:spacing w:line="480" w:lineRule="auto"/>
        <w:ind w:firstLine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lastRenderedPageBreak/>
        <w:t xml:space="preserve">The medium in which training was presented </w:t>
      </w:r>
      <w:r w:rsidR="00F14ABD">
        <w:rPr>
          <w:rFonts w:ascii="Times New Roman" w:hAnsi="Times New Roman" w:cs="Times New Roman"/>
          <w:sz w:val="24"/>
          <w:szCs w:val="24"/>
        </w:rPr>
        <w:t>was highlighted as</w:t>
      </w:r>
      <w:r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="00F14ABD">
        <w:rPr>
          <w:rFonts w:ascii="Times New Roman" w:hAnsi="Times New Roman" w:cs="Times New Roman"/>
          <w:sz w:val="24"/>
          <w:szCs w:val="24"/>
        </w:rPr>
        <w:t xml:space="preserve">important. </w:t>
      </w:r>
      <w:r w:rsidRPr="000740A4">
        <w:rPr>
          <w:rFonts w:ascii="Times New Roman" w:hAnsi="Times New Roman" w:cs="Times New Roman"/>
          <w:sz w:val="24"/>
          <w:szCs w:val="24"/>
        </w:rPr>
        <w:t xml:space="preserve">Participants suggested that to improve accessibility </w:t>
      </w:r>
      <w:r w:rsidR="0026403F">
        <w:rPr>
          <w:rFonts w:ascii="Times New Roman" w:hAnsi="Times New Roman" w:cs="Times New Roman"/>
          <w:sz w:val="24"/>
          <w:szCs w:val="24"/>
        </w:rPr>
        <w:t xml:space="preserve">it </w:t>
      </w:r>
      <w:r w:rsidRPr="000740A4">
        <w:rPr>
          <w:rFonts w:ascii="Times New Roman" w:hAnsi="Times New Roman" w:cs="Times New Roman"/>
          <w:sz w:val="24"/>
          <w:szCs w:val="24"/>
        </w:rPr>
        <w:t>could be administered on portable dev</w:t>
      </w:r>
      <w:r w:rsidR="00A94EF0">
        <w:rPr>
          <w:rFonts w:ascii="Times New Roman" w:hAnsi="Times New Roman" w:cs="Times New Roman"/>
          <w:sz w:val="24"/>
          <w:szCs w:val="24"/>
        </w:rPr>
        <w:t>ices such as tablets and mobile phones</w:t>
      </w:r>
      <w:r w:rsidRPr="000740A4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Pr="000740A4">
        <w:rPr>
          <w:rFonts w:ascii="Times New Roman" w:hAnsi="Times New Roman" w:cs="Times New Roman"/>
          <w:sz w:val="24"/>
          <w:szCs w:val="24"/>
        </w:rPr>
        <w:t xml:space="preserve">an </w:t>
      </w:r>
      <w:r w:rsidR="0026403F">
        <w:rPr>
          <w:rFonts w:ascii="Times New Roman" w:hAnsi="Times New Roman" w:cs="Times New Roman"/>
          <w:sz w:val="24"/>
          <w:szCs w:val="24"/>
        </w:rPr>
        <w:t>‘</w:t>
      </w:r>
      <w:r w:rsidRPr="000740A4">
        <w:rPr>
          <w:rFonts w:ascii="Times New Roman" w:hAnsi="Times New Roman" w:cs="Times New Roman"/>
          <w:sz w:val="24"/>
          <w:szCs w:val="24"/>
        </w:rPr>
        <w:t>app</w:t>
      </w:r>
      <w:r w:rsidR="0026403F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0740A4">
        <w:rPr>
          <w:rFonts w:ascii="Times New Roman" w:hAnsi="Times New Roman" w:cs="Times New Roman"/>
          <w:sz w:val="24"/>
          <w:szCs w:val="24"/>
        </w:rPr>
        <w:t xml:space="preserve">. Furthermore, some participants suggested that text alerts, rather than email would improve compliance. </w:t>
      </w:r>
    </w:p>
    <w:p w14:paraId="0CF0CC98" w14:textId="552CA7DC" w:rsidR="000740A4" w:rsidRPr="000740A4" w:rsidRDefault="000740A4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 xml:space="preserve">Engagement </w:t>
      </w:r>
    </w:p>
    <w:p w14:paraId="0CE5A0BD" w14:textId="4952FA45" w:rsidR="000740A4" w:rsidRPr="000740A4" w:rsidRDefault="000740A4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ab/>
      </w:r>
      <w:r w:rsidRPr="000740A4">
        <w:rPr>
          <w:rFonts w:ascii="Times New Roman" w:hAnsi="Times New Roman" w:cs="Times New Roman"/>
          <w:sz w:val="24"/>
          <w:szCs w:val="24"/>
        </w:rPr>
        <w:t xml:space="preserve">Participants reported that the training tasks failed to engage their attention throughout the </w:t>
      </w:r>
      <w:r w:rsidR="0026403F">
        <w:rPr>
          <w:rFonts w:ascii="Times New Roman" w:hAnsi="Times New Roman" w:cs="Times New Roman"/>
          <w:sz w:val="24"/>
          <w:szCs w:val="24"/>
        </w:rPr>
        <w:t>four</w:t>
      </w:r>
      <w:r w:rsidR="0026403F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week period, and having the same task with little variety was described as ‘monotonous’, ‘predictable’ and ‘boring’. Few suggestions were made to improve the engagement. The most common was to ‘</w:t>
      </w:r>
      <w:r w:rsidRPr="000740A4">
        <w:rPr>
          <w:rFonts w:ascii="Times New Roman" w:hAnsi="Times New Roman" w:cs="Times New Roman"/>
          <w:i/>
          <w:sz w:val="24"/>
          <w:szCs w:val="24"/>
        </w:rPr>
        <w:t>gamify</w:t>
      </w:r>
      <w:r w:rsidRPr="000740A4">
        <w:rPr>
          <w:rFonts w:ascii="Times New Roman" w:hAnsi="Times New Roman" w:cs="Times New Roman"/>
          <w:sz w:val="24"/>
          <w:szCs w:val="24"/>
        </w:rPr>
        <w:t xml:space="preserve">’ the training by using animation or making it more interactive. Other suggestions included personalization, and increasing the variation of images and tasks. </w:t>
      </w:r>
    </w:p>
    <w:p w14:paraId="3B0C383F" w14:textId="77777777" w:rsidR="000740A4" w:rsidRPr="000740A4" w:rsidRDefault="000740A4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>Understanding</w:t>
      </w:r>
    </w:p>
    <w:p w14:paraId="5ED6AF76" w14:textId="6643EB55" w:rsidR="000740A4" w:rsidRPr="000740A4" w:rsidRDefault="000740A4" w:rsidP="00CD2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ab/>
      </w:r>
      <w:r w:rsidRPr="000740A4">
        <w:rPr>
          <w:rFonts w:ascii="Times New Roman" w:hAnsi="Times New Roman" w:cs="Times New Roman"/>
          <w:sz w:val="24"/>
          <w:szCs w:val="24"/>
        </w:rPr>
        <w:t xml:space="preserve">A lack of understanding </w:t>
      </w:r>
      <w:r w:rsidR="0026403F">
        <w:rPr>
          <w:rFonts w:ascii="Times New Roman" w:hAnsi="Times New Roman" w:cs="Times New Roman"/>
          <w:sz w:val="24"/>
          <w:szCs w:val="24"/>
        </w:rPr>
        <w:t>about the intended purpose of</w:t>
      </w:r>
      <w:r w:rsidR="0026403F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the training was highlighted as an issue with participants. They expressed a desire for more information about the aim of the </w:t>
      </w:r>
      <w:r w:rsidR="00F14ABD">
        <w:rPr>
          <w:rFonts w:ascii="Times New Roman" w:hAnsi="Times New Roman" w:cs="Times New Roman"/>
          <w:sz w:val="24"/>
          <w:szCs w:val="24"/>
        </w:rPr>
        <w:t>training</w:t>
      </w:r>
      <w:r w:rsidR="00F14ABD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tasks prior to undertaking the training. Because of this some participants were sceptical about </w:t>
      </w:r>
      <w:r w:rsidR="0015667E">
        <w:rPr>
          <w:rFonts w:ascii="Times New Roman" w:hAnsi="Times New Roman" w:cs="Times New Roman"/>
          <w:sz w:val="24"/>
          <w:szCs w:val="24"/>
        </w:rPr>
        <w:t>its likely</w:t>
      </w:r>
      <w:r w:rsidR="0015667E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 xml:space="preserve">effectiveness and whether it would help them to drink less. </w:t>
      </w:r>
    </w:p>
    <w:p w14:paraId="6D163541" w14:textId="77777777" w:rsidR="000740A4" w:rsidRPr="000740A4" w:rsidRDefault="000740A4" w:rsidP="00911271">
      <w:pPr>
        <w:spacing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740A4">
        <w:rPr>
          <w:rFonts w:ascii="Times New Roman" w:hAnsi="Times New Roman" w:cs="Times New Roman"/>
          <w:i/>
          <w:sz w:val="24"/>
          <w:szCs w:val="24"/>
        </w:rPr>
        <w:t>Measuring progress</w:t>
      </w:r>
    </w:p>
    <w:p w14:paraId="04836E4C" w14:textId="2349EE73" w:rsidR="00F14ABD" w:rsidRDefault="000740A4" w:rsidP="00AA59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ab/>
        <w:t xml:space="preserve">Task feedback was considered useful by the participants, with some suggesting it motivated </w:t>
      </w:r>
      <w:r w:rsidR="0015667E">
        <w:rPr>
          <w:rFonts w:ascii="Times New Roman" w:hAnsi="Times New Roman" w:cs="Times New Roman"/>
          <w:sz w:val="24"/>
          <w:szCs w:val="24"/>
        </w:rPr>
        <w:t>them to try harder</w:t>
      </w:r>
      <w:r w:rsidRPr="000740A4">
        <w:rPr>
          <w:rFonts w:ascii="Times New Roman" w:hAnsi="Times New Roman" w:cs="Times New Roman"/>
          <w:sz w:val="24"/>
          <w:szCs w:val="24"/>
        </w:rPr>
        <w:t xml:space="preserve">. The ability to track data and make comparisons was highlighted as a potential improvement in order to </w:t>
      </w:r>
      <w:r w:rsidR="0015667E">
        <w:rPr>
          <w:rFonts w:ascii="Times New Roman" w:hAnsi="Times New Roman" w:cs="Times New Roman"/>
          <w:sz w:val="24"/>
          <w:szCs w:val="24"/>
        </w:rPr>
        <w:t>monitor</w:t>
      </w:r>
      <w:r w:rsidR="0015667E" w:rsidRPr="000740A4">
        <w:rPr>
          <w:rFonts w:ascii="Times New Roman" w:hAnsi="Times New Roman" w:cs="Times New Roman"/>
          <w:sz w:val="24"/>
          <w:szCs w:val="24"/>
        </w:rPr>
        <w:t xml:space="preserve"> </w:t>
      </w:r>
      <w:r w:rsidRPr="000740A4">
        <w:rPr>
          <w:rFonts w:ascii="Times New Roman" w:hAnsi="Times New Roman" w:cs="Times New Roman"/>
          <w:sz w:val="24"/>
          <w:szCs w:val="24"/>
        </w:rPr>
        <w:t>progress over time.</w:t>
      </w:r>
    </w:p>
    <w:p w14:paraId="0C974D92" w14:textId="77777777" w:rsidR="00FC3A24" w:rsidRDefault="00FC3A24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C1164" w14:textId="77777777" w:rsidR="00BC1B5B" w:rsidRDefault="00BC1B5B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40FE7" w14:textId="77777777" w:rsidR="00BC1B5B" w:rsidRDefault="00BC1B5B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30462" w14:textId="77777777" w:rsidR="00BC1B5B" w:rsidRDefault="00BC1B5B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70652" w14:textId="3B5F64E1" w:rsidR="006E0270" w:rsidRPr="00C771AE" w:rsidRDefault="006E0270" w:rsidP="006E027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Table </w:t>
      </w:r>
      <w:r w:rsidR="00F14ABD">
        <w:rPr>
          <w:rFonts w:ascii="Times New Roman" w:hAnsi="Times New Roman" w:cs="Times New Roman"/>
          <w:i/>
        </w:rPr>
        <w:t>S</w:t>
      </w:r>
      <w:r w:rsidR="002B411E">
        <w:rPr>
          <w:rFonts w:ascii="Times New Roman" w:hAnsi="Times New Roman" w:cs="Times New Roman"/>
          <w:i/>
        </w:rPr>
        <w:t>1</w:t>
      </w:r>
      <w:r w:rsidRPr="00C771AE">
        <w:rPr>
          <w:rFonts w:ascii="Times New Roman" w:hAnsi="Times New Roman" w:cs="Times New Roman"/>
          <w:i/>
        </w:rPr>
        <w:t xml:space="preserve">. </w:t>
      </w:r>
      <w:r w:rsidR="00F14ABD">
        <w:rPr>
          <w:rFonts w:ascii="Times New Roman" w:hAnsi="Times New Roman" w:cs="Times New Roman"/>
          <w:i/>
        </w:rPr>
        <w:t>Alcohol consumption (in UK units per fortnight)</w:t>
      </w:r>
      <w:r>
        <w:rPr>
          <w:rFonts w:ascii="Times New Roman" w:hAnsi="Times New Roman" w:cs="Times New Roman"/>
          <w:i/>
        </w:rPr>
        <w:t xml:space="preserve"> (Panel A) and Heavy Drinking days (Panel B) </w:t>
      </w:r>
      <w:r w:rsidRPr="00C771AE">
        <w:rPr>
          <w:rFonts w:ascii="Times New Roman" w:hAnsi="Times New Roman" w:cs="Times New Roman"/>
          <w:i/>
        </w:rPr>
        <w:t>across time points</w:t>
      </w:r>
      <w:r>
        <w:rPr>
          <w:rFonts w:ascii="Times New Roman" w:hAnsi="Times New Roman" w:cs="Times New Roman"/>
          <w:i/>
        </w:rPr>
        <w:t>,</w:t>
      </w:r>
      <w:r w:rsidRPr="00C771AE">
        <w:rPr>
          <w:rFonts w:ascii="Times New Roman" w:hAnsi="Times New Roman" w:cs="Times New Roman"/>
          <w:i/>
        </w:rPr>
        <w:t xml:space="preserve"> </w:t>
      </w:r>
      <w:r w:rsidR="00E77A3D">
        <w:rPr>
          <w:rFonts w:ascii="Times New Roman" w:hAnsi="Times New Roman" w:cs="Times New Roman"/>
          <w:i/>
        </w:rPr>
        <w:t>groups</w:t>
      </w:r>
      <w:r>
        <w:rPr>
          <w:rFonts w:ascii="Times New Roman" w:hAnsi="Times New Roman" w:cs="Times New Roman"/>
          <w:i/>
        </w:rPr>
        <w:t xml:space="preserve"> and </w:t>
      </w:r>
      <w:r w:rsidR="00F14ABD">
        <w:rPr>
          <w:rFonts w:ascii="Times New Roman" w:hAnsi="Times New Roman" w:cs="Times New Roman"/>
          <w:i/>
        </w:rPr>
        <w:t xml:space="preserve">early </w:t>
      </w:r>
      <w:r>
        <w:rPr>
          <w:rFonts w:ascii="Times New Roman" w:hAnsi="Times New Roman" w:cs="Times New Roman"/>
          <w:i/>
        </w:rPr>
        <w:t>reducer status</w:t>
      </w:r>
      <w:r w:rsidRPr="00C771AE">
        <w:rPr>
          <w:rFonts w:ascii="Times New Roman" w:hAnsi="Times New Roman" w:cs="Times New Roman"/>
          <w:i/>
        </w:rPr>
        <w:t>. Values are Means (Standard Deviations)</w:t>
      </w:r>
    </w:p>
    <w:p w14:paraId="3EAA486A" w14:textId="55AACFC7" w:rsidR="006E0270" w:rsidRPr="00516AC0" w:rsidRDefault="006E0270" w:rsidP="00CE194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6E0270">
        <w:rPr>
          <w:rFonts w:ascii="Times New Roman" w:hAnsi="Times New Roman" w:cs="Times New Roman"/>
          <w:b/>
          <w:u w:val="single"/>
        </w:rPr>
        <w:t xml:space="preserve">A. </w:t>
      </w:r>
      <w:r w:rsidR="00F14ABD">
        <w:rPr>
          <w:rFonts w:ascii="Times New Roman" w:hAnsi="Times New Roman" w:cs="Times New Roman"/>
          <w:b/>
          <w:u w:val="single"/>
        </w:rPr>
        <w:t>Alcohol consumption</w:t>
      </w:r>
      <w:r w:rsidRPr="00D23DB1">
        <w:rPr>
          <w:rFonts w:ascii="Times New Roman" w:hAnsi="Times New Roman" w:cs="Times New Roman"/>
          <w:u w:val="single"/>
        </w:rPr>
        <w:tab/>
      </w:r>
      <w:r w:rsidRPr="00D23DB1">
        <w:rPr>
          <w:rFonts w:ascii="Times New Roman" w:hAnsi="Times New Roman" w:cs="Times New Roman"/>
          <w:b/>
          <w:u w:val="single"/>
        </w:rPr>
        <w:t>Control</w:t>
      </w:r>
      <w:r>
        <w:rPr>
          <w:rFonts w:ascii="Times New Roman" w:hAnsi="Times New Roman" w:cs="Times New Roman"/>
          <w:b/>
          <w:u w:val="single"/>
        </w:rPr>
        <w:tab/>
        <w:t>Go/No-Go</w:t>
      </w:r>
      <w:r>
        <w:rPr>
          <w:rFonts w:ascii="Times New Roman" w:hAnsi="Times New Roman" w:cs="Times New Roman"/>
          <w:b/>
          <w:u w:val="single"/>
        </w:rPr>
        <w:tab/>
        <w:t>Cue-Specific</w:t>
      </w:r>
      <w:r>
        <w:rPr>
          <w:rFonts w:ascii="Times New Roman" w:hAnsi="Times New Roman" w:cs="Times New Roman"/>
          <w:b/>
          <w:u w:val="single"/>
        </w:rPr>
        <w:tab/>
      </w:r>
      <w:r w:rsidRPr="00503F3D">
        <w:rPr>
          <w:rFonts w:ascii="Times New Roman" w:hAnsi="Times New Roman" w:cs="Times New Roman"/>
          <w:b/>
          <w:u w:val="single"/>
        </w:rPr>
        <w:t>General</w:t>
      </w:r>
    </w:p>
    <w:p w14:paraId="375E898C" w14:textId="2100E391" w:rsidR="006E0270" w:rsidRPr="006E0270" w:rsidRDefault="00F14ABD" w:rsidP="00911271">
      <w:pPr>
        <w:spacing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Early </w:t>
      </w:r>
      <w:r w:rsidR="006E0270" w:rsidRPr="006E0270">
        <w:rPr>
          <w:rFonts w:ascii="Times New Roman" w:hAnsi="Times New Roman" w:cs="Times New Roman"/>
          <w:b/>
        </w:rPr>
        <w:t>Reducers</w:t>
      </w:r>
    </w:p>
    <w:p w14:paraId="25A8CF12" w14:textId="28B5BE2E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Baseline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836E48">
        <w:rPr>
          <w:rFonts w:ascii="Times New Roman" w:hAnsi="Times New Roman" w:cs="Times New Roman"/>
        </w:rPr>
        <w:t>71.04 (33.90)</w:t>
      </w:r>
      <w:r w:rsidR="000740D9">
        <w:rPr>
          <w:rFonts w:ascii="Times New Roman" w:hAnsi="Times New Roman" w:cs="Times New Roman"/>
        </w:rPr>
        <w:tab/>
        <w:t>61.06 (38.80)</w:t>
      </w:r>
      <w:r w:rsidR="000740D9">
        <w:rPr>
          <w:rFonts w:ascii="Times New Roman" w:hAnsi="Times New Roman" w:cs="Times New Roman"/>
        </w:rPr>
        <w:tab/>
        <w:t>58.35 (21.28)</w:t>
      </w:r>
      <w:r w:rsidR="00CE1940">
        <w:rPr>
          <w:rFonts w:ascii="Times New Roman" w:hAnsi="Times New Roman" w:cs="Times New Roman"/>
        </w:rPr>
        <w:t xml:space="preserve"> </w:t>
      </w:r>
      <w:r w:rsidR="00CE1940">
        <w:rPr>
          <w:rFonts w:ascii="Times New Roman" w:hAnsi="Times New Roman" w:cs="Times New Roman"/>
        </w:rPr>
        <w:tab/>
        <w:t>67.27 (30.01)</w:t>
      </w:r>
    </w:p>
    <w:p w14:paraId="581CA0BB" w14:textId="1EEF05CC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First 2 weeks training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836E48">
        <w:rPr>
          <w:rFonts w:ascii="Times New Roman" w:hAnsi="Times New Roman" w:cs="Times New Roman"/>
        </w:rPr>
        <w:t>41.10 (24.27)</w:t>
      </w:r>
      <w:r w:rsidR="000740D9">
        <w:rPr>
          <w:rFonts w:ascii="Times New Roman" w:hAnsi="Times New Roman" w:cs="Times New Roman"/>
        </w:rPr>
        <w:tab/>
        <w:t>40.86 (37.27)</w:t>
      </w:r>
      <w:r w:rsidR="000740D9">
        <w:rPr>
          <w:rFonts w:ascii="Times New Roman" w:hAnsi="Times New Roman" w:cs="Times New Roman"/>
        </w:rPr>
        <w:tab/>
        <w:t>36.23 (20.87)</w:t>
      </w:r>
      <w:r w:rsidR="00CE1940">
        <w:rPr>
          <w:rFonts w:ascii="Times New Roman" w:hAnsi="Times New Roman" w:cs="Times New Roman"/>
        </w:rPr>
        <w:tab/>
        <w:t>41.99 (24.98)</w:t>
      </w:r>
    </w:p>
    <w:p w14:paraId="5D4F12CE" w14:textId="2BE3CA0A" w:rsidR="006E0270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Second 2 weeks training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836E48">
        <w:rPr>
          <w:rFonts w:ascii="Times New Roman" w:hAnsi="Times New Roman" w:cs="Times New Roman"/>
        </w:rPr>
        <w:t>42.43 (22.28)</w:t>
      </w:r>
      <w:r w:rsidR="000740D9">
        <w:rPr>
          <w:rFonts w:ascii="Times New Roman" w:hAnsi="Times New Roman" w:cs="Times New Roman"/>
        </w:rPr>
        <w:tab/>
        <w:t>34.84 (23.99)</w:t>
      </w:r>
      <w:r w:rsidR="000740D9">
        <w:rPr>
          <w:rFonts w:ascii="Times New Roman" w:hAnsi="Times New Roman" w:cs="Times New Roman"/>
        </w:rPr>
        <w:tab/>
        <w:t>40.79 (18.37)</w:t>
      </w:r>
      <w:r w:rsidR="00CE1940">
        <w:rPr>
          <w:rFonts w:ascii="Times New Roman" w:hAnsi="Times New Roman" w:cs="Times New Roman"/>
        </w:rPr>
        <w:tab/>
        <w:t>39.25 (24.25)</w:t>
      </w:r>
    </w:p>
    <w:p w14:paraId="23879097" w14:textId="77777777" w:rsidR="00FC3A24" w:rsidRDefault="00FC3A24" w:rsidP="00CE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AD53" w14:textId="14F1F7F0" w:rsidR="00FC3A24" w:rsidRPr="006E0270" w:rsidRDefault="006E0270" w:rsidP="00911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0270">
        <w:rPr>
          <w:rFonts w:ascii="Times New Roman" w:hAnsi="Times New Roman" w:cs="Times New Roman"/>
          <w:b/>
          <w:sz w:val="24"/>
          <w:szCs w:val="24"/>
        </w:rPr>
        <w:t>Non</w:t>
      </w:r>
      <w:r w:rsidR="00F14ABD">
        <w:rPr>
          <w:rFonts w:ascii="Times New Roman" w:hAnsi="Times New Roman" w:cs="Times New Roman"/>
          <w:b/>
          <w:sz w:val="24"/>
          <w:szCs w:val="24"/>
        </w:rPr>
        <w:t xml:space="preserve"> early-</w:t>
      </w:r>
      <w:r w:rsidRPr="006E0270">
        <w:rPr>
          <w:rFonts w:ascii="Times New Roman" w:hAnsi="Times New Roman" w:cs="Times New Roman"/>
          <w:b/>
          <w:sz w:val="24"/>
          <w:szCs w:val="24"/>
        </w:rPr>
        <w:t>reducers</w:t>
      </w:r>
    </w:p>
    <w:p w14:paraId="6BE44DD5" w14:textId="77777777" w:rsidR="007B4DD0" w:rsidRDefault="007B4DD0" w:rsidP="00CE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A12F8" w14:textId="1FBD5BEA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Baseline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6E48">
        <w:rPr>
          <w:rFonts w:ascii="Times New Roman" w:hAnsi="Times New Roman" w:cs="Times New Roman"/>
        </w:rPr>
        <w:t>93.51 (63.97)</w:t>
      </w:r>
      <w:r>
        <w:rPr>
          <w:rFonts w:ascii="Times New Roman" w:hAnsi="Times New Roman" w:cs="Times New Roman"/>
        </w:rPr>
        <w:tab/>
      </w:r>
      <w:r w:rsidR="000740D9">
        <w:rPr>
          <w:rFonts w:ascii="Times New Roman" w:hAnsi="Times New Roman" w:cs="Times New Roman"/>
        </w:rPr>
        <w:t>91.88 (34.82)</w:t>
      </w:r>
      <w:r w:rsidR="000740D9">
        <w:rPr>
          <w:rFonts w:ascii="Times New Roman" w:hAnsi="Times New Roman" w:cs="Times New Roman"/>
        </w:rPr>
        <w:tab/>
        <w:t>104.02 (48.17)</w:t>
      </w:r>
      <w:r w:rsidR="00CE1940">
        <w:rPr>
          <w:rFonts w:ascii="Times New Roman" w:hAnsi="Times New Roman" w:cs="Times New Roman"/>
        </w:rPr>
        <w:tab/>
        <w:t>105.52 (60.33)</w:t>
      </w:r>
    </w:p>
    <w:p w14:paraId="03D6AC48" w14:textId="58F0CADD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First 2 weeks training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836E48">
        <w:rPr>
          <w:rFonts w:ascii="Times New Roman" w:hAnsi="Times New Roman" w:cs="Times New Roman"/>
        </w:rPr>
        <w:t>58.01 (33.21)</w:t>
      </w:r>
      <w:r w:rsidR="000740D9">
        <w:rPr>
          <w:rFonts w:ascii="Times New Roman" w:hAnsi="Times New Roman" w:cs="Times New Roman"/>
        </w:rPr>
        <w:tab/>
        <w:t>58.63 (35.85)</w:t>
      </w:r>
      <w:r w:rsidR="000740D9">
        <w:rPr>
          <w:rFonts w:ascii="Times New Roman" w:hAnsi="Times New Roman" w:cs="Times New Roman"/>
        </w:rPr>
        <w:tab/>
        <w:t>86.12 (45.99)</w:t>
      </w:r>
      <w:r w:rsidR="00CE1940">
        <w:rPr>
          <w:rFonts w:ascii="Times New Roman" w:hAnsi="Times New Roman" w:cs="Times New Roman"/>
        </w:rPr>
        <w:tab/>
        <w:t>70.04 (53.21)</w:t>
      </w:r>
    </w:p>
    <w:p w14:paraId="5D9C071E" w14:textId="45252DBF" w:rsidR="006E0270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Second 2 weeks training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836E48">
        <w:rPr>
          <w:rFonts w:ascii="Times New Roman" w:hAnsi="Times New Roman" w:cs="Times New Roman"/>
        </w:rPr>
        <w:t>58.15 (38.19)</w:t>
      </w:r>
      <w:r w:rsidR="000740D9">
        <w:rPr>
          <w:rFonts w:ascii="Times New Roman" w:hAnsi="Times New Roman" w:cs="Times New Roman"/>
        </w:rPr>
        <w:tab/>
        <w:t>67.48 (46.62)</w:t>
      </w:r>
      <w:r w:rsidR="000740D9">
        <w:rPr>
          <w:rFonts w:ascii="Times New Roman" w:hAnsi="Times New Roman" w:cs="Times New Roman"/>
        </w:rPr>
        <w:tab/>
        <w:t>86.20 (32.48)</w:t>
      </w:r>
      <w:r w:rsidR="00CE1940">
        <w:rPr>
          <w:rFonts w:ascii="Times New Roman" w:hAnsi="Times New Roman" w:cs="Times New Roman"/>
        </w:rPr>
        <w:tab/>
        <w:t>67.40 (51.58)</w:t>
      </w:r>
    </w:p>
    <w:p w14:paraId="308ACE67" w14:textId="77777777" w:rsidR="007B4DD0" w:rsidRDefault="007B4DD0" w:rsidP="00CE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EB00" w14:textId="77777777" w:rsidR="00F14ABD" w:rsidRDefault="00F14ABD" w:rsidP="00CE194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A32EE04" w14:textId="4CC3D1F1" w:rsidR="006E0270" w:rsidRPr="006E0270" w:rsidRDefault="006E0270" w:rsidP="00CE1940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</w:t>
      </w:r>
      <w:r w:rsidRPr="006E0270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Heavy drinking days</w:t>
      </w:r>
      <w:r w:rsidRPr="00D23DB1">
        <w:rPr>
          <w:rFonts w:ascii="Times New Roman" w:hAnsi="Times New Roman" w:cs="Times New Roman"/>
          <w:u w:val="single"/>
        </w:rPr>
        <w:tab/>
      </w:r>
      <w:r w:rsidRPr="00D23DB1">
        <w:rPr>
          <w:rFonts w:ascii="Times New Roman" w:hAnsi="Times New Roman" w:cs="Times New Roman"/>
          <w:b/>
          <w:u w:val="single"/>
        </w:rPr>
        <w:t>Control</w:t>
      </w:r>
      <w:r>
        <w:rPr>
          <w:rFonts w:ascii="Times New Roman" w:hAnsi="Times New Roman" w:cs="Times New Roman"/>
          <w:b/>
          <w:u w:val="single"/>
        </w:rPr>
        <w:tab/>
        <w:t>Go/No-Go</w:t>
      </w:r>
      <w:r>
        <w:rPr>
          <w:rFonts w:ascii="Times New Roman" w:hAnsi="Times New Roman" w:cs="Times New Roman"/>
          <w:b/>
          <w:u w:val="single"/>
        </w:rPr>
        <w:tab/>
        <w:t>Cue-Specific</w:t>
      </w:r>
      <w:r>
        <w:rPr>
          <w:rFonts w:ascii="Times New Roman" w:hAnsi="Times New Roman" w:cs="Times New Roman"/>
          <w:b/>
          <w:u w:val="single"/>
        </w:rPr>
        <w:tab/>
      </w:r>
      <w:r w:rsidRPr="00503F3D">
        <w:rPr>
          <w:rFonts w:ascii="Times New Roman" w:hAnsi="Times New Roman" w:cs="Times New Roman"/>
          <w:b/>
          <w:u w:val="single"/>
        </w:rPr>
        <w:t>Genera</w:t>
      </w:r>
      <w:r w:rsidRPr="00503F3D">
        <w:rPr>
          <w:rFonts w:ascii="Times New Roman" w:hAnsi="Times New Roman" w:cs="Times New Roman"/>
          <w:b/>
          <w:u w:val="single"/>
        </w:rPr>
        <w:tab/>
        <w:t>l</w:t>
      </w:r>
    </w:p>
    <w:p w14:paraId="631A3170" w14:textId="21C16238" w:rsidR="006E0270" w:rsidRPr="006E0270" w:rsidRDefault="00F14ABD" w:rsidP="00911271">
      <w:pPr>
        <w:spacing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Early r</w:t>
      </w:r>
      <w:r w:rsidR="006E0270" w:rsidRPr="006E0270">
        <w:rPr>
          <w:rFonts w:ascii="Times New Roman" w:hAnsi="Times New Roman" w:cs="Times New Roman"/>
          <w:b/>
        </w:rPr>
        <w:t>educers</w:t>
      </w:r>
    </w:p>
    <w:p w14:paraId="7EE78A6C" w14:textId="06D23F8C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Baseline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0740D9">
        <w:rPr>
          <w:rFonts w:ascii="Times New Roman" w:hAnsi="Times New Roman" w:cs="Times New Roman"/>
        </w:rPr>
        <w:t>5.00 (3.16)</w:t>
      </w:r>
      <w:r w:rsidR="000740D9">
        <w:rPr>
          <w:rFonts w:ascii="Times New Roman" w:hAnsi="Times New Roman" w:cs="Times New Roman"/>
        </w:rPr>
        <w:tab/>
      </w:r>
      <w:r w:rsidR="00FC7713">
        <w:rPr>
          <w:rFonts w:ascii="Times New Roman" w:hAnsi="Times New Roman" w:cs="Times New Roman"/>
        </w:rPr>
        <w:t>4.14 (3.40)</w:t>
      </w:r>
      <w:r w:rsidR="00FC7713">
        <w:rPr>
          <w:rFonts w:ascii="Times New Roman" w:hAnsi="Times New Roman" w:cs="Times New Roman"/>
        </w:rPr>
        <w:tab/>
      </w:r>
      <w:r w:rsidR="007A2EE5">
        <w:rPr>
          <w:rFonts w:ascii="Times New Roman" w:hAnsi="Times New Roman" w:cs="Times New Roman"/>
        </w:rPr>
        <w:t>3.82 (2.48)</w:t>
      </w:r>
      <w:r w:rsidR="007A2EE5">
        <w:rPr>
          <w:rFonts w:ascii="Times New Roman" w:hAnsi="Times New Roman" w:cs="Times New Roman"/>
        </w:rPr>
        <w:tab/>
      </w:r>
      <w:r w:rsidR="00003F92">
        <w:rPr>
          <w:rFonts w:ascii="Times New Roman" w:hAnsi="Times New Roman" w:cs="Times New Roman"/>
        </w:rPr>
        <w:t>4.96 (3.28)</w:t>
      </w:r>
    </w:p>
    <w:p w14:paraId="13B6514A" w14:textId="0A72C569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First 2 weeks training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0740D9">
        <w:rPr>
          <w:rFonts w:ascii="Times New Roman" w:hAnsi="Times New Roman" w:cs="Times New Roman"/>
        </w:rPr>
        <w:t>2.63 (2.30)</w:t>
      </w:r>
      <w:r w:rsidR="00FC7713">
        <w:rPr>
          <w:rFonts w:ascii="Times New Roman" w:hAnsi="Times New Roman" w:cs="Times New Roman"/>
        </w:rPr>
        <w:tab/>
        <w:t>2.03 (1.82)</w:t>
      </w:r>
      <w:r w:rsidR="007A2EE5">
        <w:rPr>
          <w:rFonts w:ascii="Times New Roman" w:hAnsi="Times New Roman" w:cs="Times New Roman"/>
        </w:rPr>
        <w:tab/>
        <w:t>2.50 (1.99)</w:t>
      </w:r>
      <w:r w:rsidR="00003F92">
        <w:rPr>
          <w:rFonts w:ascii="Times New Roman" w:hAnsi="Times New Roman" w:cs="Times New Roman"/>
        </w:rPr>
        <w:tab/>
        <w:t>2.61 (1.55)</w:t>
      </w:r>
    </w:p>
    <w:p w14:paraId="545947B1" w14:textId="16DCCCCF" w:rsidR="006E0270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Second 2 weeks training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0740D9">
        <w:rPr>
          <w:rFonts w:ascii="Times New Roman" w:hAnsi="Times New Roman" w:cs="Times New Roman"/>
        </w:rPr>
        <w:t>2.79 (1.82)</w:t>
      </w:r>
      <w:r w:rsidR="00FC7713">
        <w:rPr>
          <w:rFonts w:ascii="Times New Roman" w:hAnsi="Times New Roman" w:cs="Times New Roman"/>
        </w:rPr>
        <w:tab/>
        <w:t>2.03 (1.95)</w:t>
      </w:r>
      <w:r w:rsidR="007A2EE5">
        <w:rPr>
          <w:rFonts w:ascii="Times New Roman" w:hAnsi="Times New Roman" w:cs="Times New Roman"/>
        </w:rPr>
        <w:tab/>
        <w:t>2.71 (1.80)</w:t>
      </w:r>
      <w:r w:rsidR="00003F92">
        <w:rPr>
          <w:rFonts w:ascii="Times New Roman" w:hAnsi="Times New Roman" w:cs="Times New Roman"/>
        </w:rPr>
        <w:tab/>
        <w:t>2.07 (1.49)</w:t>
      </w:r>
    </w:p>
    <w:p w14:paraId="002039E8" w14:textId="77777777" w:rsidR="006E0270" w:rsidRDefault="006E0270" w:rsidP="00CE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A1C45" w14:textId="79EADA60" w:rsidR="006E0270" w:rsidRPr="006E0270" w:rsidRDefault="006B7B2E" w:rsidP="00911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</w:t>
      </w:r>
      <w:r w:rsidR="00F14A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early</w:t>
      </w:r>
      <w:r w:rsidR="006E0270" w:rsidRPr="006E0270">
        <w:rPr>
          <w:rFonts w:ascii="Times New Roman" w:hAnsi="Times New Roman" w:cs="Times New Roman"/>
          <w:b/>
          <w:sz w:val="24"/>
          <w:szCs w:val="24"/>
        </w:rPr>
        <w:t>-reducers</w:t>
      </w:r>
    </w:p>
    <w:p w14:paraId="6EFB7C99" w14:textId="77777777" w:rsidR="006E0270" w:rsidRDefault="006E0270" w:rsidP="00CE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7F9A2" w14:textId="21F77B05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Baseline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0740D9">
        <w:rPr>
          <w:rFonts w:ascii="Times New Roman" w:hAnsi="Times New Roman" w:cs="Times New Roman"/>
        </w:rPr>
        <w:t xml:space="preserve">5.73 (3.85) </w:t>
      </w:r>
      <w:r w:rsidR="00FC7713">
        <w:rPr>
          <w:rFonts w:ascii="Times New Roman" w:hAnsi="Times New Roman" w:cs="Times New Roman"/>
        </w:rPr>
        <w:tab/>
        <w:t>6.88 (3.97)</w:t>
      </w:r>
      <w:r w:rsidR="007A2EE5">
        <w:rPr>
          <w:rFonts w:ascii="Times New Roman" w:hAnsi="Times New Roman" w:cs="Times New Roman"/>
        </w:rPr>
        <w:tab/>
        <w:t>6.95 (4.06)</w:t>
      </w:r>
      <w:r w:rsidR="00003F92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>7.65 (3.51)</w:t>
      </w:r>
    </w:p>
    <w:p w14:paraId="1E60A607" w14:textId="1886B6BE" w:rsidR="006E0270" w:rsidRPr="00070DC7" w:rsidRDefault="006E0270" w:rsidP="00CE1940">
      <w:pPr>
        <w:spacing w:line="240" w:lineRule="auto"/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First 2 weeks training</w:t>
      </w:r>
      <w:r w:rsidR="00CE1940">
        <w:rPr>
          <w:rFonts w:ascii="Times New Roman" w:hAnsi="Times New Roman" w:cs="Times New Roman"/>
        </w:rPr>
        <w:tab/>
      </w:r>
      <w:r w:rsidR="00CE1940">
        <w:rPr>
          <w:rFonts w:ascii="Times New Roman" w:hAnsi="Times New Roman" w:cs="Times New Roman"/>
        </w:rPr>
        <w:tab/>
      </w:r>
      <w:r w:rsidR="000740D9">
        <w:rPr>
          <w:rFonts w:ascii="Times New Roman" w:hAnsi="Times New Roman" w:cs="Times New Roman"/>
        </w:rPr>
        <w:t>3.85 (2.59)</w:t>
      </w:r>
      <w:r w:rsidR="00FC7713">
        <w:rPr>
          <w:rFonts w:ascii="Times New Roman" w:hAnsi="Times New Roman" w:cs="Times New Roman"/>
        </w:rPr>
        <w:tab/>
        <w:t>4.04 (2.95)</w:t>
      </w:r>
      <w:r w:rsidR="007A2EE5">
        <w:rPr>
          <w:rFonts w:ascii="Times New Roman" w:hAnsi="Times New Roman" w:cs="Times New Roman"/>
        </w:rPr>
        <w:tab/>
        <w:t>5.62 (3.89)</w:t>
      </w:r>
      <w:r w:rsidR="00CE1940">
        <w:rPr>
          <w:rFonts w:ascii="Times New Roman" w:hAnsi="Times New Roman" w:cs="Times New Roman"/>
        </w:rPr>
        <w:tab/>
        <w:t>4.54 (3.67)</w:t>
      </w:r>
    </w:p>
    <w:p w14:paraId="581D2028" w14:textId="031D5658" w:rsidR="007B4DD0" w:rsidRDefault="006E0270" w:rsidP="00CE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DC7">
        <w:rPr>
          <w:rFonts w:ascii="Times New Roman" w:hAnsi="Times New Roman" w:cs="Times New Roman"/>
        </w:rPr>
        <w:t>Second 2 weeks training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40D9">
        <w:rPr>
          <w:rFonts w:ascii="Times New Roman" w:hAnsi="Times New Roman" w:cs="Times New Roman"/>
        </w:rPr>
        <w:t>3.27 (2.27)</w:t>
      </w:r>
      <w:r w:rsidR="00FC7713">
        <w:rPr>
          <w:rFonts w:ascii="Times New Roman" w:hAnsi="Times New Roman" w:cs="Times New Roman"/>
        </w:rPr>
        <w:tab/>
        <w:t>4.24 (2.93)</w:t>
      </w:r>
      <w:r w:rsidR="007A2EE5">
        <w:rPr>
          <w:rFonts w:ascii="Times New Roman" w:hAnsi="Times New Roman" w:cs="Times New Roman"/>
        </w:rPr>
        <w:tab/>
        <w:t>5.95 (3.40)</w:t>
      </w:r>
      <w:r w:rsidR="00CE1940">
        <w:rPr>
          <w:rFonts w:ascii="Times New Roman" w:hAnsi="Times New Roman" w:cs="Times New Roman"/>
        </w:rPr>
        <w:tab/>
        <w:t>4.41 (3.51)</w:t>
      </w:r>
    </w:p>
    <w:p w14:paraId="70677718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0C862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42A66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B59E1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3E9E0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007C0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0E44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E256A" w14:textId="77777777" w:rsidR="007B4DD0" w:rsidRDefault="007B4DD0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1D763" w14:textId="77777777" w:rsidR="00CD3FCE" w:rsidRDefault="00CD3FCE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0AD6F" w14:textId="77777777" w:rsidR="00CD3FCE" w:rsidRDefault="00CD3FCE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A4533" w14:textId="77777777" w:rsidR="00CD3FCE" w:rsidRDefault="00CD3FCE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DB97A" w14:textId="77777777" w:rsidR="00CD3FCE" w:rsidRDefault="00CD3FCE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93697" w14:textId="0802F655" w:rsidR="00AF0139" w:rsidRPr="002B411E" w:rsidRDefault="006B7B2E" w:rsidP="00AF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</w:t>
      </w:r>
      <w:r w:rsidR="00AF0139" w:rsidRPr="002B411E">
        <w:rPr>
          <w:rFonts w:ascii="Times New Roman" w:hAnsi="Times New Roman" w:cs="Times New Roman"/>
          <w:i/>
          <w:sz w:val="24"/>
          <w:szCs w:val="24"/>
        </w:rPr>
        <w:t xml:space="preserve">able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2B411E" w:rsidRPr="002B411E">
        <w:rPr>
          <w:rFonts w:ascii="Times New Roman" w:hAnsi="Times New Roman" w:cs="Times New Roman"/>
          <w:i/>
          <w:sz w:val="24"/>
          <w:szCs w:val="24"/>
        </w:rPr>
        <w:t>2</w:t>
      </w:r>
      <w:r w:rsidR="00AF0139" w:rsidRPr="002B411E">
        <w:rPr>
          <w:rFonts w:ascii="Times New Roman" w:hAnsi="Times New Roman" w:cs="Times New Roman"/>
          <w:i/>
          <w:sz w:val="24"/>
          <w:szCs w:val="24"/>
        </w:rPr>
        <w:t>. Mean number of abstinent days</w:t>
      </w:r>
      <w:r>
        <w:rPr>
          <w:rFonts w:ascii="Times New Roman" w:hAnsi="Times New Roman" w:cs="Times New Roman"/>
          <w:i/>
          <w:sz w:val="24"/>
          <w:szCs w:val="24"/>
        </w:rPr>
        <w:t xml:space="preserve"> per fortnight</w:t>
      </w:r>
      <w:r w:rsidR="00AF0139" w:rsidRPr="002B411E">
        <w:rPr>
          <w:rFonts w:ascii="Times New Roman" w:hAnsi="Times New Roman" w:cs="Times New Roman"/>
          <w:i/>
          <w:sz w:val="24"/>
          <w:szCs w:val="24"/>
        </w:rPr>
        <w:t xml:space="preserve"> across time points and </w:t>
      </w:r>
      <w:r w:rsidR="00E77A3D">
        <w:rPr>
          <w:rFonts w:ascii="Times New Roman" w:hAnsi="Times New Roman" w:cs="Times New Roman"/>
          <w:i/>
          <w:sz w:val="24"/>
          <w:szCs w:val="24"/>
        </w:rPr>
        <w:t>groups</w:t>
      </w:r>
      <w:r w:rsidR="00AF0139" w:rsidRPr="002B411E">
        <w:rPr>
          <w:rFonts w:ascii="Times New Roman" w:hAnsi="Times New Roman" w:cs="Times New Roman"/>
          <w:i/>
          <w:sz w:val="24"/>
          <w:szCs w:val="24"/>
        </w:rPr>
        <w:t>. Values are Means (Standard Deviations)</w:t>
      </w:r>
    </w:p>
    <w:p w14:paraId="6ACFF22E" w14:textId="77777777" w:rsidR="00AF0139" w:rsidRPr="00857B08" w:rsidRDefault="00AF0139" w:rsidP="00AF013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43F322CD" w14:textId="5A0E656A" w:rsidR="00AF0139" w:rsidRPr="00516AC0" w:rsidRDefault="00857B08" w:rsidP="00857B0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</w:t>
      </w:r>
      <w:r w:rsidR="00AF0139" w:rsidRPr="00D23DB1">
        <w:rPr>
          <w:rFonts w:ascii="Times New Roman" w:hAnsi="Times New Roman" w:cs="Times New Roman"/>
          <w:b/>
          <w:u w:val="single"/>
        </w:rPr>
        <w:t>Control</w:t>
      </w:r>
      <w:r w:rsidR="00AF0139">
        <w:rPr>
          <w:rFonts w:ascii="Times New Roman" w:hAnsi="Times New Roman" w:cs="Times New Roman"/>
          <w:b/>
          <w:u w:val="single"/>
        </w:rPr>
        <w:tab/>
        <w:t>Go/No-Go</w:t>
      </w:r>
      <w:r w:rsidR="00AF0139">
        <w:rPr>
          <w:rFonts w:ascii="Times New Roman" w:hAnsi="Times New Roman" w:cs="Times New Roman"/>
          <w:b/>
          <w:u w:val="single"/>
        </w:rPr>
        <w:tab/>
        <w:t>Cue-Specific</w:t>
      </w:r>
      <w:r w:rsidR="00AF0139">
        <w:rPr>
          <w:rFonts w:ascii="Times New Roman" w:hAnsi="Times New Roman" w:cs="Times New Roman"/>
          <w:b/>
          <w:u w:val="single"/>
        </w:rPr>
        <w:tab/>
      </w:r>
      <w:r w:rsidR="00AF0139" w:rsidRPr="00503F3D">
        <w:rPr>
          <w:rFonts w:ascii="Times New Roman" w:hAnsi="Times New Roman" w:cs="Times New Roman"/>
          <w:b/>
          <w:u w:val="single"/>
        </w:rPr>
        <w:t>Genera</w:t>
      </w:r>
      <w:r w:rsidR="00AF0139" w:rsidRPr="00503F3D">
        <w:rPr>
          <w:rFonts w:ascii="Times New Roman" w:hAnsi="Times New Roman" w:cs="Times New Roman"/>
          <w:b/>
          <w:u w:val="single"/>
        </w:rPr>
        <w:tab/>
        <w:t>l</w:t>
      </w:r>
    </w:p>
    <w:p w14:paraId="52E0BED4" w14:textId="77777777" w:rsidR="00AF0139" w:rsidRPr="00070DC7" w:rsidRDefault="00AF0139" w:rsidP="00AF0139">
      <w:pPr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Baseline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5.65 (3.21)</w:t>
      </w:r>
      <w:r>
        <w:rPr>
          <w:rFonts w:ascii="Times New Roman" w:hAnsi="Times New Roman" w:cs="Times New Roman"/>
        </w:rPr>
        <w:tab/>
        <w:t>5.76 (3.95)</w:t>
      </w:r>
      <w:r>
        <w:rPr>
          <w:rFonts w:ascii="Times New Roman" w:hAnsi="Times New Roman" w:cs="Times New Roman"/>
        </w:rPr>
        <w:tab/>
        <w:t>3.95 (3.30)</w:t>
      </w:r>
      <w:r>
        <w:rPr>
          <w:rFonts w:ascii="Times New Roman" w:hAnsi="Times New Roman" w:cs="Times New Roman"/>
        </w:rPr>
        <w:tab/>
        <w:t>5.10 (3.38)</w:t>
      </w:r>
    </w:p>
    <w:p w14:paraId="1305BEDC" w14:textId="77777777" w:rsidR="00AF0139" w:rsidRPr="00070DC7" w:rsidRDefault="00AF0139" w:rsidP="00AF0139">
      <w:pPr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First 2 weeks training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8.46 (3.45)</w:t>
      </w:r>
      <w:r>
        <w:rPr>
          <w:rFonts w:ascii="Times New Roman" w:hAnsi="Times New Roman" w:cs="Times New Roman"/>
        </w:rPr>
        <w:tab/>
        <w:t>8.24 (3.65)</w:t>
      </w:r>
      <w:r>
        <w:rPr>
          <w:rFonts w:ascii="Times New Roman" w:hAnsi="Times New Roman" w:cs="Times New Roman"/>
        </w:rPr>
        <w:tab/>
        <w:t>6.92 (3.68)</w:t>
      </w:r>
      <w:r>
        <w:rPr>
          <w:rFonts w:ascii="Times New Roman" w:hAnsi="Times New Roman" w:cs="Times New Roman"/>
        </w:rPr>
        <w:tab/>
        <w:t>7.69 (3.90)</w:t>
      </w:r>
    </w:p>
    <w:p w14:paraId="5E77AA5A" w14:textId="77777777" w:rsidR="00AF0139" w:rsidRPr="00070DC7" w:rsidRDefault="00AF0139" w:rsidP="00AF0139">
      <w:pPr>
        <w:rPr>
          <w:rFonts w:ascii="Times New Roman" w:hAnsi="Times New Roman" w:cs="Times New Roman"/>
        </w:rPr>
      </w:pPr>
      <w:r w:rsidRPr="00070DC7">
        <w:rPr>
          <w:rFonts w:ascii="Times New Roman" w:hAnsi="Times New Roman" w:cs="Times New Roman"/>
        </w:rPr>
        <w:t>Second 2 weeks training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8.16 (3.37)</w:t>
      </w:r>
      <w:r>
        <w:rPr>
          <w:rFonts w:ascii="Times New Roman" w:hAnsi="Times New Roman" w:cs="Times New Roman"/>
        </w:rPr>
        <w:tab/>
        <w:t>8.12 (3.60)</w:t>
      </w:r>
      <w:r>
        <w:rPr>
          <w:rFonts w:ascii="Times New Roman" w:hAnsi="Times New Roman" w:cs="Times New Roman"/>
        </w:rPr>
        <w:tab/>
        <w:t>6.29 (3.18)</w:t>
      </w:r>
      <w:r>
        <w:rPr>
          <w:rFonts w:ascii="Times New Roman" w:hAnsi="Times New Roman" w:cs="Times New Roman"/>
        </w:rPr>
        <w:tab/>
        <w:t>7.50 (3.98)</w:t>
      </w:r>
    </w:p>
    <w:p w14:paraId="2FCF33E2" w14:textId="77777777" w:rsidR="00AF0139" w:rsidRDefault="00AF0139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9011DB" w14:textId="77777777" w:rsidR="00E60C4D" w:rsidRDefault="00E60C4D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801309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66F77E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317198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DF9F60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F1E078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3D3716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76F227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348D9F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29E33B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FF1971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7FB0B4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AAF37C" w14:textId="77777777" w:rsidR="00FC3A24" w:rsidRDefault="00FC3A24" w:rsidP="00AF0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09FBEA" w14:textId="22746287" w:rsidR="00E60C4D" w:rsidRPr="002B411E" w:rsidRDefault="006B7B2E" w:rsidP="002D0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E60C4D" w:rsidRPr="002B411E">
        <w:rPr>
          <w:rFonts w:ascii="Times New Roman" w:hAnsi="Times New Roman" w:cs="Times New Roman"/>
          <w:i/>
          <w:sz w:val="24"/>
          <w:szCs w:val="24"/>
        </w:rPr>
        <w:t xml:space="preserve">able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2B411E" w:rsidRPr="002B411E">
        <w:rPr>
          <w:rFonts w:ascii="Times New Roman" w:hAnsi="Times New Roman" w:cs="Times New Roman"/>
          <w:i/>
          <w:sz w:val="24"/>
          <w:szCs w:val="24"/>
        </w:rPr>
        <w:t>3</w:t>
      </w:r>
      <w:r w:rsidR="00E60C4D" w:rsidRPr="002B411E">
        <w:rPr>
          <w:rFonts w:ascii="Times New Roman" w:hAnsi="Times New Roman" w:cs="Times New Roman"/>
          <w:i/>
          <w:sz w:val="24"/>
          <w:szCs w:val="24"/>
        </w:rPr>
        <w:t>: Secondary outcomes of follow-up data. Values are Means (Standard Deviations)</w:t>
      </w:r>
    </w:p>
    <w:p w14:paraId="289C5E94" w14:textId="77777777" w:rsidR="00A94EF0" w:rsidRDefault="00A94EF0" w:rsidP="00AF013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5B1DB3" w14:textId="28463515" w:rsidR="00E60C4D" w:rsidRPr="00E60C4D" w:rsidRDefault="00E60C4D" w:rsidP="00AF013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Control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Go-No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Cue-Specific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General</w:t>
      </w:r>
    </w:p>
    <w:p w14:paraId="6B8DB9A3" w14:textId="37179335" w:rsidR="00E60C4D" w:rsidRPr="00E60C4D" w:rsidRDefault="00E60C4D" w:rsidP="009112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0C4D">
        <w:rPr>
          <w:rFonts w:ascii="Times New Roman" w:hAnsi="Times New Roman" w:cs="Times New Roman"/>
          <w:b/>
          <w:sz w:val="24"/>
          <w:szCs w:val="24"/>
        </w:rPr>
        <w:t>Heavy Drinking days</w:t>
      </w:r>
    </w:p>
    <w:p w14:paraId="598EFEDF" w14:textId="5EF7F9D9" w:rsidR="00E60C4D" w:rsidRDefault="00E60C4D" w:rsidP="00E60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2 weeks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2.72 (2.12)</w:t>
      </w:r>
      <w:r>
        <w:rPr>
          <w:rFonts w:ascii="Times New Roman" w:hAnsi="Times New Roman" w:cs="Times New Roman"/>
          <w:sz w:val="24"/>
          <w:szCs w:val="24"/>
        </w:rPr>
        <w:tab/>
        <w:t>3.08 (2.29)</w:t>
      </w:r>
      <w:r>
        <w:rPr>
          <w:rFonts w:ascii="Times New Roman" w:hAnsi="Times New Roman" w:cs="Times New Roman"/>
          <w:sz w:val="24"/>
          <w:szCs w:val="24"/>
        </w:rPr>
        <w:tab/>
        <w:t>3.18 (3.14)</w:t>
      </w:r>
      <w:r>
        <w:rPr>
          <w:rFonts w:ascii="Times New Roman" w:hAnsi="Times New Roman" w:cs="Times New Roman"/>
          <w:sz w:val="24"/>
          <w:szCs w:val="24"/>
        </w:rPr>
        <w:tab/>
        <w:t>2.90 (2.81)</w:t>
      </w:r>
    </w:p>
    <w:p w14:paraId="5DC269AE" w14:textId="2267E895" w:rsidR="00E60C4D" w:rsidRDefault="00E60C4D" w:rsidP="00E60C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C4D">
        <w:rPr>
          <w:rFonts w:ascii="Times New Roman" w:hAnsi="Times New Roman" w:cs="Times New Roman"/>
          <w:i/>
          <w:sz w:val="24"/>
          <w:szCs w:val="24"/>
        </w:rPr>
        <w:t>LOCF</w:t>
      </w:r>
      <w:r w:rsidR="00FC3A24">
        <w:rPr>
          <w:rFonts w:ascii="Times New Roman" w:hAnsi="Times New Roman" w:cs="Times New Roman"/>
          <w:i/>
          <w:sz w:val="24"/>
          <w:szCs w:val="24"/>
        </w:rPr>
        <w:tab/>
      </w:r>
      <w:r w:rsidR="00FC3A24">
        <w:rPr>
          <w:rFonts w:ascii="Times New Roman" w:hAnsi="Times New Roman" w:cs="Times New Roman"/>
          <w:i/>
          <w:sz w:val="24"/>
          <w:szCs w:val="24"/>
        </w:rPr>
        <w:tab/>
      </w:r>
      <w:r w:rsidR="00FC3A24">
        <w:rPr>
          <w:rFonts w:ascii="Times New Roman" w:hAnsi="Times New Roman" w:cs="Times New Roman"/>
          <w:i/>
          <w:sz w:val="24"/>
          <w:szCs w:val="24"/>
        </w:rPr>
        <w:tab/>
      </w:r>
      <w:r w:rsidR="00FC3A24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>2.72 (2.12)</w:t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43795F">
        <w:rPr>
          <w:rFonts w:ascii="Times New Roman" w:hAnsi="Times New Roman" w:cs="Times New Roman"/>
          <w:i/>
          <w:sz w:val="24"/>
          <w:szCs w:val="24"/>
        </w:rPr>
        <w:t>2.69 (2.40)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3.37 (3.26)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</w:r>
      <w:r w:rsidR="00CF2B15">
        <w:rPr>
          <w:rFonts w:ascii="Times New Roman" w:hAnsi="Times New Roman" w:cs="Times New Roman"/>
          <w:i/>
          <w:sz w:val="24"/>
          <w:szCs w:val="24"/>
        </w:rPr>
        <w:t>3.00 (2.84</w:t>
      </w:r>
      <w:r w:rsidR="0043795F">
        <w:rPr>
          <w:rFonts w:ascii="Times New Roman" w:hAnsi="Times New Roman" w:cs="Times New Roman"/>
          <w:i/>
          <w:sz w:val="24"/>
          <w:szCs w:val="24"/>
        </w:rPr>
        <w:t>)</w:t>
      </w:r>
    </w:p>
    <w:p w14:paraId="3DBDB50C" w14:textId="66CB0A2B" w:rsidR="00E60C4D" w:rsidRDefault="00E60C4D" w:rsidP="00E60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2 weeks</w:t>
      </w:r>
      <w:r w:rsidR="0055108A">
        <w:rPr>
          <w:rFonts w:ascii="Times New Roman" w:hAnsi="Times New Roman" w:cs="Times New Roman"/>
          <w:sz w:val="24"/>
          <w:szCs w:val="24"/>
        </w:rPr>
        <w:tab/>
      </w:r>
      <w:r w:rsidR="0055108A">
        <w:rPr>
          <w:rFonts w:ascii="Times New Roman" w:hAnsi="Times New Roman" w:cs="Times New Roman"/>
          <w:sz w:val="24"/>
          <w:szCs w:val="24"/>
        </w:rPr>
        <w:tab/>
        <w:t>2.86 (1.93)</w:t>
      </w:r>
      <w:r w:rsidR="0055108A">
        <w:rPr>
          <w:rFonts w:ascii="Times New Roman" w:hAnsi="Times New Roman" w:cs="Times New Roman"/>
          <w:sz w:val="24"/>
          <w:szCs w:val="24"/>
        </w:rPr>
        <w:tab/>
        <w:t>3.32 (2.67)</w:t>
      </w:r>
      <w:r w:rsidR="0055108A">
        <w:rPr>
          <w:rFonts w:ascii="Times New Roman" w:hAnsi="Times New Roman" w:cs="Times New Roman"/>
          <w:sz w:val="24"/>
          <w:szCs w:val="24"/>
        </w:rPr>
        <w:tab/>
        <w:t>3.10 (2.68)</w:t>
      </w:r>
      <w:r w:rsidR="0055108A">
        <w:rPr>
          <w:rFonts w:ascii="Times New Roman" w:hAnsi="Times New Roman" w:cs="Times New Roman"/>
          <w:sz w:val="24"/>
          <w:szCs w:val="24"/>
        </w:rPr>
        <w:tab/>
        <w:t>3.08 (1.89)</w:t>
      </w:r>
    </w:p>
    <w:p w14:paraId="57D82AA2" w14:textId="7D518121" w:rsidR="00E60C4D" w:rsidRDefault="00E60C4D" w:rsidP="00E60C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C4D">
        <w:rPr>
          <w:rFonts w:ascii="Times New Roman" w:hAnsi="Times New Roman" w:cs="Times New Roman"/>
          <w:i/>
          <w:sz w:val="24"/>
          <w:szCs w:val="24"/>
        </w:rPr>
        <w:t>LOCF</w:t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  <w:t>2.84 (1.99)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2.78 (2.60)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3.24 (3.07)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</w:r>
      <w:r w:rsidR="00CF2B15">
        <w:rPr>
          <w:rFonts w:ascii="Times New Roman" w:hAnsi="Times New Roman" w:cs="Times New Roman"/>
          <w:i/>
          <w:sz w:val="24"/>
          <w:szCs w:val="24"/>
        </w:rPr>
        <w:t>3.23 (2.65</w:t>
      </w:r>
      <w:r w:rsidR="0043795F">
        <w:rPr>
          <w:rFonts w:ascii="Times New Roman" w:hAnsi="Times New Roman" w:cs="Times New Roman"/>
          <w:i/>
          <w:sz w:val="24"/>
          <w:szCs w:val="24"/>
        </w:rPr>
        <w:t>)</w:t>
      </w:r>
    </w:p>
    <w:p w14:paraId="2BA51067" w14:textId="0799339B" w:rsidR="00E60C4D" w:rsidRDefault="00E60C4D" w:rsidP="00E60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2 weeks</w:t>
      </w:r>
      <w:r w:rsidR="00B556DF">
        <w:rPr>
          <w:rFonts w:ascii="Times New Roman" w:hAnsi="Times New Roman" w:cs="Times New Roman"/>
          <w:sz w:val="24"/>
          <w:szCs w:val="24"/>
        </w:rPr>
        <w:tab/>
      </w:r>
      <w:r w:rsidR="00B556DF">
        <w:rPr>
          <w:rFonts w:ascii="Times New Roman" w:hAnsi="Times New Roman" w:cs="Times New Roman"/>
          <w:sz w:val="24"/>
          <w:szCs w:val="24"/>
        </w:rPr>
        <w:tab/>
      </w:r>
      <w:r w:rsidR="00B556DF">
        <w:rPr>
          <w:rFonts w:ascii="Times New Roman" w:hAnsi="Times New Roman" w:cs="Times New Roman"/>
          <w:sz w:val="24"/>
          <w:szCs w:val="24"/>
        </w:rPr>
        <w:tab/>
        <w:t>3.17 (2.69)</w:t>
      </w:r>
      <w:r w:rsidR="00B556DF">
        <w:rPr>
          <w:rFonts w:ascii="Times New Roman" w:hAnsi="Times New Roman" w:cs="Times New Roman"/>
          <w:sz w:val="24"/>
          <w:szCs w:val="24"/>
        </w:rPr>
        <w:tab/>
        <w:t>3.32 (2.07)</w:t>
      </w:r>
      <w:r w:rsidR="00B556DF">
        <w:rPr>
          <w:rFonts w:ascii="Times New Roman" w:hAnsi="Times New Roman" w:cs="Times New Roman"/>
          <w:sz w:val="24"/>
          <w:szCs w:val="24"/>
        </w:rPr>
        <w:tab/>
        <w:t>3.32 (2.88)</w:t>
      </w:r>
      <w:r w:rsidR="00B556DF">
        <w:rPr>
          <w:rFonts w:ascii="Times New Roman" w:hAnsi="Times New Roman" w:cs="Times New Roman"/>
          <w:sz w:val="24"/>
          <w:szCs w:val="24"/>
        </w:rPr>
        <w:tab/>
        <w:t>3.63 (3.73)</w:t>
      </w:r>
    </w:p>
    <w:p w14:paraId="56FA2E85" w14:textId="42536605" w:rsidR="00E60C4D" w:rsidRDefault="00E60C4D" w:rsidP="00E60C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C4D">
        <w:rPr>
          <w:rFonts w:ascii="Times New Roman" w:hAnsi="Times New Roman" w:cs="Times New Roman"/>
          <w:i/>
          <w:sz w:val="24"/>
          <w:szCs w:val="24"/>
        </w:rPr>
        <w:t>LOCF</w:t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  <w:t>2.98 (2.34)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2.89 (2.61)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3.71 (3.13)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</w:r>
      <w:r w:rsidR="00CF2B15">
        <w:rPr>
          <w:rFonts w:ascii="Times New Roman" w:hAnsi="Times New Roman" w:cs="Times New Roman"/>
          <w:i/>
          <w:sz w:val="24"/>
          <w:szCs w:val="24"/>
        </w:rPr>
        <w:t>3.48 (3.23)</w:t>
      </w:r>
    </w:p>
    <w:p w14:paraId="1E772ECC" w14:textId="4D3B7557" w:rsidR="00E60C4D" w:rsidRPr="00E60C4D" w:rsidRDefault="00E60C4D" w:rsidP="009112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0C4D">
        <w:rPr>
          <w:rFonts w:ascii="Times New Roman" w:hAnsi="Times New Roman" w:cs="Times New Roman"/>
          <w:b/>
          <w:sz w:val="24"/>
          <w:szCs w:val="24"/>
        </w:rPr>
        <w:t>Abstinent days</w:t>
      </w:r>
    </w:p>
    <w:p w14:paraId="0E69F5B5" w14:textId="711A4815" w:rsidR="00E60C4D" w:rsidRDefault="00E60C4D" w:rsidP="00E60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2 weeks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9.27 (3.16)</w:t>
      </w:r>
      <w:r>
        <w:rPr>
          <w:rFonts w:ascii="Times New Roman" w:hAnsi="Times New Roman" w:cs="Times New Roman"/>
          <w:sz w:val="24"/>
          <w:szCs w:val="24"/>
        </w:rPr>
        <w:tab/>
        <w:t>8.82 (3.33)</w:t>
      </w:r>
      <w:r>
        <w:rPr>
          <w:rFonts w:ascii="Times New Roman" w:hAnsi="Times New Roman" w:cs="Times New Roman"/>
          <w:sz w:val="24"/>
          <w:szCs w:val="24"/>
        </w:rPr>
        <w:tab/>
        <w:t>7.03 (4.11)</w:t>
      </w:r>
      <w:r>
        <w:rPr>
          <w:rFonts w:ascii="Times New Roman" w:hAnsi="Times New Roman" w:cs="Times New Roman"/>
          <w:sz w:val="24"/>
          <w:szCs w:val="24"/>
        </w:rPr>
        <w:tab/>
        <w:t>7.90 (4.17)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03E58B" w14:textId="4ABBE083" w:rsidR="00E60C4D" w:rsidRDefault="00E60C4D" w:rsidP="00E60C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C4D">
        <w:rPr>
          <w:rFonts w:ascii="Times New Roman" w:hAnsi="Times New Roman" w:cs="Times New Roman"/>
          <w:i/>
          <w:sz w:val="24"/>
          <w:szCs w:val="24"/>
        </w:rPr>
        <w:t>LOCF</w:t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  <w:t>8.86 (3.22)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8.61 (3.50)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7.14 (3.94)</w:t>
      </w:r>
      <w:r w:rsidR="00CF2B15">
        <w:rPr>
          <w:rFonts w:ascii="Times New Roman" w:hAnsi="Times New Roman" w:cs="Times New Roman"/>
          <w:i/>
          <w:sz w:val="24"/>
          <w:szCs w:val="24"/>
        </w:rPr>
        <w:tab/>
        <w:t>7.73 (4.24)</w:t>
      </w:r>
    </w:p>
    <w:p w14:paraId="3A89AF3B" w14:textId="7298A8BD" w:rsidR="00E60C4D" w:rsidRDefault="00E60C4D" w:rsidP="00E60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2 weeks</w:t>
      </w:r>
      <w:r w:rsidR="0055108A">
        <w:rPr>
          <w:rFonts w:ascii="Times New Roman" w:hAnsi="Times New Roman" w:cs="Times New Roman"/>
          <w:sz w:val="24"/>
          <w:szCs w:val="24"/>
        </w:rPr>
        <w:tab/>
      </w:r>
      <w:r w:rsidR="0055108A">
        <w:rPr>
          <w:rFonts w:ascii="Times New Roman" w:hAnsi="Times New Roman" w:cs="Times New Roman"/>
          <w:sz w:val="24"/>
          <w:szCs w:val="24"/>
        </w:rPr>
        <w:tab/>
        <w:t>8.86 (3.12)</w:t>
      </w:r>
      <w:r w:rsidR="0055108A">
        <w:rPr>
          <w:rFonts w:ascii="Times New Roman" w:hAnsi="Times New Roman" w:cs="Times New Roman"/>
          <w:sz w:val="24"/>
          <w:szCs w:val="24"/>
        </w:rPr>
        <w:tab/>
        <w:t>8.27 (3.72)</w:t>
      </w:r>
      <w:r w:rsidR="0055108A">
        <w:rPr>
          <w:rFonts w:ascii="Times New Roman" w:hAnsi="Times New Roman" w:cs="Times New Roman"/>
          <w:sz w:val="24"/>
          <w:szCs w:val="24"/>
        </w:rPr>
        <w:tab/>
        <w:t>8.13 (3.81)</w:t>
      </w:r>
      <w:r w:rsidR="0055108A">
        <w:rPr>
          <w:rFonts w:ascii="Times New Roman" w:hAnsi="Times New Roman" w:cs="Times New Roman"/>
          <w:sz w:val="24"/>
          <w:szCs w:val="24"/>
        </w:rPr>
        <w:tab/>
        <w:t>8.78 (3.68)</w:t>
      </w:r>
    </w:p>
    <w:p w14:paraId="4F144AF1" w14:textId="399223CB" w:rsidR="00E60C4D" w:rsidRDefault="00E60C4D" w:rsidP="00E60C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C4D">
        <w:rPr>
          <w:rFonts w:ascii="Times New Roman" w:hAnsi="Times New Roman" w:cs="Times New Roman"/>
          <w:i/>
          <w:sz w:val="24"/>
          <w:szCs w:val="24"/>
        </w:rPr>
        <w:t>LOCF</w:t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  <w:t>8.92 (3.11)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8.37 (3.75)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8.08 (3.88)</w:t>
      </w:r>
      <w:r w:rsidR="00CF2B15">
        <w:rPr>
          <w:rFonts w:ascii="Times New Roman" w:hAnsi="Times New Roman" w:cs="Times New Roman"/>
          <w:i/>
          <w:sz w:val="24"/>
          <w:szCs w:val="24"/>
        </w:rPr>
        <w:tab/>
        <w:t>7.83 (4.35)</w:t>
      </w:r>
    </w:p>
    <w:p w14:paraId="588BD797" w14:textId="00756A69" w:rsidR="00E60C4D" w:rsidRDefault="00E60C4D" w:rsidP="00E60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2 weeks</w:t>
      </w:r>
      <w:r w:rsidR="00B556DF">
        <w:rPr>
          <w:rFonts w:ascii="Times New Roman" w:hAnsi="Times New Roman" w:cs="Times New Roman"/>
          <w:sz w:val="24"/>
          <w:szCs w:val="24"/>
        </w:rPr>
        <w:tab/>
      </w:r>
      <w:r w:rsidR="00B556DF">
        <w:rPr>
          <w:rFonts w:ascii="Times New Roman" w:hAnsi="Times New Roman" w:cs="Times New Roman"/>
          <w:sz w:val="24"/>
          <w:szCs w:val="24"/>
        </w:rPr>
        <w:tab/>
      </w:r>
      <w:r w:rsidR="00B556DF">
        <w:rPr>
          <w:rFonts w:ascii="Times New Roman" w:hAnsi="Times New Roman" w:cs="Times New Roman"/>
          <w:sz w:val="24"/>
          <w:szCs w:val="24"/>
        </w:rPr>
        <w:tab/>
        <w:t>8.54 (3.42)</w:t>
      </w:r>
      <w:r w:rsidR="00B556DF">
        <w:rPr>
          <w:rFonts w:ascii="Times New Roman" w:hAnsi="Times New Roman" w:cs="Times New Roman"/>
          <w:sz w:val="24"/>
          <w:szCs w:val="24"/>
        </w:rPr>
        <w:tab/>
        <w:t>8.89 (3.13)</w:t>
      </w:r>
      <w:r w:rsidR="00B556DF">
        <w:rPr>
          <w:rFonts w:ascii="Times New Roman" w:hAnsi="Times New Roman" w:cs="Times New Roman"/>
          <w:sz w:val="24"/>
          <w:szCs w:val="24"/>
        </w:rPr>
        <w:tab/>
        <w:t>8.92 (3.37)</w:t>
      </w:r>
      <w:r w:rsidR="00B556DF">
        <w:rPr>
          <w:rFonts w:ascii="Times New Roman" w:hAnsi="Times New Roman" w:cs="Times New Roman"/>
          <w:sz w:val="24"/>
          <w:szCs w:val="24"/>
        </w:rPr>
        <w:tab/>
        <w:t>8.54 (3.41)</w:t>
      </w:r>
    </w:p>
    <w:p w14:paraId="07DAA61C" w14:textId="16DC8423" w:rsidR="00E60C4D" w:rsidRDefault="00E60C4D" w:rsidP="00E60C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C4D">
        <w:rPr>
          <w:rFonts w:ascii="Times New Roman" w:hAnsi="Times New Roman" w:cs="Times New Roman"/>
          <w:i/>
          <w:sz w:val="24"/>
          <w:szCs w:val="24"/>
        </w:rPr>
        <w:t>LOCF</w:t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</w:r>
      <w:r w:rsidR="00E22FEC">
        <w:rPr>
          <w:rFonts w:ascii="Times New Roman" w:hAnsi="Times New Roman" w:cs="Times New Roman"/>
          <w:i/>
          <w:sz w:val="24"/>
          <w:szCs w:val="24"/>
        </w:rPr>
        <w:tab/>
        <w:t>8.86 (3.16)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8.30 (3.78)</w:t>
      </w:r>
      <w:r w:rsidR="0043795F">
        <w:rPr>
          <w:rFonts w:ascii="Times New Roman" w:hAnsi="Times New Roman" w:cs="Times New Roman"/>
          <w:i/>
          <w:sz w:val="24"/>
          <w:szCs w:val="24"/>
        </w:rPr>
        <w:tab/>
        <w:t>7.86 (3.96)</w:t>
      </w:r>
      <w:r w:rsidR="00CF2B15">
        <w:rPr>
          <w:rFonts w:ascii="Times New Roman" w:hAnsi="Times New Roman" w:cs="Times New Roman"/>
          <w:i/>
          <w:sz w:val="24"/>
          <w:szCs w:val="24"/>
        </w:rPr>
        <w:tab/>
        <w:t>7.81 (4.42)</w:t>
      </w:r>
    </w:p>
    <w:p w14:paraId="1ADE507C" w14:textId="7C76C58E" w:rsidR="00E60C4D" w:rsidRPr="00E22FEC" w:rsidRDefault="00E22FEC" w:rsidP="00AF013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22FEC">
        <w:rPr>
          <w:rFonts w:ascii="Times New Roman" w:hAnsi="Times New Roman" w:cs="Times New Roman"/>
          <w:i/>
          <w:sz w:val="24"/>
          <w:szCs w:val="24"/>
        </w:rPr>
        <w:t>Legend: LOCF = Last observation carried forward estimate.</w:t>
      </w:r>
    </w:p>
    <w:p w14:paraId="2BD45582" w14:textId="66A48916" w:rsidR="00C53371" w:rsidRPr="000740A4" w:rsidRDefault="00C53371" w:rsidP="00F904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0524D1" w14:textId="77777777" w:rsidR="00F94DEC" w:rsidRDefault="00F94DEC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6F624442" w14:textId="77777777" w:rsidR="00F94DEC" w:rsidRDefault="00F94DEC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27E18C1E" w14:textId="77777777" w:rsidR="00F94DEC" w:rsidRDefault="00F94DEC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12C9235B" w14:textId="77777777" w:rsidR="00F94DEC" w:rsidRDefault="00F94DEC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4AABDA1A" w14:textId="77777777" w:rsidR="00CD3FCE" w:rsidRDefault="00CD3FCE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3DDAF448" w14:textId="77777777" w:rsidR="00CD3FCE" w:rsidRDefault="00CD3FCE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6F6C48EA" w14:textId="77777777" w:rsidR="002D0EB3" w:rsidRDefault="002D0EB3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13DA4A05" w14:textId="77777777" w:rsidR="00CD3FCE" w:rsidRDefault="00CD3FCE" w:rsidP="007139C9">
      <w:pPr>
        <w:rPr>
          <w:rFonts w:ascii="Times New Roman" w:hAnsi="Times New Roman" w:cs="Times New Roman"/>
          <w:b/>
          <w:sz w:val="24"/>
          <w:szCs w:val="24"/>
        </w:rPr>
      </w:pPr>
    </w:p>
    <w:p w14:paraId="02FBCE71" w14:textId="1D988145" w:rsidR="007139C9" w:rsidRPr="002D0EB3" w:rsidRDefault="006B7B2E" w:rsidP="007139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</w:t>
      </w:r>
      <w:r w:rsidR="000740A4" w:rsidRPr="002D0EB3">
        <w:rPr>
          <w:rFonts w:ascii="Times New Roman" w:hAnsi="Times New Roman" w:cs="Times New Roman"/>
          <w:i/>
          <w:sz w:val="24"/>
          <w:szCs w:val="24"/>
        </w:rPr>
        <w:t xml:space="preserve">able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CD3FCE" w:rsidRPr="002D0EB3">
        <w:rPr>
          <w:rFonts w:ascii="Times New Roman" w:hAnsi="Times New Roman" w:cs="Times New Roman"/>
          <w:i/>
          <w:sz w:val="24"/>
          <w:szCs w:val="24"/>
        </w:rPr>
        <w:t>4</w:t>
      </w:r>
      <w:r w:rsidR="000740A4" w:rsidRPr="002D0EB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139C9" w:rsidRPr="002D0EB3">
        <w:rPr>
          <w:rFonts w:ascii="Times New Roman" w:hAnsi="Times New Roman" w:cs="Times New Roman"/>
          <w:i/>
          <w:sz w:val="24"/>
          <w:szCs w:val="24"/>
        </w:rPr>
        <w:t xml:space="preserve">Thematic analysis </w:t>
      </w:r>
      <w:r w:rsidR="00A94EF0">
        <w:rPr>
          <w:rFonts w:ascii="Times New Roman" w:hAnsi="Times New Roman" w:cs="Times New Roman"/>
          <w:i/>
          <w:sz w:val="24"/>
          <w:szCs w:val="24"/>
        </w:rPr>
        <w:t>from</w:t>
      </w:r>
      <w:r>
        <w:rPr>
          <w:rFonts w:ascii="Times New Roman" w:hAnsi="Times New Roman" w:cs="Times New Roman"/>
          <w:i/>
          <w:sz w:val="24"/>
          <w:szCs w:val="24"/>
        </w:rPr>
        <w:t xml:space="preserve"> post-intervention interview</w:t>
      </w:r>
      <w:r w:rsidR="007139C9" w:rsidRPr="002D0EB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4EF0">
        <w:rPr>
          <w:rFonts w:ascii="Times New Roman" w:hAnsi="Times New Roman" w:cs="Times New Roman"/>
          <w:i/>
          <w:sz w:val="24"/>
          <w:szCs w:val="24"/>
        </w:rPr>
        <w:t>T</w:t>
      </w:r>
      <w:r w:rsidR="007139C9" w:rsidRPr="002D0EB3">
        <w:rPr>
          <w:rFonts w:ascii="Times New Roman" w:hAnsi="Times New Roman" w:cs="Times New Roman"/>
          <w:i/>
          <w:sz w:val="24"/>
          <w:szCs w:val="24"/>
        </w:rPr>
        <w:t>hemes and example quotes from participants</w:t>
      </w:r>
    </w:p>
    <w:p w14:paraId="112B6F2A" w14:textId="77777777" w:rsidR="007139C9" w:rsidRPr="000740A4" w:rsidRDefault="007139C9" w:rsidP="0091127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0A4">
        <w:rPr>
          <w:rFonts w:ascii="Times New Roman" w:hAnsi="Times New Roman" w:cs="Times New Roman"/>
          <w:b/>
          <w:sz w:val="24"/>
          <w:szCs w:val="24"/>
        </w:rPr>
        <w:t>Theme 1: Accessibility</w:t>
      </w:r>
    </w:p>
    <w:p w14:paraId="4A5454E2" w14:textId="77777777" w:rsidR="007139C9" w:rsidRPr="000740A4" w:rsidRDefault="007139C9" w:rsidP="0091127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>Ppt.91 ‘It would be easier if it was on a tablet’</w:t>
      </w:r>
    </w:p>
    <w:p w14:paraId="7BDD169D" w14:textId="77777777" w:rsidR="002B3346" w:rsidRDefault="002B3346" w:rsidP="002B3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Ppt.194</w:t>
      </w:r>
      <w:r w:rsidR="007139C9" w:rsidRPr="000740A4">
        <w:rPr>
          <w:rFonts w:ascii="Times New Roman" w:hAnsi="Times New Roman" w:cs="Times New Roman"/>
          <w:sz w:val="24"/>
          <w:szCs w:val="24"/>
        </w:rPr>
        <w:t xml:space="preserve"> ‘</w:t>
      </w:r>
      <w:r w:rsidRPr="002B3346">
        <w:rPr>
          <w:rFonts w:ascii="Times New Roman" w:hAnsi="Times New Roman" w:cs="Times New Roman"/>
          <w:sz w:val="24"/>
          <w:szCs w:val="24"/>
        </w:rPr>
        <w:t>Tablets and stuff are a lot more accessible than laptops or PCs.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34A45D30" w14:textId="6BB97859" w:rsidR="007139C9" w:rsidRPr="000740A4" w:rsidRDefault="007139C9" w:rsidP="002B3346">
      <w:pPr>
        <w:rPr>
          <w:rFonts w:ascii="Times New Roman" w:hAnsi="Times New Roman" w:cs="Times New Roman"/>
          <w:b/>
          <w:sz w:val="24"/>
          <w:szCs w:val="24"/>
        </w:rPr>
      </w:pPr>
      <w:r w:rsidRPr="000740A4">
        <w:rPr>
          <w:rFonts w:ascii="Times New Roman" w:hAnsi="Times New Roman" w:cs="Times New Roman"/>
          <w:b/>
          <w:sz w:val="24"/>
          <w:szCs w:val="24"/>
        </w:rPr>
        <w:t>Theme 2: Engagement and how to improve</w:t>
      </w:r>
    </w:p>
    <w:p w14:paraId="2097D939" w14:textId="77777777" w:rsidR="007139C9" w:rsidRPr="000740A4" w:rsidRDefault="007139C9" w:rsidP="0091127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>Ppt.152 ‘ I thought the tasks were quite boring’</w:t>
      </w:r>
    </w:p>
    <w:p w14:paraId="7C7530ED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Ppt.201 ‘It was very cold, maybe personalise it’.</w:t>
      </w:r>
    </w:p>
    <w:p w14:paraId="36E2F068" w14:textId="77777777" w:rsidR="007139C9" w:rsidRPr="000740A4" w:rsidRDefault="007139C9" w:rsidP="007139C9">
      <w:pPr>
        <w:rPr>
          <w:rFonts w:ascii="Times New Roman" w:hAnsi="Times New Roman" w:cs="Times New Roman"/>
          <w:sz w:val="24"/>
          <w:szCs w:val="24"/>
        </w:rPr>
      </w:pPr>
      <w:r w:rsidRPr="000740A4">
        <w:rPr>
          <w:rFonts w:ascii="Times New Roman" w:hAnsi="Times New Roman" w:cs="Times New Roman"/>
          <w:sz w:val="24"/>
          <w:szCs w:val="24"/>
        </w:rPr>
        <w:t>Ppt.208 ‘I think I might have missed some but I don’t remember, probably because they were so boring’</w:t>
      </w:r>
    </w:p>
    <w:p w14:paraId="3B2D8672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hAnsi="Times New Roman" w:cs="Times New Roman"/>
          <w:sz w:val="24"/>
          <w:szCs w:val="24"/>
        </w:rPr>
        <w:t>Ppt.213 ‘</w:t>
      </w: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 would have to be a lot more interesting. If you could make it more like a game’</w:t>
      </w:r>
    </w:p>
    <w:p w14:paraId="4411EC86" w14:textId="78C773ED" w:rsidR="007139C9" w:rsidRPr="000740A4" w:rsidRDefault="00911271" w:rsidP="00911271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Theme 3</w:t>
      </w:r>
      <w:r w:rsidR="007139C9" w:rsidRPr="00074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 Understanding</w:t>
      </w:r>
    </w:p>
    <w:p w14:paraId="7EABAEA3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Ppt. 156</w:t>
      </w:r>
      <w:r w:rsidRPr="00074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‘</w:t>
      </w:r>
      <w:proofErr w:type="gramStart"/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</w:t>
      </w:r>
      <w:proofErr w:type="gramEnd"/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tasks, again because I didn’t understand them, I didn’t think they were effective’</w:t>
      </w:r>
    </w:p>
    <w:p w14:paraId="1B579AE1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Ppt. 177 ‘It was hard to understand what the goal was, in terms of whether it was trying to put you off by looking at them … I don’t know’</w:t>
      </w:r>
    </w:p>
    <w:p w14:paraId="0ADD605D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Ppt. 215 ‘I’m not sure how they would work or make me drink less’</w:t>
      </w:r>
    </w:p>
    <w:p w14:paraId="69C69338" w14:textId="0EEDB073" w:rsidR="007139C9" w:rsidRPr="000740A4" w:rsidRDefault="00911271" w:rsidP="00911271">
      <w:pPr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Theme 4</w:t>
      </w:r>
      <w:r w:rsidR="007139C9" w:rsidRPr="000740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 Measuring progress</w:t>
      </w:r>
    </w:p>
    <w:p w14:paraId="020AB778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Ppt. 88’ I thought it was good the way you got the percentages at the end so it was sort of a little test and you know you could try to improve on each occasion’</w:t>
      </w:r>
    </w:p>
    <w:p w14:paraId="702D2E30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Ppt. 160 ‘If you could track the data to see where you compared from one week to the next it would something to measure your progress’</w:t>
      </w:r>
    </w:p>
    <w:p w14:paraId="1051DF1B" w14:textId="77777777" w:rsidR="007139C9" w:rsidRPr="000740A4" w:rsidRDefault="007139C9" w:rsidP="007139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74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Ppt.208 ‘interesting to see and gauge the change in reactions’ </w:t>
      </w:r>
    </w:p>
    <w:p w14:paraId="36ED3916" w14:textId="77777777" w:rsidR="005D098D" w:rsidRDefault="005D098D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B3E1B9" w14:textId="77777777" w:rsidR="005D098D" w:rsidRDefault="005D098D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76328" w14:textId="77777777" w:rsidR="005D098D" w:rsidRDefault="005D098D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F96E792" w14:textId="77777777" w:rsidR="00911271" w:rsidRDefault="00911271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B3EA3ED" w14:textId="77777777" w:rsidR="00911271" w:rsidRDefault="00911271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D23BDC5" w14:textId="77777777" w:rsidR="00911271" w:rsidRDefault="00911271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F342661" w14:textId="77777777" w:rsidR="00911271" w:rsidRDefault="00911271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EB11BB9" w14:textId="77777777" w:rsidR="00911271" w:rsidRDefault="00911271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B8162CB" w14:textId="77777777" w:rsidR="00911271" w:rsidRDefault="00911271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4230F8B" w14:textId="77777777" w:rsidR="005D098D" w:rsidRDefault="005D098D" w:rsidP="00C81D1B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720DB33" w14:textId="7EA3FA32" w:rsidR="00EA659E" w:rsidRPr="000740A4" w:rsidRDefault="00EA659E" w:rsidP="00F904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A659E" w:rsidRPr="000740A4" w:rsidSect="00CE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296B2" w14:textId="77777777" w:rsidR="000A3E05" w:rsidRDefault="000A3E05" w:rsidP="00B063A7">
      <w:pPr>
        <w:spacing w:after="0" w:line="240" w:lineRule="auto"/>
      </w:pPr>
      <w:r>
        <w:separator/>
      </w:r>
    </w:p>
  </w:endnote>
  <w:endnote w:type="continuationSeparator" w:id="0">
    <w:p w14:paraId="48007221" w14:textId="77777777" w:rsidR="000A3E05" w:rsidRDefault="000A3E05" w:rsidP="00B0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E901C" w14:textId="77777777" w:rsidR="00A215E1" w:rsidRDefault="00A215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4D36" w14:textId="77777777" w:rsidR="00A215E1" w:rsidRDefault="00A215E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AD85E" w14:textId="77777777" w:rsidR="00A215E1" w:rsidRDefault="00A215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B3395" w14:textId="77777777" w:rsidR="000A3E05" w:rsidRDefault="000A3E05" w:rsidP="00B063A7">
      <w:pPr>
        <w:spacing w:after="0" w:line="240" w:lineRule="auto"/>
      </w:pPr>
      <w:r>
        <w:separator/>
      </w:r>
    </w:p>
  </w:footnote>
  <w:footnote w:type="continuationSeparator" w:id="0">
    <w:p w14:paraId="15D1CDDF" w14:textId="77777777" w:rsidR="000A3E05" w:rsidRDefault="000A3E05" w:rsidP="00B063A7">
      <w:pPr>
        <w:spacing w:after="0" w:line="240" w:lineRule="auto"/>
      </w:pPr>
      <w:r>
        <w:continuationSeparator/>
      </w:r>
    </w:p>
  </w:footnote>
  <w:footnote w:id="1">
    <w:p w14:paraId="19CE9FA8" w14:textId="54F8E423" w:rsidR="008E1D9E" w:rsidRDefault="008E1D9E" w:rsidP="008E1D9E">
      <w:pPr>
        <w:pStyle w:val="FootnoteText"/>
      </w:pPr>
      <w:r>
        <w:rPr>
          <w:rStyle w:val="FootnoteReference"/>
        </w:rPr>
        <w:footnoteRef/>
      </w:r>
      <w:r>
        <w:t xml:space="preserve"> Proportions were used rather than raw </w:t>
      </w:r>
      <w:proofErr w:type="gramStart"/>
      <w:r>
        <w:t>scores</w:t>
      </w:r>
      <w:proofErr w:type="gramEnd"/>
      <w:r>
        <w:t xml:space="preserve"> as there were 100 alcohol-inhibition trials in the </w:t>
      </w:r>
      <w:r w:rsidR="00542821">
        <w:t>A</w:t>
      </w:r>
      <w:r>
        <w:t xml:space="preserve">ssociative No-Go training sessions, and 50 in the </w:t>
      </w:r>
      <w:r w:rsidR="00542821">
        <w:t>A</w:t>
      </w:r>
      <w:r>
        <w:t>ssociative Stop Signal sessions.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EC57" w14:textId="77777777" w:rsidR="00A215E1" w:rsidRDefault="00A215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4B2C" w14:textId="31FB528F" w:rsidR="00C74824" w:rsidRDefault="00C74824">
    <w:pPr>
      <w:pStyle w:val="Header"/>
    </w:pPr>
    <w:bookmarkStart w:id="0" w:name="_GoBack"/>
    <w:bookmarkEnd w:id="0"/>
    <w:r>
      <w:tab/>
    </w:r>
    <w:r>
      <w:tab/>
      <w:t>Inhibitory control training and alcohol</w:t>
    </w:r>
  </w:p>
  <w:p w14:paraId="19B7ACB4" w14:textId="77777777" w:rsidR="00C74824" w:rsidRDefault="00C7482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C730D" w14:textId="77777777" w:rsidR="00A215E1" w:rsidRDefault="00A21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pharmac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sezwvzwos9eeber9f5vfd9jwr905wpt9s0p&quot;&gt;ENDNOTE-Saved&lt;record-ids&gt;&lt;item&gt;14231&lt;/item&gt;&lt;item&gt;14599&lt;/item&gt;&lt;item&gt;14664&lt;/item&gt;&lt;/record-ids&gt;&lt;/item&gt;&lt;/Libraries&gt;"/>
  </w:docVars>
  <w:rsids>
    <w:rsidRoot w:val="00E47730"/>
    <w:rsid w:val="00003F92"/>
    <w:rsid w:val="00005305"/>
    <w:rsid w:val="0004769A"/>
    <w:rsid w:val="00054EAB"/>
    <w:rsid w:val="00063B83"/>
    <w:rsid w:val="00066413"/>
    <w:rsid w:val="000740A4"/>
    <w:rsid w:val="000740D9"/>
    <w:rsid w:val="000A3E05"/>
    <w:rsid w:val="000A433A"/>
    <w:rsid w:val="000B560B"/>
    <w:rsid w:val="000E6A2B"/>
    <w:rsid w:val="000F7260"/>
    <w:rsid w:val="00130872"/>
    <w:rsid w:val="00140051"/>
    <w:rsid w:val="0015667E"/>
    <w:rsid w:val="00175E09"/>
    <w:rsid w:val="001A7E85"/>
    <w:rsid w:val="001B5B9F"/>
    <w:rsid w:val="001E296E"/>
    <w:rsid w:val="001F4B82"/>
    <w:rsid w:val="00202296"/>
    <w:rsid w:val="00221497"/>
    <w:rsid w:val="00234A3B"/>
    <w:rsid w:val="0024629E"/>
    <w:rsid w:val="0026403F"/>
    <w:rsid w:val="002659BD"/>
    <w:rsid w:val="00283939"/>
    <w:rsid w:val="002B3346"/>
    <w:rsid w:val="002B411E"/>
    <w:rsid w:val="002D0EB3"/>
    <w:rsid w:val="002D7299"/>
    <w:rsid w:val="002F1C89"/>
    <w:rsid w:val="002F63C7"/>
    <w:rsid w:val="00311C72"/>
    <w:rsid w:val="0032342E"/>
    <w:rsid w:val="00354E9D"/>
    <w:rsid w:val="00376892"/>
    <w:rsid w:val="00397113"/>
    <w:rsid w:val="003B66F7"/>
    <w:rsid w:val="003C7BF5"/>
    <w:rsid w:val="003D2787"/>
    <w:rsid w:val="003D3916"/>
    <w:rsid w:val="00400F86"/>
    <w:rsid w:val="00426B58"/>
    <w:rsid w:val="0043795F"/>
    <w:rsid w:val="00465D77"/>
    <w:rsid w:val="004B1DDF"/>
    <w:rsid w:val="004E2780"/>
    <w:rsid w:val="004F1985"/>
    <w:rsid w:val="004F3E19"/>
    <w:rsid w:val="005003B4"/>
    <w:rsid w:val="00542821"/>
    <w:rsid w:val="0055108A"/>
    <w:rsid w:val="00556F56"/>
    <w:rsid w:val="0058780F"/>
    <w:rsid w:val="00593C35"/>
    <w:rsid w:val="005D098D"/>
    <w:rsid w:val="005E4283"/>
    <w:rsid w:val="005F57DB"/>
    <w:rsid w:val="00631D2F"/>
    <w:rsid w:val="00641BE7"/>
    <w:rsid w:val="00663914"/>
    <w:rsid w:val="00683DC1"/>
    <w:rsid w:val="00692B31"/>
    <w:rsid w:val="00692D43"/>
    <w:rsid w:val="006B7B2E"/>
    <w:rsid w:val="006C6018"/>
    <w:rsid w:val="006D2491"/>
    <w:rsid w:val="006D46DC"/>
    <w:rsid w:val="006E0270"/>
    <w:rsid w:val="007139C9"/>
    <w:rsid w:val="007139CE"/>
    <w:rsid w:val="00732D66"/>
    <w:rsid w:val="0074233C"/>
    <w:rsid w:val="00743F2F"/>
    <w:rsid w:val="00746618"/>
    <w:rsid w:val="007A2EE5"/>
    <w:rsid w:val="007B4DD0"/>
    <w:rsid w:val="007C035A"/>
    <w:rsid w:val="007E0FFC"/>
    <w:rsid w:val="007E68F0"/>
    <w:rsid w:val="00807364"/>
    <w:rsid w:val="00816700"/>
    <w:rsid w:val="0082379C"/>
    <w:rsid w:val="008359B8"/>
    <w:rsid w:val="00836D4B"/>
    <w:rsid w:val="00836E48"/>
    <w:rsid w:val="008463F2"/>
    <w:rsid w:val="00857B08"/>
    <w:rsid w:val="008918E5"/>
    <w:rsid w:val="008941BF"/>
    <w:rsid w:val="008A31FF"/>
    <w:rsid w:val="008C5BB1"/>
    <w:rsid w:val="008D784C"/>
    <w:rsid w:val="008E1D9E"/>
    <w:rsid w:val="008E220D"/>
    <w:rsid w:val="00911271"/>
    <w:rsid w:val="00913A27"/>
    <w:rsid w:val="00931A88"/>
    <w:rsid w:val="00990231"/>
    <w:rsid w:val="00991EA0"/>
    <w:rsid w:val="009E5993"/>
    <w:rsid w:val="009F665B"/>
    <w:rsid w:val="00A215E1"/>
    <w:rsid w:val="00A25EF8"/>
    <w:rsid w:val="00A4696A"/>
    <w:rsid w:val="00A53A45"/>
    <w:rsid w:val="00A73D84"/>
    <w:rsid w:val="00A94EF0"/>
    <w:rsid w:val="00AA02D5"/>
    <w:rsid w:val="00AA59DC"/>
    <w:rsid w:val="00AA76B7"/>
    <w:rsid w:val="00AA7B7D"/>
    <w:rsid w:val="00AB09D4"/>
    <w:rsid w:val="00AB3603"/>
    <w:rsid w:val="00AC4E50"/>
    <w:rsid w:val="00AD39E3"/>
    <w:rsid w:val="00AD4F48"/>
    <w:rsid w:val="00AD5E7F"/>
    <w:rsid w:val="00AF0139"/>
    <w:rsid w:val="00B063A7"/>
    <w:rsid w:val="00B556DF"/>
    <w:rsid w:val="00B618C0"/>
    <w:rsid w:val="00B727F1"/>
    <w:rsid w:val="00B76933"/>
    <w:rsid w:val="00B830D3"/>
    <w:rsid w:val="00BA2C81"/>
    <w:rsid w:val="00BC1B5B"/>
    <w:rsid w:val="00C303E1"/>
    <w:rsid w:val="00C40FC9"/>
    <w:rsid w:val="00C467E4"/>
    <w:rsid w:val="00C53371"/>
    <w:rsid w:val="00C74824"/>
    <w:rsid w:val="00C81D1B"/>
    <w:rsid w:val="00CD2C31"/>
    <w:rsid w:val="00CD3FCE"/>
    <w:rsid w:val="00CD4130"/>
    <w:rsid w:val="00CE1940"/>
    <w:rsid w:val="00CF2B15"/>
    <w:rsid w:val="00CF364C"/>
    <w:rsid w:val="00CF4B20"/>
    <w:rsid w:val="00D37FA2"/>
    <w:rsid w:val="00D72F24"/>
    <w:rsid w:val="00D80F71"/>
    <w:rsid w:val="00DE62E3"/>
    <w:rsid w:val="00E22FEC"/>
    <w:rsid w:val="00E47730"/>
    <w:rsid w:val="00E54CF1"/>
    <w:rsid w:val="00E560C7"/>
    <w:rsid w:val="00E60C4D"/>
    <w:rsid w:val="00E77A3D"/>
    <w:rsid w:val="00E9052F"/>
    <w:rsid w:val="00EA659E"/>
    <w:rsid w:val="00EE3068"/>
    <w:rsid w:val="00EF2B9D"/>
    <w:rsid w:val="00F0209C"/>
    <w:rsid w:val="00F14ABD"/>
    <w:rsid w:val="00F83A26"/>
    <w:rsid w:val="00F90481"/>
    <w:rsid w:val="00F94DEC"/>
    <w:rsid w:val="00FC3A24"/>
    <w:rsid w:val="00FC7713"/>
    <w:rsid w:val="00FF3096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24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A7"/>
  </w:style>
  <w:style w:type="paragraph" w:styleId="Footer">
    <w:name w:val="footer"/>
    <w:basedOn w:val="Normal"/>
    <w:link w:val="FooterChar"/>
    <w:uiPriority w:val="99"/>
    <w:unhideWhenUsed/>
    <w:rsid w:val="00B0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A7"/>
  </w:style>
  <w:style w:type="character" w:styleId="CommentReference">
    <w:name w:val="annotation reference"/>
    <w:basedOn w:val="DefaultParagraphFont"/>
    <w:uiPriority w:val="99"/>
    <w:semiHidden/>
    <w:unhideWhenUsed/>
    <w:rsid w:val="00AD39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D39E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9E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E3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C81D1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1D1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81D1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81D1B"/>
    <w:rPr>
      <w:rFonts w:ascii="Calibri" w:hAnsi="Calibri"/>
      <w:noProof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D3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3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3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A7"/>
  </w:style>
  <w:style w:type="paragraph" w:styleId="Footer">
    <w:name w:val="footer"/>
    <w:basedOn w:val="Normal"/>
    <w:link w:val="FooterChar"/>
    <w:uiPriority w:val="99"/>
    <w:unhideWhenUsed/>
    <w:rsid w:val="00B06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A7"/>
  </w:style>
  <w:style w:type="character" w:styleId="CommentReference">
    <w:name w:val="annotation reference"/>
    <w:basedOn w:val="DefaultParagraphFont"/>
    <w:uiPriority w:val="99"/>
    <w:semiHidden/>
    <w:unhideWhenUsed/>
    <w:rsid w:val="00AD39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D39E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9E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E3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C81D1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1D1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81D1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81D1B"/>
    <w:rPr>
      <w:rFonts w:ascii="Calibri" w:hAnsi="Calibri"/>
      <w:noProof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D3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3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3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886E-E104-3545-AEF5-71415456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3459</Words>
  <Characters>19720</Characters>
  <Application>Microsoft Macintosh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Andrew [ajj]</dc:creator>
  <cp:lastModifiedBy>Matthew Field</cp:lastModifiedBy>
  <cp:revision>3</cp:revision>
  <dcterms:created xsi:type="dcterms:W3CDTF">2017-09-06T13:55:00Z</dcterms:created>
  <dcterms:modified xsi:type="dcterms:W3CDTF">2017-09-06T13:55:00Z</dcterms:modified>
</cp:coreProperties>
</file>