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CAD821" w14:textId="77777777" w:rsidR="00921E82" w:rsidRPr="005912C1" w:rsidRDefault="00921E82" w:rsidP="00921E8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>Supplemental Materials</w:t>
      </w:r>
    </w:p>
    <w:p w14:paraId="19D26B51" w14:textId="77777777" w:rsidR="00921E82" w:rsidRPr="005912C1" w:rsidRDefault="00921E82" w:rsidP="00921E8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>Improving Transparency and Reproducibility Through Registration: The Status of Intervention Trials Published in Clinical Psychology Journals</w:t>
      </w:r>
    </w:p>
    <w:p w14:paraId="386BC9AF" w14:textId="77777777" w:rsidR="00921E82" w:rsidRPr="005912C1" w:rsidRDefault="00921E82" w:rsidP="00921E8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by </w:t>
      </w:r>
      <w:r>
        <w:rPr>
          <w:rFonts w:ascii="Times New Roman" w:hAnsi="Times New Roman" w:cs="Times New Roman"/>
          <w:b/>
          <w:bCs/>
          <w:sz w:val="24"/>
          <w:szCs w:val="24"/>
        </w:rPr>
        <w:t>L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Pr="005912C1">
        <w:rPr>
          <w:rFonts w:ascii="Times New Roman" w:hAnsi="Times New Roman" w:cs="Times New Roman"/>
          <w:b/>
          <w:bCs/>
          <w:sz w:val="24"/>
          <w:szCs w:val="24"/>
        </w:rPr>
        <w:t>Cybulski</w:t>
      </w:r>
      <w:proofErr w:type="spellEnd"/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et al.</w:t>
      </w:r>
      <w:r w:rsidRPr="005912C1">
        <w:rPr>
          <w:rFonts w:ascii="Times New Roman" w:hAnsi="Times New Roman" w:cs="Times New Roman"/>
          <w:b/>
          <w:bCs/>
          <w:sz w:val="24"/>
          <w:szCs w:val="24"/>
        </w:rPr>
        <w:t xml:space="preserve">, 2016, </w:t>
      </w:r>
      <w:r w:rsidRPr="005912C1">
        <w:rPr>
          <w:rFonts w:ascii="Times New Roman" w:hAnsi="Times New Roman" w:cs="Times New Roman"/>
          <w:b/>
          <w:bCs/>
          <w:i/>
          <w:sz w:val="24"/>
          <w:szCs w:val="24"/>
        </w:rPr>
        <w:t>Journal of Consulting &amp; Clinical Psychology</w:t>
      </w:r>
    </w:p>
    <w:p w14:paraId="1A250E73" w14:textId="77777777" w:rsidR="00921E82" w:rsidRPr="005912C1" w:rsidRDefault="00921E82" w:rsidP="00921E8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12C1">
        <w:rPr>
          <w:rFonts w:ascii="Times New Roman" w:hAnsi="Times New Roman" w:cs="Times New Roman"/>
          <w:b/>
          <w:bCs/>
          <w:sz w:val="24"/>
          <w:szCs w:val="24"/>
        </w:rPr>
        <w:t>http://dx.doi.org/10.1037/ccp0000115</w:t>
      </w:r>
    </w:p>
    <w:p w14:paraId="0D96D089" w14:textId="77777777" w:rsidR="00921E82" w:rsidRDefault="00921E82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v-SE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v-SE"/>
        </w:rPr>
        <w:br w:type="page"/>
      </w:r>
    </w:p>
    <w:p w14:paraId="25598C87" w14:textId="059A5AB7" w:rsidR="009A6EC3" w:rsidRPr="000B6C6A" w:rsidRDefault="009A6EC3" w:rsidP="009A6EC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v-SE"/>
        </w:rPr>
      </w:pPr>
      <w:r w:rsidRPr="000B6C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v-SE"/>
        </w:rPr>
        <w:lastRenderedPageBreak/>
        <w:t xml:space="preserve">Appendix G. </w:t>
      </w:r>
    </w:p>
    <w:p w14:paraId="13F47C84" w14:textId="38A68AE3" w:rsidR="009A6EC3" w:rsidRPr="000B6C6A" w:rsidRDefault="005B53F0" w:rsidP="009A6EC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0B6C6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 xml:space="preserve">Table 1: </w:t>
      </w:r>
      <w:r w:rsidR="009A6EC3" w:rsidRPr="000B6C6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Registration details for completeness of outcome measure registration</w:t>
      </w:r>
    </w:p>
    <w:tbl>
      <w:tblPr>
        <w:tblpPr w:leftFromText="180" w:rightFromText="180" w:vertAnchor="page" w:horzAnchor="page" w:tblpX="1511" w:tblpY="2341"/>
        <w:tblW w:w="1268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7"/>
        <w:gridCol w:w="2057"/>
        <w:gridCol w:w="1418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567"/>
      </w:tblGrid>
      <w:tr w:rsidR="009A6EC3" w:rsidRPr="000B6C6A" w14:paraId="10FE6EC9" w14:textId="77777777" w:rsidTr="009A6EC3">
        <w:trPr>
          <w:trHeight w:val="468"/>
        </w:trPr>
        <w:tc>
          <w:tcPr>
            <w:tcW w:w="481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B4860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Study</w:t>
            </w:r>
          </w:p>
        </w:tc>
        <w:tc>
          <w:tcPr>
            <w:tcW w:w="2057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0445FF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Registration number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5CFE072D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18662463" w14:textId="77777777" w:rsidR="009A6EC3" w:rsidRPr="000B6C6A" w:rsidRDefault="009A6EC3" w:rsidP="009A6E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Prospective</w:t>
            </w:r>
          </w:p>
        </w:tc>
        <w:tc>
          <w:tcPr>
            <w:tcW w:w="2126" w:type="dxa"/>
            <w:gridSpan w:val="5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218EB80B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Primary outcomes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B373BCF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Secondary outcomes</w:t>
            </w:r>
          </w:p>
        </w:tc>
      </w:tr>
      <w:tr w:rsidR="009A6EC3" w:rsidRPr="000B6C6A" w14:paraId="0E98C19D" w14:textId="77777777" w:rsidTr="009A6EC3">
        <w:trPr>
          <w:cantSplit/>
          <w:trHeight w:val="90"/>
        </w:trPr>
        <w:tc>
          <w:tcPr>
            <w:tcW w:w="4817" w:type="dxa"/>
            <w:tcBorders>
              <w:bottom w:val="single" w:sz="4" w:space="0" w:color="auto"/>
            </w:tcBorders>
            <w:shd w:val="clear" w:color="auto" w:fill="auto"/>
            <w:noWrap/>
            <w:textDirection w:val="btLr"/>
          </w:tcPr>
          <w:p w14:paraId="0BECCECB" w14:textId="77777777" w:rsidR="009A6EC3" w:rsidRPr="000B6C6A" w:rsidRDefault="009A6EC3" w:rsidP="009A6EC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C5F6F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39F7A6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827AF1D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575C262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1AECAB9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9A3D99E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DE08E5E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AC26B50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F9BBAA0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4534871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A0EF95A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B80FDE3" w14:textId="77777777" w:rsidR="009A6EC3" w:rsidRPr="000B6C6A" w:rsidRDefault="009A6EC3" w:rsidP="009A6EC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</w:tr>
      <w:tr w:rsidR="009A6EC3" w:rsidRPr="000B6C6A" w14:paraId="75B6941B" w14:textId="77777777" w:rsidTr="009A6EC3">
        <w:trPr>
          <w:cantSplit/>
          <w:trHeight w:val="1627"/>
        </w:trPr>
        <w:tc>
          <w:tcPr>
            <w:tcW w:w="4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textDirection w:val="btLr"/>
          </w:tcPr>
          <w:p w14:paraId="154856D7" w14:textId="77777777" w:rsidR="009A6EC3" w:rsidRPr="000B6C6A" w:rsidRDefault="009A6EC3" w:rsidP="009A6EC3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13382F6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6D8040B6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C3F7755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9D1E366" w14:textId="77777777" w:rsidR="009A6EC3" w:rsidRPr="000B6C6A" w:rsidRDefault="009A6EC3" w:rsidP="009A6EC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40DB311" w14:textId="77777777" w:rsidR="009A6EC3" w:rsidRPr="000B6C6A" w:rsidRDefault="009A6EC3" w:rsidP="009A6EC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C9B8C68" w14:textId="77777777" w:rsidR="009A6EC3" w:rsidRPr="000B6C6A" w:rsidRDefault="009A6EC3" w:rsidP="009A6EC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6666DEF" w14:textId="77777777" w:rsidR="009A6EC3" w:rsidRPr="000B6C6A" w:rsidRDefault="009A6EC3" w:rsidP="009A6EC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2946947" w14:textId="77777777" w:rsidR="009A6EC3" w:rsidRPr="000B6C6A" w:rsidRDefault="009A6EC3" w:rsidP="009A6EC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297A196" w14:textId="77777777" w:rsidR="009A6EC3" w:rsidRPr="000B6C6A" w:rsidRDefault="009A6EC3" w:rsidP="009A6EC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E1EB456" w14:textId="77777777" w:rsidR="009A6EC3" w:rsidRPr="000B6C6A" w:rsidRDefault="009A6EC3" w:rsidP="009A6EC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AF90D99" w14:textId="77777777" w:rsidR="009A6EC3" w:rsidRPr="000B6C6A" w:rsidRDefault="009A6EC3" w:rsidP="009A6EC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F8B95EC" w14:textId="77777777" w:rsidR="009A6EC3" w:rsidRPr="000B6C6A" w:rsidRDefault="009A6EC3" w:rsidP="009A6EC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9037BF0" w14:textId="77777777" w:rsidR="009A6EC3" w:rsidRPr="000B6C6A" w:rsidRDefault="009A6EC3" w:rsidP="009A6EC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</w:tr>
      <w:tr w:rsidR="009A6EC3" w:rsidRPr="000B6C6A" w14:paraId="5DA79D44" w14:textId="77777777" w:rsidTr="009A6EC3">
        <w:trPr>
          <w:trHeight w:val="117"/>
        </w:trPr>
        <w:tc>
          <w:tcPr>
            <w:tcW w:w="4817" w:type="dxa"/>
            <w:tcBorders>
              <w:top w:val="single" w:sz="4" w:space="0" w:color="auto"/>
            </w:tcBorders>
            <w:shd w:val="clear" w:color="auto" w:fill="auto"/>
            <w:noWrap/>
          </w:tcPr>
          <w:p w14:paraId="785CBB8D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Addictive Behaviors</w:t>
            </w:r>
          </w:p>
        </w:tc>
        <w:tc>
          <w:tcPr>
            <w:tcW w:w="2057" w:type="dxa"/>
            <w:tcBorders>
              <w:top w:val="single" w:sz="4" w:space="0" w:color="auto"/>
            </w:tcBorders>
            <w:shd w:val="clear" w:color="auto" w:fill="auto"/>
            <w:noWrap/>
          </w:tcPr>
          <w:p w14:paraId="1894183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0471E9E6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2126CFF5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6904B4B5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7495614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21C13B8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0D1685F0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341D0960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58FD82C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108E595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40064B0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4C791F0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</w:tr>
      <w:tr w:rsidR="009A6EC3" w:rsidRPr="000B6C6A" w14:paraId="5ECF4E7C" w14:textId="77777777" w:rsidTr="009A6EC3">
        <w:trPr>
          <w:trHeight w:val="287"/>
        </w:trPr>
        <w:tc>
          <w:tcPr>
            <w:tcW w:w="4817" w:type="dxa"/>
            <w:shd w:val="clear" w:color="auto" w:fill="auto"/>
            <w:noWrap/>
          </w:tcPr>
          <w:p w14:paraId="0249181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>Koning, van den Eijnden, Verdurmen, Engels, &amp; Vollebergh, 2013</w:t>
            </w:r>
          </w:p>
          <w:p w14:paraId="492EE54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</w:p>
        </w:tc>
        <w:tc>
          <w:tcPr>
            <w:tcW w:w="2057" w:type="dxa"/>
            <w:shd w:val="clear" w:color="auto" w:fill="auto"/>
            <w:noWrap/>
          </w:tcPr>
          <w:p w14:paraId="271EBF5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br/>
            </w: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NTR649</w:t>
            </w:r>
          </w:p>
        </w:tc>
        <w:tc>
          <w:tcPr>
            <w:tcW w:w="1418" w:type="dxa"/>
            <w:shd w:val="clear" w:color="auto" w:fill="auto"/>
          </w:tcPr>
          <w:p w14:paraId="619F68AF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3B7FF9FC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7A60E6A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883D87D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5152765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79554C9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46E2900A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6" w:type="dxa"/>
            <w:shd w:val="clear" w:color="auto" w:fill="auto"/>
          </w:tcPr>
          <w:p w14:paraId="7CBCB47C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E64E59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FC9BFE2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69D300B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A6EC3" w:rsidRPr="000B6C6A" w14:paraId="7B2B2841" w14:textId="77777777" w:rsidTr="009A6EC3">
        <w:trPr>
          <w:trHeight w:val="250"/>
        </w:trPr>
        <w:tc>
          <w:tcPr>
            <w:tcW w:w="4817" w:type="dxa"/>
            <w:shd w:val="clear" w:color="auto" w:fill="auto"/>
            <w:hideMark/>
          </w:tcPr>
          <w:p w14:paraId="5202DB5D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Lindqvist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52A6635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  <w:hideMark/>
          </w:tcPr>
          <w:p w14:paraId="543DD14D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NCT01121887</w:t>
            </w:r>
          </w:p>
        </w:tc>
        <w:tc>
          <w:tcPr>
            <w:tcW w:w="1418" w:type="dxa"/>
            <w:shd w:val="clear" w:color="auto" w:fill="auto"/>
            <w:hideMark/>
          </w:tcPr>
          <w:p w14:paraId="629368DD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  <w:hideMark/>
          </w:tcPr>
          <w:p w14:paraId="4C2AC3B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  <w:hideMark/>
          </w:tcPr>
          <w:p w14:paraId="1FA3571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  <w:hideMark/>
          </w:tcPr>
          <w:p w14:paraId="5850E0C0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  <w:hideMark/>
          </w:tcPr>
          <w:p w14:paraId="31CB05F6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  <w:hideMark/>
          </w:tcPr>
          <w:p w14:paraId="54B06A89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  <w:hideMark/>
          </w:tcPr>
          <w:p w14:paraId="0EF3DE24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  <w:hideMark/>
          </w:tcPr>
          <w:p w14:paraId="3C9DD2C9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  <w:hideMark/>
          </w:tcPr>
          <w:p w14:paraId="0DAC3C5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  <w:hideMark/>
          </w:tcPr>
          <w:p w14:paraId="2393AED9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shd w:val="clear" w:color="auto" w:fill="auto"/>
            <w:hideMark/>
          </w:tcPr>
          <w:p w14:paraId="73A77B1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</w:tr>
      <w:tr w:rsidR="009A6EC3" w:rsidRPr="000B6C6A" w14:paraId="13FBB51D" w14:textId="77777777" w:rsidTr="009A6EC3">
        <w:trPr>
          <w:trHeight w:val="298"/>
        </w:trPr>
        <w:tc>
          <w:tcPr>
            <w:tcW w:w="4817" w:type="dxa"/>
            <w:shd w:val="clear" w:color="auto" w:fill="auto"/>
            <w:noWrap/>
          </w:tcPr>
          <w:p w14:paraId="41B4374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Litt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Kadden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Petry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2013</w:t>
            </w:r>
          </w:p>
          <w:p w14:paraId="39B98DC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  <w:noWrap/>
          </w:tcPr>
          <w:p w14:paraId="1E804C0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NCT00107588</w:t>
            </w:r>
          </w:p>
        </w:tc>
        <w:tc>
          <w:tcPr>
            <w:tcW w:w="1418" w:type="dxa"/>
            <w:shd w:val="clear" w:color="auto" w:fill="auto"/>
          </w:tcPr>
          <w:p w14:paraId="3AF2833D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04A17FF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2B6370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6" w:type="dxa"/>
            <w:shd w:val="clear" w:color="auto" w:fill="auto"/>
          </w:tcPr>
          <w:p w14:paraId="63694E9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9F91B9F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4A58D0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E1F754C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37E3A9D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3F79704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C693C3C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2C38A416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A6EC3" w:rsidRPr="000B6C6A" w14:paraId="3E1BCCA4" w14:textId="77777777" w:rsidTr="009A6EC3">
        <w:trPr>
          <w:trHeight w:val="196"/>
        </w:trPr>
        <w:tc>
          <w:tcPr>
            <w:tcW w:w="4817" w:type="dxa"/>
            <w:shd w:val="clear" w:color="auto" w:fill="auto"/>
          </w:tcPr>
          <w:p w14:paraId="3A5FDA3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Behavior Therapy</w:t>
            </w:r>
          </w:p>
        </w:tc>
        <w:tc>
          <w:tcPr>
            <w:tcW w:w="2057" w:type="dxa"/>
            <w:shd w:val="clear" w:color="auto" w:fill="auto"/>
          </w:tcPr>
          <w:p w14:paraId="0A42A701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3A0D87FD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426B859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C7AF41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23F2F451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A9398B9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B56CE1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C2E37BA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741CCACF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F9D6B2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52465B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005E562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A6EC3" w:rsidRPr="000B6C6A" w14:paraId="405622B5" w14:textId="77777777" w:rsidTr="009A6EC3">
        <w:trPr>
          <w:trHeight w:val="53"/>
        </w:trPr>
        <w:tc>
          <w:tcPr>
            <w:tcW w:w="4817" w:type="dxa"/>
            <w:shd w:val="clear" w:color="auto" w:fill="auto"/>
          </w:tcPr>
          <w:p w14:paraId="4B868B71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Ammerman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03A04A71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3754831B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NCT01221701</w:t>
            </w:r>
          </w:p>
        </w:tc>
        <w:tc>
          <w:tcPr>
            <w:tcW w:w="1418" w:type="dxa"/>
            <w:shd w:val="clear" w:color="auto" w:fill="auto"/>
          </w:tcPr>
          <w:p w14:paraId="4036632C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018769F4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2F85662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6" w:type="dxa"/>
            <w:shd w:val="clear" w:color="auto" w:fill="auto"/>
          </w:tcPr>
          <w:p w14:paraId="4C16D5E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318DE3B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C1232B6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130293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FA9E632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3F0BD04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5902CC6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17129E7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A6EC3" w:rsidRPr="000B6C6A" w14:paraId="03F03D78" w14:textId="77777777" w:rsidTr="009A6EC3">
        <w:trPr>
          <w:trHeight w:val="53"/>
        </w:trPr>
        <w:tc>
          <w:tcPr>
            <w:tcW w:w="4817" w:type="dxa"/>
            <w:shd w:val="clear" w:color="auto" w:fill="auto"/>
          </w:tcPr>
          <w:p w14:paraId="437E4DAC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Ford, Chang, Levine, &amp; Zhang, 2013</w:t>
            </w:r>
          </w:p>
          <w:p w14:paraId="5F76AA1B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6668B9DA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NCT01324765</w:t>
            </w:r>
          </w:p>
        </w:tc>
        <w:tc>
          <w:tcPr>
            <w:tcW w:w="1418" w:type="dxa"/>
            <w:shd w:val="clear" w:color="auto" w:fill="auto"/>
          </w:tcPr>
          <w:p w14:paraId="5AAEDD8D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01763FA5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074531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9A565E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9429F7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BEBE940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4601A5C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5E01AA9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16B73B4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2427D9C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1BD98C83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A6EC3" w:rsidRPr="000B6C6A" w14:paraId="63674C74" w14:textId="77777777" w:rsidTr="009A6EC3">
        <w:trPr>
          <w:trHeight w:val="53"/>
        </w:trPr>
        <w:tc>
          <w:tcPr>
            <w:tcW w:w="4817" w:type="dxa"/>
            <w:shd w:val="clear" w:color="auto" w:fill="auto"/>
          </w:tcPr>
          <w:p w14:paraId="3272E572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Papa, Sewell, Garrison-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Diehn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Rummel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2013</w:t>
            </w:r>
          </w:p>
          <w:p w14:paraId="7CD9151F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2F0C527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NCT01556048</w:t>
            </w:r>
          </w:p>
        </w:tc>
        <w:tc>
          <w:tcPr>
            <w:tcW w:w="1418" w:type="dxa"/>
            <w:shd w:val="clear" w:color="auto" w:fill="auto"/>
          </w:tcPr>
          <w:p w14:paraId="06C57030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5F6D8EB1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908116B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590E5A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2C7F35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BCF341B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70EF86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45C6659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7CF69DB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B1CC46A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shd w:val="clear" w:color="auto" w:fill="auto"/>
          </w:tcPr>
          <w:p w14:paraId="69A7BF6B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A6EC3" w:rsidRPr="000B6C6A" w14:paraId="359E3ADE" w14:textId="77777777" w:rsidTr="009A6EC3">
        <w:trPr>
          <w:trHeight w:val="53"/>
        </w:trPr>
        <w:tc>
          <w:tcPr>
            <w:tcW w:w="4817" w:type="dxa"/>
            <w:shd w:val="clear" w:color="auto" w:fill="auto"/>
          </w:tcPr>
          <w:p w14:paraId="0CECDD2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Raynor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2013a</w:t>
            </w:r>
          </w:p>
          <w:p w14:paraId="75ECE0E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1B7DFA6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NCT00656045</w:t>
            </w:r>
          </w:p>
        </w:tc>
        <w:tc>
          <w:tcPr>
            <w:tcW w:w="1418" w:type="dxa"/>
            <w:shd w:val="clear" w:color="auto" w:fill="auto"/>
          </w:tcPr>
          <w:p w14:paraId="4AFC29A5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46D66BD1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AF318B4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4B077AD2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8FFA46D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253D726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5716F7F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BCF38CD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7C2DCE6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9A147E2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7B4F8B41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A6EC3" w:rsidRPr="000B6C6A" w14:paraId="351D401B" w14:textId="77777777" w:rsidTr="009A6EC3">
        <w:trPr>
          <w:trHeight w:val="53"/>
        </w:trPr>
        <w:tc>
          <w:tcPr>
            <w:tcW w:w="4817" w:type="dxa"/>
            <w:shd w:val="clear" w:color="auto" w:fill="auto"/>
          </w:tcPr>
          <w:p w14:paraId="1245330A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Raynor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2013b</w:t>
            </w:r>
          </w:p>
          <w:p w14:paraId="03C3B8B0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0690F84E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NCT01142206</w:t>
            </w:r>
          </w:p>
        </w:tc>
        <w:tc>
          <w:tcPr>
            <w:tcW w:w="1418" w:type="dxa"/>
            <w:shd w:val="clear" w:color="auto" w:fill="auto"/>
          </w:tcPr>
          <w:p w14:paraId="02927CF1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48CFCA4B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690878C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51ACF0B5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29B2A57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5B43C99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E859020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54F6ED98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2005D57C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ADBB3CA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798D19A1" w14:textId="77777777" w:rsidR="009A6EC3" w:rsidRPr="000B6C6A" w:rsidRDefault="009A6EC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</w:tbl>
    <w:p w14:paraId="2AAA1E9D" w14:textId="77777777" w:rsidR="009A6EC3" w:rsidRPr="000B6C6A" w:rsidRDefault="009A6EC3" w:rsidP="009A6EC3"/>
    <w:tbl>
      <w:tblPr>
        <w:tblW w:w="1268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7"/>
        <w:gridCol w:w="2057"/>
        <w:gridCol w:w="1418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567"/>
      </w:tblGrid>
      <w:tr w:rsidR="009F7053" w:rsidRPr="000B6C6A" w14:paraId="013A058A" w14:textId="77777777" w:rsidTr="00CA59A3">
        <w:trPr>
          <w:trHeight w:val="318"/>
        </w:trPr>
        <w:tc>
          <w:tcPr>
            <w:tcW w:w="48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C365C21" w14:textId="3A48BFD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lastRenderedPageBreak/>
              <w:t>Study</w:t>
            </w:r>
          </w:p>
        </w:tc>
        <w:tc>
          <w:tcPr>
            <w:tcW w:w="20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C791D9B" w14:textId="71E4125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Registration number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5A12086" w14:textId="77777777" w:rsidR="009F7053" w:rsidRPr="000B6C6A" w:rsidRDefault="009F7053" w:rsidP="009A6E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6D717EF3" w14:textId="21698B1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Prospective</w:t>
            </w:r>
          </w:p>
        </w:tc>
        <w:tc>
          <w:tcPr>
            <w:tcW w:w="2126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175618" w14:textId="0E4207F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Primary outcomes</w:t>
            </w:r>
          </w:p>
        </w:tc>
        <w:tc>
          <w:tcPr>
            <w:tcW w:w="226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6385F9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266BCBF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737F99BE" w14:textId="400F4DC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Secondary outcomes</w:t>
            </w:r>
          </w:p>
        </w:tc>
      </w:tr>
      <w:tr w:rsidR="009F7053" w:rsidRPr="000B6C6A" w14:paraId="50C4140F" w14:textId="77777777" w:rsidTr="00CA59A3">
        <w:trPr>
          <w:trHeight w:val="188"/>
        </w:trPr>
        <w:tc>
          <w:tcPr>
            <w:tcW w:w="4817" w:type="dxa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359A45F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tcBorders>
              <w:top w:val="single" w:sz="4" w:space="0" w:color="auto"/>
            </w:tcBorders>
            <w:shd w:val="clear" w:color="auto" w:fill="auto"/>
          </w:tcPr>
          <w:p w14:paraId="7A7ADA1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560E6C0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0252BB6F" w14:textId="7A24A9AC" w:rsidR="009F7053" w:rsidRPr="000B6C6A" w:rsidRDefault="009F7053" w:rsidP="006C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3AED4CF8" w14:textId="57521F37" w:rsidR="009F7053" w:rsidRPr="000B6C6A" w:rsidRDefault="009F7053" w:rsidP="006C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3CAE900D" w14:textId="2F760B4A" w:rsidR="009F7053" w:rsidRPr="000B6C6A" w:rsidRDefault="009F7053" w:rsidP="006C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0FD917EB" w14:textId="613644CB" w:rsidR="009F7053" w:rsidRPr="000B6C6A" w:rsidRDefault="009F7053" w:rsidP="006C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16775A01" w14:textId="0B7D9FCF" w:rsidR="009F7053" w:rsidRPr="000B6C6A" w:rsidRDefault="009F7053" w:rsidP="006C6E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7BC4A4B6" w14:textId="22967D06" w:rsidR="009F7053" w:rsidRPr="000B6C6A" w:rsidRDefault="009F7053" w:rsidP="006C6E0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41EFDDD7" w14:textId="236182C3" w:rsidR="009F7053" w:rsidRPr="000B6C6A" w:rsidRDefault="009F7053" w:rsidP="006C6E0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2A1E6762" w14:textId="11029231" w:rsidR="009F7053" w:rsidRPr="000B6C6A" w:rsidRDefault="009F7053" w:rsidP="006C6E0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6B70F21E" w14:textId="602ECE9D" w:rsidR="009F7053" w:rsidRPr="000B6C6A" w:rsidRDefault="009F7053" w:rsidP="006C6E0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670548BB" w14:textId="6F6338EC" w:rsidR="009F7053" w:rsidRPr="000B6C6A" w:rsidRDefault="009F7053" w:rsidP="006C6E0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6C6E0D" w:rsidRPr="000B6C6A" w14:paraId="6F1A5ACA" w14:textId="77777777" w:rsidTr="00CA59A3">
        <w:trPr>
          <w:trHeight w:val="1478"/>
        </w:trPr>
        <w:tc>
          <w:tcPr>
            <w:tcW w:w="4817" w:type="dxa"/>
            <w:shd w:val="clear" w:color="auto" w:fill="auto"/>
            <w:textDirection w:val="btLr"/>
          </w:tcPr>
          <w:p w14:paraId="059C514F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3F599B77" w14:textId="77777777" w:rsidR="006C6E0D" w:rsidRPr="000B6C6A" w:rsidRDefault="006C6E0D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58E7E677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538147DC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1AE9A97" w14:textId="0DBF2CC1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426D5A43" w14:textId="0FF223BF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782C9A26" w14:textId="4B985EB4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2228D87" w14:textId="38A9B29F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629C5945" w14:textId="60C89EB6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2319951E" w14:textId="770F5756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6" w:type="dxa"/>
            <w:shd w:val="clear" w:color="auto" w:fill="auto"/>
            <w:textDirection w:val="btLr"/>
            <w:vAlign w:val="center"/>
          </w:tcPr>
          <w:p w14:paraId="277A6CB4" w14:textId="6732CFF9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1EA8EFD6" w14:textId="7EA8138A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14:paraId="5205B24B" w14:textId="318897A8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3F95C103" w14:textId="26BE58D9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</w:tr>
      <w:tr w:rsidR="006C6E0D" w:rsidRPr="000B6C6A" w14:paraId="0BB6EC80" w14:textId="77777777" w:rsidTr="006C6E0D">
        <w:trPr>
          <w:trHeight w:val="432"/>
        </w:trPr>
        <w:tc>
          <w:tcPr>
            <w:tcW w:w="4817" w:type="dxa"/>
            <w:tcBorders>
              <w:top w:val="single" w:sz="4" w:space="0" w:color="auto"/>
            </w:tcBorders>
            <w:shd w:val="clear" w:color="auto" w:fill="auto"/>
          </w:tcPr>
          <w:p w14:paraId="1B82792F" w14:textId="12C5438D" w:rsidR="006C6E0D" w:rsidRPr="000B6C6A" w:rsidRDefault="006C6E0D" w:rsidP="009F70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Behaviour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 xml:space="preserve"> Research and Therapy</w:t>
            </w:r>
          </w:p>
        </w:tc>
        <w:tc>
          <w:tcPr>
            <w:tcW w:w="2057" w:type="dxa"/>
            <w:tcBorders>
              <w:top w:val="single" w:sz="4" w:space="0" w:color="auto"/>
            </w:tcBorders>
            <w:shd w:val="clear" w:color="auto" w:fill="auto"/>
          </w:tcPr>
          <w:p w14:paraId="776FB27F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131FBBB5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4370D51D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5AAC8284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2717D8A6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58DF11D9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00BC9EDB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5F26F60C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74BA16EE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220E9555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2483B4DF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6BBEA46D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7A264A20" w14:textId="77777777" w:rsidTr="006C6E0D">
        <w:trPr>
          <w:trHeight w:val="53"/>
        </w:trPr>
        <w:tc>
          <w:tcPr>
            <w:tcW w:w="4817" w:type="dxa"/>
            <w:shd w:val="clear" w:color="auto" w:fill="auto"/>
          </w:tcPr>
          <w:p w14:paraId="51C1EE5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Bergman, Gonzalez,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Piacentini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&amp; Keller, 2013</w:t>
            </w:r>
          </w:p>
          <w:p w14:paraId="781A77E8" w14:textId="29F69B9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2A76EAA8" w14:textId="72BE3A2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</w:rPr>
              <w:t>NCT00458198</w:t>
            </w:r>
          </w:p>
        </w:tc>
        <w:tc>
          <w:tcPr>
            <w:tcW w:w="1418" w:type="dxa"/>
            <w:shd w:val="clear" w:color="auto" w:fill="auto"/>
          </w:tcPr>
          <w:p w14:paraId="50F19380" w14:textId="650859D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5EB46A8B" w14:textId="5BAF675D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A68368E" w14:textId="472759DE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B01BA2F" w14:textId="260DC72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C505353" w14:textId="103512F0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0995E1D" w14:textId="5F24385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6BC3289" w14:textId="38AA7952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CEB8DDB" w14:textId="4B81CE5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3ADED77" w14:textId="499D85B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27BBF14" w14:textId="71A11AD0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405E3BBB" w14:textId="4C8EA31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0890D780" w14:textId="77777777" w:rsidTr="006C6E0D">
        <w:trPr>
          <w:trHeight w:val="53"/>
        </w:trPr>
        <w:tc>
          <w:tcPr>
            <w:tcW w:w="4817" w:type="dxa"/>
            <w:shd w:val="clear" w:color="auto" w:fill="auto"/>
          </w:tcPr>
          <w:p w14:paraId="17E145B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Buhrman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355E490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7D2415C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NCT01603797</w:t>
            </w:r>
          </w:p>
        </w:tc>
        <w:tc>
          <w:tcPr>
            <w:tcW w:w="1418" w:type="dxa"/>
            <w:shd w:val="clear" w:color="auto" w:fill="auto"/>
          </w:tcPr>
          <w:p w14:paraId="14B5D7A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1F201D08" w14:textId="40EF70A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E06882F" w14:textId="707444F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BA34977" w14:textId="34B5A819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24644A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CC3ABA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99C22D8" w14:textId="3AF257A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5F18CE9" w14:textId="0CAD512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EB7BBAE" w14:textId="0A73D77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9A7F7C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6BD9409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441BFF7C" w14:textId="77777777" w:rsidTr="006C6E0D">
        <w:trPr>
          <w:trHeight w:val="53"/>
        </w:trPr>
        <w:tc>
          <w:tcPr>
            <w:tcW w:w="4817" w:type="dxa"/>
            <w:shd w:val="clear" w:color="auto" w:fill="auto"/>
          </w:tcPr>
          <w:p w14:paraId="383D3E1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Deacon et al., 2013</w:t>
            </w:r>
          </w:p>
          <w:p w14:paraId="37A804C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43CBC70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NCT01201304</w:t>
            </w:r>
          </w:p>
        </w:tc>
        <w:tc>
          <w:tcPr>
            <w:tcW w:w="1418" w:type="dxa"/>
            <w:shd w:val="clear" w:color="auto" w:fill="auto"/>
          </w:tcPr>
          <w:p w14:paraId="3B27119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64D9EB2C" w14:textId="1ABD71E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71FEEB9" w14:textId="1483E2F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3F15ECB9" w14:textId="7926FCB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72753E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ACB28A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EE25C30" w14:textId="5B9BCA0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CF78403" w14:textId="06EA77E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E905A8E" w14:textId="668F1DA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2EECFF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5EAD943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483F4D0B" w14:textId="77777777" w:rsidTr="006C6E0D">
        <w:trPr>
          <w:trHeight w:val="110"/>
        </w:trPr>
        <w:tc>
          <w:tcPr>
            <w:tcW w:w="4817" w:type="dxa"/>
            <w:shd w:val="clear" w:color="auto" w:fill="auto"/>
          </w:tcPr>
          <w:p w14:paraId="2084282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>Lancee, van den Bout, Sorbi, &amp; van Straten, 2013</w:t>
            </w:r>
          </w:p>
          <w:p w14:paraId="01251B6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079912B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NCT01456637</w:t>
            </w:r>
          </w:p>
        </w:tc>
        <w:tc>
          <w:tcPr>
            <w:tcW w:w="1418" w:type="dxa"/>
            <w:shd w:val="clear" w:color="auto" w:fill="auto"/>
          </w:tcPr>
          <w:p w14:paraId="56D4C24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3B2E5209" w14:textId="7B92DAF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B0DE773" w14:textId="71688C3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5F753238" w14:textId="3D5EE2E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E14698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021626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BC97ECE" w14:textId="5FBF446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C12A02A" w14:textId="5C8CD60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1976ADC" w14:textId="6BC7BCB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8EB60A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58E79B5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39AAD8C0" w14:textId="77777777" w:rsidTr="006C6E0D">
        <w:trPr>
          <w:trHeight w:val="135"/>
        </w:trPr>
        <w:tc>
          <w:tcPr>
            <w:tcW w:w="4817" w:type="dxa"/>
            <w:shd w:val="clear" w:color="auto" w:fill="auto"/>
          </w:tcPr>
          <w:p w14:paraId="0904A58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Moore et al., 2013</w:t>
            </w:r>
          </w:p>
          <w:p w14:paraId="3F7B832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0064299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NCT01802554</w:t>
            </w:r>
          </w:p>
        </w:tc>
        <w:tc>
          <w:tcPr>
            <w:tcW w:w="1418" w:type="dxa"/>
            <w:shd w:val="clear" w:color="auto" w:fill="auto"/>
          </w:tcPr>
          <w:p w14:paraId="718303C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4A3436B7" w14:textId="7F6C9DC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023F374" w14:textId="1315C462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E3F9557" w14:textId="500F39F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850E92C" w14:textId="7DAA5B2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30E0A2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CA8A42F" w14:textId="2DFAB67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CAF5806" w14:textId="79E85C7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DD09374" w14:textId="568619C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5B5A89A" w14:textId="0597396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shd w:val="clear" w:color="auto" w:fill="auto"/>
          </w:tcPr>
          <w:p w14:paraId="2511DF2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143F7925" w14:textId="77777777" w:rsidTr="006C6E0D">
        <w:trPr>
          <w:trHeight w:val="530"/>
        </w:trPr>
        <w:tc>
          <w:tcPr>
            <w:tcW w:w="4817" w:type="dxa"/>
            <w:shd w:val="clear" w:color="auto" w:fill="auto"/>
          </w:tcPr>
          <w:p w14:paraId="6A4A01B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Rapee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</w:tc>
        <w:tc>
          <w:tcPr>
            <w:tcW w:w="2057" w:type="dxa"/>
            <w:shd w:val="clear" w:color="auto" w:fill="auto"/>
          </w:tcPr>
          <w:p w14:paraId="3430734B" w14:textId="1ACDEA9D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ACTRN12607000317493</w:t>
            </w:r>
          </w:p>
        </w:tc>
        <w:tc>
          <w:tcPr>
            <w:tcW w:w="1418" w:type="dxa"/>
            <w:shd w:val="clear" w:color="auto" w:fill="auto"/>
          </w:tcPr>
          <w:p w14:paraId="0E772E5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0D39AA3B" w14:textId="4FC91E5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8445F1D" w14:textId="645BE23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201D8E3" w14:textId="31831B7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BEA785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D16C55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D9E9058" w14:textId="45BD239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7148111" w14:textId="3EBD3179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8A8682D" w14:textId="0A8CECA2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FB1820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77D728A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7A3FBA95" w14:textId="77777777" w:rsidTr="006C6E0D">
        <w:trPr>
          <w:trHeight w:val="259"/>
        </w:trPr>
        <w:tc>
          <w:tcPr>
            <w:tcW w:w="4817" w:type="dxa"/>
            <w:shd w:val="clear" w:color="auto" w:fill="auto"/>
          </w:tcPr>
          <w:p w14:paraId="124DF0B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Rooney, Hassan, Kane, </w:t>
            </w:r>
            <w:proofErr w:type="gram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Roberts,  &amp;</w:t>
            </w:r>
            <w:proofErr w:type="gram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Nesa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2013</w:t>
            </w:r>
          </w:p>
          <w:p w14:paraId="5318BF2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  <w:p w14:paraId="6217384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2FD6488B" w14:textId="68AE4C9E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ACTRN12610000282088</w:t>
            </w:r>
          </w:p>
        </w:tc>
        <w:tc>
          <w:tcPr>
            <w:tcW w:w="1418" w:type="dxa"/>
            <w:shd w:val="clear" w:color="auto" w:fill="auto"/>
          </w:tcPr>
          <w:p w14:paraId="6F2C02F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067A09F5" w14:textId="5D17F41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2DCC237" w14:textId="227047A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3A137306" w14:textId="5AF507A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7308C1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C7C13B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F0C615C" w14:textId="3D8B9F8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900147D" w14:textId="6C6F0E3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31EC1DF" w14:textId="57E1A1F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E00664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060523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</w:tr>
      <w:tr w:rsidR="009F7053" w:rsidRPr="000B6C6A" w14:paraId="3F573D34" w14:textId="77777777" w:rsidTr="006C6E0D">
        <w:trPr>
          <w:trHeight w:val="57"/>
        </w:trPr>
        <w:tc>
          <w:tcPr>
            <w:tcW w:w="4817" w:type="dxa"/>
            <w:shd w:val="clear" w:color="auto" w:fill="auto"/>
          </w:tcPr>
          <w:p w14:paraId="7769FBC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>Stenmark, Catani, Neuner, Elbert, &amp; Holen,  2013</w:t>
            </w:r>
          </w:p>
          <w:p w14:paraId="79E5F0D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05548A8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NCT00218959</w:t>
            </w:r>
          </w:p>
        </w:tc>
        <w:tc>
          <w:tcPr>
            <w:tcW w:w="1418" w:type="dxa"/>
            <w:shd w:val="clear" w:color="auto" w:fill="auto"/>
          </w:tcPr>
          <w:p w14:paraId="63B1496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235A0ED9" w14:textId="31FC633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0F85C2B" w14:textId="78A4E88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2F4C672" w14:textId="725FBFA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36DE1A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97770A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629A975" w14:textId="19A5521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756D1D5" w14:textId="543EBB3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8BCBA88" w14:textId="7DFF6B3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B4CF1A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41DFBCB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66CAB460" w14:textId="77777777" w:rsidTr="00CA59A3">
        <w:trPr>
          <w:trHeight w:val="57"/>
        </w:trPr>
        <w:tc>
          <w:tcPr>
            <w:tcW w:w="4817" w:type="dxa"/>
            <w:shd w:val="clear" w:color="auto" w:fill="auto"/>
          </w:tcPr>
          <w:p w14:paraId="1674F1CC" w14:textId="77777777" w:rsidR="009F7053" w:rsidRPr="000B6C6A" w:rsidRDefault="009F705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Stice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Butryn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, Rohde, Shaw, &amp; Marti, 2013</w:t>
            </w:r>
          </w:p>
          <w:p w14:paraId="0A920AA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1FAFEF4E" w14:textId="1F6CE70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NCT01126918</w:t>
            </w:r>
          </w:p>
        </w:tc>
        <w:tc>
          <w:tcPr>
            <w:tcW w:w="1418" w:type="dxa"/>
            <w:shd w:val="clear" w:color="auto" w:fill="auto"/>
          </w:tcPr>
          <w:p w14:paraId="3B7C4B1E" w14:textId="2FE852D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2A5A9830" w14:textId="7EBF8EC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08D3E8E" w14:textId="15D60FE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75A5B49C" w14:textId="502C40F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10EBB95" w14:textId="4CC54B3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D3F2728" w14:textId="47E2CCF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ACE1640" w14:textId="62DD75E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6" w:type="dxa"/>
            <w:shd w:val="clear" w:color="auto" w:fill="auto"/>
          </w:tcPr>
          <w:p w14:paraId="2F388498" w14:textId="6501AAE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64391EA" w14:textId="0C07889D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941778E" w14:textId="1810B732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2F94493F" w14:textId="5450A99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</w:tbl>
    <w:p w14:paraId="42E24203" w14:textId="7EB7A063" w:rsidR="009A6EC3" w:rsidRPr="000B6C6A" w:rsidRDefault="009A6EC3"/>
    <w:tbl>
      <w:tblPr>
        <w:tblW w:w="1268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7"/>
        <w:gridCol w:w="2057"/>
        <w:gridCol w:w="1418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567"/>
      </w:tblGrid>
      <w:tr w:rsidR="009F7053" w:rsidRPr="000B6C6A" w14:paraId="373DFB0C" w14:textId="77777777" w:rsidTr="00CA59A3">
        <w:trPr>
          <w:trHeight w:val="57"/>
        </w:trPr>
        <w:tc>
          <w:tcPr>
            <w:tcW w:w="48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21B0FB4" w14:textId="6271CD6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lastRenderedPageBreak/>
              <w:t>Study</w:t>
            </w:r>
          </w:p>
        </w:tc>
        <w:tc>
          <w:tcPr>
            <w:tcW w:w="205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3361D8B" w14:textId="2497EBA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Registration number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73382E1F" w14:textId="77777777" w:rsidR="009F7053" w:rsidRPr="000B6C6A" w:rsidRDefault="009F7053" w:rsidP="009A6E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2E183D55" w14:textId="4D4E4DE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Prospective</w:t>
            </w:r>
          </w:p>
        </w:tc>
        <w:tc>
          <w:tcPr>
            <w:tcW w:w="2126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7B5866B" w14:textId="45BDE2F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Primary outcomes</w:t>
            </w:r>
          </w:p>
        </w:tc>
        <w:tc>
          <w:tcPr>
            <w:tcW w:w="226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20B8D87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6E55836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56CAA58D" w14:textId="576F10B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Secondary outcomes</w:t>
            </w:r>
          </w:p>
        </w:tc>
      </w:tr>
      <w:tr w:rsidR="009F7053" w:rsidRPr="000B6C6A" w14:paraId="78614389" w14:textId="77777777" w:rsidTr="00CA59A3">
        <w:trPr>
          <w:trHeight w:val="1620"/>
        </w:trPr>
        <w:tc>
          <w:tcPr>
            <w:tcW w:w="4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1901DC1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</w:p>
        </w:tc>
        <w:tc>
          <w:tcPr>
            <w:tcW w:w="20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A997FB" w14:textId="77777777" w:rsidR="009F7053" w:rsidRPr="000B6C6A" w:rsidRDefault="009F705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243834CD" w14:textId="77777777" w:rsidR="009F7053" w:rsidRPr="000B6C6A" w:rsidRDefault="009F705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7764CF5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1743CC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34BE92C" w14:textId="1B4E744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23CF8DA" w14:textId="2BD0103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823A20E" w14:textId="680B56A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A0CCB46" w14:textId="160795B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7DF349E" w14:textId="3C065F0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8F2525D" w14:textId="5B792E9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34E7FC5" w14:textId="52FD51E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5887512" w14:textId="5B3B550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EFFF879" w14:textId="0E3A703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CEC17FE" w14:textId="72EF08E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</w:tr>
      <w:tr w:rsidR="006C6E0D" w:rsidRPr="000B6C6A" w14:paraId="22FA0208" w14:textId="77777777" w:rsidTr="006C6E0D">
        <w:trPr>
          <w:trHeight w:val="101"/>
        </w:trPr>
        <w:tc>
          <w:tcPr>
            <w:tcW w:w="4817" w:type="dxa"/>
            <w:tcBorders>
              <w:top w:val="single" w:sz="4" w:space="0" w:color="auto"/>
            </w:tcBorders>
            <w:shd w:val="clear" w:color="auto" w:fill="auto"/>
            <w:textDirection w:val="btLr"/>
          </w:tcPr>
          <w:p w14:paraId="72F52B55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</w:p>
        </w:tc>
        <w:tc>
          <w:tcPr>
            <w:tcW w:w="2057" w:type="dxa"/>
            <w:tcBorders>
              <w:top w:val="single" w:sz="4" w:space="0" w:color="auto"/>
            </w:tcBorders>
            <w:shd w:val="clear" w:color="auto" w:fill="auto"/>
          </w:tcPr>
          <w:p w14:paraId="428C423B" w14:textId="77777777" w:rsidR="006C6E0D" w:rsidRPr="000B6C6A" w:rsidRDefault="006C6E0D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19D5AFEC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35CAA616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3A525A0E" w14:textId="77777777" w:rsidR="006C6E0D" w:rsidRPr="000B6C6A" w:rsidRDefault="006C6E0D" w:rsidP="006C6E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0455B08B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666275B9" w14:textId="77777777" w:rsidR="006C6E0D" w:rsidRPr="000B6C6A" w:rsidRDefault="006C6E0D" w:rsidP="006C6E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6A4B2102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5F3E2BA8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6F1DB561" w14:textId="77777777" w:rsidR="006C6E0D" w:rsidRPr="000B6C6A" w:rsidRDefault="006C6E0D" w:rsidP="006C6E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61C432E9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3EE20B68" w14:textId="77777777" w:rsidR="006C6E0D" w:rsidRPr="000B6C6A" w:rsidRDefault="006C6E0D" w:rsidP="006C6E0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  <w:textDirection w:val="btLr"/>
            <w:vAlign w:val="center"/>
          </w:tcPr>
          <w:p w14:paraId="00DC6ACE" w14:textId="77777777" w:rsidR="006C6E0D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</w:tr>
      <w:tr w:rsidR="009F7053" w:rsidRPr="000B6C6A" w14:paraId="32B13CEB" w14:textId="77777777" w:rsidTr="006C6E0D">
        <w:trPr>
          <w:trHeight w:val="430"/>
        </w:trPr>
        <w:tc>
          <w:tcPr>
            <w:tcW w:w="4817" w:type="dxa"/>
            <w:shd w:val="clear" w:color="auto" w:fill="auto"/>
          </w:tcPr>
          <w:p w14:paraId="3FD718E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Wuthrich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Rapee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2013 </w:t>
            </w:r>
          </w:p>
        </w:tc>
        <w:tc>
          <w:tcPr>
            <w:tcW w:w="2057" w:type="dxa"/>
            <w:shd w:val="clear" w:color="auto" w:fill="auto"/>
          </w:tcPr>
          <w:p w14:paraId="756E205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ACTRN12611000528954</w:t>
            </w:r>
          </w:p>
          <w:p w14:paraId="39E2A67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474F7E8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4FB4C6EC" w14:textId="0B650E7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5401E14" w14:textId="6DA169C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7CED701" w14:textId="53D0B5A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51B373B" w14:textId="20FC3A5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0227B3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45DCFFCF" w14:textId="5B503F0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A4E8F74" w14:textId="77A157C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2E2228B" w14:textId="3C03E59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853FA52" w14:textId="1A8500F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shd w:val="clear" w:color="auto" w:fill="auto"/>
          </w:tcPr>
          <w:p w14:paraId="48B7151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7DE0A41E" w14:textId="77777777" w:rsidTr="006C6E0D">
        <w:trPr>
          <w:trHeight w:val="129"/>
        </w:trPr>
        <w:tc>
          <w:tcPr>
            <w:tcW w:w="4817" w:type="dxa"/>
            <w:shd w:val="clear" w:color="auto" w:fill="auto"/>
          </w:tcPr>
          <w:p w14:paraId="13A4EFA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British Journal of Health Psychology</w:t>
            </w:r>
          </w:p>
        </w:tc>
        <w:tc>
          <w:tcPr>
            <w:tcW w:w="2057" w:type="dxa"/>
            <w:shd w:val="clear" w:color="auto" w:fill="auto"/>
          </w:tcPr>
          <w:p w14:paraId="398B8E7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11F51C7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351BDA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1E4660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622B48F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19B8A5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7171E8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CFBACC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2E1F8EC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BB45AC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10A736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28F9453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30A42E12" w14:textId="77777777" w:rsidTr="006C6E0D">
        <w:trPr>
          <w:trHeight w:val="585"/>
        </w:trPr>
        <w:tc>
          <w:tcPr>
            <w:tcW w:w="4817" w:type="dxa"/>
            <w:shd w:val="clear" w:color="auto" w:fill="auto"/>
          </w:tcPr>
          <w:p w14:paraId="1CDC802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Broadbent, E.,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Leggat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A., McLachlan, A., &amp; Kerr, A. 2013</w:t>
            </w:r>
          </w:p>
          <w:p w14:paraId="0FD2606C" w14:textId="1190F75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14C9C0B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ACTRN12607000212459</w:t>
            </w:r>
          </w:p>
        </w:tc>
        <w:tc>
          <w:tcPr>
            <w:tcW w:w="1418" w:type="dxa"/>
            <w:shd w:val="clear" w:color="auto" w:fill="auto"/>
          </w:tcPr>
          <w:p w14:paraId="4F5BA0B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0931C3AF" w14:textId="42F9D4A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52CC852" w14:textId="3794FE4E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320DD106" w14:textId="3C5FE70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718A7D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7EC136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6B18C58" w14:textId="696E898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461E6B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ADC8651" w14:textId="7C7D9DB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919C61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6CD1332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2A1CB557" w14:textId="77777777" w:rsidTr="006C6E0D">
        <w:trPr>
          <w:trHeight w:val="264"/>
        </w:trPr>
        <w:tc>
          <w:tcPr>
            <w:tcW w:w="4817" w:type="dxa"/>
            <w:shd w:val="clear" w:color="auto" w:fill="auto"/>
          </w:tcPr>
          <w:p w14:paraId="2A9EF08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Clinical Psychology and Psychotherapy</w:t>
            </w:r>
          </w:p>
        </w:tc>
        <w:tc>
          <w:tcPr>
            <w:tcW w:w="2057" w:type="dxa"/>
            <w:shd w:val="clear" w:color="auto" w:fill="auto"/>
          </w:tcPr>
          <w:p w14:paraId="2E7DC50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7D33D2D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82CAA1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4863DD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5CFF939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3CDAEB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4B5934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4DFE5F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6C86AA3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53C1C1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E0EE67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4CAD297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6C4C3C71" w14:textId="77777777" w:rsidTr="006C6E0D">
        <w:trPr>
          <w:trHeight w:val="148"/>
        </w:trPr>
        <w:tc>
          <w:tcPr>
            <w:tcW w:w="4817" w:type="dxa"/>
            <w:shd w:val="clear" w:color="auto" w:fill="auto"/>
          </w:tcPr>
          <w:p w14:paraId="522E29D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Ruwaard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51D646A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2461EEA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ISRCTN06477195</w:t>
            </w:r>
          </w:p>
        </w:tc>
        <w:tc>
          <w:tcPr>
            <w:tcW w:w="1418" w:type="dxa"/>
            <w:shd w:val="clear" w:color="auto" w:fill="auto"/>
          </w:tcPr>
          <w:p w14:paraId="63F91B4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6698D573" w14:textId="14CCAA5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0418861" w14:textId="78F5DAB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3D199E6C" w14:textId="359FF15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ADF5D0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6003CB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2271A24" w14:textId="744F8C8D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122BE1B" w14:textId="0590CF1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CE3E247" w14:textId="75F7EA7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D6CC12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503A6BF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718B8BD5" w14:textId="77777777" w:rsidTr="006C6E0D">
        <w:trPr>
          <w:trHeight w:val="176"/>
        </w:trPr>
        <w:tc>
          <w:tcPr>
            <w:tcW w:w="4817" w:type="dxa"/>
            <w:shd w:val="clear" w:color="auto" w:fill="auto"/>
          </w:tcPr>
          <w:p w14:paraId="1B46158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Depression and Anxiety</w:t>
            </w:r>
          </w:p>
        </w:tc>
        <w:tc>
          <w:tcPr>
            <w:tcW w:w="2057" w:type="dxa"/>
            <w:shd w:val="clear" w:color="auto" w:fill="auto"/>
          </w:tcPr>
          <w:p w14:paraId="6AB5910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2025178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A03BA1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C077C8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1640C49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DC1EF1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3FE9F0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A27763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56EE9E9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B47619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C76FFE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1C43D69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169E8BA9" w14:textId="77777777" w:rsidTr="006C6E0D">
        <w:trPr>
          <w:trHeight w:val="236"/>
        </w:trPr>
        <w:tc>
          <w:tcPr>
            <w:tcW w:w="4817" w:type="dxa"/>
            <w:shd w:val="clear" w:color="auto" w:fill="auto"/>
          </w:tcPr>
          <w:p w14:paraId="1D5CD8AB" w14:textId="089A98C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Interian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, Lewis-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Fernández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Gara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, &amp; Escobar, 2013</w:t>
            </w:r>
          </w:p>
        </w:tc>
        <w:tc>
          <w:tcPr>
            <w:tcW w:w="2057" w:type="dxa"/>
            <w:shd w:val="clear" w:color="auto" w:fill="auto"/>
          </w:tcPr>
          <w:p w14:paraId="0DF0EC1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NCT00356304</w:t>
            </w:r>
          </w:p>
        </w:tc>
        <w:tc>
          <w:tcPr>
            <w:tcW w:w="1418" w:type="dxa"/>
            <w:shd w:val="clear" w:color="auto" w:fill="auto"/>
          </w:tcPr>
          <w:p w14:paraId="65BAE18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4D6BB5AA" w14:textId="31B15CD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82513A0" w14:textId="305B03E2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16EA4F0" w14:textId="4CD529B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CBA4D6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23917F4" w14:textId="1BE0352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358CA50" w14:textId="072CD28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05638F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46D4A776" w14:textId="208909DD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7292F2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202205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23281BC0" w14:textId="77777777" w:rsidTr="006C6E0D">
        <w:trPr>
          <w:trHeight w:val="230"/>
        </w:trPr>
        <w:tc>
          <w:tcPr>
            <w:tcW w:w="4817" w:type="dxa"/>
            <w:shd w:val="clear" w:color="auto" w:fill="auto"/>
          </w:tcPr>
          <w:p w14:paraId="45A11A57" w14:textId="1D9CBAF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Kilbourne, Li, Lai, &amp; </w:t>
            </w:r>
            <w:proofErr w:type="spellStart"/>
            <w:r w:rsidRPr="000B6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Wa</w:t>
            </w:r>
            <w:proofErr w:type="spellEnd"/>
            <w:r w:rsidRPr="000B6C6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2013</w:t>
            </w:r>
          </w:p>
        </w:tc>
        <w:tc>
          <w:tcPr>
            <w:tcW w:w="2057" w:type="dxa"/>
            <w:shd w:val="clear" w:color="auto" w:fill="auto"/>
          </w:tcPr>
          <w:p w14:paraId="507C57B1" w14:textId="6D7AD0D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NCT01615458</w:t>
            </w:r>
          </w:p>
        </w:tc>
        <w:tc>
          <w:tcPr>
            <w:tcW w:w="1418" w:type="dxa"/>
            <w:shd w:val="clear" w:color="auto" w:fill="auto"/>
          </w:tcPr>
          <w:p w14:paraId="38D7361A" w14:textId="793F6AC0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33435CE9" w14:textId="374E3A49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A502BD7" w14:textId="2ADD4ED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30AE9EBD" w14:textId="6EF57BB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60C8503" w14:textId="0FFEFB52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957A174" w14:textId="07272990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1D99F0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24B7B39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671FAC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DAE8A5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3BFE3AF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5BC45F42" w14:textId="77777777" w:rsidTr="006C6E0D">
        <w:trPr>
          <w:trHeight w:val="204"/>
        </w:trPr>
        <w:tc>
          <w:tcPr>
            <w:tcW w:w="4817" w:type="dxa"/>
            <w:shd w:val="clear" w:color="auto" w:fill="auto"/>
          </w:tcPr>
          <w:p w14:paraId="2DE3246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Russell et al., 2013</w:t>
            </w:r>
          </w:p>
          <w:p w14:paraId="5B6089C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219206F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ISRCTN87114880</w:t>
            </w:r>
          </w:p>
        </w:tc>
        <w:tc>
          <w:tcPr>
            <w:tcW w:w="1418" w:type="dxa"/>
            <w:shd w:val="clear" w:color="auto" w:fill="auto"/>
          </w:tcPr>
          <w:p w14:paraId="7DF35B7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7C0A11F1" w14:textId="3AB6EFD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95F3FAA" w14:textId="1B7CED8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61A3300" w14:textId="2A9D979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623637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6AB854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D23CAEE" w14:textId="30049A5E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212CEEC5" w14:textId="6F8E5D9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3D0BB08" w14:textId="312EB3A0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9A3F5F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72204A0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5E39E8E5" w14:textId="77777777" w:rsidTr="006C6E0D">
        <w:trPr>
          <w:trHeight w:val="127"/>
        </w:trPr>
        <w:tc>
          <w:tcPr>
            <w:tcW w:w="4817" w:type="dxa"/>
            <w:shd w:val="clear" w:color="auto" w:fill="auto"/>
          </w:tcPr>
          <w:p w14:paraId="7DF7E8F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van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Beek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17873EB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3A7DE73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ISRCTN67858971</w:t>
            </w:r>
          </w:p>
        </w:tc>
        <w:tc>
          <w:tcPr>
            <w:tcW w:w="1418" w:type="dxa"/>
            <w:shd w:val="clear" w:color="auto" w:fill="auto"/>
          </w:tcPr>
          <w:p w14:paraId="525F020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21DCC1FF" w14:textId="141AA2E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D0B211D" w14:textId="30A7718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F022855" w14:textId="76FA356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0D213B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64ABD8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C55B569" w14:textId="4F6A00F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F1D8762" w14:textId="0FF1BBC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ADFBFC0" w14:textId="64818C5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4CBFA0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00447B4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4E6943A6" w14:textId="77777777" w:rsidTr="006C6E0D">
        <w:trPr>
          <w:trHeight w:val="262"/>
        </w:trPr>
        <w:tc>
          <w:tcPr>
            <w:tcW w:w="4817" w:type="dxa"/>
            <w:shd w:val="clear" w:color="auto" w:fill="auto"/>
          </w:tcPr>
          <w:p w14:paraId="35515AB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222222"/>
                <w:sz w:val="24"/>
                <w:szCs w:val="24"/>
                <w:lang w:eastAsia="sv-SE"/>
              </w:rPr>
              <w:t>European Eating Disorders Review</w:t>
            </w:r>
          </w:p>
        </w:tc>
        <w:tc>
          <w:tcPr>
            <w:tcW w:w="2057" w:type="dxa"/>
            <w:shd w:val="clear" w:color="auto" w:fill="auto"/>
          </w:tcPr>
          <w:p w14:paraId="0D13020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37C9CF8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42C143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A103A1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1B91D32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45E8BF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A2C1B7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9262F1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18E9929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3A9BA1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155F62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49D012A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02557785" w14:textId="77777777" w:rsidTr="006C6E0D">
        <w:trPr>
          <w:trHeight w:val="196"/>
        </w:trPr>
        <w:tc>
          <w:tcPr>
            <w:tcW w:w="4817" w:type="dxa"/>
            <w:shd w:val="clear" w:color="auto" w:fill="auto"/>
          </w:tcPr>
          <w:p w14:paraId="2AB1475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 xml:space="preserve">Stein, Corte, Chen,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Nuliyalu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, &amp; Wing, 2013</w:t>
            </w:r>
          </w:p>
          <w:p w14:paraId="1AC3B16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shd w:val="clear" w:color="auto" w:fill="auto"/>
          </w:tcPr>
          <w:p w14:paraId="607A7A9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NCT01517906 </w:t>
            </w:r>
          </w:p>
        </w:tc>
        <w:tc>
          <w:tcPr>
            <w:tcW w:w="1418" w:type="dxa"/>
            <w:shd w:val="clear" w:color="auto" w:fill="auto"/>
          </w:tcPr>
          <w:p w14:paraId="468E998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67A554B7" w14:textId="669F265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CAFEDE9" w14:textId="23EFD24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446E009" w14:textId="546B9D7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E0D6B51" w14:textId="736DEEB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3DB0F8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5EF15FD" w14:textId="4B16B64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202B7F5A" w14:textId="0FEDB3C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FC15D83" w14:textId="652EDA6E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82D3EC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7ACF6B5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</w:tbl>
    <w:p w14:paraId="51409FDD" w14:textId="77777777" w:rsidR="009A6EC3" w:rsidRPr="000B6C6A" w:rsidRDefault="009A6EC3">
      <w:r w:rsidRPr="000B6C6A">
        <w:br w:type="page"/>
      </w:r>
    </w:p>
    <w:tbl>
      <w:tblPr>
        <w:tblW w:w="1325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17"/>
        <w:gridCol w:w="7"/>
        <w:gridCol w:w="2050"/>
        <w:gridCol w:w="1418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567"/>
        <w:gridCol w:w="567"/>
      </w:tblGrid>
      <w:tr w:rsidR="009F7053" w:rsidRPr="000B6C6A" w14:paraId="29CCB419" w14:textId="77777777" w:rsidTr="00F94243">
        <w:trPr>
          <w:gridAfter w:val="1"/>
          <w:wAfter w:w="567" w:type="dxa"/>
          <w:trHeight w:val="53"/>
        </w:trPr>
        <w:tc>
          <w:tcPr>
            <w:tcW w:w="48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90FA5D1" w14:textId="6145B85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lastRenderedPageBreak/>
              <w:t>Study</w:t>
            </w:r>
          </w:p>
        </w:tc>
        <w:tc>
          <w:tcPr>
            <w:tcW w:w="205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8590D55" w14:textId="4ABDD84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Registration number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701F844B" w14:textId="77777777" w:rsidR="009F7053" w:rsidRPr="000B6C6A" w:rsidRDefault="009F7053" w:rsidP="009A6E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7B613783" w14:textId="0423234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Prospective</w:t>
            </w:r>
          </w:p>
        </w:tc>
        <w:tc>
          <w:tcPr>
            <w:tcW w:w="2126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E53C7D9" w14:textId="24EB9789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Primary outcomes</w:t>
            </w:r>
          </w:p>
        </w:tc>
        <w:tc>
          <w:tcPr>
            <w:tcW w:w="226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5C61C1D" w14:textId="77777777" w:rsidR="009F7053" w:rsidRPr="000B6C6A" w:rsidRDefault="009F7053" w:rsidP="009F70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7D211EDC" w14:textId="77777777" w:rsidR="009F7053" w:rsidRPr="000B6C6A" w:rsidRDefault="009F7053" w:rsidP="009F705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1E728107" w14:textId="1C312881" w:rsidR="009F7053" w:rsidRPr="000B6C6A" w:rsidRDefault="009F7053" w:rsidP="009F70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Secondary outcomes</w:t>
            </w:r>
          </w:p>
        </w:tc>
      </w:tr>
      <w:tr w:rsidR="009F7053" w:rsidRPr="000B6C6A" w14:paraId="78E33108" w14:textId="77777777" w:rsidTr="00F94243">
        <w:trPr>
          <w:gridAfter w:val="1"/>
          <w:wAfter w:w="567" w:type="dxa"/>
          <w:trHeight w:val="1620"/>
        </w:trPr>
        <w:tc>
          <w:tcPr>
            <w:tcW w:w="4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70B1B5A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7C308F4" w14:textId="77777777" w:rsidR="006C6E0D" w:rsidRPr="000B6C6A" w:rsidRDefault="006C6E0D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6C922C51" w14:textId="77777777" w:rsidR="009F7053" w:rsidRPr="000B6C6A" w:rsidRDefault="009F705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EBB143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A0448E5" w14:textId="081793FF" w:rsidR="009F7053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16D3FC7" w14:textId="0F2D629C" w:rsidR="009F7053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7346CD0" w14:textId="6BD66B77" w:rsidR="009F7053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13F5842" w14:textId="6AAC5027" w:rsidR="009F7053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629A21C" w14:textId="06804912" w:rsidR="009F7053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63CE69C" w14:textId="33BCB8B8" w:rsidR="009F7053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967D1BB" w14:textId="7A696F22" w:rsidR="009F7053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EE5AB5C" w14:textId="6AD79A67" w:rsidR="009F7053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BEB9349" w14:textId="6BA44628" w:rsidR="009F7053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77E071A" w14:textId="0C065422" w:rsidR="009F7053" w:rsidRPr="000B6C6A" w:rsidRDefault="006C6E0D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</w:tr>
      <w:tr w:rsidR="009A6EC3" w:rsidRPr="000B6C6A" w14:paraId="30323243" w14:textId="77777777" w:rsidTr="00F94243">
        <w:trPr>
          <w:gridAfter w:val="1"/>
          <w:wAfter w:w="567" w:type="dxa"/>
          <w:trHeight w:val="210"/>
        </w:trPr>
        <w:tc>
          <w:tcPr>
            <w:tcW w:w="4817" w:type="dxa"/>
            <w:tcBorders>
              <w:top w:val="single" w:sz="4" w:space="0" w:color="auto"/>
            </w:tcBorders>
            <w:shd w:val="clear" w:color="auto" w:fill="auto"/>
          </w:tcPr>
          <w:p w14:paraId="42BF3738" w14:textId="306D29C9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Health Psychology</w:t>
            </w:r>
          </w:p>
        </w:tc>
        <w:tc>
          <w:tcPr>
            <w:tcW w:w="20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3CB62C25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33C86840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2A542CCD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7A478E3C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262884DE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7B7DEFDE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296812D5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18A74089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6363825D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7B8D0545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6C101FF3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41A69F18" w14:textId="7777777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A6EC3" w:rsidRPr="000B6C6A" w14:paraId="50F3D618" w14:textId="77777777" w:rsidTr="00F94243">
        <w:trPr>
          <w:gridAfter w:val="1"/>
          <w:wAfter w:w="567" w:type="dxa"/>
          <w:trHeight w:val="210"/>
        </w:trPr>
        <w:tc>
          <w:tcPr>
            <w:tcW w:w="4817" w:type="dxa"/>
            <w:shd w:val="clear" w:color="auto" w:fill="auto"/>
          </w:tcPr>
          <w:p w14:paraId="34FAC9AA" w14:textId="66E8DC82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Gorin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</w:tc>
        <w:tc>
          <w:tcPr>
            <w:tcW w:w="2057" w:type="dxa"/>
            <w:gridSpan w:val="2"/>
            <w:shd w:val="clear" w:color="auto" w:fill="auto"/>
          </w:tcPr>
          <w:p w14:paraId="14174113" w14:textId="0E6054ED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NCT00200330</w:t>
            </w:r>
          </w:p>
        </w:tc>
        <w:tc>
          <w:tcPr>
            <w:tcW w:w="1418" w:type="dxa"/>
            <w:shd w:val="clear" w:color="auto" w:fill="auto"/>
          </w:tcPr>
          <w:p w14:paraId="5B281FDC" w14:textId="20A6B894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2D5B3056" w14:textId="3703CD40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E5A1EEC" w14:textId="27E5CEAB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26108BF" w14:textId="3636355D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F994606" w14:textId="58A9EFF3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6204EB1" w14:textId="0A671BD7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077A61A" w14:textId="30A3C36D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392C306D" w14:textId="158CE88B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F4A9E89" w14:textId="59C1DBF6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CB0DEEA" w14:textId="7D20406F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48647546" w14:textId="5954DAE2" w:rsidR="009A6EC3" w:rsidRPr="000B6C6A" w:rsidRDefault="009A6EC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C237E0" w:rsidRPr="000B6C6A" w14:paraId="54346EFC" w14:textId="77777777" w:rsidTr="00F94243">
        <w:trPr>
          <w:gridAfter w:val="1"/>
          <w:wAfter w:w="567" w:type="dxa"/>
          <w:trHeight w:val="210"/>
        </w:trPr>
        <w:tc>
          <w:tcPr>
            <w:tcW w:w="4817" w:type="dxa"/>
            <w:shd w:val="clear" w:color="auto" w:fill="auto"/>
          </w:tcPr>
          <w:p w14:paraId="00CF4761" w14:textId="62D9DDE5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John &amp; Norton, 2013</w:t>
            </w:r>
          </w:p>
        </w:tc>
        <w:tc>
          <w:tcPr>
            <w:tcW w:w="2057" w:type="dxa"/>
            <w:gridSpan w:val="2"/>
            <w:shd w:val="clear" w:color="auto" w:fill="auto"/>
          </w:tcPr>
          <w:p w14:paraId="2AF1FD60" w14:textId="6C7244B2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NCT01139541</w:t>
            </w:r>
          </w:p>
        </w:tc>
        <w:tc>
          <w:tcPr>
            <w:tcW w:w="1418" w:type="dxa"/>
            <w:shd w:val="clear" w:color="auto" w:fill="auto"/>
          </w:tcPr>
          <w:p w14:paraId="20921B01" w14:textId="76C24AB0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2022AD26" w14:textId="0347E4B6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D595A57" w14:textId="781DC3D9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7EBA166" w14:textId="28EF62B5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59B836C" w14:textId="02AA825D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A0D9701" w14:textId="6257DDA2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666FA38" w14:textId="5FDE845E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79A3618" w14:textId="7688E5EF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21A2B62" w14:textId="7CE9EF37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0FF2152" w14:textId="358B18AD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36AE3502" w14:textId="343E7CE4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6476245D" w14:textId="77777777" w:rsidTr="00F94243">
        <w:trPr>
          <w:gridAfter w:val="1"/>
          <w:wAfter w:w="567" w:type="dxa"/>
          <w:trHeight w:val="210"/>
        </w:trPr>
        <w:tc>
          <w:tcPr>
            <w:tcW w:w="4817" w:type="dxa"/>
            <w:shd w:val="clear" w:color="auto" w:fill="auto"/>
          </w:tcPr>
          <w:p w14:paraId="4BA822F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Pinto,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Papandonatos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&amp; Goldstein, 2013</w:t>
            </w:r>
          </w:p>
          <w:p w14:paraId="50E4A52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6EA1DA2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NCT00230711</w:t>
            </w:r>
          </w:p>
        </w:tc>
        <w:tc>
          <w:tcPr>
            <w:tcW w:w="1418" w:type="dxa"/>
            <w:shd w:val="clear" w:color="auto" w:fill="auto"/>
          </w:tcPr>
          <w:p w14:paraId="6716D77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7253F499" w14:textId="256B969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9DB76A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13640C96" w14:textId="6326FC9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0438C2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A641D0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DB9F76D" w14:textId="64A2E03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5255D1B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15B070A" w14:textId="154E4239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C29CEE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4AF2ECE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64107C3B" w14:textId="77777777" w:rsidTr="00F94243">
        <w:trPr>
          <w:gridAfter w:val="1"/>
          <w:wAfter w:w="567" w:type="dxa"/>
          <w:trHeight w:val="76"/>
        </w:trPr>
        <w:tc>
          <w:tcPr>
            <w:tcW w:w="4817" w:type="dxa"/>
            <w:shd w:val="clear" w:color="auto" w:fill="auto"/>
          </w:tcPr>
          <w:p w14:paraId="235DFF92" w14:textId="16B765F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Safren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O'Cleirigh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Skeer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Elsesser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&amp; Mayer, 2013 </w:t>
            </w:r>
          </w:p>
        </w:tc>
        <w:tc>
          <w:tcPr>
            <w:tcW w:w="2057" w:type="dxa"/>
            <w:gridSpan w:val="2"/>
            <w:shd w:val="clear" w:color="auto" w:fill="auto"/>
          </w:tcPr>
          <w:p w14:paraId="68223A3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NCT00231972</w:t>
            </w:r>
          </w:p>
        </w:tc>
        <w:tc>
          <w:tcPr>
            <w:tcW w:w="1418" w:type="dxa"/>
            <w:shd w:val="clear" w:color="auto" w:fill="auto"/>
          </w:tcPr>
          <w:p w14:paraId="5D117B9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02BEB87B" w14:textId="5A10FEE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9B806B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53E7B2D7" w14:textId="39BEDEA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AC4D0B2" w14:textId="7FB5F7E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B8740C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ECC5BAC" w14:textId="7505B53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0E59F7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422703E" w14:textId="65DDD5D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838CB3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35D9153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C237E0" w:rsidRPr="000B6C6A" w14:paraId="33594AE1" w14:textId="77777777" w:rsidTr="00F94243">
        <w:trPr>
          <w:gridAfter w:val="1"/>
          <w:wAfter w:w="567" w:type="dxa"/>
          <w:trHeight w:val="76"/>
        </w:trPr>
        <w:tc>
          <w:tcPr>
            <w:tcW w:w="4817" w:type="dxa"/>
            <w:shd w:val="clear" w:color="auto" w:fill="auto"/>
          </w:tcPr>
          <w:p w14:paraId="5D18A814" w14:textId="44A86E82" w:rsidR="00C237E0" w:rsidRPr="000B6C6A" w:rsidRDefault="00C237E0" w:rsidP="001B22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Shi</w:t>
            </w:r>
            <w:r w:rsidR="001B2281"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Ehlers, Hinds, Baumgartner, &amp; Warner, 2013</w:t>
            </w:r>
          </w:p>
        </w:tc>
        <w:tc>
          <w:tcPr>
            <w:tcW w:w="2057" w:type="dxa"/>
            <w:gridSpan w:val="2"/>
            <w:shd w:val="clear" w:color="auto" w:fill="auto"/>
          </w:tcPr>
          <w:p w14:paraId="15F4FBA2" w14:textId="7C1E51B5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NCT01014455</w:t>
            </w:r>
          </w:p>
        </w:tc>
        <w:tc>
          <w:tcPr>
            <w:tcW w:w="1418" w:type="dxa"/>
            <w:shd w:val="clear" w:color="auto" w:fill="auto"/>
          </w:tcPr>
          <w:p w14:paraId="72662CB2" w14:textId="32317D26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54CDA75E" w14:textId="23E12AF2" w:rsidR="00C237E0" w:rsidRPr="000B6C6A" w:rsidRDefault="00286BD6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09AA0FB" w14:textId="10395365" w:rsidR="00C237E0" w:rsidRPr="000B6C6A" w:rsidRDefault="00286BD6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71EA33C" w14:textId="0240F621" w:rsidR="00C237E0" w:rsidRPr="000B6C6A" w:rsidRDefault="00286BD6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D691DC5" w14:textId="7482AF69" w:rsidR="00C237E0" w:rsidRPr="000B6C6A" w:rsidRDefault="00286BD6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4A7FAD6" w14:textId="51FE30EA" w:rsidR="00C237E0" w:rsidRPr="000B6C6A" w:rsidRDefault="00286BD6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B4ECFB6" w14:textId="77777777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49836F94" w14:textId="77777777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25C6159" w14:textId="77777777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D0F7257" w14:textId="77777777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14A259BC" w14:textId="77777777" w:rsidR="00C237E0" w:rsidRPr="000B6C6A" w:rsidRDefault="00C237E0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626FC30E" w14:textId="77777777" w:rsidTr="00F94243">
        <w:trPr>
          <w:gridAfter w:val="1"/>
          <w:wAfter w:w="567" w:type="dxa"/>
          <w:trHeight w:val="127"/>
        </w:trPr>
        <w:tc>
          <w:tcPr>
            <w:tcW w:w="6874" w:type="dxa"/>
            <w:gridSpan w:val="3"/>
            <w:shd w:val="clear" w:color="auto" w:fill="auto"/>
          </w:tcPr>
          <w:p w14:paraId="43D6379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International Journal of Behavioral Medicine</w:t>
            </w:r>
          </w:p>
        </w:tc>
        <w:tc>
          <w:tcPr>
            <w:tcW w:w="1418" w:type="dxa"/>
            <w:shd w:val="clear" w:color="auto" w:fill="auto"/>
          </w:tcPr>
          <w:p w14:paraId="1392CF2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220BE7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D37ABC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1BC5D54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F92CE9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E0B741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8720B1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7A1F948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8918A2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26D0FB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5CFFF53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6C8A5675" w14:textId="77777777" w:rsidTr="00F94243">
        <w:trPr>
          <w:gridAfter w:val="1"/>
          <w:wAfter w:w="567" w:type="dxa"/>
          <w:trHeight w:val="53"/>
        </w:trPr>
        <w:tc>
          <w:tcPr>
            <w:tcW w:w="4817" w:type="dxa"/>
            <w:shd w:val="clear" w:color="auto" w:fill="auto"/>
          </w:tcPr>
          <w:p w14:paraId="204B847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Gross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Warschburger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2013 </w:t>
            </w:r>
          </w:p>
          <w:p w14:paraId="3D53CC1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52CA541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ISRCTN 69830258</w:t>
            </w:r>
          </w:p>
        </w:tc>
        <w:tc>
          <w:tcPr>
            <w:tcW w:w="1418" w:type="dxa"/>
            <w:shd w:val="clear" w:color="auto" w:fill="auto"/>
          </w:tcPr>
          <w:p w14:paraId="491065F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152392E3" w14:textId="76C057C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0C6DB1F" w14:textId="18A71E80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37D0E0C5" w14:textId="520A96A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34BBB5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B5F916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C5B476F" w14:textId="3C6150B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4D04DC1" w14:textId="4D88D77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643DC8D" w14:textId="47AD6CB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470D53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47B1014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5C12338F" w14:textId="77777777" w:rsidTr="00F94243">
        <w:trPr>
          <w:gridAfter w:val="1"/>
          <w:wAfter w:w="567" w:type="dxa"/>
          <w:trHeight w:val="433"/>
        </w:trPr>
        <w:tc>
          <w:tcPr>
            <w:tcW w:w="4817" w:type="dxa"/>
            <w:shd w:val="clear" w:color="auto" w:fill="auto"/>
            <w:hideMark/>
          </w:tcPr>
          <w:p w14:paraId="1223AEA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Hawkes et al., 2013</w:t>
            </w:r>
          </w:p>
        </w:tc>
        <w:tc>
          <w:tcPr>
            <w:tcW w:w="2057" w:type="dxa"/>
            <w:gridSpan w:val="2"/>
            <w:shd w:val="clear" w:color="auto" w:fill="auto"/>
            <w:hideMark/>
          </w:tcPr>
          <w:p w14:paraId="0C25567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ACTRN12607000595415</w:t>
            </w:r>
          </w:p>
          <w:p w14:paraId="7DF02916" w14:textId="516EB64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14:paraId="2128C7F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  <w:hideMark/>
          </w:tcPr>
          <w:p w14:paraId="348CAE2B" w14:textId="4F956B1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  <w:hideMark/>
          </w:tcPr>
          <w:p w14:paraId="14027FA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  <w:hideMark/>
          </w:tcPr>
          <w:p w14:paraId="3EE6F0B5" w14:textId="662E70F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  <w:hideMark/>
          </w:tcPr>
          <w:p w14:paraId="3CAD2E3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  <w:hideMark/>
          </w:tcPr>
          <w:p w14:paraId="5AD245F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  <w:hideMark/>
          </w:tcPr>
          <w:p w14:paraId="4FD34D6E" w14:textId="7E43CED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  <w:hideMark/>
          </w:tcPr>
          <w:p w14:paraId="784E44F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  <w:hideMark/>
          </w:tcPr>
          <w:p w14:paraId="6DB95115" w14:textId="2599011D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  <w:hideMark/>
          </w:tcPr>
          <w:p w14:paraId="7968953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  <w:hideMark/>
          </w:tcPr>
          <w:p w14:paraId="3C31C2F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42B684AA" w14:textId="77777777" w:rsidTr="00F94243">
        <w:trPr>
          <w:gridAfter w:val="1"/>
          <w:wAfter w:w="567" w:type="dxa"/>
          <w:trHeight w:val="163"/>
        </w:trPr>
        <w:tc>
          <w:tcPr>
            <w:tcW w:w="6874" w:type="dxa"/>
            <w:gridSpan w:val="3"/>
            <w:shd w:val="clear" w:color="auto" w:fill="auto"/>
          </w:tcPr>
          <w:p w14:paraId="4EEBB18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International Journal of Eating Disorders</w:t>
            </w:r>
          </w:p>
        </w:tc>
        <w:tc>
          <w:tcPr>
            <w:tcW w:w="1418" w:type="dxa"/>
            <w:shd w:val="clear" w:color="auto" w:fill="auto"/>
          </w:tcPr>
          <w:p w14:paraId="7F5A931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0CA272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64E0EB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2B9757C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80E2F7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34117A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335D09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7290FA8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EE8797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787C0E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2DFFA054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606DD81C" w14:textId="77777777" w:rsidTr="00F94243">
        <w:trPr>
          <w:gridAfter w:val="1"/>
          <w:wAfter w:w="567" w:type="dxa"/>
          <w:trHeight w:val="163"/>
        </w:trPr>
        <w:tc>
          <w:tcPr>
            <w:tcW w:w="4817" w:type="dxa"/>
            <w:shd w:val="clear" w:color="auto" w:fill="auto"/>
          </w:tcPr>
          <w:p w14:paraId="6209ECB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Lock et al., 2013</w:t>
            </w:r>
          </w:p>
        </w:tc>
        <w:tc>
          <w:tcPr>
            <w:tcW w:w="2057" w:type="dxa"/>
            <w:gridSpan w:val="2"/>
            <w:shd w:val="clear" w:color="auto" w:fill="auto"/>
          </w:tcPr>
          <w:p w14:paraId="31CBFEE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NCT00601822</w:t>
            </w:r>
          </w:p>
        </w:tc>
        <w:tc>
          <w:tcPr>
            <w:tcW w:w="1418" w:type="dxa"/>
            <w:shd w:val="clear" w:color="auto" w:fill="auto"/>
          </w:tcPr>
          <w:p w14:paraId="3D5246A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186E72BB" w14:textId="37184DE2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0342A87" w14:textId="11B68E6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C505888" w14:textId="5400B2A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1612AEE" w14:textId="725CB9F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7B8B7EA" w14:textId="1B3EE042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474627A" w14:textId="3C33120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FF2AD5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BF01C2D" w14:textId="008DDBCD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575A7B7" w14:textId="7A7EB2B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shd w:val="clear" w:color="auto" w:fill="auto"/>
          </w:tcPr>
          <w:p w14:paraId="7DAFE84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9F7053" w:rsidRPr="000B6C6A" w14:paraId="559BF49A" w14:textId="77777777" w:rsidTr="00F94243">
        <w:trPr>
          <w:gridAfter w:val="1"/>
          <w:wAfter w:w="567" w:type="dxa"/>
          <w:trHeight w:val="163"/>
        </w:trPr>
        <w:tc>
          <w:tcPr>
            <w:tcW w:w="6874" w:type="dxa"/>
            <w:gridSpan w:val="3"/>
            <w:shd w:val="clear" w:color="auto" w:fill="auto"/>
          </w:tcPr>
          <w:p w14:paraId="3E167B7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</w:p>
          <w:p w14:paraId="23D9C77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 xml:space="preserve">International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Psychogeriatrics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0CD5061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356F8B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A908150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34BDA51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A72503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E7B71E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0CD2EF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7A8F8C3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003666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D7BAB39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1C6479A8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2B3DA658" w14:textId="77777777" w:rsidTr="00F94243">
        <w:trPr>
          <w:gridAfter w:val="1"/>
          <w:wAfter w:w="567" w:type="dxa"/>
          <w:trHeight w:val="163"/>
        </w:trPr>
        <w:tc>
          <w:tcPr>
            <w:tcW w:w="4817" w:type="dxa"/>
            <w:shd w:val="clear" w:color="auto" w:fill="auto"/>
          </w:tcPr>
          <w:p w14:paraId="0F73FF63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 xml:space="preserve">Clare et al., 2013 </w:t>
            </w:r>
          </w:p>
          <w:p w14:paraId="63A040C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15E3075D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ISRCTN59507580</w:t>
            </w:r>
          </w:p>
        </w:tc>
        <w:tc>
          <w:tcPr>
            <w:tcW w:w="1418" w:type="dxa"/>
            <w:shd w:val="clear" w:color="auto" w:fill="auto"/>
          </w:tcPr>
          <w:p w14:paraId="6E9D984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2EE7A6B9" w14:textId="16422F2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7F3D343" w14:textId="00E46959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2FFC72D4" w14:textId="7EC9963D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2CDFF6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3CC5B8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1E0119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4C101D55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1421E4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09109F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5738706B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06EDDAB1" w14:textId="77777777" w:rsidTr="00F94243">
        <w:trPr>
          <w:gridAfter w:val="1"/>
          <w:wAfter w:w="567" w:type="dxa"/>
          <w:trHeight w:val="163"/>
        </w:trPr>
        <w:tc>
          <w:tcPr>
            <w:tcW w:w="4817" w:type="dxa"/>
            <w:shd w:val="clear" w:color="auto" w:fill="auto"/>
          </w:tcPr>
          <w:p w14:paraId="701923B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Sakamoto, Ando,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Tsutou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2013 </w:t>
            </w:r>
          </w:p>
          <w:p w14:paraId="77234B5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200F4757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UMIN000008801</w:t>
            </w:r>
          </w:p>
        </w:tc>
        <w:tc>
          <w:tcPr>
            <w:tcW w:w="1418" w:type="dxa"/>
            <w:shd w:val="clear" w:color="auto" w:fill="auto"/>
          </w:tcPr>
          <w:p w14:paraId="3698A8FC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1997A071" w14:textId="02917D6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8F2E12C" w14:textId="6AC5642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8B531D2" w14:textId="12C0675C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A452126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915A32A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E2185D5" w14:textId="00A5907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71814B7" w14:textId="410468D8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1DFB699" w14:textId="17023DA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E6D112E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79637192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  <w:p w14:paraId="7708F89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  <w:p w14:paraId="2938E67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9F7053" w:rsidRPr="000B6C6A" w14:paraId="2EECAC21" w14:textId="77777777" w:rsidTr="00F94243">
        <w:trPr>
          <w:gridAfter w:val="1"/>
          <w:wAfter w:w="567" w:type="dxa"/>
          <w:trHeight w:val="163"/>
        </w:trPr>
        <w:tc>
          <w:tcPr>
            <w:tcW w:w="481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E54EAB7" w14:textId="31B60C4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lastRenderedPageBreak/>
              <w:t>Study</w:t>
            </w:r>
          </w:p>
        </w:tc>
        <w:tc>
          <w:tcPr>
            <w:tcW w:w="2057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ABD54C1" w14:textId="4D1850F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Registration number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38E69741" w14:textId="77777777" w:rsidR="009F7053" w:rsidRPr="000B6C6A" w:rsidRDefault="009F7053" w:rsidP="009A6E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4C696DFE" w14:textId="014560B3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Prospective</w:t>
            </w:r>
          </w:p>
        </w:tc>
        <w:tc>
          <w:tcPr>
            <w:tcW w:w="2126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D2051E5" w14:textId="6E63DA40" w:rsidR="009F7053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Primary outcome</w:t>
            </w:r>
          </w:p>
        </w:tc>
        <w:tc>
          <w:tcPr>
            <w:tcW w:w="226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7B8B873" w14:textId="7777777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5488B62B" w14:textId="7777777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28004F3D" w14:textId="01500404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Secondary outcomes</w:t>
            </w:r>
          </w:p>
        </w:tc>
      </w:tr>
      <w:tr w:rsidR="009F7053" w:rsidRPr="000B6C6A" w14:paraId="365050E5" w14:textId="77777777" w:rsidTr="00F94243">
        <w:trPr>
          <w:gridAfter w:val="1"/>
          <w:wAfter w:w="567" w:type="dxa"/>
          <w:trHeight w:val="1609"/>
        </w:trPr>
        <w:tc>
          <w:tcPr>
            <w:tcW w:w="48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268F1E61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</w:p>
        </w:tc>
        <w:tc>
          <w:tcPr>
            <w:tcW w:w="205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AF572D8" w14:textId="77777777" w:rsidR="009F7053" w:rsidRPr="000B6C6A" w:rsidRDefault="009F705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25437FFE" w14:textId="77777777" w:rsidR="009F7053" w:rsidRPr="000B6C6A" w:rsidRDefault="009F705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5B8D325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D25D1F" w14:textId="7777777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B4B5CB4" w14:textId="2991FD9B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5305B8D" w14:textId="60BADDFA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B351B4B" w14:textId="7BE2A246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F64FBBD" w14:textId="40784B32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01A664B" w14:textId="61E98911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FD2FC9F" w14:textId="573C2B1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C325480" w14:textId="3A4DE9FF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1E08C30" w14:textId="5A16B0E7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E6EF789" w14:textId="338D82E2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21B2467" w14:textId="56E2E055" w:rsidR="009F7053" w:rsidRPr="000B6C6A" w:rsidRDefault="009F705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</w:tr>
      <w:tr w:rsidR="00F94243" w:rsidRPr="000B6C6A" w14:paraId="209CC664" w14:textId="2CB665D0" w:rsidTr="00F94243">
        <w:trPr>
          <w:trHeight w:val="143"/>
        </w:trPr>
        <w:tc>
          <w:tcPr>
            <w:tcW w:w="4824" w:type="dxa"/>
            <w:gridSpan w:val="2"/>
            <w:tcBorders>
              <w:top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4D0EA692" w14:textId="1FBE54B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>van der Ploeg et al., 2013</w:t>
            </w: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FFFFFF" w:themeColor="background1"/>
            </w:tcBorders>
            <w:shd w:val="clear" w:color="auto" w:fill="auto"/>
          </w:tcPr>
          <w:p w14:paraId="2449A6CE" w14:textId="77777777" w:rsidR="00F94243" w:rsidRPr="000B6C6A" w:rsidRDefault="00F94243" w:rsidP="00F942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ACTRN12609000564257</w:t>
            </w:r>
          </w:p>
          <w:p w14:paraId="52E04A45" w14:textId="77777777" w:rsidR="00F94243" w:rsidRPr="000B6C6A" w:rsidRDefault="00F94243" w:rsidP="00F942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sv-SE" w:eastAsia="sv-SE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46190B20" w14:textId="3890F25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49CCAD88" w14:textId="2BAEEF9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4C2A0B41" w14:textId="71296B5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03FE9615" w14:textId="5D079E0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58D05275" w14:textId="0846600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4AF84080" w14:textId="0EDE3B6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30CF3ADA" w14:textId="7E993F2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19119A8F" w14:textId="58195EA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53631FDD" w14:textId="6050836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1CCA38CE" w14:textId="0BCD1D3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14F1F04F" w14:textId="56E6C64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</w:tcPr>
          <w:p w14:paraId="6C6CA9E3" w14:textId="7A1A0E17" w:rsidR="00F94243" w:rsidRPr="000B6C6A" w:rsidRDefault="00F94243">
            <w:pPr>
              <w:rPr>
                <w:lang w:val="sv-SE"/>
              </w:rPr>
            </w:pPr>
          </w:p>
        </w:tc>
      </w:tr>
      <w:tr w:rsidR="00F94243" w:rsidRPr="000B6C6A" w14:paraId="76611226" w14:textId="77777777" w:rsidTr="00F94243">
        <w:trPr>
          <w:gridAfter w:val="1"/>
          <w:wAfter w:w="567" w:type="dxa"/>
          <w:trHeight w:val="68"/>
        </w:trPr>
        <w:tc>
          <w:tcPr>
            <w:tcW w:w="6874" w:type="dxa"/>
            <w:gridSpan w:val="3"/>
            <w:shd w:val="clear" w:color="auto" w:fill="auto"/>
          </w:tcPr>
          <w:p w14:paraId="5F41F39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Behavioral Medicine</w:t>
            </w:r>
          </w:p>
        </w:tc>
        <w:tc>
          <w:tcPr>
            <w:tcW w:w="1418" w:type="dxa"/>
            <w:shd w:val="clear" w:color="auto" w:fill="auto"/>
          </w:tcPr>
          <w:p w14:paraId="11367B7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22C4C7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87F5D1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3922126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B286F8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94B68C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CFF994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64A8CDE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AEEFF5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DC674D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417D137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0D27C041" w14:textId="77777777" w:rsidTr="00F94243">
        <w:trPr>
          <w:gridAfter w:val="1"/>
          <w:wAfter w:w="567" w:type="dxa"/>
          <w:trHeight w:val="426"/>
        </w:trPr>
        <w:tc>
          <w:tcPr>
            <w:tcW w:w="4817" w:type="dxa"/>
            <w:shd w:val="clear" w:color="auto" w:fill="auto"/>
          </w:tcPr>
          <w:p w14:paraId="6F30801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Welschen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</w:tc>
        <w:tc>
          <w:tcPr>
            <w:tcW w:w="2057" w:type="dxa"/>
            <w:gridSpan w:val="2"/>
            <w:shd w:val="clear" w:color="auto" w:fill="auto"/>
          </w:tcPr>
          <w:p w14:paraId="54CEE36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ISRCTN12666286 and NTR92</w:t>
            </w:r>
          </w:p>
          <w:p w14:paraId="32AF1F5E" w14:textId="01BE437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2673CCA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437E738A" w14:textId="3C98730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5235C4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6" w:type="dxa"/>
            <w:shd w:val="clear" w:color="auto" w:fill="auto"/>
          </w:tcPr>
          <w:p w14:paraId="1899211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59803EA" w14:textId="5A4A509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3DB128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663B6AA" w14:textId="09FD0E8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2A6372F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43D89E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7E1250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63569F3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70767FDD" w14:textId="27762990" w:rsidTr="00F94243">
        <w:trPr>
          <w:gridAfter w:val="1"/>
          <w:wAfter w:w="567" w:type="dxa"/>
          <w:trHeight w:val="66"/>
        </w:trPr>
        <w:tc>
          <w:tcPr>
            <w:tcW w:w="6874" w:type="dxa"/>
            <w:gridSpan w:val="3"/>
            <w:shd w:val="clear" w:color="auto" w:fill="auto"/>
          </w:tcPr>
          <w:p w14:paraId="2058DBC8" w14:textId="20857EB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Clinical Child and Adolescent Psychology</w:t>
            </w:r>
          </w:p>
        </w:tc>
        <w:tc>
          <w:tcPr>
            <w:tcW w:w="1418" w:type="dxa"/>
            <w:shd w:val="clear" w:color="auto" w:fill="auto"/>
          </w:tcPr>
          <w:p w14:paraId="0BF4438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18EBBD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F2DFB2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34CF4A8A" w14:textId="63CCB44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D811F4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F6B6854" w14:textId="527E975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E1608E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4581CA8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68E09FA" w14:textId="0ACF15B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4BCF38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7B25407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19B9D943" w14:textId="77777777" w:rsidTr="00F94243">
        <w:trPr>
          <w:gridAfter w:val="1"/>
          <w:wAfter w:w="567" w:type="dxa"/>
          <w:trHeight w:val="163"/>
        </w:trPr>
        <w:tc>
          <w:tcPr>
            <w:tcW w:w="4817" w:type="dxa"/>
            <w:shd w:val="clear" w:color="auto" w:fill="auto"/>
          </w:tcPr>
          <w:p w14:paraId="1FF7CA0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McCarty, Violette, Duong, Cruz, &amp; McCauley, 2013 </w:t>
            </w:r>
          </w:p>
          <w:p w14:paraId="7BDAE04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16DA01F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NCT01220635</w:t>
            </w:r>
          </w:p>
        </w:tc>
        <w:tc>
          <w:tcPr>
            <w:tcW w:w="1418" w:type="dxa"/>
            <w:shd w:val="clear" w:color="auto" w:fill="auto"/>
          </w:tcPr>
          <w:p w14:paraId="64B9438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325FF725" w14:textId="007540A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6991844" w14:textId="21EAAF1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5A44A9AA" w14:textId="2E892CD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72DCB1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2D5974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71A9CFF" w14:textId="3B93C5E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305C0AD" w14:textId="71E4EFB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EBD5EC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11E8C48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29C8DC5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3DF6DF4E" w14:textId="77777777" w:rsidTr="00F94243">
        <w:trPr>
          <w:gridAfter w:val="1"/>
          <w:wAfter w:w="567" w:type="dxa"/>
          <w:trHeight w:val="267"/>
        </w:trPr>
        <w:tc>
          <w:tcPr>
            <w:tcW w:w="4817" w:type="dxa"/>
            <w:shd w:val="clear" w:color="auto" w:fill="auto"/>
          </w:tcPr>
          <w:p w14:paraId="000E4AE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Peris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Piacentini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2013 </w:t>
            </w:r>
          </w:p>
          <w:p w14:paraId="09D0A92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24F5C70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NCT01409642 </w:t>
            </w:r>
          </w:p>
        </w:tc>
        <w:tc>
          <w:tcPr>
            <w:tcW w:w="1418" w:type="dxa"/>
            <w:shd w:val="clear" w:color="auto" w:fill="auto"/>
          </w:tcPr>
          <w:p w14:paraId="1F0BBE1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2088F64A" w14:textId="3DCB6EF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15D3E9D" w14:textId="312D06F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3137DCAF" w14:textId="15B5EF3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71A02A3" w14:textId="4C5E4F4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BE3F19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2B9226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1369816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195A71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538961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16E3D88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3C0AD955" w14:textId="77777777" w:rsidTr="00F94243">
        <w:trPr>
          <w:gridAfter w:val="1"/>
          <w:wAfter w:w="567" w:type="dxa"/>
          <w:trHeight w:val="275"/>
        </w:trPr>
        <w:tc>
          <w:tcPr>
            <w:tcW w:w="4817" w:type="dxa"/>
            <w:shd w:val="clear" w:color="auto" w:fill="auto"/>
          </w:tcPr>
          <w:p w14:paraId="3F5D64E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Smith,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Dishion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Moore, Shaw, &amp; Wilson, 2013</w:t>
            </w:r>
          </w:p>
          <w:p w14:paraId="42E17D84" w14:textId="2A64D3C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5F99040C" w14:textId="7F8B0E3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NCT01098695</w:t>
            </w:r>
          </w:p>
        </w:tc>
        <w:tc>
          <w:tcPr>
            <w:tcW w:w="1418" w:type="dxa"/>
            <w:shd w:val="clear" w:color="auto" w:fill="auto"/>
          </w:tcPr>
          <w:p w14:paraId="21A9AB1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0515D752" w14:textId="0A5DA4E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1F2143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6" w:type="dxa"/>
            <w:shd w:val="clear" w:color="auto" w:fill="auto"/>
          </w:tcPr>
          <w:p w14:paraId="2EFE815C" w14:textId="33BE23A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4B5782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0CFE9F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3500C6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60F9FED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1B1D24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DDC974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22A5571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1C98D6C4" w14:textId="77777777" w:rsidTr="00F94243">
        <w:trPr>
          <w:gridAfter w:val="1"/>
          <w:wAfter w:w="567" w:type="dxa"/>
          <w:trHeight w:val="141"/>
        </w:trPr>
        <w:tc>
          <w:tcPr>
            <w:tcW w:w="6874" w:type="dxa"/>
            <w:gridSpan w:val="3"/>
            <w:shd w:val="clear" w:color="auto" w:fill="auto"/>
          </w:tcPr>
          <w:p w14:paraId="6454974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Clinical Psychiatry</w:t>
            </w:r>
          </w:p>
        </w:tc>
        <w:tc>
          <w:tcPr>
            <w:tcW w:w="1418" w:type="dxa"/>
            <w:shd w:val="clear" w:color="auto" w:fill="auto"/>
          </w:tcPr>
          <w:p w14:paraId="5E0AE74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3589C1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967EDE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031E737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24046B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6E5B3F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535371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0590121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3133CA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4097D0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4B0F14A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5BC21198" w14:textId="77777777" w:rsidTr="00F94243">
        <w:trPr>
          <w:gridAfter w:val="1"/>
          <w:wAfter w:w="567" w:type="dxa"/>
          <w:trHeight w:val="176"/>
        </w:trPr>
        <w:tc>
          <w:tcPr>
            <w:tcW w:w="4817" w:type="dxa"/>
            <w:shd w:val="clear" w:color="auto" w:fill="auto"/>
          </w:tcPr>
          <w:p w14:paraId="7CF3CC1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Foa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7F1AE1A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45502AE6" w14:textId="4D1B784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NCT00045903</w:t>
            </w:r>
          </w:p>
        </w:tc>
        <w:tc>
          <w:tcPr>
            <w:tcW w:w="1418" w:type="dxa"/>
            <w:shd w:val="clear" w:color="auto" w:fill="auto"/>
          </w:tcPr>
          <w:p w14:paraId="6FAA795D" w14:textId="4145C2D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79FEE18A" w14:textId="17EBEE5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21F559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4723F97E" w14:textId="325F015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A273CF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E5B135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702E11A" w14:textId="536E088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482881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EACF9C2" w14:textId="6BE2E62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CF661E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7317310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28815495" w14:textId="77777777" w:rsidTr="00F94243">
        <w:trPr>
          <w:gridAfter w:val="1"/>
          <w:wAfter w:w="567" w:type="dxa"/>
          <w:trHeight w:val="141"/>
        </w:trPr>
        <w:tc>
          <w:tcPr>
            <w:tcW w:w="4817" w:type="dxa"/>
            <w:shd w:val="clear" w:color="auto" w:fill="auto"/>
          </w:tcPr>
          <w:p w14:paraId="2FE9EA0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Hoge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3F29EBE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464AF3A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NCT01033851 </w:t>
            </w:r>
          </w:p>
        </w:tc>
        <w:tc>
          <w:tcPr>
            <w:tcW w:w="1418" w:type="dxa"/>
            <w:shd w:val="clear" w:color="auto" w:fill="auto"/>
          </w:tcPr>
          <w:p w14:paraId="65FBAA9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02CC66CF" w14:textId="15927BC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690C1A7" w14:textId="49FA7C4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2A621530" w14:textId="0630E83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FD3A40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548BFB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2EEBBA6" w14:textId="19A1B80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BA19AAE" w14:textId="62BAC2C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1B7FB13" w14:textId="24A37BE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A27D71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6573DA0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19525855" w14:textId="77777777" w:rsidTr="00F94243">
        <w:trPr>
          <w:gridAfter w:val="1"/>
          <w:wAfter w:w="567" w:type="dxa"/>
          <w:trHeight w:val="141"/>
        </w:trPr>
        <w:tc>
          <w:tcPr>
            <w:tcW w:w="4817" w:type="dxa"/>
            <w:shd w:val="clear" w:color="auto" w:fill="auto"/>
          </w:tcPr>
          <w:p w14:paraId="3BC497B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Kilbourne et al., 2013</w:t>
            </w:r>
          </w:p>
          <w:p w14:paraId="0496978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203F966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NCT00499096 </w:t>
            </w:r>
          </w:p>
        </w:tc>
        <w:tc>
          <w:tcPr>
            <w:tcW w:w="1418" w:type="dxa"/>
            <w:shd w:val="clear" w:color="auto" w:fill="auto"/>
          </w:tcPr>
          <w:p w14:paraId="6B55DDD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582D68E9" w14:textId="29D38B4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11E95C6" w14:textId="3B58D7B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6" w:type="dxa"/>
            <w:shd w:val="clear" w:color="auto" w:fill="auto"/>
          </w:tcPr>
          <w:p w14:paraId="6D64B2AE" w14:textId="0697200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B27B0A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4CB1B33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836158F" w14:textId="759B483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2DE5E618" w14:textId="5C3B50A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7B8E3B5" w14:textId="729DC64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B04916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394B503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0152CEF0" w14:textId="77777777" w:rsidTr="00F94243">
        <w:trPr>
          <w:gridAfter w:val="1"/>
          <w:wAfter w:w="567" w:type="dxa"/>
          <w:trHeight w:val="141"/>
        </w:trPr>
        <w:tc>
          <w:tcPr>
            <w:tcW w:w="4817" w:type="dxa"/>
            <w:shd w:val="clear" w:color="auto" w:fill="auto"/>
          </w:tcPr>
          <w:p w14:paraId="7FFD1AA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Spinelli et al., 2013</w:t>
            </w:r>
          </w:p>
          <w:p w14:paraId="0713676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0E71DE6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NCT00251043</w:t>
            </w:r>
          </w:p>
        </w:tc>
        <w:tc>
          <w:tcPr>
            <w:tcW w:w="1418" w:type="dxa"/>
            <w:shd w:val="clear" w:color="auto" w:fill="auto"/>
          </w:tcPr>
          <w:p w14:paraId="3F364AB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20DE2E32" w14:textId="138489A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69EFF7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1CBB6720" w14:textId="4F1F4FA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C7009D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137824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98DEEEE" w14:textId="64672AB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3513F41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9879861" w14:textId="2568935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1ED976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52D6464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29748222" w14:textId="77777777" w:rsidTr="00F94243">
        <w:trPr>
          <w:gridAfter w:val="1"/>
          <w:wAfter w:w="567" w:type="dxa"/>
          <w:trHeight w:val="141"/>
        </w:trPr>
        <w:tc>
          <w:tcPr>
            <w:tcW w:w="4817" w:type="dxa"/>
            <w:shd w:val="clear" w:color="auto" w:fill="auto"/>
          </w:tcPr>
          <w:p w14:paraId="60D9890E" w14:textId="29ABF94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57" w:type="dxa"/>
            <w:gridSpan w:val="2"/>
            <w:shd w:val="clear" w:color="auto" w:fill="auto"/>
          </w:tcPr>
          <w:p w14:paraId="146BBCF3" w14:textId="72BF22E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1E2A71D9" w14:textId="74C633D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D5E4216" w14:textId="1CE7697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41A1EF0" w14:textId="70DB01F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79218199" w14:textId="307AC4C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575D56D" w14:textId="670B1D9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4898066" w14:textId="1DD09C5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A0FC60A" w14:textId="2167951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1A2D2036" w14:textId="7163EC2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0398265" w14:textId="00D4739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94C412C" w14:textId="1014963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0D6CFEB8" w14:textId="6C3388D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</w:tbl>
    <w:p w14:paraId="6B81B35E" w14:textId="5A65C2E4" w:rsidR="009A6EC3" w:rsidRPr="000B6C6A" w:rsidRDefault="009A6EC3"/>
    <w:tbl>
      <w:tblPr>
        <w:tblW w:w="1325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425"/>
        <w:gridCol w:w="426"/>
        <w:gridCol w:w="425"/>
        <w:gridCol w:w="425"/>
        <w:gridCol w:w="425"/>
        <w:gridCol w:w="426"/>
        <w:gridCol w:w="425"/>
        <w:gridCol w:w="425"/>
        <w:gridCol w:w="985"/>
        <w:gridCol w:w="7"/>
        <w:gridCol w:w="2053"/>
        <w:gridCol w:w="1418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567"/>
        <w:gridCol w:w="570"/>
      </w:tblGrid>
      <w:tr w:rsidR="0034017A" w:rsidRPr="000B6C6A" w14:paraId="3BE41165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36DA81A" w14:textId="4E4C9876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Study</w:t>
            </w:r>
          </w:p>
        </w:tc>
        <w:tc>
          <w:tcPr>
            <w:tcW w:w="206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0D6AC77" w14:textId="4D3A17D2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Registration number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8B0B54C" w14:textId="77777777" w:rsidR="0034017A" w:rsidRPr="000B6C6A" w:rsidRDefault="0034017A" w:rsidP="009A6E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16A2FB7E" w14:textId="3E27EE90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Prospective</w:t>
            </w:r>
          </w:p>
        </w:tc>
        <w:tc>
          <w:tcPr>
            <w:tcW w:w="2126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8A01714" w14:textId="34C2179E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Primary outcomes</w:t>
            </w:r>
          </w:p>
        </w:tc>
        <w:tc>
          <w:tcPr>
            <w:tcW w:w="226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1510C731" w14:textId="7777777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3FB65E85" w14:textId="7777777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42651BB0" w14:textId="4466BF34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Secondary outcomes</w:t>
            </w:r>
          </w:p>
        </w:tc>
      </w:tr>
      <w:tr w:rsidR="0034017A" w:rsidRPr="000B6C6A" w14:paraId="795F8074" w14:textId="77777777" w:rsidTr="00F94243">
        <w:trPr>
          <w:gridAfter w:val="1"/>
          <w:wAfter w:w="570" w:type="dxa"/>
          <w:trHeight w:val="1620"/>
        </w:trPr>
        <w:tc>
          <w:tcPr>
            <w:tcW w:w="481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009257CC" w14:textId="7777777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B9914D" w14:textId="77777777" w:rsidR="0034017A" w:rsidRPr="000B6C6A" w:rsidRDefault="0034017A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250830BC" w14:textId="77777777" w:rsidR="0034017A" w:rsidRPr="000B6C6A" w:rsidRDefault="0034017A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093EEED3" w14:textId="7777777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E5CD398" w14:textId="7777777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A2E4360" w14:textId="4642563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BDB913E" w14:textId="79F2657A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15FC96B" w14:textId="632BEFEE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02BEFC2B" w14:textId="27A06BFB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3DCBF7B" w14:textId="505B52F3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6AAC4EC" w14:textId="5A8A1B2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0519071" w14:textId="7F409010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41EF886" w14:textId="6AE3C16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330EC5E" w14:textId="3E7F758B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6E8BB20" w14:textId="3ACD2957" w:rsidR="0034017A" w:rsidRPr="000B6C6A" w:rsidRDefault="0034017A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</w:tr>
      <w:tr w:rsidR="00F94243" w:rsidRPr="000B6C6A" w14:paraId="152269BD" w14:textId="27E9B870" w:rsidTr="00F94243">
        <w:trPr>
          <w:trHeight w:val="141"/>
        </w:trPr>
        <w:tc>
          <w:tcPr>
            <w:tcW w:w="4818" w:type="dxa"/>
            <w:gridSpan w:val="11"/>
            <w:tcBorders>
              <w:right w:val="single" w:sz="4" w:space="0" w:color="FFFFFF" w:themeColor="background1"/>
            </w:tcBorders>
            <w:shd w:val="clear" w:color="auto" w:fill="auto"/>
          </w:tcPr>
          <w:p w14:paraId="31AABB6D" w14:textId="0D2D334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van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Dongen-Boomsma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Vollebregt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Slaats-Willemse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Buitelaar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2013</w:t>
            </w:r>
          </w:p>
        </w:tc>
        <w:tc>
          <w:tcPr>
            <w:tcW w:w="2053" w:type="dxa"/>
            <w:tcBorders>
              <w:left w:val="single" w:sz="4" w:space="0" w:color="FFFFFF" w:themeColor="background1"/>
            </w:tcBorders>
            <w:shd w:val="clear" w:color="auto" w:fill="auto"/>
          </w:tcPr>
          <w:p w14:paraId="53FBCDB4" w14:textId="498407B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NCT00723684</w:t>
            </w:r>
          </w:p>
        </w:tc>
        <w:tc>
          <w:tcPr>
            <w:tcW w:w="1418" w:type="dxa"/>
            <w:shd w:val="clear" w:color="auto" w:fill="auto"/>
          </w:tcPr>
          <w:p w14:paraId="7DE52075" w14:textId="75F1022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5A1B1CDE" w14:textId="61A1A13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D2F4DEF" w14:textId="10B1B9E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ACDA921" w14:textId="0D34C7D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EDE58FD" w14:textId="3CE3CB3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308C171" w14:textId="09F8C33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1F1FC98" w14:textId="27660FF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2B742651" w14:textId="117E46C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1EEB5C3" w14:textId="346EED6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DBFC67D" w14:textId="1E976F5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212EA2A5" w14:textId="32969F3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70" w:type="dxa"/>
          </w:tcPr>
          <w:p w14:paraId="4C556CF7" w14:textId="226D8074" w:rsidR="00F94243" w:rsidRPr="000B6C6A" w:rsidRDefault="00F94243"/>
        </w:tc>
      </w:tr>
      <w:tr w:rsidR="00F94243" w:rsidRPr="000B6C6A" w14:paraId="0BAB1D8B" w14:textId="77777777" w:rsidTr="00F94243">
        <w:trPr>
          <w:gridAfter w:val="1"/>
          <w:wAfter w:w="570" w:type="dxa"/>
          <w:trHeight w:val="141"/>
        </w:trPr>
        <w:tc>
          <w:tcPr>
            <w:tcW w:w="6871" w:type="dxa"/>
            <w:gridSpan w:val="12"/>
            <w:shd w:val="clear" w:color="auto" w:fill="auto"/>
          </w:tcPr>
          <w:p w14:paraId="2A6D58B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222222"/>
                <w:sz w:val="24"/>
                <w:szCs w:val="24"/>
                <w:lang w:eastAsia="sv-SE"/>
              </w:rPr>
              <w:t>Journal of Consulting and Clinical Psychology</w:t>
            </w:r>
          </w:p>
        </w:tc>
        <w:tc>
          <w:tcPr>
            <w:tcW w:w="1418" w:type="dxa"/>
            <w:shd w:val="clear" w:color="auto" w:fill="auto"/>
          </w:tcPr>
          <w:p w14:paraId="418CD7F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344F6A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7B7C7D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007AC5D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104CC8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02747D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DFAC3B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4832800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465A40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A521EB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1B72517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1F938796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shd w:val="clear" w:color="auto" w:fill="auto"/>
          </w:tcPr>
          <w:p w14:paraId="54E0701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Abikoff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 xml:space="preserve"> et al., 2013</w:t>
            </w:r>
          </w:p>
          <w:p w14:paraId="36B14B2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4A9C966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NCT00381407</w:t>
            </w:r>
          </w:p>
        </w:tc>
        <w:tc>
          <w:tcPr>
            <w:tcW w:w="1418" w:type="dxa"/>
            <w:shd w:val="clear" w:color="auto" w:fill="auto"/>
          </w:tcPr>
          <w:p w14:paraId="58F02BA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10C6BB7F" w14:textId="66C8EC8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313C237" w14:textId="5D877A3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180E91F9" w14:textId="3C3FB53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202B6B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D27E88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F10C51C" w14:textId="332E67A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01669EE3" w14:textId="72A8079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8EA2A87" w14:textId="7B4CD90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A6E628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67C5853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09F1FA5B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shd w:val="clear" w:color="auto" w:fill="auto"/>
          </w:tcPr>
          <w:p w14:paraId="4137F00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Anderson et al., 2013</w:t>
            </w:r>
          </w:p>
          <w:p w14:paraId="79C556B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229C806D" w14:textId="0187F43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NCT02379949</w:t>
            </w:r>
          </w:p>
        </w:tc>
        <w:tc>
          <w:tcPr>
            <w:tcW w:w="1418" w:type="dxa"/>
            <w:shd w:val="clear" w:color="auto" w:fill="auto"/>
          </w:tcPr>
          <w:p w14:paraId="7D4C58C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74F8008C" w14:textId="5F4E7ED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939E4BB" w14:textId="7F3717E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D08CD19" w14:textId="5F70D0A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5B118E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614B06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2BF530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50E0183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00DE16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F8DFE9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356BF71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3F453352" w14:textId="77777777" w:rsidTr="00F94243">
        <w:trPr>
          <w:gridAfter w:val="1"/>
          <w:wAfter w:w="570" w:type="dxa"/>
          <w:trHeight w:val="75"/>
        </w:trPr>
        <w:tc>
          <w:tcPr>
            <w:tcW w:w="4811" w:type="dxa"/>
            <w:gridSpan w:val="10"/>
            <w:shd w:val="clear" w:color="auto" w:fill="auto"/>
          </w:tcPr>
          <w:p w14:paraId="1A000AB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Chronis-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Tuscano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231E2AD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575EFD6E" w14:textId="0C442D4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NCT00316290</w:t>
            </w:r>
          </w:p>
        </w:tc>
        <w:tc>
          <w:tcPr>
            <w:tcW w:w="1418" w:type="dxa"/>
            <w:shd w:val="clear" w:color="auto" w:fill="auto"/>
          </w:tcPr>
          <w:p w14:paraId="5097C49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695C9A0F" w14:textId="080B236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08F11C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2BAAFC4E" w14:textId="5188CA7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99E087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EB785B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1907D38" w14:textId="2A19709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F207D6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C768FE9" w14:textId="7A7D01E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2B7BC04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458CA28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7BB0CEE0" w14:textId="77777777" w:rsidTr="00F94243">
        <w:trPr>
          <w:gridAfter w:val="1"/>
          <w:wAfter w:w="570" w:type="dxa"/>
          <w:trHeight w:val="134"/>
        </w:trPr>
        <w:tc>
          <w:tcPr>
            <w:tcW w:w="4811" w:type="dxa"/>
            <w:gridSpan w:val="10"/>
            <w:shd w:val="clear" w:color="auto" w:fill="auto"/>
          </w:tcPr>
          <w:p w14:paraId="0EA7137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Hayes-Skelton, Roemer,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Orsillo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2013 </w:t>
            </w:r>
          </w:p>
          <w:p w14:paraId="5CCEB5C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012100E5" w14:textId="7826B67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NCT00073632</w:t>
            </w:r>
          </w:p>
        </w:tc>
        <w:tc>
          <w:tcPr>
            <w:tcW w:w="1418" w:type="dxa"/>
            <w:shd w:val="clear" w:color="auto" w:fill="auto"/>
          </w:tcPr>
          <w:p w14:paraId="35A206F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23F1C896" w14:textId="0EDA2D2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DA8E555" w14:textId="6F526BB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2372A241" w14:textId="63753AE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FC7702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127630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F0E3CE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60429F4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6E5B70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5AB0C3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6DFF717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57324C56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shd w:val="clear" w:color="auto" w:fill="auto"/>
          </w:tcPr>
          <w:p w14:paraId="3AA1F2E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Ironson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48FD4FE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38EF1361" w14:textId="317A936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NCT00067704</w:t>
            </w:r>
          </w:p>
        </w:tc>
        <w:tc>
          <w:tcPr>
            <w:tcW w:w="1418" w:type="dxa"/>
            <w:shd w:val="clear" w:color="auto" w:fill="auto"/>
          </w:tcPr>
          <w:p w14:paraId="671B4B4E" w14:textId="14B8589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1D24E221" w14:textId="1C06CD4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B03C9F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4B6777CC" w14:textId="753CC8A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B6BA500" w14:textId="3C5B4B5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BA5CD5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2C24783" w14:textId="1775C92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23E3113" w14:textId="1A6827C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06ED807F" w14:textId="6B4F161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0672C66" w14:textId="570EA7C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shd w:val="clear" w:color="auto" w:fill="auto"/>
          </w:tcPr>
          <w:p w14:paraId="711F41F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6B32A69A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shd w:val="clear" w:color="auto" w:fill="auto"/>
          </w:tcPr>
          <w:p w14:paraId="71EF5BE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Kiernan et al., 2013</w:t>
            </w:r>
          </w:p>
          <w:p w14:paraId="3FA774A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16331CB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NCT00626457</w:t>
            </w:r>
          </w:p>
        </w:tc>
        <w:tc>
          <w:tcPr>
            <w:tcW w:w="1418" w:type="dxa"/>
            <w:shd w:val="clear" w:color="auto" w:fill="auto"/>
          </w:tcPr>
          <w:p w14:paraId="780CABA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192113A3" w14:textId="7C71B32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4FB0718" w14:textId="3CC1CBA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4D4BE402" w14:textId="453230C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376F4B8" w14:textId="04842CE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597287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2F71241" w14:textId="62F921C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5B83F89D" w14:textId="772BB62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0E5974B" w14:textId="0F742E9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2EA1D8B" w14:textId="3BCBAB3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5A7C3CBB" w14:textId="706A5F0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5D529C29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shd w:val="clear" w:color="auto" w:fill="auto"/>
          </w:tcPr>
          <w:p w14:paraId="7A2BE06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  <w:t>Liber, De Boo, Huizenga, &amp; Prins, 2013</w:t>
            </w:r>
          </w:p>
          <w:p w14:paraId="112E4587" w14:textId="06A4C52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sv-SE"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372E0EF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NTR1352</w:t>
            </w:r>
          </w:p>
        </w:tc>
        <w:tc>
          <w:tcPr>
            <w:tcW w:w="1418" w:type="dxa"/>
            <w:shd w:val="clear" w:color="auto" w:fill="auto"/>
          </w:tcPr>
          <w:p w14:paraId="187B92C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57BAAB0B" w14:textId="1CC8CDA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F409B2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5C8D6FC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904FC4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F4E2BD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4F4DC54" w14:textId="5A86752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0B55AB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865A39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E4125B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2451486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07A0EE08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shd w:val="clear" w:color="auto" w:fill="auto"/>
          </w:tcPr>
          <w:p w14:paraId="004C9F9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Martens, Smith, &amp; Murphy, 2013</w:t>
            </w:r>
          </w:p>
          <w:p w14:paraId="453DB27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6AF3D2A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NCT01168726</w:t>
            </w:r>
          </w:p>
        </w:tc>
        <w:tc>
          <w:tcPr>
            <w:tcW w:w="1418" w:type="dxa"/>
            <w:shd w:val="clear" w:color="auto" w:fill="auto"/>
          </w:tcPr>
          <w:p w14:paraId="3A6CB62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7794FD30" w14:textId="5F97877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9C2006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6" w:type="dxa"/>
            <w:shd w:val="clear" w:color="auto" w:fill="auto"/>
          </w:tcPr>
          <w:p w14:paraId="1296C498" w14:textId="14E7BBA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D00A5C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CE4A3B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A69E7A4" w14:textId="0195264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5BE86CF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EA86F1B" w14:textId="7369CBA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EBB4DE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12A9655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2AAAEDF1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shd w:val="clear" w:color="auto" w:fill="auto"/>
          </w:tcPr>
          <w:p w14:paraId="16934B7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McKay et al., 2013</w:t>
            </w:r>
          </w:p>
          <w:p w14:paraId="43D86A5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6073953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NCT00685659. </w:t>
            </w:r>
          </w:p>
        </w:tc>
        <w:tc>
          <w:tcPr>
            <w:tcW w:w="1418" w:type="dxa"/>
            <w:shd w:val="clear" w:color="auto" w:fill="auto"/>
          </w:tcPr>
          <w:p w14:paraId="53CBDF3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4F3FA357" w14:textId="38C67D8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76A105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1B014A8C" w14:textId="2716DB1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B95A32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6A0847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70630F4" w14:textId="6E84E9C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390E02C" w14:textId="3317BA6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7F4E888" w14:textId="2B7D7E3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989564A" w14:textId="76F7D3A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shd w:val="clear" w:color="auto" w:fill="auto"/>
          </w:tcPr>
          <w:p w14:paraId="14C0272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35748D72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shd w:val="clear" w:color="auto" w:fill="auto"/>
          </w:tcPr>
          <w:p w14:paraId="2BC38F8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Mikami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 xml:space="preserve"> et al., 2013</w:t>
            </w:r>
          </w:p>
          <w:p w14:paraId="7A770A2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43CE08B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NCT01133028 </w:t>
            </w:r>
          </w:p>
        </w:tc>
        <w:tc>
          <w:tcPr>
            <w:tcW w:w="1418" w:type="dxa"/>
            <w:shd w:val="clear" w:color="auto" w:fill="auto"/>
          </w:tcPr>
          <w:p w14:paraId="5FFF8C9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69C1829A" w14:textId="7FE1110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FBC308D" w14:textId="4E8CDBC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319F6C90" w14:textId="58511ED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C1493E6" w14:textId="64A5C5C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C7AB24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A1516F8" w14:textId="285E8A0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361EFA24" w14:textId="4FDBC2B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D6F0CF2" w14:textId="2922138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8507FE7" w14:textId="29B23DF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shd w:val="clear" w:color="auto" w:fill="auto"/>
          </w:tcPr>
          <w:p w14:paraId="1347682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24FCDBF3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shd w:val="clear" w:color="auto" w:fill="auto"/>
          </w:tcPr>
          <w:p w14:paraId="536314FF" w14:textId="0CA44FA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1B295886" w14:textId="4A9336A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588648C2" w14:textId="1BFCC16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2A21CEF" w14:textId="1B11FBF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03CCA3A" w14:textId="3CAEDAF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0726DEE7" w14:textId="2C6BBFE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941F07F" w14:textId="0A7E5AB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1B43B42" w14:textId="6E1082F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A524E63" w14:textId="07193B9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3295E5BC" w14:textId="440B78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B9B38DC" w14:textId="4A08860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CE12869" w14:textId="3841A94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74D831D6" w14:textId="393B6FE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7F22C0B9" w14:textId="77777777" w:rsidTr="00F94243">
        <w:trPr>
          <w:gridAfter w:val="1"/>
          <w:wAfter w:w="570" w:type="dxa"/>
          <w:trHeight w:val="176"/>
        </w:trPr>
        <w:tc>
          <w:tcPr>
            <w:tcW w:w="4811" w:type="dxa"/>
            <w:gridSpan w:val="10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39AF84" w14:textId="3F65D4F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Study</w:t>
            </w:r>
          </w:p>
        </w:tc>
        <w:tc>
          <w:tcPr>
            <w:tcW w:w="206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40F5EC0" w14:textId="40A8002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Registration number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081A3AF3" w14:textId="77777777" w:rsidR="00F94243" w:rsidRPr="000B6C6A" w:rsidRDefault="00F94243" w:rsidP="009A6E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3CB2D912" w14:textId="715435E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Prospective</w:t>
            </w:r>
          </w:p>
        </w:tc>
        <w:tc>
          <w:tcPr>
            <w:tcW w:w="2126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375B98D" w14:textId="318DC9F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Primary outcomes</w:t>
            </w:r>
          </w:p>
        </w:tc>
        <w:tc>
          <w:tcPr>
            <w:tcW w:w="226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C399D4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0F11B0B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555A2AA4" w14:textId="7CA5A98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Secondary outcomes</w:t>
            </w:r>
          </w:p>
        </w:tc>
      </w:tr>
      <w:tr w:rsidR="00F94243" w:rsidRPr="000B6C6A" w14:paraId="4AA9CA42" w14:textId="77777777" w:rsidTr="00F94243">
        <w:trPr>
          <w:gridAfter w:val="1"/>
          <w:wAfter w:w="570" w:type="dxa"/>
          <w:trHeight w:val="1609"/>
        </w:trPr>
        <w:tc>
          <w:tcPr>
            <w:tcW w:w="481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16CE211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193F49" w14:textId="77777777" w:rsidR="00F94243" w:rsidRPr="000B6C6A" w:rsidRDefault="00F9424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7CD83137" w14:textId="77777777" w:rsidR="00F94243" w:rsidRPr="000B6C6A" w:rsidRDefault="00F9424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E4FE3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7F9921F" w14:textId="753C080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C6778B1" w14:textId="3A92371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88DF871" w14:textId="507F637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980CE3C" w14:textId="6963BCE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D749CB4" w14:textId="68054F2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DAC751E" w14:textId="77187D5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7C15BD90" w14:textId="53F4B6E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91629F5" w14:textId="779333D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2548462" w14:textId="2C03C6C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4F67580D" w14:textId="6C1B83A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</w:tr>
      <w:tr w:rsidR="00F94243" w:rsidRPr="000B6C6A" w14:paraId="415A4AD6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578FF737" w14:textId="11B3E38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Moss-Morris et al., 2013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490BCDB9" w14:textId="3D2B656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ISRCTN91377356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64E01CC1" w14:textId="44DE6B0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04BBFD32" w14:textId="23BCA50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3AED1BEA" w14:textId="17134A2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3554B50D" w14:textId="5A10300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0DB293C9" w14:textId="3A104EE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16DC3441" w14:textId="1EB0724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18CD57DD" w14:textId="721DC12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18B0803F" w14:textId="7A87AC1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4634A4E3" w14:textId="41E1CDB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6CA6748D" w14:textId="0E9EAE5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48D22821" w14:textId="789321E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61F8C095" w14:textId="77777777" w:rsidTr="00F94243">
        <w:trPr>
          <w:gridAfter w:val="1"/>
          <w:wAfter w:w="570" w:type="dxa"/>
          <w:trHeight w:val="141"/>
        </w:trPr>
        <w:tc>
          <w:tcPr>
            <w:tcW w:w="4811" w:type="dxa"/>
            <w:gridSpan w:val="10"/>
            <w:shd w:val="clear" w:color="auto" w:fill="auto"/>
          </w:tcPr>
          <w:p w14:paraId="5F73AF0E" w14:textId="740F9FC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Schneider et al., 2013</w:t>
            </w:r>
          </w:p>
          <w:p w14:paraId="138EC0D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6688972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NCT00255112</w:t>
            </w:r>
          </w:p>
        </w:tc>
        <w:tc>
          <w:tcPr>
            <w:tcW w:w="1418" w:type="dxa"/>
            <w:shd w:val="clear" w:color="auto" w:fill="auto"/>
          </w:tcPr>
          <w:p w14:paraId="11E459B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00527629" w14:textId="26E24DE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68BAA9B" w14:textId="798A0BD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71CE07D" w14:textId="1FE0F6C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59DCFE1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E0C9AA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4962B3A" w14:textId="135A5DF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004FDC6" w14:textId="3D233A0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A888D7D" w14:textId="2E0761D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3A8D83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1F7B8DB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4413CBEE" w14:textId="77777777" w:rsidTr="00F94243">
        <w:trPr>
          <w:gridAfter w:val="1"/>
          <w:wAfter w:w="570" w:type="dxa"/>
          <w:trHeight w:val="314"/>
        </w:trPr>
        <w:tc>
          <w:tcPr>
            <w:tcW w:w="4811" w:type="dxa"/>
            <w:gridSpan w:val="10"/>
            <w:shd w:val="clear" w:color="auto" w:fill="auto"/>
          </w:tcPr>
          <w:p w14:paraId="68759F6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Williams, Blackwell, Mackenzie, Holmes, &amp; Andrews, 2013 </w:t>
            </w:r>
          </w:p>
          <w:p w14:paraId="1F00EDD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01B0550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NCT01488058</w:t>
            </w:r>
          </w:p>
        </w:tc>
        <w:tc>
          <w:tcPr>
            <w:tcW w:w="1418" w:type="dxa"/>
            <w:shd w:val="clear" w:color="auto" w:fill="auto"/>
          </w:tcPr>
          <w:p w14:paraId="67EB010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3D93C66F" w14:textId="7FC3449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9305615" w14:textId="54A4773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E634196" w14:textId="336EB05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0D80F27" w14:textId="2146B1F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BCA282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57349F7" w14:textId="3943678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2E974DA" w14:textId="15CDEC6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134AD29" w14:textId="5678814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CE3A8D4" w14:textId="60D4E5A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shd w:val="clear" w:color="auto" w:fill="auto"/>
          </w:tcPr>
          <w:p w14:paraId="34D0A9E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6378C446" w14:textId="77777777" w:rsidTr="00F94243">
        <w:trPr>
          <w:gridAfter w:val="1"/>
          <w:wAfter w:w="570" w:type="dxa"/>
          <w:trHeight w:val="314"/>
        </w:trPr>
        <w:tc>
          <w:tcPr>
            <w:tcW w:w="4811" w:type="dxa"/>
            <w:gridSpan w:val="10"/>
            <w:shd w:val="clear" w:color="auto" w:fill="auto"/>
          </w:tcPr>
          <w:p w14:paraId="2FE2443A" w14:textId="6FEACA7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222222"/>
                <w:sz w:val="24"/>
                <w:szCs w:val="24"/>
                <w:lang w:eastAsia="sv-SE"/>
              </w:rPr>
              <w:t>Journal of Health Psychology</w:t>
            </w:r>
          </w:p>
        </w:tc>
        <w:tc>
          <w:tcPr>
            <w:tcW w:w="2060" w:type="dxa"/>
            <w:gridSpan w:val="2"/>
            <w:shd w:val="clear" w:color="auto" w:fill="auto"/>
          </w:tcPr>
          <w:p w14:paraId="1660243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015AF05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8C3B5B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71FF5F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102BF61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18B802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FC0C43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0134DC0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63E98B9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19C657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7EE3E9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49E4A41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67D4E940" w14:textId="77777777" w:rsidTr="00F94243">
        <w:trPr>
          <w:gridAfter w:val="1"/>
          <w:wAfter w:w="570" w:type="dxa"/>
          <w:trHeight w:val="87"/>
        </w:trPr>
        <w:tc>
          <w:tcPr>
            <w:tcW w:w="4811" w:type="dxa"/>
            <w:gridSpan w:val="10"/>
            <w:shd w:val="clear" w:color="auto" w:fill="auto"/>
          </w:tcPr>
          <w:p w14:paraId="03718EF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Heckman et al., 2013</w:t>
            </w:r>
          </w:p>
          <w:p w14:paraId="13770123" w14:textId="2A36944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577345C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NCT00709306</w:t>
            </w:r>
          </w:p>
        </w:tc>
        <w:tc>
          <w:tcPr>
            <w:tcW w:w="1418" w:type="dxa"/>
            <w:shd w:val="clear" w:color="auto" w:fill="auto"/>
          </w:tcPr>
          <w:p w14:paraId="64BBC91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131F9616" w14:textId="3B6087C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DCD8C14" w14:textId="0C729EB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183BD0D" w14:textId="3E4BEEB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5F850C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23F867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A17129E" w14:textId="7D48B95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23233DA" w14:textId="128CBA3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AFC2729" w14:textId="47C622E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677181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51E5615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551931FE" w14:textId="77777777" w:rsidTr="00F94243">
        <w:trPr>
          <w:gridAfter w:val="1"/>
          <w:wAfter w:w="570" w:type="dxa"/>
          <w:trHeight w:val="87"/>
        </w:trPr>
        <w:tc>
          <w:tcPr>
            <w:tcW w:w="4811" w:type="dxa"/>
            <w:gridSpan w:val="10"/>
            <w:shd w:val="clear" w:color="auto" w:fill="auto"/>
          </w:tcPr>
          <w:p w14:paraId="26A3ACF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222222"/>
                <w:sz w:val="24"/>
                <w:szCs w:val="24"/>
                <w:lang w:eastAsia="sv-SE"/>
              </w:rPr>
              <w:t>Journal of Substance Abuse Treatment</w:t>
            </w:r>
          </w:p>
        </w:tc>
        <w:tc>
          <w:tcPr>
            <w:tcW w:w="2060" w:type="dxa"/>
            <w:gridSpan w:val="2"/>
            <w:shd w:val="clear" w:color="auto" w:fill="auto"/>
          </w:tcPr>
          <w:p w14:paraId="576791B6" w14:textId="77777777" w:rsidR="00F94243" w:rsidRPr="000B6C6A" w:rsidRDefault="00F94243" w:rsidP="004C5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04CE48A7" w14:textId="70285C3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8C5DAA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962040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2042100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216CF9C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CB784C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76DFB0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3143CD2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1221EF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509F23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499E330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58670E4E" w14:textId="77777777" w:rsidTr="00F94243">
        <w:trPr>
          <w:gridAfter w:val="1"/>
          <w:wAfter w:w="570" w:type="dxa"/>
          <w:trHeight w:val="87"/>
        </w:trPr>
        <w:tc>
          <w:tcPr>
            <w:tcW w:w="4811" w:type="dxa"/>
            <w:gridSpan w:val="10"/>
            <w:shd w:val="clear" w:color="auto" w:fill="auto"/>
          </w:tcPr>
          <w:p w14:paraId="3685301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Brunette et al., 2013</w:t>
            </w:r>
          </w:p>
          <w:p w14:paraId="31B95A88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2ED2E23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NCT01412866</w:t>
            </w:r>
          </w:p>
        </w:tc>
        <w:tc>
          <w:tcPr>
            <w:tcW w:w="1418" w:type="dxa"/>
            <w:shd w:val="clear" w:color="auto" w:fill="auto"/>
          </w:tcPr>
          <w:p w14:paraId="3D2A886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23C0082D" w14:textId="798B491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9066CA2" w14:textId="2DBBC64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268244DE" w14:textId="43483A3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E98AD1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7235779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83AB2A8" w14:textId="5BB08E9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EE48ACE" w14:textId="277F310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0ADEE62" w14:textId="5F6EE71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B9EEE8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3B30C0F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24420C9E" w14:textId="77777777" w:rsidTr="00F94243">
        <w:trPr>
          <w:gridAfter w:val="1"/>
          <w:wAfter w:w="570" w:type="dxa"/>
          <w:trHeight w:val="87"/>
        </w:trPr>
        <w:tc>
          <w:tcPr>
            <w:tcW w:w="4811" w:type="dxa"/>
            <w:gridSpan w:val="10"/>
            <w:shd w:val="clear" w:color="auto" w:fill="auto"/>
          </w:tcPr>
          <w:p w14:paraId="2E93480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D'Amico, Hunter, Miles, Ewing,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Osilla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2013</w:t>
            </w:r>
          </w:p>
          <w:p w14:paraId="049CB2F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0A8B2F90" w14:textId="5C854EB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NCT01464554</w:t>
            </w:r>
          </w:p>
        </w:tc>
        <w:tc>
          <w:tcPr>
            <w:tcW w:w="1418" w:type="dxa"/>
            <w:shd w:val="clear" w:color="auto" w:fill="auto"/>
          </w:tcPr>
          <w:p w14:paraId="2749276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3C78580E" w14:textId="2C946AC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FD6E42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21FCA369" w14:textId="7942503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415BFC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16BC7F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EE3BE21" w14:textId="1AB1EB1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2201B89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712DAC6" w14:textId="6D02FC9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95FA75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15A2DE9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1CF07E81" w14:textId="77777777" w:rsidTr="00F94243">
        <w:trPr>
          <w:gridAfter w:val="1"/>
          <w:wAfter w:w="570" w:type="dxa"/>
          <w:trHeight w:val="87"/>
        </w:trPr>
        <w:tc>
          <w:tcPr>
            <w:tcW w:w="4811" w:type="dxa"/>
            <w:gridSpan w:val="10"/>
            <w:shd w:val="clear" w:color="auto" w:fill="auto"/>
          </w:tcPr>
          <w:p w14:paraId="633E6A8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Donovan et al., 2013</w:t>
            </w:r>
          </w:p>
          <w:p w14:paraId="14EAC10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0CFAC7F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NCT00573183</w:t>
            </w:r>
          </w:p>
        </w:tc>
        <w:tc>
          <w:tcPr>
            <w:tcW w:w="1418" w:type="dxa"/>
            <w:shd w:val="clear" w:color="auto" w:fill="auto"/>
          </w:tcPr>
          <w:p w14:paraId="0457272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1E84E6DF" w14:textId="117DFC7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B99B03B" w14:textId="17562E6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20AC29F" w14:textId="3CDB559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1D8F28C" w14:textId="064747B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ADDEC2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EBA9347" w14:textId="7D0F7F7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6B0DA37" w14:textId="45B3AF6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79B05E7F" w14:textId="3453D3B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7E262B57" w14:textId="4C34CF4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1959968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38E1B09D" w14:textId="77777777" w:rsidTr="00F94243">
        <w:trPr>
          <w:gridAfter w:val="1"/>
          <w:wAfter w:w="570" w:type="dxa"/>
          <w:trHeight w:val="87"/>
        </w:trPr>
        <w:tc>
          <w:tcPr>
            <w:tcW w:w="4811" w:type="dxa"/>
            <w:gridSpan w:val="10"/>
            <w:shd w:val="clear" w:color="auto" w:fill="auto"/>
          </w:tcPr>
          <w:p w14:paraId="6C89121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sv-SE" w:eastAsia="sv-SE"/>
              </w:rPr>
              <w:t xml:space="preserve">Gmel, Gaume, Bertholet, Flückiger, &amp; Daeppen, 2013 </w:t>
            </w:r>
          </w:p>
          <w:p w14:paraId="5131DCF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sv-SE"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00F6381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ISRCTN78822107</w:t>
            </w:r>
          </w:p>
        </w:tc>
        <w:tc>
          <w:tcPr>
            <w:tcW w:w="1418" w:type="dxa"/>
            <w:shd w:val="clear" w:color="auto" w:fill="auto"/>
          </w:tcPr>
          <w:p w14:paraId="7E3052D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1EE6DD2E" w14:textId="7081197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9BFFB90" w14:textId="7F20CDF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5229295" w14:textId="0AC44EE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A5E651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25868F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4C078A5" w14:textId="1631B20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56E1176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144B8C82" w14:textId="0149AD7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15A12A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567" w:type="dxa"/>
            <w:shd w:val="clear" w:color="auto" w:fill="auto"/>
          </w:tcPr>
          <w:p w14:paraId="678A1F5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213363B4" w14:textId="77777777" w:rsidTr="00F94243">
        <w:trPr>
          <w:gridAfter w:val="1"/>
          <w:wAfter w:w="570" w:type="dxa"/>
          <w:trHeight w:val="252"/>
        </w:trPr>
        <w:tc>
          <w:tcPr>
            <w:tcW w:w="4811" w:type="dxa"/>
            <w:gridSpan w:val="10"/>
            <w:shd w:val="clear" w:color="auto" w:fill="auto"/>
          </w:tcPr>
          <w:p w14:paraId="4541469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sv-SE"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val="sv-SE" w:eastAsia="sv-SE"/>
              </w:rPr>
              <w:t xml:space="preserve">Hser, Fu, Wu, Du, &amp; Zhao, 2013 </w:t>
            </w:r>
          </w:p>
        </w:tc>
        <w:tc>
          <w:tcPr>
            <w:tcW w:w="2060" w:type="dxa"/>
            <w:gridSpan w:val="2"/>
            <w:shd w:val="clear" w:color="auto" w:fill="auto"/>
          </w:tcPr>
          <w:p w14:paraId="743EA4C3" w14:textId="2559815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NCT01270100l</w:t>
            </w:r>
          </w:p>
        </w:tc>
        <w:tc>
          <w:tcPr>
            <w:tcW w:w="1418" w:type="dxa"/>
            <w:shd w:val="clear" w:color="auto" w:fill="auto"/>
          </w:tcPr>
          <w:p w14:paraId="1C6BE433" w14:textId="75C2E41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sv-SE"/>
              </w:rPr>
              <w:t>a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21E340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0BBE863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272F190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4E0452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ACB10E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B53B52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75584C3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771A22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3D67159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36B38CF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0ED1657B" w14:textId="77777777" w:rsidTr="00F94243">
        <w:trPr>
          <w:gridAfter w:val="15"/>
          <w:wAfter w:w="9427" w:type="dxa"/>
          <w:trHeight w:val="250"/>
        </w:trPr>
        <w:tc>
          <w:tcPr>
            <w:tcW w:w="424" w:type="dxa"/>
            <w:shd w:val="clear" w:color="auto" w:fill="auto"/>
          </w:tcPr>
          <w:p w14:paraId="0FBB09E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  <w:p w14:paraId="13671604" w14:textId="033C8E7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4C4648D" w14:textId="16DBA45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2D5271E8" w14:textId="205FD0D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EE88E59" w14:textId="2CBB16A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AA9C798" w14:textId="5749291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E5AF532" w14:textId="2DE5786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327D7D58" w14:textId="49BB34C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33E6E51" w14:textId="370B5B5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D1AC8A1" w14:textId="230FFA8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1278BF6C" w14:textId="77777777" w:rsidTr="00F94243">
        <w:trPr>
          <w:gridAfter w:val="1"/>
          <w:wAfter w:w="570" w:type="dxa"/>
          <w:trHeight w:val="250"/>
        </w:trPr>
        <w:tc>
          <w:tcPr>
            <w:tcW w:w="4811" w:type="dxa"/>
            <w:gridSpan w:val="10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92272F7" w14:textId="23A48F3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lastRenderedPageBreak/>
              <w:t>Study</w:t>
            </w:r>
          </w:p>
        </w:tc>
        <w:tc>
          <w:tcPr>
            <w:tcW w:w="206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9A13A02" w14:textId="7B17B9D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Registration number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5841BDDB" w14:textId="77777777" w:rsidR="00F94243" w:rsidRPr="000B6C6A" w:rsidRDefault="00F94243" w:rsidP="009A6EC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493B351E" w14:textId="6D1D565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Prospective</w:t>
            </w:r>
          </w:p>
        </w:tc>
        <w:tc>
          <w:tcPr>
            <w:tcW w:w="2126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62E3370" w14:textId="7A0AA6F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Primary outcomes</w:t>
            </w:r>
          </w:p>
        </w:tc>
        <w:tc>
          <w:tcPr>
            <w:tcW w:w="2268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05B4AF9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7FC12DE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  <w:p w14:paraId="202DA752" w14:textId="2BA1D23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Secondary outcomes</w:t>
            </w:r>
          </w:p>
        </w:tc>
      </w:tr>
      <w:tr w:rsidR="00F94243" w:rsidRPr="000B6C6A" w14:paraId="74587DC4" w14:textId="77777777" w:rsidTr="00F94243">
        <w:trPr>
          <w:gridAfter w:val="1"/>
          <w:wAfter w:w="570" w:type="dxa"/>
          <w:trHeight w:val="1606"/>
        </w:trPr>
        <w:tc>
          <w:tcPr>
            <w:tcW w:w="4811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1AF6A5C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934CB01" w14:textId="77777777" w:rsidR="00F94243" w:rsidRPr="000B6C6A" w:rsidRDefault="00F9424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495CAA39" w14:textId="77777777" w:rsidR="00F94243" w:rsidRPr="000B6C6A" w:rsidRDefault="00F9424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  <w:p w14:paraId="03422A9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C67D8C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6F393BF" w14:textId="02FB23C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977EE3C" w14:textId="77983F5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8FB6A8E" w14:textId="26C1DED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033C5F8" w14:textId="768EDBC2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D3E82A7" w14:textId="619192C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5227060D" w14:textId="28B85B9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3E200234" w14:textId="439FA44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D016ACA" w14:textId="5E6CFBA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Time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6A6AC8C8" w14:textId="15FEE55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1DA5952C" w14:textId="6EB068B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</w:tr>
      <w:tr w:rsidR="00F94243" w:rsidRPr="000B6C6A" w14:paraId="5B2B626F" w14:textId="77777777" w:rsidTr="00F94243">
        <w:trPr>
          <w:gridAfter w:val="1"/>
          <w:wAfter w:w="570" w:type="dxa"/>
          <w:trHeight w:val="276"/>
        </w:trPr>
        <w:tc>
          <w:tcPr>
            <w:tcW w:w="4811" w:type="dxa"/>
            <w:gridSpan w:val="10"/>
            <w:tcBorders>
              <w:top w:val="single" w:sz="4" w:space="0" w:color="auto"/>
            </w:tcBorders>
            <w:shd w:val="clear" w:color="auto" w:fill="auto"/>
          </w:tcPr>
          <w:p w14:paraId="23F1DD93" w14:textId="40634087" w:rsidR="00F94243" w:rsidRPr="000B6C6A" w:rsidRDefault="00F9424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 xml:space="preserve">Ingersoll,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Ceperich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 xml:space="preserve">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Hettema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 xml:space="preserve">, Farrell-Carnahan,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Penberthy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, 2103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10CE1CAF" w14:textId="3AAF495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NCT01446653 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auto"/>
          </w:tcPr>
          <w:p w14:paraId="4E2F159A" w14:textId="719D87B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7F5C9F57" w14:textId="436B592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1F59CA1D" w14:textId="084834D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52AB779A" w14:textId="5520DA4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17182A36" w14:textId="6861AC8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1518163D" w14:textId="0624AAB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5819D39D" w14:textId="47B6B32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</w:tcPr>
          <w:p w14:paraId="71D80360" w14:textId="4703DC9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070675CF" w14:textId="7A32B5F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auto"/>
          </w:tcPr>
          <w:p w14:paraId="1DE24A50" w14:textId="067BC38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auto"/>
          </w:tcPr>
          <w:p w14:paraId="0D4996D0" w14:textId="550838F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</w:tr>
      <w:tr w:rsidR="00F94243" w:rsidRPr="000B6C6A" w14:paraId="455EDC87" w14:textId="77777777" w:rsidTr="00F94243">
        <w:trPr>
          <w:gridAfter w:val="1"/>
          <w:wAfter w:w="570" w:type="dxa"/>
          <w:trHeight w:val="276"/>
        </w:trPr>
        <w:tc>
          <w:tcPr>
            <w:tcW w:w="4811" w:type="dxa"/>
            <w:gridSpan w:val="10"/>
            <w:shd w:val="clear" w:color="auto" w:fill="auto"/>
          </w:tcPr>
          <w:p w14:paraId="3DABD9F9" w14:textId="77777777" w:rsidR="00F94243" w:rsidRPr="000B6C6A" w:rsidRDefault="00F94243" w:rsidP="009A6EC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 xml:space="preserve">Moore,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Fazzino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 xml:space="preserve"> et al., 2013</w:t>
            </w:r>
          </w:p>
          <w:p w14:paraId="323D8C6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7E413A0A" w14:textId="04D60BE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</w:rPr>
              <w:t>NCT01315184</w:t>
            </w:r>
          </w:p>
        </w:tc>
        <w:tc>
          <w:tcPr>
            <w:tcW w:w="1418" w:type="dxa"/>
            <w:shd w:val="clear" w:color="auto" w:fill="auto"/>
          </w:tcPr>
          <w:p w14:paraId="275C88EC" w14:textId="2292C28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23FD7FCE" w14:textId="733E992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F1CD2E8" w14:textId="43873A2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FD3FCA7" w14:textId="35CEA5B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2905B80" w14:textId="53B906A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17130642" w14:textId="7C40D09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FE3D3C3" w14:textId="5D900DB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723FCC1C" w14:textId="7A6B414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4863A12" w14:textId="7FB34CA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C6E8D97" w14:textId="1C908E0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383ADDE1" w14:textId="70A5FAB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085845D9" w14:textId="77777777" w:rsidTr="00F94243">
        <w:trPr>
          <w:gridAfter w:val="1"/>
          <w:wAfter w:w="570" w:type="dxa"/>
          <w:trHeight w:val="276"/>
        </w:trPr>
        <w:tc>
          <w:tcPr>
            <w:tcW w:w="4811" w:type="dxa"/>
            <w:gridSpan w:val="10"/>
            <w:shd w:val="clear" w:color="auto" w:fill="auto"/>
          </w:tcPr>
          <w:p w14:paraId="12CE567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Slesnick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 xml:space="preserve">, &amp;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Erdem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 xml:space="preserve">, 2013 </w:t>
            </w:r>
          </w:p>
          <w:p w14:paraId="7886BBB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63DCB0B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sv-SE"/>
              </w:rPr>
              <w:t>NCT01193114</w:t>
            </w:r>
          </w:p>
        </w:tc>
        <w:tc>
          <w:tcPr>
            <w:tcW w:w="1418" w:type="dxa"/>
            <w:shd w:val="clear" w:color="auto" w:fill="auto"/>
          </w:tcPr>
          <w:p w14:paraId="2A4EF5E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323D27F1" w14:textId="15643F8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F320DC8" w14:textId="1539AC9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6E47AB90" w14:textId="518F8C9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E8DA188" w14:textId="57B8B7E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A7ABFBD" w14:textId="4813804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21A8DA0" w14:textId="61B398A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FB8166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2440611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54DA3408" w14:textId="2F2E350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shd w:val="clear" w:color="auto" w:fill="auto"/>
          </w:tcPr>
          <w:p w14:paraId="520AEDF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5140331A" w14:textId="77777777" w:rsidTr="00F94243">
        <w:trPr>
          <w:gridAfter w:val="1"/>
          <w:wAfter w:w="570" w:type="dxa"/>
          <w:trHeight w:val="222"/>
        </w:trPr>
        <w:tc>
          <w:tcPr>
            <w:tcW w:w="6871" w:type="dxa"/>
            <w:gridSpan w:val="12"/>
            <w:shd w:val="clear" w:color="auto" w:fill="auto"/>
          </w:tcPr>
          <w:p w14:paraId="0D3CE0D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Traumatic Stress</w:t>
            </w:r>
          </w:p>
        </w:tc>
        <w:tc>
          <w:tcPr>
            <w:tcW w:w="1418" w:type="dxa"/>
            <w:shd w:val="clear" w:color="auto" w:fill="auto"/>
          </w:tcPr>
          <w:p w14:paraId="2519365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347247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B4FAAA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6A536B7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D4E8C2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9625D9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DACA1D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62C9ECA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789A9F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749A7D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5FB8D7E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0F75493E" w14:textId="77777777" w:rsidTr="00F94243">
        <w:trPr>
          <w:gridAfter w:val="1"/>
          <w:wAfter w:w="570" w:type="dxa"/>
          <w:trHeight w:val="150"/>
        </w:trPr>
        <w:tc>
          <w:tcPr>
            <w:tcW w:w="4811" w:type="dxa"/>
            <w:gridSpan w:val="10"/>
            <w:shd w:val="clear" w:color="auto" w:fill="auto"/>
          </w:tcPr>
          <w:p w14:paraId="10D77D2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Suris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, Link-Malcolm, Chard, </w:t>
            </w: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Ahn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, &amp; North, 2013</w:t>
            </w:r>
          </w:p>
          <w:p w14:paraId="345A2B5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023D591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NCT00371644</w:t>
            </w:r>
          </w:p>
        </w:tc>
        <w:tc>
          <w:tcPr>
            <w:tcW w:w="1418" w:type="dxa"/>
            <w:shd w:val="clear" w:color="auto" w:fill="auto"/>
          </w:tcPr>
          <w:p w14:paraId="46A7CEB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2EB2FEE5" w14:textId="227B072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3E9645F" w14:textId="5280DB8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BBC476F" w14:textId="1D61BAED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10D4CA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641BE7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335A0DE" w14:textId="2578949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1B694E3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1EAB7ED" w14:textId="6D01948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49EC31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29ADE6A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30C06CEB" w14:textId="77777777" w:rsidTr="00F94243">
        <w:trPr>
          <w:gridAfter w:val="1"/>
          <w:wAfter w:w="570" w:type="dxa"/>
          <w:trHeight w:val="68"/>
        </w:trPr>
        <w:tc>
          <w:tcPr>
            <w:tcW w:w="4811" w:type="dxa"/>
            <w:gridSpan w:val="10"/>
            <w:shd w:val="clear" w:color="auto" w:fill="auto"/>
          </w:tcPr>
          <w:p w14:paraId="23DC9CA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Psychological Medicine</w:t>
            </w:r>
          </w:p>
        </w:tc>
        <w:tc>
          <w:tcPr>
            <w:tcW w:w="2060" w:type="dxa"/>
            <w:gridSpan w:val="2"/>
            <w:shd w:val="clear" w:color="auto" w:fill="auto"/>
          </w:tcPr>
          <w:p w14:paraId="61738C0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418" w:type="dxa"/>
            <w:shd w:val="clear" w:color="auto" w:fill="auto"/>
          </w:tcPr>
          <w:p w14:paraId="2F6D581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0D9DD9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1161B1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181AB85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541DEFA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B7F35D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7A41CCC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4959CD4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525E91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6A6C540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58E0524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4C1B5EA4" w14:textId="77777777" w:rsidTr="00F94243">
        <w:trPr>
          <w:gridAfter w:val="1"/>
          <w:wAfter w:w="570" w:type="dxa"/>
          <w:trHeight w:val="68"/>
        </w:trPr>
        <w:tc>
          <w:tcPr>
            <w:tcW w:w="4811" w:type="dxa"/>
            <w:gridSpan w:val="10"/>
            <w:shd w:val="clear" w:color="auto" w:fill="auto"/>
          </w:tcPr>
          <w:p w14:paraId="5F2332B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Bryant et al., 2013</w:t>
            </w:r>
          </w:p>
        </w:tc>
        <w:tc>
          <w:tcPr>
            <w:tcW w:w="2060" w:type="dxa"/>
            <w:gridSpan w:val="2"/>
            <w:shd w:val="clear" w:color="auto" w:fill="auto"/>
          </w:tcPr>
          <w:p w14:paraId="645D3C5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ACTRN12608000298314</w:t>
            </w:r>
          </w:p>
        </w:tc>
        <w:tc>
          <w:tcPr>
            <w:tcW w:w="1418" w:type="dxa"/>
            <w:shd w:val="clear" w:color="auto" w:fill="auto"/>
          </w:tcPr>
          <w:p w14:paraId="1369372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4675107B" w14:textId="3A9E6B1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4062590" w14:textId="029BC7A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ADBC7D9" w14:textId="1CC4BE4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C8EB50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39C4E98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523EA073" w14:textId="75D2A0A4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79E4A85" w14:textId="6C59C5E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E9DBBFE" w14:textId="4A242E6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441B36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078D204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6A90D9C5" w14:textId="77777777" w:rsidTr="00F94243">
        <w:trPr>
          <w:gridAfter w:val="1"/>
          <w:wAfter w:w="570" w:type="dxa"/>
          <w:trHeight w:val="479"/>
        </w:trPr>
        <w:tc>
          <w:tcPr>
            <w:tcW w:w="4811" w:type="dxa"/>
            <w:gridSpan w:val="10"/>
            <w:shd w:val="clear" w:color="auto" w:fill="auto"/>
          </w:tcPr>
          <w:p w14:paraId="35E81E6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Hjorthoj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510A8B2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1C8A0FC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NCT00484302</w:t>
            </w:r>
          </w:p>
        </w:tc>
        <w:tc>
          <w:tcPr>
            <w:tcW w:w="1418" w:type="dxa"/>
            <w:shd w:val="clear" w:color="auto" w:fill="auto"/>
          </w:tcPr>
          <w:p w14:paraId="48F43E6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5D0A2B9D" w14:textId="7A378AD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A380318" w14:textId="779BECC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1DBA07D" w14:textId="68B75E33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1A89D0C" w14:textId="3896853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1C9DB3B3" w14:textId="3577B4EC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9039871" w14:textId="4835F01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49FC0CA7" w14:textId="1B0C29E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657E4832" w14:textId="7F82E539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38A484B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1A848FE4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026F4138" w14:textId="77777777" w:rsidTr="00F94243">
        <w:trPr>
          <w:gridAfter w:val="1"/>
          <w:wAfter w:w="570" w:type="dxa"/>
          <w:trHeight w:val="68"/>
        </w:trPr>
        <w:tc>
          <w:tcPr>
            <w:tcW w:w="4811" w:type="dxa"/>
            <w:gridSpan w:val="10"/>
            <w:shd w:val="clear" w:color="auto" w:fill="auto"/>
          </w:tcPr>
          <w:p w14:paraId="51FF406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Newby et al., 2013</w:t>
            </w:r>
          </w:p>
        </w:tc>
        <w:tc>
          <w:tcPr>
            <w:tcW w:w="2060" w:type="dxa"/>
            <w:gridSpan w:val="2"/>
            <w:shd w:val="clear" w:color="auto" w:fill="auto"/>
          </w:tcPr>
          <w:p w14:paraId="485636C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ACTRN12611001055998</w:t>
            </w:r>
          </w:p>
        </w:tc>
        <w:tc>
          <w:tcPr>
            <w:tcW w:w="1418" w:type="dxa"/>
            <w:shd w:val="clear" w:color="auto" w:fill="auto"/>
          </w:tcPr>
          <w:p w14:paraId="7284A21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shd w:val="clear" w:color="auto" w:fill="auto"/>
          </w:tcPr>
          <w:p w14:paraId="654A8AA4" w14:textId="4191DD2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77B5AA63" w14:textId="593ACF58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F569EFD" w14:textId="3F189EC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91E0FA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614C296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41DE22AC" w14:textId="796D8C3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shd w:val="clear" w:color="auto" w:fill="auto"/>
          </w:tcPr>
          <w:p w14:paraId="01E505CB" w14:textId="3EBE2FB0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4A1BE009" w14:textId="08E33496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2A6EA851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567" w:type="dxa"/>
            <w:shd w:val="clear" w:color="auto" w:fill="auto"/>
          </w:tcPr>
          <w:p w14:paraId="723BFD3F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  <w:tr w:rsidR="00F94243" w:rsidRPr="000B6C6A" w14:paraId="1DC23782" w14:textId="77777777" w:rsidTr="00F94243">
        <w:trPr>
          <w:gridAfter w:val="1"/>
          <w:wAfter w:w="570" w:type="dxa"/>
          <w:trHeight w:val="327"/>
        </w:trPr>
        <w:tc>
          <w:tcPr>
            <w:tcW w:w="4811" w:type="dxa"/>
            <w:gridSpan w:val="10"/>
            <w:shd w:val="clear" w:color="auto" w:fill="auto"/>
          </w:tcPr>
          <w:p w14:paraId="78C8683E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Rethorst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0125A10B" w14:textId="4C89E6D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shd w:val="clear" w:color="auto" w:fill="auto"/>
          </w:tcPr>
          <w:p w14:paraId="1B9FD01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NCT00076258</w:t>
            </w:r>
          </w:p>
        </w:tc>
        <w:tc>
          <w:tcPr>
            <w:tcW w:w="1418" w:type="dxa"/>
            <w:shd w:val="clear" w:color="auto" w:fill="auto"/>
          </w:tcPr>
          <w:p w14:paraId="4F035CF6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425" w:type="dxa"/>
            <w:shd w:val="clear" w:color="auto" w:fill="auto"/>
          </w:tcPr>
          <w:p w14:paraId="4F122262" w14:textId="20FAF6F1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Apple Symbols" w:eastAsia="Times New Roman" w:hAnsi="Apple Symbols" w:cs="Apple Symbols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shd w:val="clear" w:color="auto" w:fill="auto"/>
          </w:tcPr>
          <w:p w14:paraId="05BDDB5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shd w:val="clear" w:color="auto" w:fill="auto"/>
          </w:tcPr>
          <w:p w14:paraId="5F94C5B0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shd w:val="clear" w:color="auto" w:fill="auto"/>
          </w:tcPr>
          <w:p w14:paraId="6970E167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A841EE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shd w:val="clear" w:color="auto" w:fill="auto"/>
          </w:tcPr>
          <w:p w14:paraId="29A2991A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6" w:type="dxa"/>
            <w:shd w:val="clear" w:color="auto" w:fill="auto"/>
          </w:tcPr>
          <w:p w14:paraId="5DD846B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4D1DFD99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425" w:type="dxa"/>
            <w:shd w:val="clear" w:color="auto" w:fill="auto"/>
          </w:tcPr>
          <w:p w14:paraId="1296C0F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67" w:type="dxa"/>
            <w:shd w:val="clear" w:color="auto" w:fill="auto"/>
          </w:tcPr>
          <w:p w14:paraId="3C76345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</w:tr>
      <w:tr w:rsidR="00F94243" w:rsidRPr="000B6C6A" w14:paraId="7A0E619C" w14:textId="77777777" w:rsidTr="00F94243">
        <w:trPr>
          <w:gridAfter w:val="1"/>
          <w:wAfter w:w="570" w:type="dxa"/>
          <w:trHeight w:val="460"/>
        </w:trPr>
        <w:tc>
          <w:tcPr>
            <w:tcW w:w="4811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6CD307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proofErr w:type="spellStart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Touyz</w:t>
            </w:r>
            <w:proofErr w:type="spellEnd"/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 xml:space="preserve"> et al., 2013</w:t>
            </w:r>
          </w:p>
          <w:p w14:paraId="3ED84A85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0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AAFB76C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ACTRN12607000440426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64E7E4ED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Yes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2F464246" w14:textId="52BBBC5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56939A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20D61E7A" w14:textId="2FA093D5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515C017D" w14:textId="3A3A7FAB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51B20A13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63969CC" w14:textId="564B411E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</w:tcPr>
          <w:p w14:paraId="539C8A5B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+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37749755" w14:textId="52D2A2BF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0EDE5C4B" w14:textId="072BF45A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</w:tcPr>
          <w:p w14:paraId="03875682" w14:textId="77777777" w:rsidR="00F94243" w:rsidRPr="000B6C6A" w:rsidRDefault="00F94243" w:rsidP="001B01D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</w:tbl>
    <w:p w14:paraId="28A2A37C" w14:textId="76327B1A" w:rsidR="004F632E" w:rsidRPr="000B6C6A" w:rsidRDefault="00D168E8" w:rsidP="004C5016">
      <w:pPr>
        <w:ind w:right="344"/>
        <w:rPr>
          <w:rFonts w:ascii="Times New Roman" w:hAnsi="Times New Roman" w:cs="Times New Roman"/>
          <w:sz w:val="24"/>
          <w:szCs w:val="24"/>
        </w:rPr>
      </w:pPr>
      <w:r w:rsidRPr="000B6C6A">
        <w:rPr>
          <w:rFonts w:ascii="Times New Roman" w:hAnsi="Times New Roman" w:cs="Times New Roman"/>
          <w:i/>
          <w:sz w:val="24"/>
          <w:szCs w:val="24"/>
        </w:rPr>
        <w:t>Note</w:t>
      </w:r>
      <w:r w:rsidR="009704E2" w:rsidRPr="000B6C6A">
        <w:rPr>
          <w:rFonts w:ascii="Times New Roman" w:hAnsi="Times New Roman" w:cs="Times New Roman"/>
          <w:i/>
          <w:sz w:val="24"/>
          <w:szCs w:val="24"/>
        </w:rPr>
        <w:t>.</w:t>
      </w:r>
      <w:r w:rsidR="0025750E" w:rsidRPr="000B6C6A">
        <w:rPr>
          <w:rFonts w:ascii="Times New Roman" w:hAnsi="Times New Roman" w:cs="Times New Roman"/>
          <w:i/>
          <w:sz w:val="24"/>
          <w:szCs w:val="24"/>
        </w:rPr>
        <w:br/>
      </w:r>
      <w:r w:rsidR="009704E2" w:rsidRPr="000B6C6A">
        <w:rPr>
          <w:rFonts w:ascii="Times New Roman" w:hAnsi="Times New Roman" w:cs="Times New Roman"/>
          <w:sz w:val="24"/>
          <w:szCs w:val="24"/>
        </w:rPr>
        <w:t xml:space="preserve">Prospective = </w:t>
      </w:r>
      <w:r w:rsidR="008A3C5C" w:rsidRPr="000B6C6A">
        <w:rPr>
          <w:rFonts w:ascii="Times New Roman" w:hAnsi="Times New Roman" w:cs="Times New Roman"/>
          <w:sz w:val="24"/>
          <w:szCs w:val="24"/>
        </w:rPr>
        <w:t>T</w:t>
      </w:r>
      <w:r w:rsidR="009704E2" w:rsidRPr="000B6C6A">
        <w:rPr>
          <w:rFonts w:ascii="Times New Roman" w:hAnsi="Times New Roman" w:cs="Times New Roman"/>
          <w:sz w:val="24"/>
          <w:szCs w:val="24"/>
        </w:rPr>
        <w:t xml:space="preserve">he </w:t>
      </w:r>
      <w:r w:rsidR="00EC59F4" w:rsidRPr="000B6C6A">
        <w:rPr>
          <w:rFonts w:ascii="Times New Roman" w:hAnsi="Times New Roman" w:cs="Times New Roman"/>
          <w:sz w:val="24"/>
          <w:szCs w:val="24"/>
        </w:rPr>
        <w:t xml:space="preserve">study was registered before the </w:t>
      </w:r>
      <w:r w:rsidR="009704E2" w:rsidRPr="000B6C6A">
        <w:rPr>
          <w:rFonts w:ascii="Times New Roman" w:hAnsi="Times New Roman" w:cs="Times New Roman"/>
          <w:sz w:val="24"/>
          <w:szCs w:val="24"/>
        </w:rPr>
        <w:t>start of the trial</w:t>
      </w:r>
      <w:r w:rsidR="00F80F62" w:rsidRPr="000B6C6A">
        <w:rPr>
          <w:rFonts w:ascii="Times New Roman" w:hAnsi="Times New Roman" w:cs="Times New Roman"/>
          <w:sz w:val="24"/>
          <w:szCs w:val="24"/>
        </w:rPr>
        <w:t>.  If a registration</w:t>
      </w:r>
      <w:r w:rsidR="00EC59F4" w:rsidRPr="000B6C6A">
        <w:rPr>
          <w:rFonts w:ascii="Times New Roman" w:hAnsi="Times New Roman" w:cs="Times New Roman"/>
          <w:sz w:val="24"/>
          <w:szCs w:val="24"/>
        </w:rPr>
        <w:t xml:space="preserve"> included only the anticipated month of starting the trial</w:t>
      </w:r>
      <w:r w:rsidR="00FC6085" w:rsidRPr="000B6C6A">
        <w:rPr>
          <w:rFonts w:ascii="Times New Roman" w:hAnsi="Times New Roman" w:cs="Times New Roman"/>
          <w:sz w:val="24"/>
          <w:szCs w:val="24"/>
        </w:rPr>
        <w:t xml:space="preserve"> and the starting month was the month of registration</w:t>
      </w:r>
      <w:r w:rsidR="00EC59F4" w:rsidRPr="000B6C6A">
        <w:rPr>
          <w:rFonts w:ascii="Times New Roman" w:hAnsi="Times New Roman" w:cs="Times New Roman"/>
          <w:sz w:val="24"/>
          <w:szCs w:val="24"/>
        </w:rPr>
        <w:t>, we counted this as having been registered prospective</w:t>
      </w:r>
      <w:r w:rsidR="00FC6085" w:rsidRPr="000B6C6A">
        <w:rPr>
          <w:rFonts w:ascii="Times New Roman" w:hAnsi="Times New Roman" w:cs="Times New Roman"/>
          <w:sz w:val="24"/>
          <w:szCs w:val="24"/>
        </w:rPr>
        <w:t>ly.</w:t>
      </w:r>
      <w:r w:rsidR="00E7292A" w:rsidRPr="000B6C6A">
        <w:rPr>
          <w:rFonts w:ascii="Times New Roman" w:hAnsi="Times New Roman" w:cs="Times New Roman"/>
          <w:sz w:val="24"/>
          <w:szCs w:val="24"/>
        </w:rPr>
        <w:br/>
      </w:r>
      <w:r w:rsidR="009704E2" w:rsidRPr="000B6C6A">
        <w:rPr>
          <w:rFonts w:ascii="Times New Roman" w:hAnsi="Times New Roman" w:cs="Times New Roman"/>
          <w:sz w:val="24"/>
          <w:szCs w:val="24"/>
        </w:rPr>
        <w:lastRenderedPageBreak/>
        <w:t>Primary and Secondary outcomes: “</w:t>
      </w:r>
      <w:r w:rsidR="00FE74C3" w:rsidRPr="000B6C6A">
        <w:rPr>
          <w:rFonts w:ascii="Times New Roman" w:hAnsi="Times New Roman" w:cs="Times New Roman"/>
          <w:sz w:val="24"/>
          <w:szCs w:val="24"/>
        </w:rPr>
        <w:t>‡</w:t>
      </w:r>
      <w:r w:rsidR="009704E2" w:rsidRPr="000B6C6A">
        <w:rPr>
          <w:rFonts w:ascii="Times New Roman" w:hAnsi="Times New Roman" w:cs="Times New Roman"/>
          <w:sz w:val="24"/>
          <w:szCs w:val="24"/>
        </w:rPr>
        <w:t xml:space="preserve">” = </w:t>
      </w:r>
      <w:r w:rsidR="00FC6085" w:rsidRPr="000B6C6A">
        <w:rPr>
          <w:rFonts w:ascii="Times New Roman" w:hAnsi="Times New Roman" w:cs="Times New Roman"/>
          <w:sz w:val="24"/>
          <w:szCs w:val="24"/>
        </w:rPr>
        <w:t>E</w:t>
      </w:r>
      <w:r w:rsidR="009704E2" w:rsidRPr="000B6C6A">
        <w:rPr>
          <w:rFonts w:ascii="Times New Roman" w:hAnsi="Times New Roman" w:cs="Times New Roman"/>
          <w:sz w:val="24"/>
          <w:szCs w:val="24"/>
        </w:rPr>
        <w:t>lement (</w:t>
      </w:r>
      <w:r w:rsidR="009704E2" w:rsidRPr="000B6C6A">
        <w:rPr>
          <w:rFonts w:ascii="Times New Roman" w:hAnsi="Times New Roman" w:cs="Times New Roman"/>
          <w:i/>
          <w:sz w:val="24"/>
          <w:szCs w:val="24"/>
        </w:rPr>
        <w:t>e.g.</w:t>
      </w:r>
      <w:r w:rsidR="009704E2" w:rsidRPr="000B6C6A">
        <w:rPr>
          <w:rFonts w:ascii="Times New Roman" w:hAnsi="Times New Roman" w:cs="Times New Roman"/>
          <w:sz w:val="24"/>
          <w:szCs w:val="24"/>
        </w:rPr>
        <w:t xml:space="preserve">, domain) was defined for all outcomes; “+” = </w:t>
      </w:r>
      <w:r w:rsidR="00FC6085" w:rsidRPr="000B6C6A">
        <w:rPr>
          <w:rFonts w:ascii="Times New Roman" w:hAnsi="Times New Roman" w:cs="Times New Roman"/>
          <w:sz w:val="24"/>
          <w:szCs w:val="24"/>
        </w:rPr>
        <w:t>E</w:t>
      </w:r>
      <w:r w:rsidR="009704E2" w:rsidRPr="000B6C6A">
        <w:rPr>
          <w:rFonts w:ascii="Times New Roman" w:hAnsi="Times New Roman" w:cs="Times New Roman"/>
          <w:sz w:val="24"/>
          <w:szCs w:val="24"/>
        </w:rPr>
        <w:t xml:space="preserve">lement was defined for some but not all outcomes;”-“= </w:t>
      </w:r>
      <w:r w:rsidR="00FC6085" w:rsidRPr="000B6C6A">
        <w:rPr>
          <w:rFonts w:ascii="Times New Roman" w:hAnsi="Times New Roman" w:cs="Times New Roman"/>
          <w:sz w:val="24"/>
          <w:szCs w:val="24"/>
        </w:rPr>
        <w:t>E</w:t>
      </w:r>
      <w:r w:rsidR="009704E2" w:rsidRPr="000B6C6A">
        <w:rPr>
          <w:rFonts w:ascii="Times New Roman" w:hAnsi="Times New Roman" w:cs="Times New Roman"/>
          <w:sz w:val="24"/>
          <w:szCs w:val="24"/>
        </w:rPr>
        <w:t xml:space="preserve">lement was defined </w:t>
      </w:r>
      <w:r w:rsidR="008669DE" w:rsidRPr="000B6C6A">
        <w:rPr>
          <w:rFonts w:ascii="Times New Roman" w:hAnsi="Times New Roman" w:cs="Times New Roman"/>
          <w:sz w:val="24"/>
          <w:szCs w:val="24"/>
        </w:rPr>
        <w:t>for none of the outcomes</w:t>
      </w:r>
      <w:r w:rsidR="00A32B03" w:rsidRPr="000B6C6A">
        <w:rPr>
          <w:rFonts w:ascii="Times New Roman" w:hAnsi="Times New Roman" w:cs="Times New Roman"/>
          <w:sz w:val="24"/>
          <w:szCs w:val="24"/>
        </w:rPr>
        <w:br/>
      </w:r>
      <w:r w:rsidR="00A32B03" w:rsidRPr="000B6C6A">
        <w:rPr>
          <w:rFonts w:ascii="Times New Roman" w:hAnsi="Times New Roman" w:cs="Times New Roman"/>
          <w:sz w:val="24"/>
          <w:szCs w:val="24"/>
          <w:vertAlign w:val="superscript"/>
        </w:rPr>
        <w:t>a</w:t>
      </w:r>
      <w:r w:rsidR="00A32B03" w:rsidRPr="000B6C6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32B03" w:rsidRPr="000B6C6A">
        <w:rPr>
          <w:rFonts w:ascii="Times New Roman" w:hAnsi="Times New Roman" w:cs="Times New Roman"/>
          <w:sz w:val="24"/>
          <w:szCs w:val="24"/>
        </w:rPr>
        <w:t xml:space="preserve">This registration did not </w:t>
      </w:r>
      <w:r w:rsidR="00FC4D41" w:rsidRPr="000B6C6A">
        <w:rPr>
          <w:rFonts w:ascii="Times New Roman" w:hAnsi="Times New Roman" w:cs="Times New Roman"/>
          <w:sz w:val="24"/>
          <w:szCs w:val="24"/>
        </w:rPr>
        <w:t xml:space="preserve">include </w:t>
      </w:r>
      <w:r w:rsidR="00A32B03" w:rsidRPr="000B6C6A">
        <w:rPr>
          <w:rFonts w:ascii="Times New Roman" w:hAnsi="Times New Roman" w:cs="Times New Roman"/>
          <w:sz w:val="24"/>
          <w:szCs w:val="24"/>
        </w:rPr>
        <w:t xml:space="preserve">a start date of the trial, </w:t>
      </w:r>
      <w:r w:rsidR="004F632E" w:rsidRPr="000B6C6A">
        <w:rPr>
          <w:rFonts w:ascii="Times New Roman" w:hAnsi="Times New Roman" w:cs="Times New Roman"/>
          <w:sz w:val="24"/>
          <w:szCs w:val="24"/>
        </w:rPr>
        <w:t>but the paper described enrollment as “Consecutive releases during 2009-2010 were invited to participate,” so we determined that the registration (received in 2011) was retrospective.</w:t>
      </w:r>
    </w:p>
    <w:p w14:paraId="0AB02521" w14:textId="77777777" w:rsidR="00444D08" w:rsidRPr="000B6C6A" w:rsidRDefault="00444D08">
      <w:pPr>
        <w:rPr>
          <w:rFonts w:ascii="Times New Roman" w:hAnsi="Times New Roman" w:cs="Times New Roman"/>
          <w:sz w:val="24"/>
          <w:szCs w:val="24"/>
        </w:rPr>
      </w:pPr>
    </w:p>
    <w:p w14:paraId="2FEC61C7" w14:textId="77777777" w:rsidR="008A1D61" w:rsidRPr="000B6C6A" w:rsidRDefault="008A1D61">
      <w:pPr>
        <w:rPr>
          <w:rFonts w:ascii="Times New Roman" w:hAnsi="Times New Roman" w:cs="Times New Roman"/>
          <w:sz w:val="24"/>
          <w:szCs w:val="24"/>
        </w:rPr>
      </w:pPr>
    </w:p>
    <w:p w14:paraId="31E785E7" w14:textId="77777777" w:rsidR="005B53F0" w:rsidRPr="000B6C6A" w:rsidRDefault="005B53F0">
      <w:pP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v-SE"/>
        </w:rPr>
      </w:pPr>
      <w:r w:rsidRPr="000B6C6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sv-SE"/>
        </w:rPr>
        <w:br w:type="page"/>
      </w:r>
    </w:p>
    <w:p w14:paraId="1DB43A3F" w14:textId="6364E04E" w:rsidR="008A1D61" w:rsidRPr="000B6C6A" w:rsidRDefault="005B53F0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</w:pPr>
      <w:r w:rsidRPr="000B6C6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lastRenderedPageBreak/>
        <w:t xml:space="preserve">Table 2: </w:t>
      </w:r>
      <w:r w:rsidR="009A6EC3" w:rsidRPr="000B6C6A">
        <w:rPr>
          <w:rFonts w:ascii="Times New Roman" w:eastAsia="Times New Roman" w:hAnsi="Times New Roman" w:cs="Times New Roman"/>
          <w:color w:val="000000"/>
          <w:sz w:val="24"/>
          <w:szCs w:val="24"/>
          <w:lang w:eastAsia="sv-SE"/>
        </w:rPr>
        <w:t>Registrations created following author correspondence</w:t>
      </w:r>
    </w:p>
    <w:tbl>
      <w:tblPr>
        <w:tblW w:w="4535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7"/>
        <w:gridCol w:w="2137"/>
        <w:gridCol w:w="1389"/>
        <w:gridCol w:w="388"/>
        <w:gridCol w:w="510"/>
        <w:gridCol w:w="390"/>
        <w:gridCol w:w="388"/>
        <w:gridCol w:w="515"/>
        <w:gridCol w:w="400"/>
        <w:gridCol w:w="388"/>
        <w:gridCol w:w="390"/>
        <w:gridCol w:w="388"/>
        <w:gridCol w:w="505"/>
      </w:tblGrid>
      <w:tr w:rsidR="00AF280F" w:rsidRPr="000B6C6A" w14:paraId="507C4C1F" w14:textId="370422CC" w:rsidTr="009A6EC3">
        <w:trPr>
          <w:trHeight w:val="387"/>
        </w:trPr>
        <w:tc>
          <w:tcPr>
            <w:tcW w:w="1687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AB105E9" w14:textId="545EA975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Study</w:t>
            </w:r>
          </w:p>
        </w:tc>
        <w:tc>
          <w:tcPr>
            <w:tcW w:w="90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7B37EF2" w14:textId="40DDB218" w:rsidR="00AF280F" w:rsidRPr="000B6C6A" w:rsidRDefault="00AF280F" w:rsidP="00AF280F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  <w:t>Registration number</w:t>
            </w:r>
          </w:p>
        </w:tc>
        <w:tc>
          <w:tcPr>
            <w:tcW w:w="591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C19BC7F" w14:textId="14060CAD" w:rsidR="00AF280F" w:rsidRPr="000B6C6A" w:rsidRDefault="00AF280F" w:rsidP="00AF280F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Prospective</w:t>
            </w:r>
          </w:p>
        </w:tc>
        <w:tc>
          <w:tcPr>
            <w:tcW w:w="932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1F8C529" w14:textId="4721070A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Primary outcomes</w:t>
            </w:r>
          </w:p>
          <w:p w14:paraId="6D2C1DB3" w14:textId="38F13CB8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882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4B7D011" w14:textId="5917DB54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Secondary outcomes</w:t>
            </w:r>
          </w:p>
        </w:tc>
      </w:tr>
      <w:tr w:rsidR="00AF280F" w:rsidRPr="000B6C6A" w14:paraId="34A605DB" w14:textId="77777777" w:rsidTr="009A6EC3">
        <w:trPr>
          <w:cantSplit/>
          <w:trHeight w:val="1698"/>
        </w:trPr>
        <w:tc>
          <w:tcPr>
            <w:tcW w:w="1687" w:type="pct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8110E9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909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14:paraId="317297B5" w14:textId="4D57390A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2C529" w14:textId="40A190C8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165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AC27787" w14:textId="77777777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11707ABF" w14:textId="77777777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232198E0" w14:textId="77777777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 xml:space="preserve">Time 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5AF298A6" w14:textId="77777777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219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27D6F8E4" w14:textId="77777777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  <w:tc>
          <w:tcPr>
            <w:tcW w:w="170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D16FB78" w14:textId="77777777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Domain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5BA3715" w14:textId="77777777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Measurement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03E010A7" w14:textId="77777777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 xml:space="preserve">Time 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45EB790F" w14:textId="77777777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Metric</w:t>
            </w:r>
          </w:p>
        </w:tc>
        <w:tc>
          <w:tcPr>
            <w:tcW w:w="216" w:type="pct"/>
            <w:tcBorders>
              <w:bottom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75901C99" w14:textId="77777777" w:rsidR="00AF280F" w:rsidRPr="000B6C6A" w:rsidRDefault="00AF280F" w:rsidP="00AF280F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  <w:t>Aggregation</w:t>
            </w:r>
          </w:p>
        </w:tc>
      </w:tr>
      <w:tr w:rsidR="00AF280F" w:rsidRPr="000B6C6A" w14:paraId="0C68A7CA" w14:textId="77777777" w:rsidTr="009A6EC3">
        <w:trPr>
          <w:trHeight w:val="62"/>
        </w:trPr>
        <w:tc>
          <w:tcPr>
            <w:tcW w:w="2596" w:type="pct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603B682A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International Journal of Eating Disorders</w:t>
            </w:r>
          </w:p>
        </w:tc>
        <w:tc>
          <w:tcPr>
            <w:tcW w:w="591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621809A5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16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4F36D87B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217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61BC2D9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16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720EC257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16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3B4276B2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219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7FD06480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170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78AC7A88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16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BE5B350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16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061CB9F1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165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1715F6AB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216" w:type="pct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40A4C6BA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</w:tr>
      <w:tr w:rsidR="00AF280F" w:rsidRPr="000B6C6A" w14:paraId="0C13713E" w14:textId="77777777" w:rsidTr="009A6EC3">
        <w:trPr>
          <w:trHeight w:val="324"/>
        </w:trPr>
        <w:tc>
          <w:tcPr>
            <w:tcW w:w="1687" w:type="pct"/>
            <w:shd w:val="clear" w:color="auto" w:fill="auto"/>
            <w:vAlign w:val="bottom"/>
            <w:hideMark/>
          </w:tcPr>
          <w:p w14:paraId="25F9982C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Hoyle, Slater, Williams, Schmidt, &amp; Wade, 2013</w:t>
            </w:r>
          </w:p>
        </w:tc>
        <w:tc>
          <w:tcPr>
            <w:tcW w:w="909" w:type="pct"/>
            <w:shd w:val="clear" w:color="auto" w:fill="auto"/>
            <w:vAlign w:val="bottom"/>
            <w:hideMark/>
          </w:tcPr>
          <w:p w14:paraId="734F94C4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ACTRN12615000860561</w:t>
            </w:r>
          </w:p>
        </w:tc>
        <w:tc>
          <w:tcPr>
            <w:tcW w:w="591" w:type="pct"/>
            <w:shd w:val="clear" w:color="auto" w:fill="auto"/>
            <w:vAlign w:val="bottom"/>
            <w:hideMark/>
          </w:tcPr>
          <w:p w14:paraId="4F0B19AA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165" w:type="pct"/>
            <w:shd w:val="clear" w:color="auto" w:fill="auto"/>
            <w:vAlign w:val="bottom"/>
            <w:hideMark/>
          </w:tcPr>
          <w:p w14:paraId="77E46F56" w14:textId="4AA42B72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217" w:type="pct"/>
            <w:shd w:val="clear" w:color="auto" w:fill="auto"/>
            <w:vAlign w:val="bottom"/>
            <w:hideMark/>
          </w:tcPr>
          <w:p w14:paraId="11903B9E" w14:textId="4C28ED5C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166" w:type="pct"/>
            <w:shd w:val="clear" w:color="auto" w:fill="auto"/>
            <w:vAlign w:val="bottom"/>
            <w:hideMark/>
          </w:tcPr>
          <w:p w14:paraId="654BDC29" w14:textId="3EBAC062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165" w:type="pct"/>
            <w:shd w:val="clear" w:color="auto" w:fill="auto"/>
            <w:vAlign w:val="bottom"/>
            <w:hideMark/>
          </w:tcPr>
          <w:p w14:paraId="2A4A00D7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219" w:type="pct"/>
            <w:shd w:val="clear" w:color="auto" w:fill="auto"/>
            <w:vAlign w:val="bottom"/>
            <w:hideMark/>
          </w:tcPr>
          <w:p w14:paraId="740EF9D1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170" w:type="pct"/>
            <w:shd w:val="clear" w:color="auto" w:fill="auto"/>
            <w:vAlign w:val="bottom"/>
            <w:hideMark/>
          </w:tcPr>
          <w:p w14:paraId="7D92AC3A" w14:textId="68D2BCDF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165" w:type="pct"/>
            <w:shd w:val="clear" w:color="auto" w:fill="auto"/>
            <w:vAlign w:val="bottom"/>
            <w:hideMark/>
          </w:tcPr>
          <w:p w14:paraId="7EE61D16" w14:textId="0094DE84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166" w:type="pct"/>
            <w:shd w:val="clear" w:color="auto" w:fill="auto"/>
            <w:vAlign w:val="bottom"/>
            <w:hideMark/>
          </w:tcPr>
          <w:p w14:paraId="5CF6C41C" w14:textId="4756063D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165" w:type="pct"/>
            <w:shd w:val="clear" w:color="auto" w:fill="auto"/>
            <w:vAlign w:val="bottom"/>
            <w:hideMark/>
          </w:tcPr>
          <w:p w14:paraId="01CE4E67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216" w:type="pct"/>
            <w:shd w:val="clear" w:color="auto" w:fill="auto"/>
            <w:vAlign w:val="bottom"/>
            <w:hideMark/>
          </w:tcPr>
          <w:p w14:paraId="62A26BEE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  <w:t>-</w:t>
            </w:r>
          </w:p>
        </w:tc>
      </w:tr>
      <w:tr w:rsidR="00AF280F" w:rsidRPr="000B6C6A" w14:paraId="4577F9AE" w14:textId="77777777" w:rsidTr="009A6EC3">
        <w:trPr>
          <w:trHeight w:val="246"/>
        </w:trPr>
        <w:tc>
          <w:tcPr>
            <w:tcW w:w="2596" w:type="pct"/>
            <w:gridSpan w:val="2"/>
            <w:shd w:val="clear" w:color="auto" w:fill="auto"/>
            <w:vAlign w:val="bottom"/>
          </w:tcPr>
          <w:p w14:paraId="6E05B100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sv-SE"/>
              </w:rPr>
              <w:t>Journal of Health Psychology</w:t>
            </w:r>
          </w:p>
        </w:tc>
        <w:tc>
          <w:tcPr>
            <w:tcW w:w="591" w:type="pct"/>
            <w:shd w:val="clear" w:color="auto" w:fill="auto"/>
            <w:vAlign w:val="bottom"/>
          </w:tcPr>
          <w:p w14:paraId="6B6442B6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v-SE"/>
              </w:rPr>
            </w:pPr>
          </w:p>
        </w:tc>
        <w:tc>
          <w:tcPr>
            <w:tcW w:w="165" w:type="pct"/>
            <w:shd w:val="clear" w:color="auto" w:fill="auto"/>
            <w:vAlign w:val="bottom"/>
          </w:tcPr>
          <w:p w14:paraId="006027BF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217" w:type="pct"/>
            <w:shd w:val="clear" w:color="auto" w:fill="auto"/>
            <w:vAlign w:val="bottom"/>
          </w:tcPr>
          <w:p w14:paraId="03E185F5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66" w:type="pct"/>
            <w:shd w:val="clear" w:color="auto" w:fill="auto"/>
            <w:vAlign w:val="bottom"/>
          </w:tcPr>
          <w:p w14:paraId="7DDCCAFD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65" w:type="pct"/>
            <w:shd w:val="clear" w:color="auto" w:fill="auto"/>
            <w:vAlign w:val="bottom"/>
          </w:tcPr>
          <w:p w14:paraId="1A6442F6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219" w:type="pct"/>
            <w:shd w:val="clear" w:color="auto" w:fill="auto"/>
            <w:vAlign w:val="bottom"/>
          </w:tcPr>
          <w:p w14:paraId="13698C0B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170" w:type="pct"/>
            <w:shd w:val="clear" w:color="auto" w:fill="auto"/>
            <w:vAlign w:val="bottom"/>
          </w:tcPr>
          <w:p w14:paraId="532E5012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65" w:type="pct"/>
            <w:shd w:val="clear" w:color="auto" w:fill="auto"/>
            <w:vAlign w:val="bottom"/>
          </w:tcPr>
          <w:p w14:paraId="32C2A6B8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66" w:type="pct"/>
            <w:shd w:val="clear" w:color="auto" w:fill="auto"/>
            <w:vAlign w:val="bottom"/>
          </w:tcPr>
          <w:p w14:paraId="7082B50F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v-SE"/>
              </w:rPr>
            </w:pPr>
          </w:p>
        </w:tc>
        <w:tc>
          <w:tcPr>
            <w:tcW w:w="165" w:type="pct"/>
            <w:shd w:val="clear" w:color="auto" w:fill="auto"/>
            <w:vAlign w:val="bottom"/>
          </w:tcPr>
          <w:p w14:paraId="616906F2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  <w:tc>
          <w:tcPr>
            <w:tcW w:w="216" w:type="pct"/>
            <w:shd w:val="clear" w:color="auto" w:fill="auto"/>
            <w:vAlign w:val="bottom"/>
          </w:tcPr>
          <w:p w14:paraId="153C4D8E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v-SE"/>
              </w:rPr>
            </w:pPr>
          </w:p>
        </w:tc>
      </w:tr>
      <w:tr w:rsidR="00AF280F" w:rsidRPr="000B6C6A" w14:paraId="67541BB5" w14:textId="77777777" w:rsidTr="009A6EC3">
        <w:trPr>
          <w:trHeight w:val="366"/>
        </w:trPr>
        <w:tc>
          <w:tcPr>
            <w:tcW w:w="1687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6B271C9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Li, Chung, &amp; Ho, 2013</w:t>
            </w:r>
          </w:p>
        </w:tc>
        <w:tc>
          <w:tcPr>
            <w:tcW w:w="909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6C4033D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NCT02517450</w:t>
            </w:r>
          </w:p>
        </w:tc>
        <w:tc>
          <w:tcPr>
            <w:tcW w:w="591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8BCFF1F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No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15941870" w14:textId="329D45DB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217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D7A41CC" w14:textId="16F181B0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63B2965" w14:textId="52D3D180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26AFCBF4" w14:textId="0FD678CA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219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41301553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  <w:tc>
          <w:tcPr>
            <w:tcW w:w="170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CAEE824" w14:textId="291773C7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0D0CA8DD" w14:textId="2A8E0906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166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9B6DC76" w14:textId="73D96377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165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37345ADB" w14:textId="56255924" w:rsidR="00AF280F" w:rsidRPr="000B6C6A" w:rsidRDefault="00FE74C3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‡</w:t>
            </w:r>
          </w:p>
        </w:tc>
        <w:tc>
          <w:tcPr>
            <w:tcW w:w="216" w:type="pct"/>
            <w:tcBorders>
              <w:bottom w:val="single" w:sz="4" w:space="0" w:color="auto"/>
            </w:tcBorders>
            <w:shd w:val="clear" w:color="auto" w:fill="auto"/>
            <w:vAlign w:val="bottom"/>
            <w:hideMark/>
          </w:tcPr>
          <w:p w14:paraId="6E8E620A" w14:textId="77777777" w:rsidR="00AF280F" w:rsidRPr="000B6C6A" w:rsidRDefault="00AF280F" w:rsidP="00AF28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</w:pPr>
            <w:r w:rsidRPr="000B6C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v-SE"/>
              </w:rPr>
              <w:t>-</w:t>
            </w:r>
          </w:p>
        </w:tc>
      </w:tr>
    </w:tbl>
    <w:p w14:paraId="77D0149F" w14:textId="01CC570C" w:rsidR="00444D08" w:rsidRPr="005F19B2" w:rsidRDefault="005F19B2">
      <w:pPr>
        <w:rPr>
          <w:rFonts w:ascii="Times New Roman" w:hAnsi="Times New Roman" w:cs="Times New Roman"/>
          <w:sz w:val="24"/>
          <w:szCs w:val="24"/>
        </w:rPr>
      </w:pPr>
      <w:r w:rsidRPr="000B6C6A">
        <w:rPr>
          <w:rFonts w:ascii="Times New Roman" w:hAnsi="Times New Roman" w:cs="Times New Roman"/>
          <w:i/>
          <w:sz w:val="24"/>
          <w:szCs w:val="24"/>
        </w:rPr>
        <w:t>Note.</w:t>
      </w:r>
      <w:r w:rsidRPr="000B6C6A">
        <w:rPr>
          <w:rFonts w:ascii="Times New Roman" w:hAnsi="Times New Roman" w:cs="Times New Roman"/>
          <w:i/>
          <w:sz w:val="24"/>
          <w:szCs w:val="24"/>
        </w:rPr>
        <w:br/>
      </w:r>
      <w:r w:rsidRPr="000B6C6A">
        <w:rPr>
          <w:rFonts w:ascii="Times New Roman" w:hAnsi="Times New Roman" w:cs="Times New Roman"/>
          <w:sz w:val="24"/>
          <w:szCs w:val="24"/>
        </w:rPr>
        <w:t>Prospective = The study was registered before the start of the trial.  If a registration included only the anticipated month of starting the trial and the starting month was the month of registration, we counted this as having been registered prospectively.</w:t>
      </w:r>
      <w:r w:rsidRPr="000B6C6A">
        <w:rPr>
          <w:rFonts w:ascii="Times New Roman" w:hAnsi="Times New Roman" w:cs="Times New Roman"/>
          <w:sz w:val="24"/>
          <w:szCs w:val="24"/>
        </w:rPr>
        <w:br/>
        <w:t>Primary and Secondary outcomes: “</w:t>
      </w:r>
      <w:r w:rsidR="00FE74C3" w:rsidRPr="000B6C6A">
        <w:rPr>
          <w:rFonts w:ascii="Times New Roman" w:hAnsi="Times New Roman" w:cs="Times New Roman"/>
          <w:sz w:val="24"/>
          <w:szCs w:val="24"/>
        </w:rPr>
        <w:t>‡</w:t>
      </w:r>
      <w:r w:rsidRPr="000B6C6A">
        <w:rPr>
          <w:rFonts w:ascii="Times New Roman" w:hAnsi="Times New Roman" w:cs="Times New Roman"/>
          <w:sz w:val="24"/>
          <w:szCs w:val="24"/>
        </w:rPr>
        <w:t>” = Element (</w:t>
      </w:r>
      <w:r w:rsidRPr="000B6C6A">
        <w:rPr>
          <w:rFonts w:ascii="Times New Roman" w:hAnsi="Times New Roman" w:cs="Times New Roman"/>
          <w:i/>
          <w:sz w:val="24"/>
          <w:szCs w:val="24"/>
        </w:rPr>
        <w:t>e.g.</w:t>
      </w:r>
      <w:r w:rsidRPr="000B6C6A">
        <w:rPr>
          <w:rFonts w:ascii="Times New Roman" w:hAnsi="Times New Roman" w:cs="Times New Roman"/>
          <w:sz w:val="24"/>
          <w:szCs w:val="24"/>
        </w:rPr>
        <w:t>, domain) was defined for all outcomes; “+” = Element was defined for some but not all outcomes;”</w:t>
      </w:r>
      <w:proofErr w:type="gramStart"/>
      <w:r w:rsidRPr="000B6C6A">
        <w:rPr>
          <w:rFonts w:ascii="Times New Roman" w:hAnsi="Times New Roman" w:cs="Times New Roman"/>
          <w:sz w:val="24"/>
          <w:szCs w:val="24"/>
        </w:rPr>
        <w:t>-“</w:t>
      </w:r>
      <w:proofErr w:type="gramEnd"/>
      <w:r w:rsidRPr="000B6C6A">
        <w:rPr>
          <w:rFonts w:ascii="Times New Roman" w:hAnsi="Times New Roman" w:cs="Times New Roman"/>
          <w:sz w:val="24"/>
          <w:szCs w:val="24"/>
        </w:rPr>
        <w:t>= Element was defined for none of the outcomes</w:t>
      </w:r>
    </w:p>
    <w:sectPr w:rsidR="00444D08" w:rsidRPr="005F19B2" w:rsidSect="004C5016">
      <w:headerReference w:type="default" r:id="rId6"/>
      <w:pgSz w:w="15840" w:h="12240" w:orient="landscape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2D0F8" w14:textId="77777777" w:rsidR="00625037" w:rsidRDefault="00625037" w:rsidP="005279F5">
      <w:pPr>
        <w:spacing w:after="0" w:line="240" w:lineRule="auto"/>
      </w:pPr>
      <w:r>
        <w:separator/>
      </w:r>
    </w:p>
  </w:endnote>
  <w:endnote w:type="continuationSeparator" w:id="0">
    <w:p w14:paraId="48B20A96" w14:textId="77777777" w:rsidR="00625037" w:rsidRDefault="00625037" w:rsidP="00527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pple Symbols">
    <w:altName w:val="Times New Roman"/>
    <w:charset w:val="00"/>
    <w:family w:val="auto"/>
    <w:pitch w:val="variable"/>
    <w:sig w:usb0="00000000" w:usb1="08007BEB" w:usb2="01840034" w:usb3="00000000" w:csb0="000001F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48372" w14:textId="77777777" w:rsidR="00625037" w:rsidRDefault="00625037" w:rsidP="005279F5">
      <w:pPr>
        <w:spacing w:after="0" w:line="240" w:lineRule="auto"/>
      </w:pPr>
      <w:r>
        <w:separator/>
      </w:r>
    </w:p>
  </w:footnote>
  <w:footnote w:type="continuationSeparator" w:id="0">
    <w:p w14:paraId="1EBC0752" w14:textId="77777777" w:rsidR="00625037" w:rsidRDefault="00625037" w:rsidP="00527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4"/>
        <w:szCs w:val="24"/>
      </w:rPr>
      <w:id w:val="-1187064072"/>
      <w:docPartObj>
        <w:docPartGallery w:val="Page Numbers (Top of Page)"/>
        <w:docPartUnique/>
      </w:docPartObj>
    </w:sdtPr>
    <w:sdtEndPr/>
    <w:sdtContent>
      <w:p w14:paraId="52C03070" w14:textId="0C25772B" w:rsidR="00F94243" w:rsidRPr="00CC71F4" w:rsidRDefault="0052494C">
        <w:pPr>
          <w:pStyle w:val="Header"/>
          <w:jc w:val="right"/>
          <w:rPr>
            <w:rFonts w:ascii="Times New Roman" w:hAnsi="Times New Roman" w:cs="Times New Roman"/>
            <w:sz w:val="24"/>
            <w:szCs w:val="24"/>
          </w:rPr>
        </w:pPr>
      </w:p>
    </w:sdtContent>
  </w:sdt>
  <w:p w14:paraId="08C63E5F" w14:textId="067B728A" w:rsidR="00F94243" w:rsidRPr="00CC71F4" w:rsidRDefault="00F94243" w:rsidP="009A6EC3">
    <w:pPr>
      <w:pStyle w:val="Header"/>
      <w:tabs>
        <w:tab w:val="clear" w:pos="4536"/>
        <w:tab w:val="clear" w:pos="9072"/>
        <w:tab w:val="left" w:pos="3586"/>
      </w:tabs>
      <w:jc w:val="right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 xml:space="preserve">Appendix G: Registration details </w:t>
    </w:r>
    <w:r w:rsidRPr="00CC71F4">
      <w:rPr>
        <w:rFonts w:ascii="Times New Roman" w:hAnsi="Times New Roman" w:cs="Times New Roman"/>
        <w:sz w:val="24"/>
        <w:szCs w:val="24"/>
      </w:rPr>
      <w:fldChar w:fldCharType="begin"/>
    </w:r>
    <w:r w:rsidRPr="00CC71F4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CC71F4">
      <w:rPr>
        <w:rFonts w:ascii="Times New Roman" w:hAnsi="Times New Roman" w:cs="Times New Roman"/>
        <w:sz w:val="24"/>
        <w:szCs w:val="24"/>
      </w:rPr>
      <w:fldChar w:fldCharType="separate"/>
    </w:r>
    <w:r w:rsidR="00921E82">
      <w:rPr>
        <w:rFonts w:ascii="Times New Roman" w:hAnsi="Times New Roman" w:cs="Times New Roman"/>
        <w:noProof/>
        <w:sz w:val="24"/>
        <w:szCs w:val="24"/>
      </w:rPr>
      <w:t>11</w:t>
    </w:r>
    <w:r w:rsidRPr="00CC71F4">
      <w:rPr>
        <w:rFonts w:ascii="Times New Roman" w:hAnsi="Times New Roman" w:cs="Times New Roman"/>
        <w:noProof/>
        <w:sz w:val="24"/>
        <w:szCs w:val="24"/>
      </w:rPr>
      <w:fldChar w:fldCharType="end"/>
    </w:r>
    <w:r>
      <w:rPr>
        <w:rFonts w:ascii="Times New Roman" w:hAnsi="Times New Roman" w:cs="Times New Roman"/>
        <w:sz w:val="24"/>
        <w:szCs w:val="24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8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413"/>
    <w:rsid w:val="00001F57"/>
    <w:rsid w:val="00012191"/>
    <w:rsid w:val="00013336"/>
    <w:rsid w:val="00015C29"/>
    <w:rsid w:val="00021664"/>
    <w:rsid w:val="000302DE"/>
    <w:rsid w:val="000A5B61"/>
    <w:rsid w:val="000B6C6A"/>
    <w:rsid w:val="000C363A"/>
    <w:rsid w:val="000E5AA1"/>
    <w:rsid w:val="0010208D"/>
    <w:rsid w:val="00123413"/>
    <w:rsid w:val="00130DA9"/>
    <w:rsid w:val="00132055"/>
    <w:rsid w:val="001439AC"/>
    <w:rsid w:val="00156050"/>
    <w:rsid w:val="0016316F"/>
    <w:rsid w:val="001913ED"/>
    <w:rsid w:val="00196FD4"/>
    <w:rsid w:val="001A205C"/>
    <w:rsid w:val="001B01D5"/>
    <w:rsid w:val="001B2281"/>
    <w:rsid w:val="001C5714"/>
    <w:rsid w:val="0025750E"/>
    <w:rsid w:val="00273E6F"/>
    <w:rsid w:val="0028203B"/>
    <w:rsid w:val="00286BD6"/>
    <w:rsid w:val="002C380F"/>
    <w:rsid w:val="002C7E02"/>
    <w:rsid w:val="002D5294"/>
    <w:rsid w:val="002E1278"/>
    <w:rsid w:val="002F0E41"/>
    <w:rsid w:val="002F21CB"/>
    <w:rsid w:val="003120AC"/>
    <w:rsid w:val="0034017A"/>
    <w:rsid w:val="0035698B"/>
    <w:rsid w:val="00364590"/>
    <w:rsid w:val="00391C12"/>
    <w:rsid w:val="003C2855"/>
    <w:rsid w:val="003D5BA9"/>
    <w:rsid w:val="003F242F"/>
    <w:rsid w:val="003F7ADB"/>
    <w:rsid w:val="00414522"/>
    <w:rsid w:val="00427485"/>
    <w:rsid w:val="00444D08"/>
    <w:rsid w:val="00466806"/>
    <w:rsid w:val="0047043C"/>
    <w:rsid w:val="00470BD1"/>
    <w:rsid w:val="00487F68"/>
    <w:rsid w:val="004B11A9"/>
    <w:rsid w:val="004C5016"/>
    <w:rsid w:val="004F632E"/>
    <w:rsid w:val="005279F5"/>
    <w:rsid w:val="00531C72"/>
    <w:rsid w:val="0053342C"/>
    <w:rsid w:val="0053544A"/>
    <w:rsid w:val="00574D2A"/>
    <w:rsid w:val="00592CB7"/>
    <w:rsid w:val="005B2EBC"/>
    <w:rsid w:val="005B53F0"/>
    <w:rsid w:val="005C17A3"/>
    <w:rsid w:val="005F19B2"/>
    <w:rsid w:val="00623EB9"/>
    <w:rsid w:val="00625037"/>
    <w:rsid w:val="00661616"/>
    <w:rsid w:val="00665B4E"/>
    <w:rsid w:val="00672F12"/>
    <w:rsid w:val="00690C44"/>
    <w:rsid w:val="006B1204"/>
    <w:rsid w:val="006B2C9D"/>
    <w:rsid w:val="006C6E0D"/>
    <w:rsid w:val="006F4764"/>
    <w:rsid w:val="007320B2"/>
    <w:rsid w:val="00743D72"/>
    <w:rsid w:val="00773C14"/>
    <w:rsid w:val="007C09BD"/>
    <w:rsid w:val="007C33F3"/>
    <w:rsid w:val="007D29C0"/>
    <w:rsid w:val="00842030"/>
    <w:rsid w:val="008663CF"/>
    <w:rsid w:val="008669DE"/>
    <w:rsid w:val="00884849"/>
    <w:rsid w:val="008A1D61"/>
    <w:rsid w:val="008A2164"/>
    <w:rsid w:val="008A39BF"/>
    <w:rsid w:val="008A3C5C"/>
    <w:rsid w:val="008A62A8"/>
    <w:rsid w:val="008C4BBA"/>
    <w:rsid w:val="008C5FF6"/>
    <w:rsid w:val="00921E82"/>
    <w:rsid w:val="00923BDD"/>
    <w:rsid w:val="009250F3"/>
    <w:rsid w:val="00947C95"/>
    <w:rsid w:val="00947E89"/>
    <w:rsid w:val="00960E1E"/>
    <w:rsid w:val="009704E2"/>
    <w:rsid w:val="009A6EC3"/>
    <w:rsid w:val="009B36DD"/>
    <w:rsid w:val="009D08F7"/>
    <w:rsid w:val="009F7053"/>
    <w:rsid w:val="00A033A7"/>
    <w:rsid w:val="00A040CF"/>
    <w:rsid w:val="00A32B03"/>
    <w:rsid w:val="00A935F8"/>
    <w:rsid w:val="00AB3D48"/>
    <w:rsid w:val="00AC1D33"/>
    <w:rsid w:val="00AE2F7F"/>
    <w:rsid w:val="00AF1E09"/>
    <w:rsid w:val="00AF280F"/>
    <w:rsid w:val="00B05614"/>
    <w:rsid w:val="00B43ED7"/>
    <w:rsid w:val="00B72C24"/>
    <w:rsid w:val="00B75A79"/>
    <w:rsid w:val="00BA5CFE"/>
    <w:rsid w:val="00BD2DB7"/>
    <w:rsid w:val="00C0120E"/>
    <w:rsid w:val="00C122B6"/>
    <w:rsid w:val="00C237E0"/>
    <w:rsid w:val="00C246E8"/>
    <w:rsid w:val="00C515E8"/>
    <w:rsid w:val="00CA59A3"/>
    <w:rsid w:val="00CB42B0"/>
    <w:rsid w:val="00CC1654"/>
    <w:rsid w:val="00CC71F4"/>
    <w:rsid w:val="00CF4F66"/>
    <w:rsid w:val="00D168E8"/>
    <w:rsid w:val="00D26D94"/>
    <w:rsid w:val="00D40B30"/>
    <w:rsid w:val="00D47F28"/>
    <w:rsid w:val="00D66223"/>
    <w:rsid w:val="00D93575"/>
    <w:rsid w:val="00D93DF6"/>
    <w:rsid w:val="00D95351"/>
    <w:rsid w:val="00DD40F4"/>
    <w:rsid w:val="00DE7C08"/>
    <w:rsid w:val="00DF71F2"/>
    <w:rsid w:val="00DF7848"/>
    <w:rsid w:val="00E00FCF"/>
    <w:rsid w:val="00E039FA"/>
    <w:rsid w:val="00E7292A"/>
    <w:rsid w:val="00E82866"/>
    <w:rsid w:val="00EA28D3"/>
    <w:rsid w:val="00EC59F4"/>
    <w:rsid w:val="00EE2492"/>
    <w:rsid w:val="00EE4BA0"/>
    <w:rsid w:val="00F16CF1"/>
    <w:rsid w:val="00F43044"/>
    <w:rsid w:val="00F548F5"/>
    <w:rsid w:val="00F80F62"/>
    <w:rsid w:val="00F93F4D"/>
    <w:rsid w:val="00F94243"/>
    <w:rsid w:val="00FC4D41"/>
    <w:rsid w:val="00FC6085"/>
    <w:rsid w:val="00FE695B"/>
    <w:rsid w:val="00FE74C3"/>
    <w:rsid w:val="00FF438E"/>
    <w:rsid w:val="00FF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9E6B5A"/>
  <w15:docId w15:val="{2592A778-CC68-4E79-831B-07D60307F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34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A5C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5C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5CF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5C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5CF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5CFE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AE2F7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527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9F5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527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9F5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337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4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1397</Words>
  <Characters>7966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lukeznder</dc:creator>
  <cp:lastModifiedBy>Chauhan, Ashish</cp:lastModifiedBy>
  <cp:revision>2</cp:revision>
  <dcterms:created xsi:type="dcterms:W3CDTF">2016-04-08T07:38:00Z</dcterms:created>
  <dcterms:modified xsi:type="dcterms:W3CDTF">2016-04-08T07:38:00Z</dcterms:modified>
</cp:coreProperties>
</file>