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E5250" w14:textId="7FC0D073" w:rsidR="00095EF1" w:rsidRDefault="00FD22E1" w:rsidP="001C7690">
      <w:pPr>
        <w:spacing w:after="0" w:line="480" w:lineRule="auto"/>
        <w:rPr>
          <w:rFonts w:ascii="Times New Roman" w:hAnsi="Times New Roman" w:cs="Times New Roman"/>
          <w:b/>
          <w:bCs/>
          <w:sz w:val="24"/>
          <w:szCs w:val="24"/>
        </w:rPr>
      </w:pPr>
      <w:r w:rsidRPr="00FD22E1">
        <w:rPr>
          <w:rFonts w:ascii="Times New Roman" w:hAnsi="Times New Roman" w:cs="Times New Roman"/>
          <w:b/>
          <w:bCs/>
          <w:sz w:val="24"/>
          <w:szCs w:val="24"/>
        </w:rPr>
        <w:t>Supplemental Material 2 – Test</w:t>
      </w:r>
      <w:r w:rsidR="00483C38">
        <w:rPr>
          <w:rFonts w:ascii="Times New Roman" w:hAnsi="Times New Roman" w:cs="Times New Roman"/>
          <w:b/>
          <w:bCs/>
          <w:sz w:val="24"/>
          <w:szCs w:val="24"/>
        </w:rPr>
        <w:t>s and Standardizations</w:t>
      </w:r>
    </w:p>
    <w:p w14:paraId="084B8DAB" w14:textId="036F8BF8" w:rsidR="00FD22E1" w:rsidRPr="00144D69" w:rsidRDefault="00FD22E1" w:rsidP="001C7690">
      <w:pPr>
        <w:spacing w:after="0" w:line="480" w:lineRule="auto"/>
        <w:rPr>
          <w:rFonts w:ascii="Times New Roman" w:hAnsi="Times New Roman" w:cs="Times New Roman"/>
          <w:b/>
          <w:bCs/>
          <w:sz w:val="24"/>
          <w:szCs w:val="24"/>
        </w:rPr>
      </w:pPr>
      <w:r w:rsidRPr="00144D69">
        <w:rPr>
          <w:rFonts w:ascii="Times New Roman" w:hAnsi="Times New Roman" w:cs="Times New Roman"/>
          <w:b/>
          <w:bCs/>
          <w:sz w:val="24"/>
          <w:szCs w:val="24"/>
        </w:rPr>
        <w:t>BEFKI 3-4</w:t>
      </w:r>
    </w:p>
    <w:p w14:paraId="200F0B99" w14:textId="6E932A13" w:rsidR="001C7690" w:rsidRPr="00E30B5F" w:rsidRDefault="00E30B5F" w:rsidP="001C7690">
      <w:pPr>
        <w:spacing w:after="0" w:line="480" w:lineRule="auto"/>
        <w:rPr>
          <w:rFonts w:ascii="Times New Roman" w:hAnsi="Times New Roman" w:cs="Times New Roman"/>
          <w:sz w:val="24"/>
          <w:szCs w:val="24"/>
        </w:rPr>
      </w:pPr>
      <w:r w:rsidRPr="009B73B3">
        <w:rPr>
          <w:rFonts w:ascii="Times New Roman" w:hAnsi="Times New Roman" w:cs="Times New Roman"/>
          <w:b/>
          <w:bCs/>
          <w:sz w:val="24"/>
          <w:szCs w:val="24"/>
        </w:rPr>
        <w:tab/>
      </w:r>
      <w:r w:rsidRPr="00E30B5F">
        <w:rPr>
          <w:rFonts w:ascii="Times New Roman" w:hAnsi="Times New Roman" w:cs="Times New Roman"/>
          <w:sz w:val="24"/>
          <w:szCs w:val="24"/>
        </w:rPr>
        <w:t>The Berlin Test of Fluid and Crystallized Intelligence</w:t>
      </w:r>
      <w:r>
        <w:rPr>
          <w:rFonts w:ascii="Times New Roman" w:hAnsi="Times New Roman" w:cs="Times New Roman"/>
          <w:sz w:val="24"/>
          <w:szCs w:val="24"/>
        </w:rPr>
        <w:t xml:space="preserve"> 3-4 (BEFKI 3-4</w:t>
      </w:r>
      <w:r w:rsidR="00CF6F0D">
        <w:rPr>
          <w:rFonts w:ascii="Times New Roman" w:hAnsi="Times New Roman" w:cs="Times New Roman"/>
          <w:sz w:val="24"/>
          <w:szCs w:val="24"/>
        </w:rPr>
        <w:t>; unpublished</w:t>
      </w:r>
      <w:r>
        <w:rPr>
          <w:rFonts w:ascii="Times New Roman" w:hAnsi="Times New Roman" w:cs="Times New Roman"/>
          <w:sz w:val="24"/>
          <w:szCs w:val="24"/>
        </w:rPr>
        <w:t>)</w:t>
      </w:r>
      <w:r w:rsidR="00CF6F0D">
        <w:rPr>
          <w:rFonts w:ascii="Times New Roman" w:hAnsi="Times New Roman" w:cs="Times New Roman"/>
          <w:sz w:val="24"/>
          <w:szCs w:val="24"/>
        </w:rPr>
        <w:t xml:space="preserve"> is the only currently unpublished test in the study</w:t>
      </w:r>
      <w:r w:rsidR="00D939FD">
        <w:rPr>
          <w:rFonts w:ascii="Times New Roman" w:hAnsi="Times New Roman" w:cs="Times New Roman"/>
          <w:sz w:val="24"/>
          <w:szCs w:val="24"/>
        </w:rPr>
        <w:t xml:space="preserve"> and is an </w:t>
      </w:r>
      <w:r w:rsidR="00FE7AF7">
        <w:rPr>
          <w:rFonts w:ascii="Times New Roman" w:hAnsi="Times New Roman" w:cs="Times New Roman"/>
          <w:sz w:val="24"/>
          <w:szCs w:val="24"/>
        </w:rPr>
        <w:t>adaptation</w:t>
      </w:r>
      <w:r w:rsidR="00D939FD">
        <w:rPr>
          <w:rFonts w:ascii="Times New Roman" w:hAnsi="Times New Roman" w:cs="Times New Roman"/>
          <w:sz w:val="24"/>
          <w:szCs w:val="24"/>
        </w:rPr>
        <w:t xml:space="preserve"> of the other BEFKI tests (see below) for</w:t>
      </w:r>
      <w:r w:rsidR="002E0CDF">
        <w:rPr>
          <w:rFonts w:ascii="Times New Roman" w:hAnsi="Times New Roman" w:cs="Times New Roman"/>
          <w:sz w:val="24"/>
          <w:szCs w:val="24"/>
        </w:rPr>
        <w:t xml:space="preserve"> grades 3 and 4</w:t>
      </w:r>
      <w:r w:rsidR="00E872B8">
        <w:rPr>
          <w:rFonts w:ascii="Times New Roman" w:hAnsi="Times New Roman" w:cs="Times New Roman"/>
          <w:sz w:val="24"/>
          <w:szCs w:val="24"/>
        </w:rPr>
        <w:t xml:space="preserve"> (see Schroeders et al., 2016)</w:t>
      </w:r>
      <w:r w:rsidR="002E0CDF">
        <w:rPr>
          <w:rFonts w:ascii="Times New Roman" w:hAnsi="Times New Roman" w:cs="Times New Roman"/>
          <w:sz w:val="24"/>
          <w:szCs w:val="24"/>
        </w:rPr>
        <w:t xml:space="preserve">. </w:t>
      </w:r>
      <w:r w:rsidR="00F34D40">
        <w:rPr>
          <w:rFonts w:ascii="Times New Roman" w:hAnsi="Times New Roman" w:cs="Times New Roman"/>
          <w:sz w:val="24"/>
          <w:szCs w:val="24"/>
        </w:rPr>
        <w:t xml:space="preserve">The test was developed based on the </w:t>
      </w:r>
      <w:r w:rsidR="00F34D40" w:rsidRPr="00F34D40">
        <w:rPr>
          <w:rFonts w:ascii="Times New Roman" w:hAnsi="Times New Roman" w:cs="Times New Roman"/>
          <w:sz w:val="24"/>
          <w:szCs w:val="24"/>
        </w:rPr>
        <w:t>Gf-Gc Theory</w:t>
      </w:r>
      <w:r w:rsidR="00F34D40">
        <w:rPr>
          <w:rFonts w:ascii="Times New Roman" w:hAnsi="Times New Roman" w:cs="Times New Roman"/>
          <w:sz w:val="24"/>
          <w:szCs w:val="24"/>
        </w:rPr>
        <w:t xml:space="preserve"> (</w:t>
      </w:r>
      <w:r w:rsidR="00F34D40" w:rsidRPr="00F34D40">
        <w:rPr>
          <w:rFonts w:ascii="Times New Roman" w:hAnsi="Times New Roman" w:cs="Times New Roman"/>
          <w:sz w:val="24"/>
          <w:szCs w:val="24"/>
        </w:rPr>
        <w:t>Cattell, 194</w:t>
      </w:r>
      <w:r w:rsidR="00E872B8">
        <w:rPr>
          <w:rFonts w:ascii="Times New Roman" w:hAnsi="Times New Roman" w:cs="Times New Roman"/>
          <w:sz w:val="24"/>
          <w:szCs w:val="24"/>
        </w:rPr>
        <w:t>3</w:t>
      </w:r>
      <w:r w:rsidR="00F34D40">
        <w:rPr>
          <w:rFonts w:ascii="Times New Roman" w:hAnsi="Times New Roman" w:cs="Times New Roman"/>
          <w:sz w:val="24"/>
          <w:szCs w:val="24"/>
        </w:rPr>
        <w:t xml:space="preserve">) as well as the CHC-Model (Schneider &amp; McGrew, 2018). </w:t>
      </w:r>
      <w:r w:rsidR="00F34D40" w:rsidRPr="00F34D40">
        <w:rPr>
          <w:rFonts w:ascii="Times New Roman" w:hAnsi="Times New Roman" w:cs="Times New Roman"/>
          <w:sz w:val="24"/>
          <w:szCs w:val="24"/>
        </w:rPr>
        <w:t>Gf and Gc are each assessed using three subtests: verbal, numerical</w:t>
      </w:r>
      <w:r w:rsidR="00E872B8">
        <w:rPr>
          <w:rFonts w:ascii="Times New Roman" w:hAnsi="Times New Roman" w:cs="Times New Roman"/>
          <w:sz w:val="24"/>
          <w:szCs w:val="24"/>
        </w:rPr>
        <w:t>,</w:t>
      </w:r>
      <w:r w:rsidR="00F34D40" w:rsidRPr="00F34D40">
        <w:rPr>
          <w:rFonts w:ascii="Times New Roman" w:hAnsi="Times New Roman" w:cs="Times New Roman"/>
          <w:sz w:val="24"/>
          <w:szCs w:val="24"/>
        </w:rPr>
        <w:t xml:space="preserve"> and figural reasoning, and knowledge tests on science, humanities</w:t>
      </w:r>
      <w:r w:rsidR="00E872B8">
        <w:rPr>
          <w:rFonts w:ascii="Times New Roman" w:hAnsi="Times New Roman" w:cs="Times New Roman"/>
          <w:sz w:val="24"/>
          <w:szCs w:val="24"/>
        </w:rPr>
        <w:t>,</w:t>
      </w:r>
      <w:r w:rsidR="00F34D40" w:rsidRPr="00F34D40">
        <w:rPr>
          <w:rFonts w:ascii="Times New Roman" w:hAnsi="Times New Roman" w:cs="Times New Roman"/>
          <w:sz w:val="24"/>
          <w:szCs w:val="24"/>
        </w:rPr>
        <w:t xml:space="preserve"> and social studies. </w:t>
      </w:r>
      <w:r w:rsidR="00E872B8" w:rsidRPr="00E872B8">
        <w:rPr>
          <w:rFonts w:ascii="Times New Roman" w:hAnsi="Times New Roman" w:cs="Times New Roman"/>
          <w:sz w:val="24"/>
          <w:szCs w:val="24"/>
        </w:rPr>
        <w:t>The test duration is 60 minutes. The BEFKI 3-4 was assessed in Baden-Wurttemberg only. A total of 1,348 grade three students were included, with an age range of 6.33 to 11.24 years.</w:t>
      </w:r>
    </w:p>
    <w:p w14:paraId="23CE3AE1" w14:textId="3CCAD6B1" w:rsidR="00FD22E1" w:rsidRPr="002E0CDF" w:rsidRDefault="00FD22E1" w:rsidP="001C7690">
      <w:pPr>
        <w:spacing w:after="0" w:line="480" w:lineRule="auto"/>
        <w:rPr>
          <w:rFonts w:ascii="Times New Roman" w:hAnsi="Times New Roman" w:cs="Times New Roman"/>
          <w:b/>
          <w:bCs/>
          <w:sz w:val="24"/>
          <w:szCs w:val="24"/>
        </w:rPr>
      </w:pPr>
      <w:r w:rsidRPr="002E0CDF">
        <w:rPr>
          <w:rFonts w:ascii="Times New Roman" w:hAnsi="Times New Roman" w:cs="Times New Roman"/>
          <w:b/>
          <w:bCs/>
          <w:sz w:val="24"/>
          <w:szCs w:val="24"/>
        </w:rPr>
        <w:t>BEFKI 5-7</w:t>
      </w:r>
    </w:p>
    <w:p w14:paraId="31AB8E1C" w14:textId="3D0EE406" w:rsidR="00CF378F" w:rsidRPr="00E30B5F" w:rsidRDefault="00E30B5F" w:rsidP="00CF378F">
      <w:pPr>
        <w:spacing w:after="0" w:line="480" w:lineRule="auto"/>
        <w:rPr>
          <w:rFonts w:ascii="Times New Roman" w:hAnsi="Times New Roman" w:cs="Times New Roman"/>
          <w:sz w:val="24"/>
          <w:szCs w:val="24"/>
        </w:rPr>
      </w:pPr>
      <w:r w:rsidRPr="002E0CDF">
        <w:rPr>
          <w:rFonts w:ascii="Times New Roman" w:hAnsi="Times New Roman" w:cs="Times New Roman"/>
          <w:b/>
          <w:bCs/>
          <w:sz w:val="24"/>
          <w:szCs w:val="24"/>
        </w:rPr>
        <w:tab/>
      </w:r>
      <w:r w:rsidRPr="00E30B5F">
        <w:rPr>
          <w:rFonts w:ascii="Times New Roman" w:hAnsi="Times New Roman" w:cs="Times New Roman"/>
          <w:sz w:val="24"/>
          <w:szCs w:val="24"/>
        </w:rPr>
        <w:t>The Berlin Test of Fluid and Crystallized Intelligence</w:t>
      </w:r>
      <w:r>
        <w:rPr>
          <w:rFonts w:ascii="Times New Roman" w:hAnsi="Times New Roman" w:cs="Times New Roman"/>
          <w:sz w:val="24"/>
          <w:szCs w:val="24"/>
        </w:rPr>
        <w:t xml:space="preserve"> 5-7 (BEFKI 5-7; Schroeders et al., 2020)</w:t>
      </w:r>
      <w:r w:rsidR="002E0CDF">
        <w:rPr>
          <w:rFonts w:ascii="Times New Roman" w:hAnsi="Times New Roman" w:cs="Times New Roman"/>
          <w:sz w:val="24"/>
          <w:szCs w:val="24"/>
        </w:rPr>
        <w:t xml:space="preserve"> targets cognitive abilities in grades 5 and 6.</w:t>
      </w:r>
      <w:r w:rsidR="00F34D40" w:rsidRPr="00F34D40">
        <w:rPr>
          <w:rFonts w:ascii="Times New Roman" w:hAnsi="Times New Roman" w:cs="Times New Roman"/>
          <w:sz w:val="24"/>
          <w:szCs w:val="24"/>
        </w:rPr>
        <w:t xml:space="preserve"> </w:t>
      </w:r>
      <w:r w:rsidR="00F34D40">
        <w:rPr>
          <w:rFonts w:ascii="Times New Roman" w:hAnsi="Times New Roman" w:cs="Times New Roman"/>
          <w:sz w:val="24"/>
          <w:szCs w:val="24"/>
        </w:rPr>
        <w:t xml:space="preserve">The test was developed based on the </w:t>
      </w:r>
      <w:r w:rsidR="00F34D40" w:rsidRPr="00F34D40">
        <w:rPr>
          <w:rFonts w:ascii="Times New Roman" w:hAnsi="Times New Roman" w:cs="Times New Roman"/>
          <w:sz w:val="24"/>
          <w:szCs w:val="24"/>
        </w:rPr>
        <w:t>Gf-Gc Theory</w:t>
      </w:r>
      <w:r w:rsidR="00F34D40">
        <w:rPr>
          <w:rFonts w:ascii="Times New Roman" w:hAnsi="Times New Roman" w:cs="Times New Roman"/>
          <w:sz w:val="24"/>
          <w:szCs w:val="24"/>
        </w:rPr>
        <w:t xml:space="preserve"> (</w:t>
      </w:r>
      <w:r w:rsidR="00F34D40" w:rsidRPr="00F34D40">
        <w:rPr>
          <w:rFonts w:ascii="Times New Roman" w:hAnsi="Times New Roman" w:cs="Times New Roman"/>
          <w:sz w:val="24"/>
          <w:szCs w:val="24"/>
        </w:rPr>
        <w:t>Cattell, 194</w:t>
      </w:r>
      <w:r w:rsidR="00E872B8">
        <w:rPr>
          <w:rFonts w:ascii="Times New Roman" w:hAnsi="Times New Roman" w:cs="Times New Roman"/>
          <w:sz w:val="24"/>
          <w:szCs w:val="24"/>
        </w:rPr>
        <w:t>3</w:t>
      </w:r>
      <w:r w:rsidR="00F34D40">
        <w:rPr>
          <w:rFonts w:ascii="Times New Roman" w:hAnsi="Times New Roman" w:cs="Times New Roman"/>
          <w:sz w:val="24"/>
          <w:szCs w:val="24"/>
        </w:rPr>
        <w:t xml:space="preserve">) as well as the CHC-Model (Schneider &amp; McGrew, 2018). </w:t>
      </w:r>
      <w:r w:rsidR="00F34D40" w:rsidRPr="00F34D40">
        <w:rPr>
          <w:rFonts w:ascii="Times New Roman" w:hAnsi="Times New Roman" w:cs="Times New Roman"/>
          <w:sz w:val="24"/>
          <w:szCs w:val="24"/>
        </w:rPr>
        <w:t>Gf and Gc are each assessed using three subtests: verbal, numerical</w:t>
      </w:r>
      <w:r w:rsidR="00E872B8">
        <w:rPr>
          <w:rFonts w:ascii="Times New Roman" w:hAnsi="Times New Roman" w:cs="Times New Roman"/>
          <w:sz w:val="24"/>
          <w:szCs w:val="24"/>
        </w:rPr>
        <w:t>,</w:t>
      </w:r>
      <w:r w:rsidR="00F34D40" w:rsidRPr="00F34D40">
        <w:rPr>
          <w:rFonts w:ascii="Times New Roman" w:hAnsi="Times New Roman" w:cs="Times New Roman"/>
          <w:sz w:val="24"/>
          <w:szCs w:val="24"/>
        </w:rPr>
        <w:t xml:space="preserve"> and figural reasoning, and knowledge tests on science, humanities and social studies.</w:t>
      </w:r>
      <w:r w:rsidR="00F34D40">
        <w:rPr>
          <w:rFonts w:ascii="Times New Roman" w:hAnsi="Times New Roman" w:cs="Times New Roman"/>
          <w:sz w:val="24"/>
          <w:szCs w:val="24"/>
        </w:rPr>
        <w:t xml:space="preserve"> The test duration is 70 minutes.</w:t>
      </w:r>
      <w:r w:rsidR="00031F5A">
        <w:rPr>
          <w:rFonts w:ascii="Times New Roman" w:hAnsi="Times New Roman" w:cs="Times New Roman"/>
          <w:sz w:val="24"/>
          <w:szCs w:val="24"/>
        </w:rPr>
        <w:t xml:space="preserve"> </w:t>
      </w:r>
      <w:r w:rsidR="0067529B">
        <w:rPr>
          <w:rFonts w:ascii="Times New Roman" w:hAnsi="Times New Roman" w:cs="Times New Roman"/>
          <w:sz w:val="24"/>
          <w:szCs w:val="24"/>
        </w:rPr>
        <w:t xml:space="preserve">The BEFKI 5-7 was standardized in 2009 and 2010 </w:t>
      </w:r>
      <w:r w:rsidR="000C44B5">
        <w:rPr>
          <w:rFonts w:ascii="Times New Roman" w:hAnsi="Times New Roman" w:cs="Times New Roman"/>
          <w:sz w:val="24"/>
          <w:szCs w:val="24"/>
        </w:rPr>
        <w:t xml:space="preserve">in five German federal states. A total of 4,216 </w:t>
      </w:r>
      <w:r w:rsidR="00DB0522">
        <w:rPr>
          <w:rFonts w:ascii="Times New Roman" w:hAnsi="Times New Roman" w:cs="Times New Roman"/>
          <w:sz w:val="24"/>
          <w:szCs w:val="24"/>
        </w:rPr>
        <w:t xml:space="preserve">students in grades </w:t>
      </w:r>
      <w:r w:rsidR="00CF378F">
        <w:rPr>
          <w:rFonts w:ascii="Times New Roman" w:hAnsi="Times New Roman" w:cs="Times New Roman"/>
          <w:sz w:val="24"/>
          <w:szCs w:val="24"/>
        </w:rPr>
        <w:t>five</w:t>
      </w:r>
      <w:r w:rsidR="000C44B5">
        <w:rPr>
          <w:rFonts w:ascii="Times New Roman" w:hAnsi="Times New Roman" w:cs="Times New Roman"/>
          <w:sz w:val="24"/>
          <w:szCs w:val="24"/>
        </w:rPr>
        <w:t xml:space="preserve"> to </w:t>
      </w:r>
      <w:r w:rsidR="00CF378F">
        <w:rPr>
          <w:rFonts w:ascii="Times New Roman" w:hAnsi="Times New Roman" w:cs="Times New Roman"/>
          <w:sz w:val="24"/>
          <w:szCs w:val="24"/>
        </w:rPr>
        <w:t>seven</w:t>
      </w:r>
      <w:r w:rsidR="000C44B5">
        <w:rPr>
          <w:rFonts w:ascii="Times New Roman" w:hAnsi="Times New Roman" w:cs="Times New Roman"/>
          <w:sz w:val="24"/>
          <w:szCs w:val="24"/>
        </w:rPr>
        <w:t xml:space="preserve"> were included</w:t>
      </w:r>
      <w:r w:rsidR="00A903EF">
        <w:rPr>
          <w:rFonts w:ascii="Times New Roman" w:hAnsi="Times New Roman" w:cs="Times New Roman"/>
          <w:sz w:val="24"/>
          <w:szCs w:val="24"/>
        </w:rPr>
        <w:t xml:space="preserve">, </w:t>
      </w:r>
      <w:r w:rsidR="00A903EF" w:rsidRPr="009043A0">
        <w:rPr>
          <w:rFonts w:ascii="Times New Roman" w:hAnsi="Times New Roman" w:cs="Times New Roman"/>
          <w:sz w:val="24"/>
          <w:szCs w:val="24"/>
        </w:rPr>
        <w:t xml:space="preserve">most of whom were between </w:t>
      </w:r>
      <w:r w:rsidR="004608DB">
        <w:rPr>
          <w:rFonts w:ascii="Times New Roman" w:hAnsi="Times New Roman" w:cs="Times New Roman"/>
          <w:sz w:val="24"/>
          <w:szCs w:val="24"/>
        </w:rPr>
        <w:t>ten</w:t>
      </w:r>
      <w:r w:rsidR="00A903EF" w:rsidRPr="009043A0">
        <w:rPr>
          <w:rFonts w:ascii="Times New Roman" w:hAnsi="Times New Roman" w:cs="Times New Roman"/>
          <w:sz w:val="24"/>
          <w:szCs w:val="24"/>
        </w:rPr>
        <w:t xml:space="preserve"> and 1</w:t>
      </w:r>
      <w:r w:rsidR="00A903EF">
        <w:rPr>
          <w:rFonts w:ascii="Times New Roman" w:hAnsi="Times New Roman" w:cs="Times New Roman"/>
          <w:sz w:val="24"/>
          <w:szCs w:val="24"/>
        </w:rPr>
        <w:t>4</w:t>
      </w:r>
      <w:r w:rsidR="00A903EF" w:rsidRPr="009043A0">
        <w:rPr>
          <w:rFonts w:ascii="Times New Roman" w:hAnsi="Times New Roman" w:cs="Times New Roman"/>
          <w:sz w:val="24"/>
          <w:szCs w:val="24"/>
        </w:rPr>
        <w:t xml:space="preserve"> years old</w:t>
      </w:r>
      <w:r w:rsidR="00A903EF">
        <w:rPr>
          <w:rFonts w:ascii="Times New Roman" w:hAnsi="Times New Roman" w:cs="Times New Roman"/>
          <w:sz w:val="24"/>
          <w:szCs w:val="24"/>
        </w:rPr>
        <w:t>.</w:t>
      </w:r>
      <w:r w:rsidR="004608DB">
        <w:rPr>
          <w:rFonts w:ascii="Times New Roman" w:hAnsi="Times New Roman" w:cs="Times New Roman"/>
          <w:sz w:val="24"/>
          <w:szCs w:val="24"/>
        </w:rPr>
        <w:t xml:space="preserve"> </w:t>
      </w:r>
    </w:p>
    <w:p w14:paraId="7561A270" w14:textId="09B13D16" w:rsidR="00FD22E1" w:rsidRPr="002E0CDF" w:rsidRDefault="00FD22E1" w:rsidP="001C7690">
      <w:pPr>
        <w:spacing w:after="0" w:line="480" w:lineRule="auto"/>
        <w:rPr>
          <w:rFonts w:ascii="Times New Roman" w:hAnsi="Times New Roman" w:cs="Times New Roman"/>
          <w:b/>
          <w:bCs/>
          <w:sz w:val="24"/>
          <w:szCs w:val="24"/>
        </w:rPr>
      </w:pPr>
      <w:r w:rsidRPr="002E0CDF">
        <w:rPr>
          <w:rFonts w:ascii="Times New Roman" w:hAnsi="Times New Roman" w:cs="Times New Roman"/>
          <w:b/>
          <w:bCs/>
          <w:sz w:val="24"/>
          <w:szCs w:val="24"/>
        </w:rPr>
        <w:t>BEFKI 8-10</w:t>
      </w:r>
    </w:p>
    <w:p w14:paraId="19B31042" w14:textId="7F4E97B0" w:rsidR="00CF378F" w:rsidRPr="004313F0" w:rsidRDefault="00E30B5F" w:rsidP="00CF378F">
      <w:pPr>
        <w:spacing w:after="0" w:line="480" w:lineRule="auto"/>
        <w:rPr>
          <w:rFonts w:ascii="Times New Roman" w:hAnsi="Times New Roman" w:cs="Times New Roman"/>
          <w:sz w:val="24"/>
          <w:szCs w:val="24"/>
        </w:rPr>
      </w:pPr>
      <w:r w:rsidRPr="002E0CDF">
        <w:rPr>
          <w:rFonts w:ascii="Times New Roman" w:hAnsi="Times New Roman" w:cs="Times New Roman"/>
          <w:b/>
          <w:bCs/>
          <w:sz w:val="24"/>
          <w:szCs w:val="24"/>
        </w:rPr>
        <w:tab/>
      </w:r>
      <w:r w:rsidRPr="00E30B5F">
        <w:rPr>
          <w:rFonts w:ascii="Times New Roman" w:hAnsi="Times New Roman" w:cs="Times New Roman"/>
          <w:sz w:val="24"/>
          <w:szCs w:val="24"/>
        </w:rPr>
        <w:t>The Berlin Test of Fluid and Crystallized Intelligence</w:t>
      </w:r>
      <w:r>
        <w:rPr>
          <w:rFonts w:ascii="Times New Roman" w:hAnsi="Times New Roman" w:cs="Times New Roman"/>
          <w:sz w:val="24"/>
          <w:szCs w:val="24"/>
        </w:rPr>
        <w:t xml:space="preserve"> 8-10 (BEFKI 8-10; Wilhelm et al., 20</w:t>
      </w:r>
      <w:r w:rsidR="001622FF">
        <w:rPr>
          <w:rFonts w:ascii="Times New Roman" w:hAnsi="Times New Roman" w:cs="Times New Roman"/>
          <w:sz w:val="24"/>
          <w:szCs w:val="24"/>
        </w:rPr>
        <w:t>14</w:t>
      </w:r>
      <w:r>
        <w:rPr>
          <w:rFonts w:ascii="Times New Roman" w:hAnsi="Times New Roman" w:cs="Times New Roman"/>
          <w:sz w:val="24"/>
          <w:szCs w:val="24"/>
        </w:rPr>
        <w:t>)</w:t>
      </w:r>
      <w:r w:rsidR="002E0CDF">
        <w:rPr>
          <w:rFonts w:ascii="Times New Roman" w:hAnsi="Times New Roman" w:cs="Times New Roman"/>
          <w:sz w:val="24"/>
          <w:szCs w:val="24"/>
        </w:rPr>
        <w:t xml:space="preserve"> targets cognitive abilities in grades 8, 9, and 10.</w:t>
      </w:r>
      <w:r w:rsidR="00F34D40" w:rsidRPr="00F34D40">
        <w:rPr>
          <w:rFonts w:ascii="Times New Roman" w:hAnsi="Times New Roman" w:cs="Times New Roman"/>
          <w:sz w:val="24"/>
          <w:szCs w:val="24"/>
        </w:rPr>
        <w:t xml:space="preserve"> </w:t>
      </w:r>
      <w:r w:rsidR="00F34D40">
        <w:rPr>
          <w:rFonts w:ascii="Times New Roman" w:hAnsi="Times New Roman" w:cs="Times New Roman"/>
          <w:sz w:val="24"/>
          <w:szCs w:val="24"/>
        </w:rPr>
        <w:t xml:space="preserve">The test was developed based on the </w:t>
      </w:r>
      <w:r w:rsidR="00F34D40" w:rsidRPr="00F34D40">
        <w:rPr>
          <w:rFonts w:ascii="Times New Roman" w:hAnsi="Times New Roman" w:cs="Times New Roman"/>
          <w:sz w:val="24"/>
          <w:szCs w:val="24"/>
        </w:rPr>
        <w:t>Gf-Gc Theory</w:t>
      </w:r>
      <w:r w:rsidR="00F34D40">
        <w:rPr>
          <w:rFonts w:ascii="Times New Roman" w:hAnsi="Times New Roman" w:cs="Times New Roman"/>
          <w:sz w:val="24"/>
          <w:szCs w:val="24"/>
        </w:rPr>
        <w:t xml:space="preserve"> (</w:t>
      </w:r>
      <w:r w:rsidR="00F34D40" w:rsidRPr="00F34D40">
        <w:rPr>
          <w:rFonts w:ascii="Times New Roman" w:hAnsi="Times New Roman" w:cs="Times New Roman"/>
          <w:sz w:val="24"/>
          <w:szCs w:val="24"/>
        </w:rPr>
        <w:t>Cattell, 194</w:t>
      </w:r>
      <w:r w:rsidR="00E872B8">
        <w:rPr>
          <w:rFonts w:ascii="Times New Roman" w:hAnsi="Times New Roman" w:cs="Times New Roman"/>
          <w:sz w:val="24"/>
          <w:szCs w:val="24"/>
        </w:rPr>
        <w:t>3</w:t>
      </w:r>
      <w:r w:rsidR="00F34D40">
        <w:rPr>
          <w:rFonts w:ascii="Times New Roman" w:hAnsi="Times New Roman" w:cs="Times New Roman"/>
          <w:sz w:val="24"/>
          <w:szCs w:val="24"/>
        </w:rPr>
        <w:t xml:space="preserve">) as well as the CHC-Model (Schneider &amp; McGrew, 2018). </w:t>
      </w:r>
      <w:r w:rsidR="00F34D40" w:rsidRPr="00F34D40">
        <w:rPr>
          <w:rFonts w:ascii="Times New Roman" w:hAnsi="Times New Roman" w:cs="Times New Roman"/>
          <w:sz w:val="24"/>
          <w:szCs w:val="24"/>
        </w:rPr>
        <w:t>Gf and Gc are each assessed using three subtests: verbal, numerical</w:t>
      </w:r>
      <w:r w:rsidR="00E872B8">
        <w:rPr>
          <w:rFonts w:ascii="Times New Roman" w:hAnsi="Times New Roman" w:cs="Times New Roman"/>
          <w:sz w:val="24"/>
          <w:szCs w:val="24"/>
        </w:rPr>
        <w:t>,</w:t>
      </w:r>
      <w:r w:rsidR="00F34D40" w:rsidRPr="00F34D40">
        <w:rPr>
          <w:rFonts w:ascii="Times New Roman" w:hAnsi="Times New Roman" w:cs="Times New Roman"/>
          <w:sz w:val="24"/>
          <w:szCs w:val="24"/>
        </w:rPr>
        <w:t xml:space="preserve"> and figural reasoning, and knowledge tests on science, humanities and social studies. </w:t>
      </w:r>
      <w:r w:rsidR="00F34D40">
        <w:rPr>
          <w:rFonts w:ascii="Times New Roman" w:hAnsi="Times New Roman" w:cs="Times New Roman"/>
          <w:sz w:val="24"/>
          <w:szCs w:val="24"/>
        </w:rPr>
        <w:t>The test duration is 70 minutes.</w:t>
      </w:r>
      <w:r w:rsidR="00031F5A">
        <w:rPr>
          <w:rFonts w:ascii="Times New Roman" w:hAnsi="Times New Roman" w:cs="Times New Roman"/>
          <w:sz w:val="24"/>
          <w:szCs w:val="24"/>
        </w:rPr>
        <w:t xml:space="preserve"> </w:t>
      </w:r>
      <w:r w:rsidR="004313F0">
        <w:rPr>
          <w:rFonts w:ascii="Times New Roman" w:hAnsi="Times New Roman" w:cs="Times New Roman"/>
          <w:sz w:val="24"/>
          <w:szCs w:val="24"/>
        </w:rPr>
        <w:t xml:space="preserve">The BEFKI 8-10 was standardized in 2008 in 15 German federal states. A total of </w:t>
      </w:r>
      <w:r w:rsidR="004313F0">
        <w:rPr>
          <w:rFonts w:ascii="Times New Roman" w:hAnsi="Times New Roman" w:cs="Times New Roman"/>
          <w:sz w:val="24"/>
          <w:szCs w:val="24"/>
        </w:rPr>
        <w:lastRenderedPageBreak/>
        <w:t>5</w:t>
      </w:r>
      <w:r w:rsidR="00A903EF">
        <w:rPr>
          <w:rFonts w:ascii="Times New Roman" w:hAnsi="Times New Roman" w:cs="Times New Roman"/>
          <w:sz w:val="24"/>
          <w:szCs w:val="24"/>
        </w:rPr>
        <w:t>,</w:t>
      </w:r>
      <w:r w:rsidR="004313F0">
        <w:rPr>
          <w:rFonts w:ascii="Times New Roman" w:hAnsi="Times New Roman" w:cs="Times New Roman"/>
          <w:sz w:val="24"/>
          <w:szCs w:val="24"/>
        </w:rPr>
        <w:t xml:space="preserve">708 </w:t>
      </w:r>
      <w:r w:rsidR="00DB0522">
        <w:rPr>
          <w:rFonts w:ascii="Times New Roman" w:hAnsi="Times New Roman" w:cs="Times New Roman"/>
          <w:sz w:val="24"/>
          <w:szCs w:val="24"/>
        </w:rPr>
        <w:t xml:space="preserve">students in </w:t>
      </w:r>
      <w:r w:rsidR="004313F0">
        <w:rPr>
          <w:rFonts w:ascii="Times New Roman" w:hAnsi="Times New Roman" w:cs="Times New Roman"/>
          <w:sz w:val="24"/>
          <w:szCs w:val="24"/>
        </w:rPr>
        <w:t>grade</w:t>
      </w:r>
      <w:r w:rsidR="00DB0522">
        <w:rPr>
          <w:rFonts w:ascii="Times New Roman" w:hAnsi="Times New Roman" w:cs="Times New Roman"/>
          <w:sz w:val="24"/>
          <w:szCs w:val="24"/>
        </w:rPr>
        <w:t>s</w:t>
      </w:r>
      <w:r w:rsidR="004313F0">
        <w:rPr>
          <w:rFonts w:ascii="Times New Roman" w:hAnsi="Times New Roman" w:cs="Times New Roman"/>
          <w:sz w:val="24"/>
          <w:szCs w:val="24"/>
        </w:rPr>
        <w:t xml:space="preserve"> </w:t>
      </w:r>
      <w:r w:rsidR="00CF378F">
        <w:rPr>
          <w:rFonts w:ascii="Times New Roman" w:hAnsi="Times New Roman" w:cs="Times New Roman"/>
          <w:sz w:val="24"/>
          <w:szCs w:val="24"/>
        </w:rPr>
        <w:t>eight</w:t>
      </w:r>
      <w:r w:rsidR="004313F0">
        <w:rPr>
          <w:rFonts w:ascii="Times New Roman" w:hAnsi="Times New Roman" w:cs="Times New Roman"/>
          <w:sz w:val="24"/>
          <w:szCs w:val="24"/>
        </w:rPr>
        <w:t xml:space="preserve"> to </w:t>
      </w:r>
      <w:r w:rsidR="00CF378F">
        <w:rPr>
          <w:rFonts w:ascii="Times New Roman" w:hAnsi="Times New Roman" w:cs="Times New Roman"/>
          <w:sz w:val="24"/>
          <w:szCs w:val="24"/>
        </w:rPr>
        <w:t>ten</w:t>
      </w:r>
      <w:r w:rsidR="004313F0">
        <w:rPr>
          <w:rFonts w:ascii="Times New Roman" w:hAnsi="Times New Roman" w:cs="Times New Roman"/>
          <w:sz w:val="24"/>
          <w:szCs w:val="24"/>
        </w:rPr>
        <w:t xml:space="preserve"> were included, </w:t>
      </w:r>
      <w:r w:rsidR="00A903EF" w:rsidRPr="009043A0">
        <w:rPr>
          <w:rFonts w:ascii="Times New Roman" w:hAnsi="Times New Roman" w:cs="Times New Roman"/>
          <w:sz w:val="24"/>
          <w:szCs w:val="24"/>
        </w:rPr>
        <w:t>most of whom were between 1</w:t>
      </w:r>
      <w:r w:rsidR="00A903EF">
        <w:rPr>
          <w:rFonts w:ascii="Times New Roman" w:hAnsi="Times New Roman" w:cs="Times New Roman"/>
          <w:sz w:val="24"/>
          <w:szCs w:val="24"/>
        </w:rPr>
        <w:t>3</w:t>
      </w:r>
      <w:r w:rsidR="00A903EF" w:rsidRPr="009043A0">
        <w:rPr>
          <w:rFonts w:ascii="Times New Roman" w:hAnsi="Times New Roman" w:cs="Times New Roman"/>
          <w:sz w:val="24"/>
          <w:szCs w:val="24"/>
        </w:rPr>
        <w:t xml:space="preserve"> and 1</w:t>
      </w:r>
      <w:r w:rsidR="00A903EF">
        <w:rPr>
          <w:rFonts w:ascii="Times New Roman" w:hAnsi="Times New Roman" w:cs="Times New Roman"/>
          <w:sz w:val="24"/>
          <w:szCs w:val="24"/>
        </w:rPr>
        <w:t>7</w:t>
      </w:r>
      <w:r w:rsidR="00A903EF" w:rsidRPr="009043A0">
        <w:rPr>
          <w:rFonts w:ascii="Times New Roman" w:hAnsi="Times New Roman" w:cs="Times New Roman"/>
          <w:sz w:val="24"/>
          <w:szCs w:val="24"/>
        </w:rPr>
        <w:t xml:space="preserve"> years old</w:t>
      </w:r>
      <w:r w:rsidR="004313F0">
        <w:rPr>
          <w:rFonts w:ascii="Times New Roman" w:hAnsi="Times New Roman" w:cs="Times New Roman"/>
          <w:sz w:val="24"/>
          <w:szCs w:val="24"/>
        </w:rPr>
        <w:t>. For grade 8, only students from the lowest tier of the German school system (i.e., Hauptschule) were included</w:t>
      </w:r>
      <w:r w:rsidR="00A903EF">
        <w:rPr>
          <w:rFonts w:ascii="Times New Roman" w:hAnsi="Times New Roman" w:cs="Times New Roman"/>
          <w:sz w:val="24"/>
          <w:szCs w:val="24"/>
        </w:rPr>
        <w:t>.</w:t>
      </w:r>
    </w:p>
    <w:p w14:paraId="4939926C" w14:textId="219ED12F" w:rsidR="00FD22E1" w:rsidRPr="009B73B3" w:rsidRDefault="00FD22E1" w:rsidP="001C7690">
      <w:pPr>
        <w:spacing w:after="0" w:line="480" w:lineRule="auto"/>
        <w:rPr>
          <w:rFonts w:ascii="Times New Roman" w:hAnsi="Times New Roman" w:cs="Times New Roman"/>
          <w:b/>
          <w:bCs/>
          <w:sz w:val="24"/>
          <w:szCs w:val="24"/>
        </w:rPr>
      </w:pPr>
      <w:r w:rsidRPr="009B73B3">
        <w:rPr>
          <w:rFonts w:ascii="Times New Roman" w:hAnsi="Times New Roman" w:cs="Times New Roman"/>
          <w:b/>
          <w:bCs/>
          <w:sz w:val="24"/>
          <w:szCs w:val="24"/>
        </w:rPr>
        <w:t>BEFKI 11-12+</w:t>
      </w:r>
    </w:p>
    <w:p w14:paraId="0C0B5751" w14:textId="051E2F28" w:rsidR="00EA2DF1" w:rsidRPr="0069241E" w:rsidRDefault="00CF6F0D" w:rsidP="001C7690">
      <w:pPr>
        <w:spacing w:after="0" w:line="480" w:lineRule="auto"/>
        <w:rPr>
          <w:rFonts w:ascii="Times New Roman" w:hAnsi="Times New Roman" w:cs="Times New Roman"/>
          <w:sz w:val="24"/>
          <w:szCs w:val="24"/>
        </w:rPr>
      </w:pPr>
      <w:r w:rsidRPr="009B73B3">
        <w:rPr>
          <w:rFonts w:ascii="Times New Roman" w:hAnsi="Times New Roman" w:cs="Times New Roman"/>
          <w:b/>
          <w:bCs/>
          <w:sz w:val="24"/>
          <w:szCs w:val="24"/>
        </w:rPr>
        <w:tab/>
      </w:r>
      <w:r w:rsidRPr="00E30B5F">
        <w:rPr>
          <w:rFonts w:ascii="Times New Roman" w:hAnsi="Times New Roman" w:cs="Times New Roman"/>
          <w:sz w:val="24"/>
          <w:szCs w:val="24"/>
        </w:rPr>
        <w:t>The Berlin Test of Fluid and Crystallized Intelligence</w:t>
      </w:r>
      <w:r>
        <w:rPr>
          <w:rFonts w:ascii="Times New Roman" w:hAnsi="Times New Roman" w:cs="Times New Roman"/>
          <w:sz w:val="24"/>
          <w:szCs w:val="24"/>
        </w:rPr>
        <w:t xml:space="preserve"> 11-12+ (BEFKI 11-12+; </w:t>
      </w:r>
      <w:proofErr w:type="spellStart"/>
      <w:r>
        <w:rPr>
          <w:rFonts w:ascii="Times New Roman" w:hAnsi="Times New Roman" w:cs="Times New Roman"/>
          <w:sz w:val="24"/>
          <w:szCs w:val="24"/>
        </w:rPr>
        <w:t>Schipolowski</w:t>
      </w:r>
      <w:proofErr w:type="spellEnd"/>
      <w:r>
        <w:rPr>
          <w:rFonts w:ascii="Times New Roman" w:hAnsi="Times New Roman" w:cs="Times New Roman"/>
          <w:sz w:val="24"/>
          <w:szCs w:val="24"/>
        </w:rPr>
        <w:t xml:space="preserve"> et al., 2020)</w:t>
      </w:r>
      <w:r w:rsidR="002E0CDF">
        <w:rPr>
          <w:rFonts w:ascii="Times New Roman" w:hAnsi="Times New Roman" w:cs="Times New Roman"/>
          <w:sz w:val="24"/>
          <w:szCs w:val="24"/>
        </w:rPr>
        <w:t xml:space="preserve"> targets cognitive abilities in grades 11, 12, and 13. </w:t>
      </w:r>
      <w:r w:rsidR="00F34D40">
        <w:rPr>
          <w:rFonts w:ascii="Times New Roman" w:hAnsi="Times New Roman" w:cs="Times New Roman"/>
          <w:sz w:val="24"/>
          <w:szCs w:val="24"/>
        </w:rPr>
        <w:t xml:space="preserve">The test was developed based on the </w:t>
      </w:r>
      <w:r w:rsidR="00F34D40" w:rsidRPr="00F34D40">
        <w:rPr>
          <w:rFonts w:ascii="Times New Roman" w:hAnsi="Times New Roman" w:cs="Times New Roman"/>
          <w:sz w:val="24"/>
          <w:szCs w:val="24"/>
        </w:rPr>
        <w:t>Gf-Gc Theory</w:t>
      </w:r>
      <w:r w:rsidR="00F34D40">
        <w:rPr>
          <w:rFonts w:ascii="Times New Roman" w:hAnsi="Times New Roman" w:cs="Times New Roman"/>
          <w:sz w:val="24"/>
          <w:szCs w:val="24"/>
        </w:rPr>
        <w:t xml:space="preserve"> (</w:t>
      </w:r>
      <w:r w:rsidR="00F34D40" w:rsidRPr="00F34D40">
        <w:rPr>
          <w:rFonts w:ascii="Times New Roman" w:hAnsi="Times New Roman" w:cs="Times New Roman"/>
          <w:sz w:val="24"/>
          <w:szCs w:val="24"/>
        </w:rPr>
        <w:t>Cattell, 194</w:t>
      </w:r>
      <w:r w:rsidR="00E872B8">
        <w:rPr>
          <w:rFonts w:ascii="Times New Roman" w:hAnsi="Times New Roman" w:cs="Times New Roman"/>
          <w:sz w:val="24"/>
          <w:szCs w:val="24"/>
        </w:rPr>
        <w:t>3</w:t>
      </w:r>
      <w:r w:rsidR="00F34D40">
        <w:rPr>
          <w:rFonts w:ascii="Times New Roman" w:hAnsi="Times New Roman" w:cs="Times New Roman"/>
          <w:sz w:val="24"/>
          <w:szCs w:val="24"/>
        </w:rPr>
        <w:t xml:space="preserve">) as well as the CHC-Model (Schneider &amp; McGrew, 2018). </w:t>
      </w:r>
      <w:r w:rsidR="00F34D40" w:rsidRPr="00F34D40">
        <w:rPr>
          <w:rFonts w:ascii="Times New Roman" w:hAnsi="Times New Roman" w:cs="Times New Roman"/>
          <w:sz w:val="24"/>
          <w:szCs w:val="24"/>
        </w:rPr>
        <w:t>Gf and Gc are each assessed using three subtests: verbal, numerical</w:t>
      </w:r>
      <w:r w:rsidR="00E872B8">
        <w:rPr>
          <w:rFonts w:ascii="Times New Roman" w:hAnsi="Times New Roman" w:cs="Times New Roman"/>
          <w:sz w:val="24"/>
          <w:szCs w:val="24"/>
        </w:rPr>
        <w:t>,</w:t>
      </w:r>
      <w:r w:rsidR="00F34D40" w:rsidRPr="00F34D40">
        <w:rPr>
          <w:rFonts w:ascii="Times New Roman" w:hAnsi="Times New Roman" w:cs="Times New Roman"/>
          <w:sz w:val="24"/>
          <w:szCs w:val="24"/>
        </w:rPr>
        <w:t xml:space="preserve"> and figural reasoning, and knowledge tests on science, humanities and social studies. </w:t>
      </w:r>
      <w:r w:rsidR="00F34D40">
        <w:rPr>
          <w:rFonts w:ascii="Times New Roman" w:hAnsi="Times New Roman" w:cs="Times New Roman"/>
          <w:sz w:val="24"/>
          <w:szCs w:val="24"/>
        </w:rPr>
        <w:t>The test duration is 70 minutes.</w:t>
      </w:r>
      <w:r w:rsidR="00031F5A">
        <w:rPr>
          <w:rFonts w:ascii="Times New Roman" w:hAnsi="Times New Roman" w:cs="Times New Roman"/>
          <w:sz w:val="24"/>
          <w:szCs w:val="24"/>
        </w:rPr>
        <w:t xml:space="preserve"> </w:t>
      </w:r>
      <w:r w:rsidR="00EA2DF1">
        <w:rPr>
          <w:rFonts w:ascii="Times New Roman" w:hAnsi="Times New Roman" w:cs="Times New Roman"/>
          <w:sz w:val="24"/>
          <w:szCs w:val="24"/>
        </w:rPr>
        <w:t xml:space="preserve">The BEFKI 11-12+ was standardized in </w:t>
      </w:r>
      <w:r w:rsidR="009043A0">
        <w:rPr>
          <w:rFonts w:ascii="Times New Roman" w:hAnsi="Times New Roman" w:cs="Times New Roman"/>
          <w:sz w:val="24"/>
          <w:szCs w:val="24"/>
        </w:rPr>
        <w:t>2009 and 2010</w:t>
      </w:r>
      <w:r w:rsidR="00EA2DF1">
        <w:rPr>
          <w:rFonts w:ascii="Times New Roman" w:hAnsi="Times New Roman" w:cs="Times New Roman"/>
          <w:sz w:val="24"/>
          <w:szCs w:val="24"/>
        </w:rPr>
        <w:t xml:space="preserve"> in </w:t>
      </w:r>
      <w:r w:rsidR="009043A0">
        <w:rPr>
          <w:rFonts w:ascii="Times New Roman" w:hAnsi="Times New Roman" w:cs="Times New Roman"/>
          <w:sz w:val="24"/>
          <w:szCs w:val="24"/>
        </w:rPr>
        <w:t xml:space="preserve">five </w:t>
      </w:r>
      <w:r w:rsidR="00EA2DF1">
        <w:rPr>
          <w:rFonts w:ascii="Times New Roman" w:hAnsi="Times New Roman" w:cs="Times New Roman"/>
          <w:sz w:val="24"/>
          <w:szCs w:val="24"/>
        </w:rPr>
        <w:t xml:space="preserve">German federal states. </w:t>
      </w:r>
      <w:r w:rsidR="009043A0" w:rsidRPr="009043A0">
        <w:rPr>
          <w:rFonts w:ascii="Times New Roman" w:hAnsi="Times New Roman" w:cs="Times New Roman"/>
          <w:sz w:val="24"/>
          <w:szCs w:val="24"/>
        </w:rPr>
        <w:t xml:space="preserve">A total of 2,068 eleventh and twelfth grade students were included, most of whom were between 15 and 19 years old. </w:t>
      </w:r>
      <w:r w:rsidR="009043A0">
        <w:rPr>
          <w:rFonts w:ascii="Times New Roman" w:hAnsi="Times New Roman" w:cs="Times New Roman"/>
          <w:sz w:val="24"/>
          <w:szCs w:val="24"/>
        </w:rPr>
        <w:t>56</w:t>
      </w:r>
      <w:r w:rsidR="009043A0" w:rsidRPr="009043A0">
        <w:rPr>
          <w:rFonts w:ascii="Times New Roman" w:hAnsi="Times New Roman" w:cs="Times New Roman"/>
          <w:sz w:val="24"/>
          <w:szCs w:val="24"/>
        </w:rPr>
        <w:t xml:space="preserve"> participants were over 19 years old and were excluded from our study. The sample primarily included adolescents attending the highest tier of the German school system (Gymnasium).</w:t>
      </w:r>
    </w:p>
    <w:p w14:paraId="76CB7782" w14:textId="22F0EC64" w:rsidR="00FD22E1" w:rsidRPr="00095EF1" w:rsidRDefault="00FD22E1" w:rsidP="001C7690">
      <w:pPr>
        <w:spacing w:after="0" w:line="480" w:lineRule="auto"/>
        <w:rPr>
          <w:rFonts w:ascii="Times New Roman" w:hAnsi="Times New Roman" w:cs="Times New Roman"/>
          <w:b/>
          <w:bCs/>
          <w:sz w:val="24"/>
          <w:szCs w:val="24"/>
        </w:rPr>
      </w:pPr>
      <w:r w:rsidRPr="00095EF1">
        <w:rPr>
          <w:rFonts w:ascii="Times New Roman" w:hAnsi="Times New Roman" w:cs="Times New Roman"/>
          <w:b/>
          <w:bCs/>
          <w:sz w:val="24"/>
          <w:szCs w:val="24"/>
        </w:rPr>
        <w:t>BIS-HB</w:t>
      </w:r>
    </w:p>
    <w:p w14:paraId="60E8DD8E" w14:textId="63D4C1A4" w:rsidR="00EA2DF1" w:rsidRPr="00C61826" w:rsidRDefault="00C61826" w:rsidP="00031F5A">
      <w:pPr>
        <w:spacing w:after="0" w:line="480" w:lineRule="auto"/>
        <w:ind w:firstLine="708"/>
        <w:rPr>
          <w:rFonts w:ascii="Times New Roman" w:hAnsi="Times New Roman" w:cs="Times New Roman"/>
          <w:sz w:val="24"/>
          <w:szCs w:val="24"/>
        </w:rPr>
      </w:pPr>
      <w:r w:rsidRPr="00C61826">
        <w:rPr>
          <w:rFonts w:ascii="Times New Roman" w:hAnsi="Times New Roman" w:cs="Times New Roman"/>
          <w:sz w:val="24"/>
          <w:szCs w:val="24"/>
        </w:rPr>
        <w:t xml:space="preserve">The </w:t>
      </w:r>
      <w:r w:rsidRPr="006A551E">
        <w:rPr>
          <w:rFonts w:ascii="Times New Roman" w:eastAsia="SimSun" w:hAnsi="Times New Roman" w:cs="Times New Roman"/>
        </w:rPr>
        <w:t xml:space="preserve">Berlin structure-of-intelligence test </w:t>
      </w:r>
      <w:r>
        <w:rPr>
          <w:rFonts w:ascii="Times New Roman" w:eastAsia="SimSun" w:hAnsi="Times New Roman" w:cs="Times New Roman"/>
        </w:rPr>
        <w:t>(</w:t>
      </w:r>
      <w:r w:rsidRPr="00C61826">
        <w:rPr>
          <w:rFonts w:ascii="Times New Roman" w:hAnsi="Times New Roman" w:cs="Times New Roman"/>
          <w:sz w:val="24"/>
          <w:szCs w:val="24"/>
        </w:rPr>
        <w:t>BIS-HB</w:t>
      </w:r>
      <w:r>
        <w:rPr>
          <w:rFonts w:ascii="Times New Roman" w:hAnsi="Times New Roman" w:cs="Times New Roman"/>
          <w:sz w:val="24"/>
          <w:szCs w:val="24"/>
        </w:rPr>
        <w:t xml:space="preserve">; </w:t>
      </w:r>
      <w:r w:rsidRPr="00C61826">
        <w:rPr>
          <w:rFonts w:ascii="Times New Roman" w:hAnsi="Times New Roman" w:cs="Times New Roman"/>
          <w:sz w:val="24"/>
          <w:szCs w:val="24"/>
        </w:rPr>
        <w:t xml:space="preserve">Jäger et al., 2006) </w:t>
      </w:r>
      <w:r w:rsidR="00160971">
        <w:rPr>
          <w:rFonts w:ascii="Times New Roman" w:hAnsi="Times New Roman" w:cs="Times New Roman"/>
          <w:sz w:val="24"/>
          <w:szCs w:val="24"/>
        </w:rPr>
        <w:t xml:space="preserve">is designed to </w:t>
      </w:r>
      <w:r w:rsidRPr="00C61826">
        <w:rPr>
          <w:rFonts w:ascii="Times New Roman" w:hAnsi="Times New Roman" w:cs="Times New Roman"/>
          <w:sz w:val="24"/>
          <w:szCs w:val="24"/>
        </w:rPr>
        <w:t xml:space="preserve">capture the </w:t>
      </w:r>
      <w:r w:rsidR="00310FBE">
        <w:rPr>
          <w:rFonts w:ascii="Times New Roman" w:hAnsi="Times New Roman" w:cs="Times New Roman"/>
          <w:sz w:val="24"/>
          <w:szCs w:val="24"/>
        </w:rPr>
        <w:t>cognitive ability</w:t>
      </w:r>
      <w:r w:rsidRPr="00C61826">
        <w:rPr>
          <w:rFonts w:ascii="Times New Roman" w:hAnsi="Times New Roman" w:cs="Times New Roman"/>
          <w:sz w:val="24"/>
          <w:szCs w:val="24"/>
        </w:rPr>
        <w:t xml:space="preserve"> structure of above-average and high ability adolescent</w:t>
      </w:r>
      <w:r w:rsidR="00160971">
        <w:rPr>
          <w:rFonts w:ascii="Times New Roman" w:hAnsi="Times New Roman" w:cs="Times New Roman"/>
          <w:sz w:val="24"/>
          <w:szCs w:val="24"/>
        </w:rPr>
        <w:t>s, while also allowing to</w:t>
      </w:r>
      <w:r w:rsidRPr="00C61826">
        <w:rPr>
          <w:rFonts w:ascii="Times New Roman" w:hAnsi="Times New Roman" w:cs="Times New Roman"/>
          <w:sz w:val="24"/>
          <w:szCs w:val="24"/>
        </w:rPr>
        <w:t xml:space="preserve"> </w:t>
      </w:r>
      <w:r w:rsidR="00160971">
        <w:rPr>
          <w:rFonts w:ascii="Times New Roman" w:hAnsi="Times New Roman" w:cs="Times New Roman"/>
          <w:sz w:val="24"/>
          <w:szCs w:val="24"/>
        </w:rPr>
        <w:t>t</w:t>
      </w:r>
      <w:r w:rsidRPr="00C61826">
        <w:rPr>
          <w:rFonts w:ascii="Times New Roman" w:hAnsi="Times New Roman" w:cs="Times New Roman"/>
          <w:sz w:val="24"/>
          <w:szCs w:val="24"/>
        </w:rPr>
        <w:t xml:space="preserve">est average and below-average ability individuals. The test is based on the </w:t>
      </w:r>
      <w:r w:rsidR="00C22387">
        <w:rPr>
          <w:rFonts w:ascii="Times New Roman" w:hAnsi="Times New Roman" w:cs="Times New Roman"/>
          <w:sz w:val="24"/>
          <w:szCs w:val="24"/>
        </w:rPr>
        <w:t>Berlin Model of Intelligence</w:t>
      </w:r>
      <w:r w:rsidRPr="00C61826">
        <w:rPr>
          <w:rFonts w:ascii="Times New Roman" w:hAnsi="Times New Roman" w:cs="Times New Roman"/>
          <w:sz w:val="24"/>
          <w:szCs w:val="24"/>
        </w:rPr>
        <w:t xml:space="preserve"> </w:t>
      </w:r>
      <w:r w:rsidR="00905050">
        <w:rPr>
          <w:rFonts w:ascii="Times New Roman" w:hAnsi="Times New Roman" w:cs="Times New Roman"/>
          <w:sz w:val="24"/>
          <w:szCs w:val="24"/>
        </w:rPr>
        <w:t>s</w:t>
      </w:r>
      <w:r w:rsidR="004F4FFA">
        <w:rPr>
          <w:rFonts w:ascii="Times New Roman" w:hAnsi="Times New Roman" w:cs="Times New Roman"/>
          <w:sz w:val="24"/>
          <w:szCs w:val="24"/>
        </w:rPr>
        <w:t xml:space="preserve">tructure </w:t>
      </w:r>
      <w:r w:rsidRPr="00C61826">
        <w:rPr>
          <w:rFonts w:ascii="Times New Roman" w:hAnsi="Times New Roman" w:cs="Times New Roman"/>
          <w:sz w:val="24"/>
          <w:szCs w:val="24"/>
        </w:rPr>
        <w:t>(Jäger, 1984)</w:t>
      </w:r>
      <w:r w:rsidR="00160971">
        <w:rPr>
          <w:rFonts w:ascii="Times New Roman" w:hAnsi="Times New Roman" w:cs="Times New Roman"/>
          <w:sz w:val="24"/>
          <w:szCs w:val="24"/>
        </w:rPr>
        <w:t xml:space="preserve">, which </w:t>
      </w:r>
      <w:r w:rsidRPr="00C61826">
        <w:rPr>
          <w:rFonts w:ascii="Times New Roman" w:hAnsi="Times New Roman" w:cs="Times New Roman"/>
          <w:sz w:val="24"/>
          <w:szCs w:val="24"/>
        </w:rPr>
        <w:t>is a faceted model that is comprised of an operation facet for reasoning, processing speed, creativity, and memory</w:t>
      </w:r>
      <w:r w:rsidR="00160971">
        <w:rPr>
          <w:rFonts w:ascii="Times New Roman" w:hAnsi="Times New Roman" w:cs="Times New Roman"/>
          <w:sz w:val="24"/>
          <w:szCs w:val="24"/>
        </w:rPr>
        <w:t>,</w:t>
      </w:r>
      <w:r w:rsidRPr="00C61826">
        <w:rPr>
          <w:rFonts w:ascii="Times New Roman" w:hAnsi="Times New Roman" w:cs="Times New Roman"/>
          <w:sz w:val="24"/>
          <w:szCs w:val="24"/>
        </w:rPr>
        <w:t xml:space="preserve"> and a content facet for verbal, figural, and numerical ability. The two facets are conceptualized as orthogonal to each other, forming 12 cells, each defined by both one operation and one content domain (e.g., </w:t>
      </w:r>
      <w:r w:rsidR="00160971">
        <w:rPr>
          <w:rFonts w:ascii="Times New Roman" w:hAnsi="Times New Roman" w:cs="Times New Roman"/>
          <w:sz w:val="24"/>
          <w:szCs w:val="24"/>
        </w:rPr>
        <w:t>memory</w:t>
      </w:r>
      <w:r w:rsidRPr="00C61826">
        <w:rPr>
          <w:rFonts w:ascii="Times New Roman" w:hAnsi="Times New Roman" w:cs="Times New Roman"/>
          <w:sz w:val="24"/>
          <w:szCs w:val="24"/>
        </w:rPr>
        <w:t xml:space="preserve"> </w:t>
      </w:r>
      <w:r w:rsidR="00160971">
        <w:rPr>
          <w:rFonts w:ascii="Times New Roman" w:hAnsi="Times New Roman" w:cs="Times New Roman"/>
          <w:sz w:val="24"/>
          <w:szCs w:val="24"/>
        </w:rPr>
        <w:t>-</w:t>
      </w:r>
      <w:r w:rsidRPr="00C61826">
        <w:rPr>
          <w:rFonts w:ascii="Times New Roman" w:hAnsi="Times New Roman" w:cs="Times New Roman"/>
          <w:sz w:val="24"/>
          <w:szCs w:val="24"/>
        </w:rPr>
        <w:t xml:space="preserve"> </w:t>
      </w:r>
      <w:r w:rsidR="00160971">
        <w:rPr>
          <w:rFonts w:ascii="Times New Roman" w:hAnsi="Times New Roman" w:cs="Times New Roman"/>
          <w:sz w:val="24"/>
          <w:szCs w:val="24"/>
        </w:rPr>
        <w:t>verbal</w:t>
      </w:r>
      <w:r w:rsidRPr="00C61826">
        <w:rPr>
          <w:rFonts w:ascii="Times New Roman" w:hAnsi="Times New Roman" w:cs="Times New Roman"/>
          <w:sz w:val="24"/>
          <w:szCs w:val="24"/>
        </w:rPr>
        <w:t xml:space="preserve">). </w:t>
      </w:r>
      <w:r w:rsidR="004F4FFA" w:rsidRPr="00C61826">
        <w:rPr>
          <w:rFonts w:ascii="Times New Roman" w:hAnsi="Times New Roman" w:cs="Times New Roman"/>
          <w:sz w:val="24"/>
          <w:szCs w:val="24"/>
        </w:rPr>
        <w:t>Each of the 12 cells are</w:t>
      </w:r>
      <w:r w:rsidR="000D5F5B">
        <w:rPr>
          <w:rFonts w:ascii="Times New Roman" w:hAnsi="Times New Roman" w:cs="Times New Roman"/>
          <w:sz w:val="24"/>
          <w:szCs w:val="24"/>
        </w:rPr>
        <w:t xml:space="preserve"> </w:t>
      </w:r>
      <w:r w:rsidRPr="00C61826">
        <w:rPr>
          <w:rFonts w:ascii="Times New Roman" w:hAnsi="Times New Roman" w:cs="Times New Roman"/>
          <w:sz w:val="24"/>
          <w:szCs w:val="24"/>
        </w:rPr>
        <w:t xml:space="preserve">assessed </w:t>
      </w:r>
      <w:r w:rsidR="000D5F5B">
        <w:rPr>
          <w:rFonts w:ascii="Times New Roman" w:hAnsi="Times New Roman" w:cs="Times New Roman"/>
          <w:sz w:val="24"/>
          <w:szCs w:val="24"/>
        </w:rPr>
        <w:t>u</w:t>
      </w:r>
      <w:r w:rsidR="00EA2DF1">
        <w:rPr>
          <w:rFonts w:ascii="Times New Roman" w:hAnsi="Times New Roman" w:cs="Times New Roman"/>
          <w:sz w:val="24"/>
          <w:szCs w:val="24"/>
        </w:rPr>
        <w:t>s</w:t>
      </w:r>
      <w:r w:rsidR="000D5F5B">
        <w:rPr>
          <w:rFonts w:ascii="Times New Roman" w:hAnsi="Times New Roman" w:cs="Times New Roman"/>
          <w:sz w:val="24"/>
          <w:szCs w:val="24"/>
        </w:rPr>
        <w:t>ing</w:t>
      </w:r>
      <w:r w:rsidRPr="00C61826">
        <w:rPr>
          <w:rFonts w:ascii="Times New Roman" w:hAnsi="Times New Roman" w:cs="Times New Roman"/>
          <w:sz w:val="24"/>
          <w:szCs w:val="24"/>
        </w:rPr>
        <w:t xml:space="preserve"> three to five </w:t>
      </w:r>
      <w:r w:rsidR="00160971">
        <w:rPr>
          <w:rFonts w:ascii="Times New Roman" w:hAnsi="Times New Roman" w:cs="Times New Roman"/>
          <w:sz w:val="24"/>
          <w:szCs w:val="24"/>
        </w:rPr>
        <w:t>subtests, for a total of 45 subtests and a</w:t>
      </w:r>
      <w:r w:rsidR="00441F70">
        <w:rPr>
          <w:rFonts w:ascii="Times New Roman" w:hAnsi="Times New Roman" w:cs="Times New Roman"/>
          <w:sz w:val="24"/>
          <w:szCs w:val="24"/>
        </w:rPr>
        <w:t xml:space="preserve"> </w:t>
      </w:r>
      <w:r w:rsidR="00160971">
        <w:rPr>
          <w:rFonts w:ascii="Times New Roman" w:hAnsi="Times New Roman" w:cs="Times New Roman"/>
          <w:sz w:val="24"/>
          <w:szCs w:val="24"/>
        </w:rPr>
        <w:t>test duration of 170 minutes</w:t>
      </w:r>
      <w:r w:rsidR="004F4FFA">
        <w:rPr>
          <w:rFonts w:ascii="Times New Roman" w:hAnsi="Times New Roman" w:cs="Times New Roman"/>
          <w:sz w:val="24"/>
          <w:szCs w:val="24"/>
        </w:rPr>
        <w:t xml:space="preserve"> (including two 15-minute breaks)</w:t>
      </w:r>
      <w:r w:rsidRPr="00C61826">
        <w:rPr>
          <w:rFonts w:ascii="Times New Roman" w:hAnsi="Times New Roman" w:cs="Times New Roman"/>
          <w:sz w:val="24"/>
          <w:szCs w:val="24"/>
        </w:rPr>
        <w:t xml:space="preserve">. </w:t>
      </w:r>
      <w:r w:rsidR="00EA2DF1">
        <w:rPr>
          <w:rFonts w:ascii="Times New Roman" w:hAnsi="Times New Roman" w:cs="Times New Roman"/>
          <w:sz w:val="24"/>
          <w:szCs w:val="24"/>
        </w:rPr>
        <w:t xml:space="preserve">The BIS-HB was standardized in 2002 and 2003 in five German federal states. A total of 1,505 students were assessed, with an age range </w:t>
      </w:r>
      <w:r w:rsidR="00EA2DF1" w:rsidRPr="00EA2DF1">
        <w:rPr>
          <w:rFonts w:ascii="Times New Roman" w:hAnsi="Times New Roman" w:cs="Times New Roman"/>
          <w:sz w:val="24"/>
          <w:szCs w:val="24"/>
        </w:rPr>
        <w:t>of 10.00 to 18.42 years.</w:t>
      </w:r>
      <w:r w:rsidR="00EA2DF1">
        <w:rPr>
          <w:rFonts w:ascii="Times New Roman" w:hAnsi="Times New Roman" w:cs="Times New Roman"/>
          <w:sz w:val="24"/>
          <w:szCs w:val="24"/>
        </w:rPr>
        <w:t xml:space="preserve"> 1,328 of these </w:t>
      </w:r>
      <w:r w:rsidR="00EA2DF1">
        <w:rPr>
          <w:rFonts w:ascii="Times New Roman" w:hAnsi="Times New Roman" w:cs="Times New Roman"/>
          <w:sz w:val="24"/>
          <w:szCs w:val="24"/>
        </w:rPr>
        <w:lastRenderedPageBreak/>
        <w:t>students fell into the age range of the test (</w:t>
      </w:r>
      <w:r w:rsidR="00EB20BC">
        <w:rPr>
          <w:rFonts w:ascii="Times New Roman" w:hAnsi="Times New Roman" w:cs="Times New Roman"/>
          <w:sz w:val="24"/>
          <w:szCs w:val="24"/>
        </w:rPr>
        <w:t>12;6 – 16;5 years</w:t>
      </w:r>
      <w:r w:rsidR="00EA2DF1">
        <w:rPr>
          <w:rFonts w:ascii="Times New Roman" w:hAnsi="Times New Roman" w:cs="Times New Roman"/>
          <w:sz w:val="24"/>
          <w:szCs w:val="24"/>
        </w:rPr>
        <w:t>)</w:t>
      </w:r>
      <w:r w:rsidR="00EB20BC">
        <w:rPr>
          <w:rFonts w:ascii="Times New Roman" w:hAnsi="Times New Roman" w:cs="Times New Roman"/>
          <w:sz w:val="24"/>
          <w:szCs w:val="24"/>
        </w:rPr>
        <w:t xml:space="preserve"> and were used in the standardization. The standardization features an oversampling of students from special classes or schools for the gifted (</w:t>
      </w:r>
      <w:r w:rsidR="00EB20BC" w:rsidRPr="00EB20BC">
        <w:rPr>
          <w:rFonts w:ascii="Times New Roman" w:hAnsi="Times New Roman" w:cs="Times New Roman"/>
          <w:i/>
          <w:iCs/>
          <w:sz w:val="24"/>
          <w:szCs w:val="24"/>
        </w:rPr>
        <w:t>N</w:t>
      </w:r>
      <w:r w:rsidR="00EB20BC">
        <w:rPr>
          <w:rFonts w:ascii="Times New Roman" w:hAnsi="Times New Roman" w:cs="Times New Roman"/>
          <w:sz w:val="24"/>
          <w:szCs w:val="24"/>
        </w:rPr>
        <w:t xml:space="preserve"> = 444; 29.5%).</w:t>
      </w:r>
    </w:p>
    <w:p w14:paraId="33841526" w14:textId="50E2452B" w:rsidR="00FD22E1" w:rsidRPr="009B73B3" w:rsidRDefault="00FD22E1" w:rsidP="001C7690">
      <w:pPr>
        <w:spacing w:after="0" w:line="480" w:lineRule="auto"/>
        <w:rPr>
          <w:rFonts w:ascii="Times New Roman" w:hAnsi="Times New Roman" w:cs="Times New Roman"/>
          <w:b/>
          <w:bCs/>
          <w:sz w:val="24"/>
          <w:szCs w:val="24"/>
        </w:rPr>
      </w:pPr>
      <w:r w:rsidRPr="009B73B3">
        <w:rPr>
          <w:rFonts w:ascii="Times New Roman" w:hAnsi="Times New Roman" w:cs="Times New Roman"/>
          <w:b/>
          <w:bCs/>
          <w:sz w:val="24"/>
          <w:szCs w:val="24"/>
        </w:rPr>
        <w:t>BIVA</w:t>
      </w:r>
    </w:p>
    <w:p w14:paraId="54A08116" w14:textId="47A81AB5" w:rsidR="00CF378F" w:rsidRPr="00722762" w:rsidRDefault="00B214F1" w:rsidP="00031F5A">
      <w:pPr>
        <w:spacing w:after="0" w:line="480" w:lineRule="auto"/>
        <w:rPr>
          <w:rFonts w:ascii="Times New Roman" w:hAnsi="Times New Roman" w:cs="Times New Roman"/>
          <w:sz w:val="24"/>
          <w:szCs w:val="24"/>
        </w:rPr>
      </w:pPr>
      <w:r w:rsidRPr="009B73B3">
        <w:rPr>
          <w:rFonts w:ascii="Times New Roman" w:hAnsi="Times New Roman" w:cs="Times New Roman"/>
          <w:sz w:val="24"/>
          <w:szCs w:val="24"/>
        </w:rPr>
        <w:tab/>
      </w:r>
      <w:r w:rsidR="000E365F" w:rsidRPr="000E365F">
        <w:rPr>
          <w:rFonts w:ascii="Times New Roman" w:hAnsi="Times New Roman" w:cs="Times New Roman"/>
          <w:sz w:val="24"/>
          <w:szCs w:val="24"/>
        </w:rPr>
        <w:t>The Picture-</w:t>
      </w:r>
      <w:r w:rsidR="000D5F5B">
        <w:rPr>
          <w:rFonts w:ascii="Times New Roman" w:hAnsi="Times New Roman" w:cs="Times New Roman"/>
          <w:sz w:val="24"/>
          <w:szCs w:val="24"/>
        </w:rPr>
        <w:t>B</w:t>
      </w:r>
      <w:r w:rsidR="000E365F" w:rsidRPr="000E365F">
        <w:rPr>
          <w:rFonts w:ascii="Times New Roman" w:hAnsi="Times New Roman" w:cs="Times New Roman"/>
          <w:sz w:val="24"/>
          <w:szCs w:val="24"/>
        </w:rPr>
        <w:t xml:space="preserve">ased Intelligence Test for Preschool Age Children (BIVA; </w:t>
      </w:r>
      <w:r w:rsidR="000E365F">
        <w:rPr>
          <w:rFonts w:ascii="Times New Roman" w:hAnsi="Times New Roman" w:cs="Times New Roman"/>
          <w:sz w:val="24"/>
          <w:szCs w:val="24"/>
        </w:rPr>
        <w:t>Schaarschmidt et al., 2004</w:t>
      </w:r>
      <w:r w:rsidR="000E365F" w:rsidRPr="000E365F">
        <w:rPr>
          <w:rFonts w:ascii="Times New Roman" w:hAnsi="Times New Roman" w:cs="Times New Roman"/>
          <w:sz w:val="24"/>
          <w:szCs w:val="24"/>
        </w:rPr>
        <w:t>)</w:t>
      </w:r>
      <w:r w:rsidR="000E365F">
        <w:rPr>
          <w:rFonts w:ascii="Times New Roman" w:hAnsi="Times New Roman" w:cs="Times New Roman"/>
          <w:sz w:val="24"/>
          <w:szCs w:val="24"/>
        </w:rPr>
        <w:t xml:space="preserve"> </w:t>
      </w:r>
      <w:r w:rsidR="000D5F5B" w:rsidRPr="000D5F5B">
        <w:rPr>
          <w:rFonts w:ascii="Times New Roman" w:hAnsi="Times New Roman" w:cs="Times New Roman"/>
          <w:sz w:val="24"/>
          <w:szCs w:val="24"/>
        </w:rPr>
        <w:t>assesses cognitive abilities using four to five picture-based subtests for children aged three to seven</w:t>
      </w:r>
      <w:r w:rsidR="000E365F">
        <w:rPr>
          <w:rFonts w:ascii="Times New Roman" w:hAnsi="Times New Roman" w:cs="Times New Roman"/>
          <w:sz w:val="24"/>
          <w:szCs w:val="24"/>
        </w:rPr>
        <w:t xml:space="preserve">. It is not based on any specific intelligence model, but assesses three processes (extraction, comparison, transfer) that can be classified as Gf and </w:t>
      </w:r>
      <w:proofErr w:type="spellStart"/>
      <w:r w:rsidR="000E365F">
        <w:rPr>
          <w:rFonts w:ascii="Times New Roman" w:hAnsi="Times New Roman" w:cs="Times New Roman"/>
          <w:sz w:val="24"/>
          <w:szCs w:val="24"/>
        </w:rPr>
        <w:t>Gv</w:t>
      </w:r>
      <w:proofErr w:type="spellEnd"/>
      <w:r w:rsidR="000E365F">
        <w:rPr>
          <w:rFonts w:ascii="Times New Roman" w:hAnsi="Times New Roman" w:cs="Times New Roman"/>
          <w:sz w:val="24"/>
          <w:szCs w:val="24"/>
        </w:rPr>
        <w:t xml:space="preserve">. </w:t>
      </w:r>
      <w:r w:rsidR="001E06BD">
        <w:rPr>
          <w:rFonts w:ascii="Times New Roman" w:hAnsi="Times New Roman" w:cs="Times New Roman"/>
          <w:sz w:val="24"/>
          <w:szCs w:val="24"/>
        </w:rPr>
        <w:t xml:space="preserve">The specific subtests vary between </w:t>
      </w:r>
      <w:r w:rsidR="000D5F5B">
        <w:rPr>
          <w:rFonts w:ascii="Times New Roman" w:hAnsi="Times New Roman" w:cs="Times New Roman"/>
          <w:sz w:val="24"/>
          <w:szCs w:val="24"/>
        </w:rPr>
        <w:t xml:space="preserve">three </w:t>
      </w:r>
      <w:r w:rsidR="001E06BD">
        <w:rPr>
          <w:rFonts w:ascii="Times New Roman" w:hAnsi="Times New Roman" w:cs="Times New Roman"/>
          <w:sz w:val="24"/>
          <w:szCs w:val="24"/>
        </w:rPr>
        <w:t>age groups (3-4, 4-5, 5-7</w:t>
      </w:r>
      <w:r w:rsidR="00CF378F">
        <w:rPr>
          <w:rFonts w:ascii="Times New Roman" w:hAnsi="Times New Roman" w:cs="Times New Roman"/>
          <w:sz w:val="24"/>
          <w:szCs w:val="24"/>
        </w:rPr>
        <w:t xml:space="preserve"> years</w:t>
      </w:r>
      <w:r w:rsidR="001E06BD">
        <w:rPr>
          <w:rFonts w:ascii="Times New Roman" w:hAnsi="Times New Roman" w:cs="Times New Roman"/>
          <w:sz w:val="24"/>
          <w:szCs w:val="24"/>
        </w:rPr>
        <w:t>)</w:t>
      </w:r>
      <w:r w:rsidR="000D5F5B">
        <w:rPr>
          <w:rFonts w:ascii="Times New Roman" w:hAnsi="Times New Roman" w:cs="Times New Roman"/>
          <w:sz w:val="24"/>
          <w:szCs w:val="24"/>
        </w:rPr>
        <w:t>.</w:t>
      </w:r>
      <w:r w:rsidR="001E06BD">
        <w:rPr>
          <w:rFonts w:ascii="Times New Roman" w:hAnsi="Times New Roman" w:cs="Times New Roman"/>
          <w:sz w:val="24"/>
          <w:szCs w:val="24"/>
        </w:rPr>
        <w:t xml:space="preserve"> </w:t>
      </w:r>
      <w:r w:rsidR="000D5F5B">
        <w:rPr>
          <w:rFonts w:ascii="Times New Roman" w:hAnsi="Times New Roman" w:cs="Times New Roman"/>
          <w:sz w:val="24"/>
          <w:szCs w:val="24"/>
        </w:rPr>
        <w:t>T</w:t>
      </w:r>
      <w:r w:rsidR="001E06BD">
        <w:rPr>
          <w:rFonts w:ascii="Times New Roman" w:hAnsi="Times New Roman" w:cs="Times New Roman"/>
          <w:sz w:val="24"/>
          <w:szCs w:val="24"/>
        </w:rPr>
        <w:t>he test duration ranges from 30 to 60 minutes.</w:t>
      </w:r>
      <w:r w:rsidR="00031F5A">
        <w:rPr>
          <w:rFonts w:ascii="Times New Roman" w:hAnsi="Times New Roman" w:cs="Times New Roman"/>
          <w:sz w:val="24"/>
          <w:szCs w:val="24"/>
        </w:rPr>
        <w:t xml:space="preserve"> </w:t>
      </w:r>
      <w:r w:rsidR="006F369E">
        <w:rPr>
          <w:rFonts w:ascii="Times New Roman" w:hAnsi="Times New Roman" w:cs="Times New Roman"/>
          <w:sz w:val="24"/>
          <w:szCs w:val="24"/>
        </w:rPr>
        <w:t xml:space="preserve">The BIVA was standardized in </w:t>
      </w:r>
      <w:r w:rsidR="004B7FB0">
        <w:rPr>
          <w:rFonts w:ascii="Times New Roman" w:hAnsi="Times New Roman" w:cs="Times New Roman"/>
          <w:sz w:val="24"/>
          <w:szCs w:val="24"/>
        </w:rPr>
        <w:t xml:space="preserve">Austria (2 federal states), </w:t>
      </w:r>
      <w:r w:rsidR="006F369E">
        <w:rPr>
          <w:rFonts w:ascii="Times New Roman" w:hAnsi="Times New Roman" w:cs="Times New Roman"/>
          <w:sz w:val="24"/>
          <w:szCs w:val="24"/>
        </w:rPr>
        <w:t>German</w:t>
      </w:r>
      <w:r w:rsidR="004B7FB0">
        <w:rPr>
          <w:rFonts w:ascii="Times New Roman" w:hAnsi="Times New Roman" w:cs="Times New Roman"/>
          <w:sz w:val="24"/>
          <w:szCs w:val="24"/>
        </w:rPr>
        <w:t>y (7 federal states), and German-speaking regions of Switzerland (3 cantons)</w:t>
      </w:r>
      <w:r w:rsidR="006F369E">
        <w:rPr>
          <w:rFonts w:ascii="Times New Roman" w:hAnsi="Times New Roman" w:cs="Times New Roman"/>
          <w:sz w:val="24"/>
          <w:szCs w:val="24"/>
        </w:rPr>
        <w:t xml:space="preserve">. A total of 2,280 </w:t>
      </w:r>
      <w:r w:rsidR="006F369E" w:rsidRPr="006F369E">
        <w:rPr>
          <w:rFonts w:ascii="Times New Roman" w:hAnsi="Times New Roman" w:cs="Times New Roman"/>
          <w:sz w:val="24"/>
          <w:szCs w:val="24"/>
        </w:rPr>
        <w:t>children were included, with an age range of 3.50 to 7.50 years</w:t>
      </w:r>
      <w:r w:rsidR="006F369E">
        <w:rPr>
          <w:rFonts w:ascii="Times New Roman" w:hAnsi="Times New Roman" w:cs="Times New Roman"/>
          <w:sz w:val="24"/>
          <w:szCs w:val="24"/>
        </w:rPr>
        <w:t xml:space="preserve">. </w:t>
      </w:r>
    </w:p>
    <w:p w14:paraId="5099866E" w14:textId="23DA62B0" w:rsidR="00FD22E1" w:rsidRDefault="00FD22E1" w:rsidP="001C7690">
      <w:pPr>
        <w:spacing w:after="0" w:line="480" w:lineRule="auto"/>
        <w:rPr>
          <w:rFonts w:ascii="Times New Roman" w:hAnsi="Times New Roman" w:cs="Times New Roman"/>
          <w:b/>
          <w:bCs/>
          <w:sz w:val="24"/>
          <w:szCs w:val="24"/>
        </w:rPr>
      </w:pPr>
      <w:r w:rsidRPr="000E365F">
        <w:rPr>
          <w:rFonts w:ascii="Times New Roman" w:hAnsi="Times New Roman" w:cs="Times New Roman"/>
          <w:b/>
          <w:bCs/>
          <w:sz w:val="24"/>
          <w:szCs w:val="24"/>
        </w:rPr>
        <w:t>IDS-2</w:t>
      </w:r>
    </w:p>
    <w:p w14:paraId="18CFE4D3" w14:textId="17156826" w:rsidR="00CF378F" w:rsidRPr="00722762" w:rsidRDefault="00722762" w:rsidP="00CF378F">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German version of the </w:t>
      </w:r>
      <w:r w:rsidRPr="00722762">
        <w:rPr>
          <w:rFonts w:ascii="Times New Roman" w:hAnsi="Times New Roman" w:cs="Times New Roman"/>
          <w:sz w:val="24"/>
          <w:szCs w:val="24"/>
        </w:rPr>
        <w:t xml:space="preserve">Intelligence and Development Scales </w:t>
      </w:r>
      <w:r>
        <w:rPr>
          <w:rFonts w:ascii="Times New Roman" w:hAnsi="Times New Roman" w:cs="Times New Roman"/>
          <w:sz w:val="24"/>
          <w:szCs w:val="24"/>
        </w:rPr>
        <w:t>–</w:t>
      </w:r>
      <w:r w:rsidRPr="00722762">
        <w:rPr>
          <w:rFonts w:ascii="Times New Roman" w:hAnsi="Times New Roman" w:cs="Times New Roman"/>
          <w:sz w:val="24"/>
          <w:szCs w:val="24"/>
        </w:rPr>
        <w:t xml:space="preserve"> 2</w:t>
      </w:r>
      <w:r>
        <w:rPr>
          <w:rFonts w:ascii="Times New Roman" w:hAnsi="Times New Roman" w:cs="Times New Roman"/>
          <w:sz w:val="24"/>
          <w:szCs w:val="24"/>
        </w:rPr>
        <w:t xml:space="preserve"> (IDS-2; </w:t>
      </w:r>
      <w:r w:rsidRPr="00722762">
        <w:rPr>
          <w:rFonts w:ascii="Times New Roman" w:hAnsi="Times New Roman" w:cs="Times New Roman"/>
          <w:sz w:val="24"/>
          <w:szCs w:val="24"/>
        </w:rPr>
        <w:t>Grob &amp; Hagmann-von Arx, 2018</w:t>
      </w:r>
      <w:r>
        <w:rPr>
          <w:rFonts w:ascii="Times New Roman" w:hAnsi="Times New Roman" w:cs="Times New Roman"/>
          <w:sz w:val="24"/>
          <w:szCs w:val="24"/>
        </w:rPr>
        <w:t>)</w:t>
      </w:r>
      <w:r w:rsidR="00310FBE">
        <w:rPr>
          <w:rFonts w:ascii="Times New Roman" w:hAnsi="Times New Roman" w:cs="Times New Roman"/>
          <w:sz w:val="24"/>
          <w:szCs w:val="24"/>
        </w:rPr>
        <w:t xml:space="preserve"> is </w:t>
      </w:r>
      <w:r w:rsidR="000D5F5B">
        <w:rPr>
          <w:rFonts w:ascii="Times New Roman" w:hAnsi="Times New Roman" w:cs="Times New Roman"/>
          <w:sz w:val="24"/>
          <w:szCs w:val="24"/>
        </w:rPr>
        <w:t xml:space="preserve">a test </w:t>
      </w:r>
      <w:r w:rsidR="00310FBE">
        <w:rPr>
          <w:rFonts w:ascii="Times New Roman" w:hAnsi="Times New Roman" w:cs="Times New Roman"/>
          <w:sz w:val="24"/>
          <w:szCs w:val="24"/>
        </w:rPr>
        <w:t xml:space="preserve">designed to </w:t>
      </w:r>
      <w:r w:rsidR="005C0518">
        <w:rPr>
          <w:rFonts w:ascii="Times New Roman" w:hAnsi="Times New Roman" w:cs="Times New Roman"/>
          <w:sz w:val="24"/>
          <w:szCs w:val="24"/>
        </w:rPr>
        <w:t xml:space="preserve">broadly </w:t>
      </w:r>
      <w:r w:rsidR="00310FBE">
        <w:rPr>
          <w:rFonts w:ascii="Times New Roman" w:hAnsi="Times New Roman" w:cs="Times New Roman"/>
          <w:sz w:val="24"/>
          <w:szCs w:val="24"/>
        </w:rPr>
        <w:t>assess cognitive abilities in children and adolescents aged 5 to 20</w:t>
      </w:r>
      <w:r w:rsidR="000D5F5B">
        <w:rPr>
          <w:rFonts w:ascii="Times New Roman" w:hAnsi="Times New Roman" w:cs="Times New Roman"/>
          <w:sz w:val="24"/>
          <w:szCs w:val="24"/>
        </w:rPr>
        <w:t xml:space="preserve">. </w:t>
      </w:r>
      <w:r w:rsidR="000D5F5B" w:rsidRPr="000D5F5B">
        <w:rPr>
          <w:rFonts w:ascii="Times New Roman" w:hAnsi="Times New Roman" w:cs="Times New Roman"/>
          <w:sz w:val="24"/>
          <w:szCs w:val="24"/>
        </w:rPr>
        <w:t xml:space="preserve">The cognitive battery consists of 14 subtests, which are grouped into seven higher-order factors that can be mapped onto six broad ability factors of the CHC model (Schneider &amp; McGrew, 2018): Gc, Gf, </w:t>
      </w:r>
      <w:proofErr w:type="spellStart"/>
      <w:r w:rsidR="000D5F5B" w:rsidRPr="000D5F5B">
        <w:rPr>
          <w:rFonts w:ascii="Times New Roman" w:hAnsi="Times New Roman" w:cs="Times New Roman"/>
          <w:sz w:val="24"/>
          <w:szCs w:val="24"/>
        </w:rPr>
        <w:t>Gl</w:t>
      </w:r>
      <w:proofErr w:type="spellEnd"/>
      <w:r w:rsidR="000D5F5B" w:rsidRPr="000D5F5B">
        <w:rPr>
          <w:rFonts w:ascii="Times New Roman" w:hAnsi="Times New Roman" w:cs="Times New Roman"/>
          <w:sz w:val="24"/>
          <w:szCs w:val="24"/>
        </w:rPr>
        <w:t xml:space="preserve">, </w:t>
      </w:r>
      <w:proofErr w:type="spellStart"/>
      <w:r w:rsidR="000D5F5B" w:rsidRPr="000D5F5B">
        <w:rPr>
          <w:rFonts w:ascii="Times New Roman" w:hAnsi="Times New Roman" w:cs="Times New Roman"/>
          <w:sz w:val="24"/>
          <w:szCs w:val="24"/>
        </w:rPr>
        <w:t>Gs</w:t>
      </w:r>
      <w:proofErr w:type="spellEnd"/>
      <w:r w:rsidR="000D5F5B" w:rsidRPr="000D5F5B">
        <w:rPr>
          <w:rFonts w:ascii="Times New Roman" w:hAnsi="Times New Roman" w:cs="Times New Roman"/>
          <w:sz w:val="24"/>
          <w:szCs w:val="24"/>
        </w:rPr>
        <w:t xml:space="preserve">, </w:t>
      </w:r>
      <w:proofErr w:type="spellStart"/>
      <w:r w:rsidR="000D5F5B" w:rsidRPr="000D5F5B">
        <w:rPr>
          <w:rFonts w:ascii="Times New Roman" w:hAnsi="Times New Roman" w:cs="Times New Roman"/>
          <w:sz w:val="24"/>
          <w:szCs w:val="24"/>
        </w:rPr>
        <w:t>Gv</w:t>
      </w:r>
      <w:proofErr w:type="spellEnd"/>
      <w:r w:rsidR="000D5F5B" w:rsidRPr="000D5F5B">
        <w:rPr>
          <w:rFonts w:ascii="Times New Roman" w:hAnsi="Times New Roman" w:cs="Times New Roman"/>
          <w:sz w:val="24"/>
          <w:szCs w:val="24"/>
        </w:rPr>
        <w:t xml:space="preserve"> and </w:t>
      </w:r>
      <w:proofErr w:type="spellStart"/>
      <w:r w:rsidR="000D5F5B" w:rsidRPr="000D5F5B">
        <w:rPr>
          <w:rFonts w:ascii="Times New Roman" w:hAnsi="Times New Roman" w:cs="Times New Roman"/>
          <w:sz w:val="24"/>
          <w:szCs w:val="24"/>
        </w:rPr>
        <w:t>Gwm</w:t>
      </w:r>
      <w:proofErr w:type="spellEnd"/>
      <w:r w:rsidR="000D5F5B" w:rsidRPr="000D5F5B">
        <w:rPr>
          <w:rFonts w:ascii="Times New Roman" w:hAnsi="Times New Roman" w:cs="Times New Roman"/>
          <w:sz w:val="24"/>
          <w:szCs w:val="24"/>
        </w:rPr>
        <w:t>. The test duration is 90 minutes.</w:t>
      </w:r>
      <w:r w:rsidR="00031F5A">
        <w:rPr>
          <w:rFonts w:ascii="Times New Roman" w:hAnsi="Times New Roman" w:cs="Times New Roman"/>
          <w:sz w:val="24"/>
          <w:szCs w:val="24"/>
        </w:rPr>
        <w:t xml:space="preserve"> </w:t>
      </w:r>
      <w:r w:rsidR="004B7FB0">
        <w:rPr>
          <w:rFonts w:ascii="Times New Roman" w:hAnsi="Times New Roman" w:cs="Times New Roman"/>
          <w:sz w:val="24"/>
          <w:szCs w:val="24"/>
        </w:rPr>
        <w:t>The IDS-2 was standardized between 2015 and 2017</w:t>
      </w:r>
      <w:r w:rsidR="00DB0522">
        <w:rPr>
          <w:rFonts w:ascii="Times New Roman" w:hAnsi="Times New Roman" w:cs="Times New Roman"/>
          <w:sz w:val="24"/>
          <w:szCs w:val="24"/>
        </w:rPr>
        <w:t xml:space="preserve">, </w:t>
      </w:r>
      <w:r w:rsidR="00DB0522" w:rsidRPr="00DB0522">
        <w:rPr>
          <w:rFonts w:ascii="Times New Roman" w:hAnsi="Times New Roman" w:cs="Times New Roman"/>
          <w:sz w:val="24"/>
          <w:szCs w:val="24"/>
        </w:rPr>
        <w:t>primarily in Germany and German-speaking regions of Switzerland, as well as with some participants from Austria (N = 85).</w:t>
      </w:r>
      <w:r w:rsidR="00DB0522">
        <w:rPr>
          <w:rFonts w:ascii="Times New Roman" w:hAnsi="Times New Roman" w:cs="Times New Roman"/>
          <w:sz w:val="24"/>
          <w:szCs w:val="24"/>
        </w:rPr>
        <w:t xml:space="preserve"> A total of 1,672 children and adolescents between the ages of five and 20 were included</w:t>
      </w:r>
      <w:r w:rsidR="00961720">
        <w:rPr>
          <w:rFonts w:ascii="Times New Roman" w:hAnsi="Times New Roman" w:cs="Times New Roman"/>
          <w:sz w:val="24"/>
          <w:szCs w:val="24"/>
        </w:rPr>
        <w:t>;</w:t>
      </w:r>
      <w:r w:rsidR="00DB0522">
        <w:rPr>
          <w:rFonts w:ascii="Times New Roman" w:hAnsi="Times New Roman" w:cs="Times New Roman"/>
          <w:sz w:val="24"/>
          <w:szCs w:val="24"/>
        </w:rPr>
        <w:t xml:space="preserve"> 1,583 were below 20 years old and included in our study. </w:t>
      </w:r>
    </w:p>
    <w:p w14:paraId="34DBAF39" w14:textId="6B884F20" w:rsidR="00FD22E1" w:rsidRDefault="00FD22E1" w:rsidP="001C7690">
      <w:pPr>
        <w:spacing w:after="0" w:line="480" w:lineRule="auto"/>
        <w:rPr>
          <w:rFonts w:ascii="Times New Roman" w:hAnsi="Times New Roman" w:cs="Times New Roman"/>
          <w:b/>
          <w:bCs/>
          <w:sz w:val="24"/>
          <w:szCs w:val="24"/>
        </w:rPr>
      </w:pPr>
      <w:r w:rsidRPr="000E365F">
        <w:rPr>
          <w:rFonts w:ascii="Times New Roman" w:hAnsi="Times New Roman" w:cs="Times New Roman"/>
          <w:b/>
          <w:bCs/>
          <w:sz w:val="24"/>
          <w:szCs w:val="24"/>
        </w:rPr>
        <w:t>KFT 4-12+ R</w:t>
      </w:r>
    </w:p>
    <w:p w14:paraId="60CCE436" w14:textId="3D298590" w:rsidR="00CF378F" w:rsidRDefault="003A4DFC" w:rsidP="00031F5A">
      <w:pPr>
        <w:spacing w:after="0" w:line="480" w:lineRule="auto"/>
        <w:ind w:firstLine="708"/>
        <w:rPr>
          <w:rFonts w:ascii="Times New Roman" w:hAnsi="Times New Roman" w:cs="Times New Roman"/>
          <w:sz w:val="24"/>
          <w:szCs w:val="24"/>
        </w:rPr>
      </w:pPr>
      <w:r w:rsidRPr="003A4DFC">
        <w:rPr>
          <w:rFonts w:ascii="Times New Roman" w:hAnsi="Times New Roman" w:cs="Times New Roman"/>
          <w:sz w:val="24"/>
          <w:szCs w:val="24"/>
        </w:rPr>
        <w:t>The Cognitive Ability Test for Grades 4 to 12, Revision</w:t>
      </w:r>
      <w:r>
        <w:rPr>
          <w:rFonts w:ascii="Times New Roman" w:hAnsi="Times New Roman" w:cs="Times New Roman"/>
          <w:sz w:val="24"/>
          <w:szCs w:val="24"/>
        </w:rPr>
        <w:t xml:space="preserve"> (KFT 4-12+ R; Heller &amp; Perleth, 2000) </w:t>
      </w:r>
      <w:r w:rsidR="000D5F5B">
        <w:rPr>
          <w:rFonts w:ascii="Times New Roman" w:hAnsi="Times New Roman" w:cs="Times New Roman"/>
          <w:sz w:val="24"/>
          <w:szCs w:val="24"/>
        </w:rPr>
        <w:t xml:space="preserve">is used to assess </w:t>
      </w:r>
      <w:r>
        <w:rPr>
          <w:rFonts w:ascii="Times New Roman" w:hAnsi="Times New Roman" w:cs="Times New Roman"/>
          <w:sz w:val="24"/>
          <w:szCs w:val="24"/>
        </w:rPr>
        <w:t xml:space="preserve">verbal, figural, and numerical reasoning in school age children (grades 4-12). The test comprises nine subtests, three each for the verbal, figural, and </w:t>
      </w:r>
      <w:r>
        <w:rPr>
          <w:rFonts w:ascii="Times New Roman" w:hAnsi="Times New Roman" w:cs="Times New Roman"/>
          <w:sz w:val="24"/>
          <w:szCs w:val="24"/>
        </w:rPr>
        <w:lastRenderedPageBreak/>
        <w:t>numerical domains. The test duration is two hours.</w:t>
      </w:r>
      <w:r w:rsidR="00031F5A">
        <w:rPr>
          <w:rFonts w:ascii="Times New Roman" w:hAnsi="Times New Roman" w:cs="Times New Roman"/>
          <w:sz w:val="24"/>
          <w:szCs w:val="24"/>
        </w:rPr>
        <w:t xml:space="preserve"> </w:t>
      </w:r>
      <w:r w:rsidR="00CF378F">
        <w:rPr>
          <w:rFonts w:ascii="Times New Roman" w:hAnsi="Times New Roman" w:cs="Times New Roman"/>
          <w:sz w:val="24"/>
          <w:szCs w:val="24"/>
        </w:rPr>
        <w:t xml:space="preserve">The updated standardization of the KFT 4-12+ R was conducted </w:t>
      </w:r>
      <w:r w:rsidR="00464E18">
        <w:rPr>
          <w:rFonts w:ascii="Times New Roman" w:hAnsi="Times New Roman" w:cs="Times New Roman"/>
          <w:sz w:val="24"/>
          <w:szCs w:val="24"/>
        </w:rPr>
        <w:t>between</w:t>
      </w:r>
      <w:r w:rsidR="00CF378F">
        <w:rPr>
          <w:rFonts w:ascii="Times New Roman" w:hAnsi="Times New Roman" w:cs="Times New Roman"/>
          <w:sz w:val="24"/>
          <w:szCs w:val="24"/>
        </w:rPr>
        <w:t xml:space="preserve"> </w:t>
      </w:r>
      <w:r w:rsidR="00464E18">
        <w:rPr>
          <w:rFonts w:ascii="Times New Roman" w:hAnsi="Times New Roman" w:cs="Times New Roman"/>
          <w:sz w:val="24"/>
          <w:szCs w:val="24"/>
        </w:rPr>
        <w:t>1996 and 1997</w:t>
      </w:r>
      <w:r w:rsidR="00CF378F">
        <w:rPr>
          <w:rFonts w:ascii="Times New Roman" w:hAnsi="Times New Roman" w:cs="Times New Roman"/>
          <w:sz w:val="24"/>
          <w:szCs w:val="24"/>
        </w:rPr>
        <w:t xml:space="preserve"> across </w:t>
      </w:r>
      <w:r w:rsidR="00464E18">
        <w:rPr>
          <w:rFonts w:ascii="Times New Roman" w:hAnsi="Times New Roman" w:cs="Times New Roman"/>
          <w:sz w:val="24"/>
          <w:szCs w:val="24"/>
        </w:rPr>
        <w:t>two</w:t>
      </w:r>
      <w:r w:rsidR="00CF378F">
        <w:rPr>
          <w:rFonts w:ascii="Times New Roman" w:hAnsi="Times New Roman" w:cs="Times New Roman"/>
          <w:sz w:val="24"/>
          <w:szCs w:val="24"/>
        </w:rPr>
        <w:t xml:space="preserve"> German federal states.</w:t>
      </w:r>
      <w:r w:rsidR="00CF378F" w:rsidRPr="00CF378F">
        <w:rPr>
          <w:rFonts w:ascii="Times New Roman" w:hAnsi="Times New Roman" w:cs="Times New Roman"/>
          <w:sz w:val="24"/>
          <w:szCs w:val="24"/>
        </w:rPr>
        <w:t xml:space="preserve"> </w:t>
      </w:r>
      <w:r w:rsidR="00CF378F">
        <w:rPr>
          <w:rFonts w:ascii="Times New Roman" w:hAnsi="Times New Roman" w:cs="Times New Roman"/>
          <w:sz w:val="24"/>
          <w:szCs w:val="24"/>
        </w:rPr>
        <w:t xml:space="preserve">A total of </w:t>
      </w:r>
      <w:r w:rsidR="00464E18" w:rsidRPr="00464E18">
        <w:rPr>
          <w:rFonts w:ascii="Times New Roman" w:hAnsi="Times New Roman" w:cs="Times New Roman"/>
          <w:sz w:val="24"/>
          <w:szCs w:val="24"/>
        </w:rPr>
        <w:t>4,774</w:t>
      </w:r>
      <w:r w:rsidR="00CF378F">
        <w:rPr>
          <w:rFonts w:ascii="Times New Roman" w:hAnsi="Times New Roman" w:cs="Times New Roman"/>
          <w:sz w:val="24"/>
          <w:szCs w:val="24"/>
        </w:rPr>
        <w:t xml:space="preserve"> grade four to </w:t>
      </w:r>
      <w:r w:rsidR="000E605A">
        <w:rPr>
          <w:rFonts w:ascii="Times New Roman" w:hAnsi="Times New Roman" w:cs="Times New Roman"/>
          <w:sz w:val="24"/>
          <w:szCs w:val="24"/>
        </w:rPr>
        <w:t>twelve</w:t>
      </w:r>
      <w:r w:rsidR="00CF378F">
        <w:rPr>
          <w:rFonts w:ascii="Times New Roman" w:hAnsi="Times New Roman" w:cs="Times New Roman"/>
          <w:sz w:val="24"/>
          <w:szCs w:val="24"/>
        </w:rPr>
        <w:t xml:space="preserve"> students</w:t>
      </w:r>
      <w:r w:rsidR="00CF378F" w:rsidRPr="006F369E">
        <w:rPr>
          <w:rFonts w:ascii="Times New Roman" w:hAnsi="Times New Roman" w:cs="Times New Roman"/>
          <w:sz w:val="24"/>
          <w:szCs w:val="24"/>
        </w:rPr>
        <w:t xml:space="preserve"> were included, with an age range of </w:t>
      </w:r>
      <w:r w:rsidR="00CF378F">
        <w:rPr>
          <w:rFonts w:ascii="Times New Roman" w:hAnsi="Times New Roman" w:cs="Times New Roman"/>
          <w:sz w:val="24"/>
          <w:szCs w:val="24"/>
        </w:rPr>
        <w:t>10.00</w:t>
      </w:r>
      <w:r w:rsidR="00CF378F" w:rsidRPr="006F369E">
        <w:rPr>
          <w:rFonts w:ascii="Times New Roman" w:hAnsi="Times New Roman" w:cs="Times New Roman"/>
          <w:sz w:val="24"/>
          <w:szCs w:val="24"/>
        </w:rPr>
        <w:t xml:space="preserve"> to </w:t>
      </w:r>
      <w:r w:rsidR="00CF378F">
        <w:rPr>
          <w:rFonts w:ascii="Times New Roman" w:hAnsi="Times New Roman" w:cs="Times New Roman"/>
          <w:sz w:val="24"/>
          <w:szCs w:val="24"/>
        </w:rPr>
        <w:t>1</w:t>
      </w:r>
      <w:r w:rsidR="0074666D">
        <w:rPr>
          <w:rFonts w:ascii="Times New Roman" w:hAnsi="Times New Roman" w:cs="Times New Roman"/>
          <w:sz w:val="24"/>
          <w:szCs w:val="24"/>
        </w:rPr>
        <w:t>9.00</w:t>
      </w:r>
      <w:r w:rsidR="00CF378F" w:rsidRPr="006F369E">
        <w:rPr>
          <w:rFonts w:ascii="Times New Roman" w:hAnsi="Times New Roman" w:cs="Times New Roman"/>
          <w:sz w:val="24"/>
          <w:szCs w:val="24"/>
        </w:rPr>
        <w:t xml:space="preserve"> years</w:t>
      </w:r>
      <w:r w:rsidR="00CF378F">
        <w:rPr>
          <w:rFonts w:ascii="Times New Roman" w:hAnsi="Times New Roman" w:cs="Times New Roman"/>
          <w:sz w:val="24"/>
          <w:szCs w:val="24"/>
        </w:rPr>
        <w:t xml:space="preserve">. </w:t>
      </w:r>
      <w:r w:rsidR="00FD40A2">
        <w:rPr>
          <w:rFonts w:ascii="Times New Roman" w:hAnsi="Times New Roman" w:cs="Times New Roman"/>
          <w:sz w:val="24"/>
          <w:szCs w:val="24"/>
        </w:rPr>
        <w:t xml:space="preserve">For grades 10 to 12, the sample only includes students from the highest </w:t>
      </w:r>
      <w:r w:rsidR="00FD40A2" w:rsidRPr="009043A0">
        <w:rPr>
          <w:rFonts w:ascii="Times New Roman" w:hAnsi="Times New Roman" w:cs="Times New Roman"/>
          <w:sz w:val="24"/>
          <w:szCs w:val="24"/>
        </w:rPr>
        <w:t>tier of the German school system (Gymnasium).</w:t>
      </w:r>
    </w:p>
    <w:p w14:paraId="641DCD7D" w14:textId="28343CF9" w:rsidR="00FD22E1" w:rsidRDefault="00FD22E1" w:rsidP="001C7690">
      <w:pPr>
        <w:spacing w:after="0" w:line="480" w:lineRule="auto"/>
        <w:rPr>
          <w:rFonts w:ascii="Times New Roman" w:hAnsi="Times New Roman" w:cs="Times New Roman"/>
          <w:b/>
          <w:bCs/>
          <w:sz w:val="24"/>
          <w:szCs w:val="24"/>
        </w:rPr>
      </w:pPr>
      <w:r w:rsidRPr="000E365F">
        <w:rPr>
          <w:rFonts w:ascii="Times New Roman" w:hAnsi="Times New Roman" w:cs="Times New Roman"/>
          <w:b/>
          <w:bCs/>
          <w:sz w:val="24"/>
          <w:szCs w:val="24"/>
        </w:rPr>
        <w:t>LPS 2</w:t>
      </w:r>
    </w:p>
    <w:p w14:paraId="2E077A9B" w14:textId="33D63840" w:rsidR="001224D8" w:rsidRPr="00275147" w:rsidRDefault="0056673A" w:rsidP="001C769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Pr="0056673A">
        <w:rPr>
          <w:rFonts w:ascii="Times New Roman" w:hAnsi="Times New Roman" w:cs="Times New Roman"/>
          <w:sz w:val="24"/>
          <w:szCs w:val="24"/>
        </w:rPr>
        <w:t>Performance Testing System 2</w:t>
      </w:r>
      <w:r>
        <w:rPr>
          <w:rFonts w:ascii="Times New Roman" w:hAnsi="Times New Roman" w:cs="Times New Roman"/>
          <w:sz w:val="24"/>
          <w:szCs w:val="24"/>
        </w:rPr>
        <w:t xml:space="preserve"> (LPS 2; </w:t>
      </w:r>
      <w:proofErr w:type="spellStart"/>
      <w:r>
        <w:rPr>
          <w:rFonts w:ascii="Times New Roman" w:hAnsi="Times New Roman" w:cs="Times New Roman"/>
          <w:sz w:val="24"/>
          <w:szCs w:val="24"/>
        </w:rPr>
        <w:t>Kreuzpointner</w:t>
      </w:r>
      <w:proofErr w:type="spellEnd"/>
      <w:r>
        <w:rPr>
          <w:rFonts w:ascii="Times New Roman" w:hAnsi="Times New Roman" w:cs="Times New Roman"/>
          <w:sz w:val="24"/>
          <w:szCs w:val="24"/>
        </w:rPr>
        <w:t xml:space="preserve"> et al., 2013) is based on the Theory of Primary Mental Abilities (Thurstone, 1943) and the Three</w:t>
      </w:r>
      <w:r w:rsidR="000D5F5B">
        <w:rPr>
          <w:rFonts w:ascii="Times New Roman" w:hAnsi="Times New Roman" w:cs="Times New Roman"/>
          <w:sz w:val="24"/>
          <w:szCs w:val="24"/>
        </w:rPr>
        <w:t>-</w:t>
      </w:r>
      <w:r>
        <w:rPr>
          <w:rFonts w:ascii="Times New Roman" w:hAnsi="Times New Roman" w:cs="Times New Roman"/>
          <w:sz w:val="24"/>
          <w:szCs w:val="24"/>
        </w:rPr>
        <w:t>Stratum Theory (Carroll, 1993). It assesses cognitive abilities in adolescence age</w:t>
      </w:r>
      <w:r w:rsidR="000D5F5B">
        <w:rPr>
          <w:rFonts w:ascii="Times New Roman" w:hAnsi="Times New Roman" w:cs="Times New Roman"/>
          <w:sz w:val="24"/>
          <w:szCs w:val="24"/>
        </w:rPr>
        <w:t>d</w:t>
      </w:r>
      <w:r>
        <w:rPr>
          <w:rFonts w:ascii="Times New Roman" w:hAnsi="Times New Roman" w:cs="Times New Roman"/>
          <w:sz w:val="24"/>
          <w:szCs w:val="24"/>
        </w:rPr>
        <w:t xml:space="preserve"> 14 and o</w:t>
      </w:r>
      <w:r w:rsidR="000D5F5B">
        <w:rPr>
          <w:rFonts w:ascii="Times New Roman" w:hAnsi="Times New Roman" w:cs="Times New Roman"/>
          <w:sz w:val="24"/>
          <w:szCs w:val="24"/>
        </w:rPr>
        <w:t>ver</w:t>
      </w:r>
      <w:r>
        <w:rPr>
          <w:rFonts w:ascii="Times New Roman" w:hAnsi="Times New Roman" w:cs="Times New Roman"/>
          <w:sz w:val="24"/>
          <w:szCs w:val="24"/>
        </w:rPr>
        <w:t xml:space="preserve"> and adults. The eleven subtests can be assigned to the abilities Gc, Gf, </w:t>
      </w:r>
      <w:proofErr w:type="spellStart"/>
      <w:r>
        <w:rPr>
          <w:rFonts w:ascii="Times New Roman" w:hAnsi="Times New Roman" w:cs="Times New Roman"/>
          <w:sz w:val="24"/>
          <w:szCs w:val="24"/>
        </w:rPr>
        <w:t>Gs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Gv</w:t>
      </w:r>
      <w:proofErr w:type="spellEnd"/>
      <w:r>
        <w:rPr>
          <w:rFonts w:ascii="Times New Roman" w:hAnsi="Times New Roman" w:cs="Times New Roman"/>
          <w:sz w:val="24"/>
          <w:szCs w:val="24"/>
        </w:rPr>
        <w:t>. The test duration is one hour.</w:t>
      </w:r>
      <w:r w:rsidR="00961720">
        <w:rPr>
          <w:rFonts w:ascii="Times New Roman" w:hAnsi="Times New Roman" w:cs="Times New Roman"/>
          <w:sz w:val="24"/>
          <w:szCs w:val="24"/>
        </w:rPr>
        <w:t xml:space="preserve"> The LPS 2 was standardized between 2010 and 2012, mainly in Bavaria, Germany. A total of 2,583 adolescents (minimum age = 13.33 years) and adults were included; 2,200 were below 20 years old and included in our study.</w:t>
      </w:r>
      <w:r w:rsidR="006F1E44">
        <w:rPr>
          <w:rFonts w:ascii="Times New Roman" w:hAnsi="Times New Roman" w:cs="Times New Roman"/>
          <w:sz w:val="24"/>
          <w:szCs w:val="24"/>
        </w:rPr>
        <w:t xml:space="preserve"> In the standardization sample, the lowest tier of the German school system (i.e., Hauptschule) is less represented</w:t>
      </w:r>
      <w:r w:rsidR="00662383">
        <w:rPr>
          <w:rFonts w:ascii="Times New Roman" w:hAnsi="Times New Roman" w:cs="Times New Roman"/>
          <w:sz w:val="24"/>
          <w:szCs w:val="24"/>
        </w:rPr>
        <w:t xml:space="preserve"> than the other tiers. The norms for grade 12 largely rely on students from vocational schools.</w:t>
      </w:r>
    </w:p>
    <w:p w14:paraId="40732AC1" w14:textId="2D9E19F2" w:rsidR="00B03C66" w:rsidRDefault="00B03C66" w:rsidP="001C7690">
      <w:pPr>
        <w:spacing w:after="0" w:line="480" w:lineRule="auto"/>
        <w:rPr>
          <w:rFonts w:ascii="Times New Roman" w:hAnsi="Times New Roman" w:cs="Times New Roman"/>
          <w:b/>
          <w:bCs/>
          <w:sz w:val="24"/>
          <w:szCs w:val="24"/>
        </w:rPr>
      </w:pPr>
      <w:r w:rsidRPr="00000D77">
        <w:rPr>
          <w:rFonts w:ascii="Times New Roman" w:hAnsi="Times New Roman" w:cs="Times New Roman"/>
          <w:b/>
          <w:bCs/>
          <w:sz w:val="24"/>
          <w:szCs w:val="24"/>
        </w:rPr>
        <w:t>PITVA</w:t>
      </w:r>
    </w:p>
    <w:p w14:paraId="1E982E3D" w14:textId="0A9268DD" w:rsidR="00275147" w:rsidRPr="009542AC" w:rsidRDefault="009542AC" w:rsidP="001C7690">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The </w:t>
      </w:r>
      <w:r w:rsidRPr="009542AC">
        <w:rPr>
          <w:rFonts w:ascii="Times New Roman" w:hAnsi="Times New Roman" w:cs="Times New Roman"/>
          <w:sz w:val="24"/>
          <w:szCs w:val="24"/>
        </w:rPr>
        <w:t>Potsdam Intelligence Test for Pre-School Age</w:t>
      </w:r>
      <w:r>
        <w:rPr>
          <w:rFonts w:ascii="Times New Roman" w:hAnsi="Times New Roman" w:cs="Times New Roman"/>
          <w:sz w:val="24"/>
          <w:szCs w:val="24"/>
        </w:rPr>
        <w:t xml:space="preserve"> (PITVA; </w:t>
      </w:r>
      <w:proofErr w:type="spellStart"/>
      <w:r>
        <w:rPr>
          <w:rFonts w:ascii="Times New Roman" w:hAnsi="Times New Roman" w:cs="Times New Roman"/>
          <w:sz w:val="24"/>
          <w:szCs w:val="24"/>
        </w:rPr>
        <w:t>Wyschkon</w:t>
      </w:r>
      <w:proofErr w:type="spellEnd"/>
      <w:r>
        <w:rPr>
          <w:rFonts w:ascii="Times New Roman" w:hAnsi="Times New Roman" w:cs="Times New Roman"/>
          <w:sz w:val="24"/>
          <w:szCs w:val="24"/>
        </w:rPr>
        <w:t xml:space="preserve"> &amp; Esser, 2019) is designed to nonverbally assess cognitive abilities in children aged 4;0 to 6;5. </w:t>
      </w:r>
      <w:r w:rsidR="00904966">
        <w:rPr>
          <w:rFonts w:ascii="Times New Roman" w:hAnsi="Times New Roman" w:cs="Times New Roman"/>
          <w:sz w:val="24"/>
          <w:szCs w:val="24"/>
        </w:rPr>
        <w:t xml:space="preserve">It attempts to minimize verbal and cultural influences on test performance. </w:t>
      </w:r>
      <w:r w:rsidR="00AD5D1A">
        <w:rPr>
          <w:rFonts w:ascii="Times New Roman" w:hAnsi="Times New Roman" w:cs="Times New Roman"/>
          <w:sz w:val="24"/>
          <w:szCs w:val="24"/>
        </w:rPr>
        <w:t>The test is based on Gf-Gc-Theory (</w:t>
      </w:r>
      <w:r w:rsidR="00AD5D1A" w:rsidRPr="00F34D40">
        <w:rPr>
          <w:rFonts w:ascii="Times New Roman" w:hAnsi="Times New Roman" w:cs="Times New Roman"/>
          <w:sz w:val="24"/>
          <w:szCs w:val="24"/>
        </w:rPr>
        <w:t>Cattell, 194</w:t>
      </w:r>
      <w:r w:rsidR="00E872B8">
        <w:rPr>
          <w:rFonts w:ascii="Times New Roman" w:hAnsi="Times New Roman" w:cs="Times New Roman"/>
          <w:sz w:val="24"/>
          <w:szCs w:val="24"/>
        </w:rPr>
        <w:t>3</w:t>
      </w:r>
      <w:r w:rsidR="00AD5D1A">
        <w:rPr>
          <w:rFonts w:ascii="Times New Roman" w:hAnsi="Times New Roman" w:cs="Times New Roman"/>
          <w:sz w:val="24"/>
          <w:szCs w:val="24"/>
        </w:rPr>
        <w:t xml:space="preserve">) and aims to assess only Gf with </w:t>
      </w:r>
      <w:r w:rsidR="00904966">
        <w:rPr>
          <w:rFonts w:ascii="Times New Roman" w:hAnsi="Times New Roman" w:cs="Times New Roman"/>
          <w:sz w:val="24"/>
          <w:szCs w:val="24"/>
        </w:rPr>
        <w:t xml:space="preserve">a total of </w:t>
      </w:r>
      <w:r w:rsidR="00AD5D1A">
        <w:rPr>
          <w:rFonts w:ascii="Times New Roman" w:hAnsi="Times New Roman" w:cs="Times New Roman"/>
          <w:sz w:val="24"/>
          <w:szCs w:val="24"/>
        </w:rPr>
        <w:t>three subtests.</w:t>
      </w:r>
      <w:r w:rsidR="00904966">
        <w:rPr>
          <w:rFonts w:ascii="Times New Roman" w:hAnsi="Times New Roman" w:cs="Times New Roman"/>
          <w:sz w:val="24"/>
          <w:szCs w:val="24"/>
        </w:rPr>
        <w:t xml:space="preserve"> </w:t>
      </w:r>
      <w:r w:rsidR="00904966" w:rsidRPr="00E020E1">
        <w:rPr>
          <w:rFonts w:ascii="Times New Roman" w:hAnsi="Times New Roman" w:cs="Times New Roman"/>
          <w:sz w:val="24"/>
          <w:szCs w:val="24"/>
        </w:rPr>
        <w:t xml:space="preserve">The administration duration ranges from </w:t>
      </w:r>
      <w:r w:rsidR="00904966">
        <w:rPr>
          <w:rFonts w:ascii="Times New Roman" w:hAnsi="Times New Roman" w:cs="Times New Roman"/>
          <w:sz w:val="24"/>
          <w:szCs w:val="24"/>
        </w:rPr>
        <w:t>15</w:t>
      </w:r>
      <w:r w:rsidR="00904966" w:rsidRPr="00E020E1">
        <w:rPr>
          <w:rFonts w:ascii="Times New Roman" w:hAnsi="Times New Roman" w:cs="Times New Roman"/>
          <w:sz w:val="24"/>
          <w:szCs w:val="24"/>
        </w:rPr>
        <w:t xml:space="preserve"> to </w:t>
      </w:r>
      <w:r w:rsidR="00904966">
        <w:rPr>
          <w:rFonts w:ascii="Times New Roman" w:hAnsi="Times New Roman" w:cs="Times New Roman"/>
          <w:sz w:val="24"/>
          <w:szCs w:val="24"/>
        </w:rPr>
        <w:t>2</w:t>
      </w:r>
      <w:r w:rsidR="00904966" w:rsidRPr="00E020E1">
        <w:rPr>
          <w:rFonts w:ascii="Times New Roman" w:hAnsi="Times New Roman" w:cs="Times New Roman"/>
          <w:sz w:val="24"/>
          <w:szCs w:val="24"/>
        </w:rPr>
        <w:t>0 min</w:t>
      </w:r>
      <w:r w:rsidR="00904966">
        <w:rPr>
          <w:rFonts w:ascii="Times New Roman" w:hAnsi="Times New Roman" w:cs="Times New Roman"/>
          <w:sz w:val="24"/>
          <w:szCs w:val="24"/>
        </w:rPr>
        <w:t>utes.</w:t>
      </w:r>
      <w:r w:rsidR="00F40314" w:rsidRPr="00F40314">
        <w:rPr>
          <w:rFonts w:ascii="Times New Roman" w:hAnsi="Times New Roman" w:cs="Times New Roman"/>
          <w:sz w:val="24"/>
          <w:szCs w:val="24"/>
        </w:rPr>
        <w:t xml:space="preserve"> </w:t>
      </w:r>
      <w:r w:rsidR="00F40314">
        <w:rPr>
          <w:rFonts w:ascii="Times New Roman" w:hAnsi="Times New Roman" w:cs="Times New Roman"/>
          <w:sz w:val="24"/>
          <w:szCs w:val="24"/>
        </w:rPr>
        <w:t xml:space="preserve">The PITVA was standardized in 2014 and 2015 in </w:t>
      </w:r>
      <w:r w:rsidR="00441F70">
        <w:rPr>
          <w:rFonts w:ascii="Times New Roman" w:hAnsi="Times New Roman" w:cs="Times New Roman"/>
          <w:sz w:val="24"/>
          <w:szCs w:val="24"/>
        </w:rPr>
        <w:t>two</w:t>
      </w:r>
      <w:r w:rsidR="00F40314">
        <w:rPr>
          <w:rFonts w:ascii="Times New Roman" w:hAnsi="Times New Roman" w:cs="Times New Roman"/>
          <w:sz w:val="24"/>
          <w:szCs w:val="24"/>
        </w:rPr>
        <w:t xml:space="preserve"> German federal states. A total of 987 children were included, with an age range of 4.00 to 6.42 years. </w:t>
      </w:r>
      <w:r w:rsidR="0062753C" w:rsidRPr="0062753C">
        <w:rPr>
          <w:rFonts w:ascii="Times New Roman" w:hAnsi="Times New Roman" w:cs="Times New Roman"/>
          <w:sz w:val="24"/>
          <w:szCs w:val="24"/>
        </w:rPr>
        <w:t>The sample included a higher proportion of children from families with a high socioeconomic status.</w:t>
      </w:r>
    </w:p>
    <w:p w14:paraId="016EF396" w14:textId="77777777" w:rsidR="001E0207" w:rsidRDefault="001E0207" w:rsidP="001C7690">
      <w:pPr>
        <w:spacing w:after="0" w:line="480" w:lineRule="auto"/>
        <w:rPr>
          <w:rFonts w:ascii="Times New Roman" w:hAnsi="Times New Roman" w:cs="Times New Roman"/>
          <w:b/>
          <w:bCs/>
          <w:sz w:val="24"/>
          <w:szCs w:val="24"/>
        </w:rPr>
      </w:pPr>
    </w:p>
    <w:p w14:paraId="0889A47C" w14:textId="77777777" w:rsidR="001E0207" w:rsidRDefault="001E0207" w:rsidP="001C7690">
      <w:pPr>
        <w:spacing w:after="0" w:line="480" w:lineRule="auto"/>
        <w:rPr>
          <w:rFonts w:ascii="Times New Roman" w:hAnsi="Times New Roman" w:cs="Times New Roman"/>
          <w:b/>
          <w:bCs/>
          <w:sz w:val="24"/>
          <w:szCs w:val="24"/>
        </w:rPr>
      </w:pPr>
    </w:p>
    <w:p w14:paraId="0C15F44E" w14:textId="188384C8" w:rsidR="00FD22E1" w:rsidRPr="009B73B3" w:rsidRDefault="00FD22E1" w:rsidP="001C7690">
      <w:pPr>
        <w:spacing w:after="0" w:line="480" w:lineRule="auto"/>
        <w:rPr>
          <w:rFonts w:ascii="Times New Roman" w:hAnsi="Times New Roman" w:cs="Times New Roman"/>
          <w:b/>
          <w:bCs/>
          <w:sz w:val="24"/>
          <w:szCs w:val="24"/>
        </w:rPr>
      </w:pPr>
      <w:r w:rsidRPr="009B73B3">
        <w:rPr>
          <w:rFonts w:ascii="Times New Roman" w:hAnsi="Times New Roman" w:cs="Times New Roman"/>
          <w:b/>
          <w:bCs/>
          <w:sz w:val="24"/>
          <w:szCs w:val="24"/>
        </w:rPr>
        <w:lastRenderedPageBreak/>
        <w:t>PSB-R 4-6</w:t>
      </w:r>
    </w:p>
    <w:p w14:paraId="30604CC7" w14:textId="3C38AC3E" w:rsidR="004E555D" w:rsidRPr="009043A0" w:rsidRDefault="00E21764" w:rsidP="004D2687">
      <w:pPr>
        <w:spacing w:after="0" w:line="480" w:lineRule="auto"/>
        <w:ind w:firstLine="708"/>
        <w:rPr>
          <w:rFonts w:ascii="Times New Roman" w:hAnsi="Times New Roman" w:cs="Times New Roman"/>
          <w:sz w:val="24"/>
          <w:szCs w:val="24"/>
        </w:rPr>
      </w:pPr>
      <w:r w:rsidRPr="009B73B3">
        <w:rPr>
          <w:rFonts w:ascii="Times New Roman" w:hAnsi="Times New Roman" w:cs="Times New Roman"/>
          <w:sz w:val="24"/>
          <w:szCs w:val="24"/>
        </w:rPr>
        <w:t>The Testing System for School and Educational Counseling for Grades 4 to 6 – Revised Version (PSB-R 4-6; Horn et al., 2002) is a test designed to broadly assess cognitive abilities in school children of grades four to six. It is based on the Theory of Primary Mental Abilities (Thurstone, 1943) and includes ten subtests.</w:t>
      </w:r>
      <w:r w:rsidR="009B73B3" w:rsidRPr="009B73B3">
        <w:rPr>
          <w:rFonts w:ascii="Times New Roman" w:hAnsi="Times New Roman" w:cs="Times New Roman"/>
          <w:sz w:val="24"/>
          <w:szCs w:val="24"/>
        </w:rPr>
        <w:t xml:space="preserve"> The test duration is one hour.</w:t>
      </w:r>
      <w:r w:rsidR="004D2687">
        <w:rPr>
          <w:rFonts w:ascii="Times New Roman" w:hAnsi="Times New Roman" w:cs="Times New Roman"/>
          <w:sz w:val="24"/>
          <w:szCs w:val="24"/>
        </w:rPr>
        <w:t xml:space="preserve"> </w:t>
      </w:r>
      <w:r w:rsidR="0062753C">
        <w:rPr>
          <w:rFonts w:ascii="Times New Roman" w:hAnsi="Times New Roman" w:cs="Times New Roman"/>
          <w:sz w:val="24"/>
          <w:szCs w:val="24"/>
        </w:rPr>
        <w:t xml:space="preserve">The PSB-R 4-6 was standardized in 1999 and 2000 in two German federal states. A total of </w:t>
      </w:r>
      <w:r w:rsidR="0062753C" w:rsidRPr="00A841CC">
        <w:rPr>
          <w:rFonts w:ascii="Times New Roman" w:hAnsi="Times New Roman" w:cs="Times New Roman"/>
          <w:sz w:val="24"/>
          <w:szCs w:val="24"/>
        </w:rPr>
        <w:t>1,346</w:t>
      </w:r>
      <w:r w:rsidR="0062753C">
        <w:rPr>
          <w:rFonts w:ascii="Times New Roman" w:hAnsi="Times New Roman" w:cs="Times New Roman"/>
          <w:sz w:val="24"/>
          <w:szCs w:val="24"/>
        </w:rPr>
        <w:t xml:space="preserve"> children and adolescents </w:t>
      </w:r>
      <w:r w:rsidR="004E555D">
        <w:rPr>
          <w:rFonts w:ascii="Times New Roman" w:hAnsi="Times New Roman" w:cs="Times New Roman"/>
          <w:sz w:val="24"/>
          <w:szCs w:val="24"/>
        </w:rPr>
        <w:t xml:space="preserve">attending grades four to six </w:t>
      </w:r>
      <w:r w:rsidR="0062753C">
        <w:rPr>
          <w:rFonts w:ascii="Times New Roman" w:hAnsi="Times New Roman" w:cs="Times New Roman"/>
          <w:sz w:val="24"/>
          <w:szCs w:val="24"/>
        </w:rPr>
        <w:t>were included, with an age range of 9.00 to 14.58 years.</w:t>
      </w:r>
      <w:r w:rsidR="004D2687">
        <w:rPr>
          <w:rFonts w:ascii="Times New Roman" w:hAnsi="Times New Roman" w:cs="Times New Roman"/>
          <w:sz w:val="24"/>
          <w:szCs w:val="24"/>
        </w:rPr>
        <w:t xml:space="preserve"> </w:t>
      </w:r>
      <w:r w:rsidR="005F0214" w:rsidRPr="005F0214">
        <w:rPr>
          <w:rFonts w:ascii="Times New Roman" w:hAnsi="Times New Roman" w:cs="Times New Roman"/>
          <w:sz w:val="24"/>
          <w:szCs w:val="24"/>
        </w:rPr>
        <w:t xml:space="preserve">The analysis sample </w:t>
      </w:r>
      <w:r w:rsidR="00441F70">
        <w:rPr>
          <w:rFonts w:ascii="Times New Roman" w:hAnsi="Times New Roman" w:cs="Times New Roman"/>
          <w:sz w:val="24"/>
          <w:szCs w:val="24"/>
        </w:rPr>
        <w:t xml:space="preserve">in the present study </w:t>
      </w:r>
      <w:r w:rsidR="005F0214" w:rsidRPr="005F0214">
        <w:rPr>
          <w:rFonts w:ascii="Times New Roman" w:hAnsi="Times New Roman" w:cs="Times New Roman"/>
          <w:sz w:val="24"/>
          <w:szCs w:val="24"/>
        </w:rPr>
        <w:t>co</w:t>
      </w:r>
      <w:r w:rsidR="005F0214">
        <w:rPr>
          <w:rFonts w:ascii="Times New Roman" w:hAnsi="Times New Roman" w:cs="Times New Roman"/>
          <w:sz w:val="24"/>
          <w:szCs w:val="24"/>
        </w:rPr>
        <w:t>mprises</w:t>
      </w:r>
      <w:r w:rsidR="005F0214" w:rsidRPr="005F0214">
        <w:rPr>
          <w:rFonts w:ascii="Times New Roman" w:hAnsi="Times New Roman" w:cs="Times New Roman"/>
          <w:sz w:val="24"/>
          <w:szCs w:val="24"/>
        </w:rPr>
        <w:t xml:space="preserve"> the participants for whom</w:t>
      </w:r>
      <w:r w:rsidR="005F0214">
        <w:rPr>
          <w:rFonts w:ascii="Times New Roman" w:hAnsi="Times New Roman" w:cs="Times New Roman"/>
          <w:sz w:val="24"/>
          <w:szCs w:val="24"/>
        </w:rPr>
        <w:t xml:space="preserve"> item-level data was available. </w:t>
      </w:r>
      <w:r w:rsidR="00441F70">
        <w:rPr>
          <w:rFonts w:ascii="Times New Roman" w:hAnsi="Times New Roman" w:cs="Times New Roman"/>
          <w:sz w:val="24"/>
          <w:szCs w:val="24"/>
        </w:rPr>
        <w:t>It also includes participants of a norming control study conducted in 2015.</w:t>
      </w:r>
    </w:p>
    <w:p w14:paraId="0266156A" w14:textId="0307E7C2" w:rsidR="00FD22E1" w:rsidRPr="009043A0" w:rsidRDefault="00FD22E1" w:rsidP="001C7690">
      <w:pPr>
        <w:spacing w:after="0" w:line="480" w:lineRule="auto"/>
        <w:rPr>
          <w:rFonts w:ascii="Times New Roman" w:hAnsi="Times New Roman" w:cs="Times New Roman"/>
          <w:b/>
          <w:bCs/>
          <w:sz w:val="24"/>
          <w:szCs w:val="24"/>
        </w:rPr>
      </w:pPr>
      <w:r w:rsidRPr="009043A0">
        <w:rPr>
          <w:rFonts w:ascii="Times New Roman" w:hAnsi="Times New Roman" w:cs="Times New Roman"/>
          <w:b/>
          <w:bCs/>
          <w:sz w:val="24"/>
          <w:szCs w:val="24"/>
        </w:rPr>
        <w:t>PSB-R 6-13</w:t>
      </w:r>
    </w:p>
    <w:p w14:paraId="192AECE0" w14:textId="65349AD1" w:rsidR="00275147" w:rsidRPr="009043A0" w:rsidRDefault="00E21764" w:rsidP="004D2687">
      <w:pPr>
        <w:spacing w:after="0" w:line="480" w:lineRule="auto"/>
        <w:ind w:firstLine="708"/>
        <w:rPr>
          <w:rFonts w:ascii="Times New Roman" w:hAnsi="Times New Roman" w:cs="Times New Roman"/>
          <w:sz w:val="24"/>
          <w:szCs w:val="24"/>
        </w:rPr>
      </w:pPr>
      <w:r w:rsidRPr="009B73B3">
        <w:rPr>
          <w:rFonts w:ascii="Times New Roman" w:hAnsi="Times New Roman" w:cs="Times New Roman"/>
          <w:sz w:val="24"/>
          <w:szCs w:val="24"/>
        </w:rPr>
        <w:t xml:space="preserve">The Testing System for School and Educational Counseling for Grades 6 to 13 – Revised Version (PSB-R 6-13; Horn et al., 2004) is a test designed to broadly assess cognitive abilities in school children of grades six to thirteen. It is based on the Theory of Primary Mental Abilities (Thurstone, 1943) and includes nine subtests. </w:t>
      </w:r>
      <w:r w:rsidR="009B73B3" w:rsidRPr="009B73B3">
        <w:rPr>
          <w:rFonts w:ascii="Times New Roman" w:hAnsi="Times New Roman" w:cs="Times New Roman"/>
          <w:sz w:val="24"/>
          <w:szCs w:val="24"/>
        </w:rPr>
        <w:t>The test duration is 45 minutes.</w:t>
      </w:r>
      <w:r w:rsidR="004E555D">
        <w:rPr>
          <w:rFonts w:ascii="Times New Roman" w:hAnsi="Times New Roman" w:cs="Times New Roman"/>
          <w:sz w:val="24"/>
          <w:szCs w:val="24"/>
        </w:rPr>
        <w:t xml:space="preserve"> The PSB-R 6-13 was standardized </w:t>
      </w:r>
      <w:r w:rsidR="004E555D" w:rsidRPr="00441F70">
        <w:rPr>
          <w:rFonts w:ascii="Times New Roman" w:hAnsi="Times New Roman" w:cs="Times New Roman"/>
          <w:sz w:val="24"/>
          <w:szCs w:val="24"/>
        </w:rPr>
        <w:t xml:space="preserve">in </w:t>
      </w:r>
      <w:r w:rsidR="00441F70" w:rsidRPr="00441F70">
        <w:rPr>
          <w:rFonts w:ascii="Times New Roman" w:hAnsi="Times New Roman" w:cs="Times New Roman"/>
          <w:sz w:val="24"/>
          <w:szCs w:val="24"/>
        </w:rPr>
        <w:t>2001 and 2002</w:t>
      </w:r>
      <w:r w:rsidR="004E555D" w:rsidRPr="00441F70">
        <w:rPr>
          <w:rFonts w:ascii="Times New Roman" w:hAnsi="Times New Roman" w:cs="Times New Roman"/>
          <w:sz w:val="24"/>
          <w:szCs w:val="24"/>
        </w:rPr>
        <w:t xml:space="preserve"> </w:t>
      </w:r>
      <w:r w:rsidR="00DB3524" w:rsidRPr="00441F70">
        <w:rPr>
          <w:rFonts w:ascii="Times New Roman" w:hAnsi="Times New Roman" w:cs="Times New Roman"/>
          <w:sz w:val="24"/>
          <w:szCs w:val="24"/>
        </w:rPr>
        <w:t>in</w:t>
      </w:r>
      <w:r w:rsidR="00DB3524">
        <w:rPr>
          <w:rFonts w:ascii="Times New Roman" w:hAnsi="Times New Roman" w:cs="Times New Roman"/>
          <w:sz w:val="24"/>
          <w:szCs w:val="24"/>
        </w:rPr>
        <w:t xml:space="preserve"> Bavaria, Germany</w:t>
      </w:r>
      <w:r w:rsidR="004E555D">
        <w:rPr>
          <w:rFonts w:ascii="Times New Roman" w:hAnsi="Times New Roman" w:cs="Times New Roman"/>
          <w:sz w:val="24"/>
          <w:szCs w:val="24"/>
        </w:rPr>
        <w:t xml:space="preserve">. A </w:t>
      </w:r>
      <w:r w:rsidR="004E555D" w:rsidRPr="0008341F">
        <w:rPr>
          <w:rFonts w:ascii="Times New Roman" w:hAnsi="Times New Roman" w:cs="Times New Roman"/>
          <w:sz w:val="24"/>
          <w:szCs w:val="24"/>
        </w:rPr>
        <w:t xml:space="preserve">total of </w:t>
      </w:r>
      <w:r w:rsidR="0008341F" w:rsidRPr="0008341F">
        <w:rPr>
          <w:rFonts w:ascii="Times New Roman" w:hAnsi="Times New Roman" w:cs="Times New Roman"/>
          <w:sz w:val="24"/>
          <w:szCs w:val="24"/>
        </w:rPr>
        <w:t>7,373</w:t>
      </w:r>
      <w:r w:rsidR="004E555D" w:rsidRPr="0008341F">
        <w:rPr>
          <w:rFonts w:ascii="Times New Roman" w:hAnsi="Times New Roman" w:cs="Times New Roman"/>
          <w:sz w:val="24"/>
          <w:szCs w:val="24"/>
        </w:rPr>
        <w:t xml:space="preserve"> adolescents attending grades six to 13 were included, with an age range of </w:t>
      </w:r>
      <w:r w:rsidR="0008341F" w:rsidRPr="0008341F">
        <w:rPr>
          <w:rFonts w:ascii="Times New Roman" w:hAnsi="Times New Roman" w:cs="Times New Roman"/>
          <w:sz w:val="24"/>
          <w:szCs w:val="24"/>
        </w:rPr>
        <w:t>11</w:t>
      </w:r>
      <w:r w:rsidR="004E555D" w:rsidRPr="0008341F">
        <w:rPr>
          <w:rFonts w:ascii="Times New Roman" w:hAnsi="Times New Roman" w:cs="Times New Roman"/>
          <w:sz w:val="24"/>
          <w:szCs w:val="24"/>
        </w:rPr>
        <w:t>.00 to 1</w:t>
      </w:r>
      <w:r w:rsidR="0008341F" w:rsidRPr="0008341F">
        <w:rPr>
          <w:rFonts w:ascii="Times New Roman" w:hAnsi="Times New Roman" w:cs="Times New Roman"/>
          <w:sz w:val="24"/>
          <w:szCs w:val="24"/>
        </w:rPr>
        <w:t>9</w:t>
      </w:r>
      <w:r w:rsidR="004E555D" w:rsidRPr="0008341F">
        <w:rPr>
          <w:rFonts w:ascii="Times New Roman" w:hAnsi="Times New Roman" w:cs="Times New Roman"/>
          <w:sz w:val="24"/>
          <w:szCs w:val="24"/>
        </w:rPr>
        <w:t>.</w:t>
      </w:r>
      <w:r w:rsidR="0008341F" w:rsidRPr="0008341F">
        <w:rPr>
          <w:rFonts w:ascii="Times New Roman" w:hAnsi="Times New Roman" w:cs="Times New Roman"/>
          <w:sz w:val="24"/>
          <w:szCs w:val="24"/>
        </w:rPr>
        <w:t>92</w:t>
      </w:r>
      <w:r w:rsidR="004E555D" w:rsidRPr="0008341F">
        <w:rPr>
          <w:rFonts w:ascii="Times New Roman" w:hAnsi="Times New Roman" w:cs="Times New Roman"/>
          <w:sz w:val="24"/>
          <w:szCs w:val="24"/>
        </w:rPr>
        <w:t xml:space="preserve"> years</w:t>
      </w:r>
      <w:r w:rsidR="004E555D">
        <w:rPr>
          <w:rFonts w:ascii="Times New Roman" w:hAnsi="Times New Roman" w:cs="Times New Roman"/>
          <w:sz w:val="24"/>
          <w:szCs w:val="24"/>
        </w:rPr>
        <w:t xml:space="preserve">. </w:t>
      </w:r>
      <w:r w:rsidR="004D2687">
        <w:rPr>
          <w:rFonts w:ascii="Times New Roman" w:hAnsi="Times New Roman" w:cs="Times New Roman"/>
          <w:sz w:val="24"/>
          <w:szCs w:val="24"/>
        </w:rPr>
        <w:t xml:space="preserve">Students from the lowest tier of the German school system (i.e., Hauptschule) are overrepresented in the sample. </w:t>
      </w:r>
      <w:r w:rsidR="00441F70" w:rsidRPr="005F0214">
        <w:rPr>
          <w:rFonts w:ascii="Times New Roman" w:hAnsi="Times New Roman" w:cs="Times New Roman"/>
          <w:sz w:val="24"/>
          <w:szCs w:val="24"/>
        </w:rPr>
        <w:t xml:space="preserve">The analysis sample </w:t>
      </w:r>
      <w:r w:rsidR="00441F70">
        <w:rPr>
          <w:rFonts w:ascii="Times New Roman" w:hAnsi="Times New Roman" w:cs="Times New Roman"/>
          <w:sz w:val="24"/>
          <w:szCs w:val="24"/>
        </w:rPr>
        <w:t xml:space="preserve">in the present study </w:t>
      </w:r>
      <w:r w:rsidR="005F0214" w:rsidRPr="005F0214">
        <w:rPr>
          <w:rFonts w:ascii="Times New Roman" w:hAnsi="Times New Roman" w:cs="Times New Roman"/>
          <w:sz w:val="24"/>
          <w:szCs w:val="24"/>
        </w:rPr>
        <w:t>co</w:t>
      </w:r>
      <w:r w:rsidR="005F0214">
        <w:rPr>
          <w:rFonts w:ascii="Times New Roman" w:hAnsi="Times New Roman" w:cs="Times New Roman"/>
          <w:sz w:val="24"/>
          <w:szCs w:val="24"/>
        </w:rPr>
        <w:t>mprises</w:t>
      </w:r>
      <w:r w:rsidR="005F0214" w:rsidRPr="005F0214">
        <w:rPr>
          <w:rFonts w:ascii="Times New Roman" w:hAnsi="Times New Roman" w:cs="Times New Roman"/>
          <w:sz w:val="24"/>
          <w:szCs w:val="24"/>
        </w:rPr>
        <w:t xml:space="preserve"> the participants for whom</w:t>
      </w:r>
      <w:r w:rsidR="005F0214">
        <w:rPr>
          <w:rFonts w:ascii="Times New Roman" w:hAnsi="Times New Roman" w:cs="Times New Roman"/>
          <w:sz w:val="24"/>
          <w:szCs w:val="24"/>
        </w:rPr>
        <w:t xml:space="preserve"> item-level data was available.</w:t>
      </w:r>
      <w:r w:rsidR="00441F70" w:rsidRPr="00441F70">
        <w:rPr>
          <w:rFonts w:ascii="Times New Roman" w:hAnsi="Times New Roman" w:cs="Times New Roman"/>
          <w:sz w:val="24"/>
          <w:szCs w:val="24"/>
        </w:rPr>
        <w:t xml:space="preserve"> </w:t>
      </w:r>
      <w:r w:rsidR="00441F70">
        <w:rPr>
          <w:rFonts w:ascii="Times New Roman" w:hAnsi="Times New Roman" w:cs="Times New Roman"/>
          <w:sz w:val="24"/>
          <w:szCs w:val="24"/>
        </w:rPr>
        <w:t>It also includes participants of a norming control study conducted in 2015.</w:t>
      </w:r>
    </w:p>
    <w:p w14:paraId="05B28511" w14:textId="3A2DAB68" w:rsidR="00FD22E1" w:rsidRPr="009B73B3" w:rsidRDefault="00FD22E1" w:rsidP="001C7690">
      <w:pPr>
        <w:spacing w:after="0" w:line="480" w:lineRule="auto"/>
        <w:rPr>
          <w:rFonts w:ascii="Times New Roman" w:hAnsi="Times New Roman" w:cs="Times New Roman"/>
          <w:b/>
          <w:bCs/>
          <w:sz w:val="24"/>
          <w:szCs w:val="24"/>
        </w:rPr>
      </w:pPr>
      <w:r w:rsidRPr="009B73B3">
        <w:rPr>
          <w:rFonts w:ascii="Times New Roman" w:hAnsi="Times New Roman" w:cs="Times New Roman"/>
          <w:b/>
          <w:bCs/>
          <w:sz w:val="24"/>
          <w:szCs w:val="24"/>
        </w:rPr>
        <w:t>SON-R 2-8</w:t>
      </w:r>
    </w:p>
    <w:p w14:paraId="6081F72D" w14:textId="372CEC19" w:rsidR="00275147" w:rsidRPr="009B73B3" w:rsidRDefault="009B73B3" w:rsidP="001C7690">
      <w:pPr>
        <w:spacing w:after="0" w:line="480" w:lineRule="auto"/>
        <w:rPr>
          <w:rFonts w:ascii="Times New Roman" w:hAnsi="Times New Roman" w:cs="Times New Roman"/>
          <w:sz w:val="24"/>
          <w:szCs w:val="24"/>
        </w:rPr>
      </w:pPr>
      <w:r w:rsidRPr="009B73B3">
        <w:rPr>
          <w:rFonts w:ascii="Times New Roman" w:hAnsi="Times New Roman" w:cs="Times New Roman"/>
          <w:sz w:val="24"/>
          <w:szCs w:val="24"/>
        </w:rPr>
        <w:tab/>
        <w:t>The Snijders-Oomen Non-Verbal Intelligence Test SON-R 2-8 – Revised Version</w:t>
      </w:r>
      <w:r>
        <w:rPr>
          <w:rFonts w:ascii="Times New Roman" w:hAnsi="Times New Roman" w:cs="Times New Roman"/>
          <w:sz w:val="24"/>
          <w:szCs w:val="24"/>
        </w:rPr>
        <w:t xml:space="preserve"> (SON-R 2-8; </w:t>
      </w:r>
      <w:proofErr w:type="spellStart"/>
      <w:r>
        <w:rPr>
          <w:rFonts w:ascii="Times New Roman" w:hAnsi="Times New Roman" w:cs="Times New Roman"/>
          <w:sz w:val="24"/>
          <w:szCs w:val="24"/>
        </w:rPr>
        <w:t>Tellegen</w:t>
      </w:r>
      <w:proofErr w:type="spellEnd"/>
      <w:r>
        <w:rPr>
          <w:rFonts w:ascii="Times New Roman" w:hAnsi="Times New Roman" w:cs="Times New Roman"/>
          <w:sz w:val="24"/>
          <w:szCs w:val="24"/>
        </w:rPr>
        <w:t xml:space="preserve"> et al., 201</w:t>
      </w:r>
      <w:r w:rsidR="009A0274">
        <w:rPr>
          <w:rFonts w:ascii="Times New Roman" w:hAnsi="Times New Roman" w:cs="Times New Roman"/>
          <w:sz w:val="24"/>
          <w:szCs w:val="24"/>
        </w:rPr>
        <w:t>8</w:t>
      </w:r>
      <w:r>
        <w:rPr>
          <w:rFonts w:ascii="Times New Roman" w:hAnsi="Times New Roman" w:cs="Times New Roman"/>
          <w:sz w:val="24"/>
          <w:szCs w:val="24"/>
        </w:rPr>
        <w:t xml:space="preserve">) is a nonverbal test of cognitive ability in children aged 2;0 to 7;11. </w:t>
      </w:r>
      <w:r w:rsidR="009A0274">
        <w:rPr>
          <w:rFonts w:ascii="Times New Roman" w:hAnsi="Times New Roman" w:cs="Times New Roman"/>
          <w:sz w:val="24"/>
          <w:szCs w:val="24"/>
        </w:rPr>
        <w:t xml:space="preserve">It was particularly developed to test children with </w:t>
      </w:r>
      <w:r w:rsidR="009A0274" w:rsidRPr="009A0274">
        <w:rPr>
          <w:rFonts w:ascii="Times New Roman" w:hAnsi="Times New Roman" w:cs="Times New Roman"/>
          <w:sz w:val="24"/>
          <w:szCs w:val="24"/>
        </w:rPr>
        <w:t>communication difficulties, speech development impairments, learning disabilities, or developmental delays.</w:t>
      </w:r>
      <w:r w:rsidR="009A0274">
        <w:rPr>
          <w:rFonts w:ascii="Times New Roman" w:hAnsi="Times New Roman" w:cs="Times New Roman"/>
          <w:sz w:val="24"/>
          <w:szCs w:val="24"/>
        </w:rPr>
        <w:t xml:space="preserve"> Its six subtests </w:t>
      </w:r>
      <w:r w:rsidR="009A0274">
        <w:rPr>
          <w:rFonts w:ascii="Times New Roman" w:hAnsi="Times New Roman" w:cs="Times New Roman"/>
          <w:sz w:val="24"/>
          <w:szCs w:val="24"/>
        </w:rPr>
        <w:lastRenderedPageBreak/>
        <w:t>cover abstract thinking, concrete thinking, and spatial comprehension. The test duration ranges from 45 to 70 minutes.</w:t>
      </w:r>
      <w:r w:rsidR="004E39EC" w:rsidRPr="004E39EC">
        <w:rPr>
          <w:rFonts w:ascii="Times New Roman" w:hAnsi="Times New Roman" w:cs="Times New Roman"/>
          <w:sz w:val="24"/>
          <w:szCs w:val="24"/>
        </w:rPr>
        <w:t xml:space="preserve"> </w:t>
      </w:r>
      <w:r w:rsidR="004E39EC">
        <w:rPr>
          <w:rFonts w:ascii="Times New Roman" w:hAnsi="Times New Roman" w:cs="Times New Roman"/>
          <w:sz w:val="24"/>
          <w:szCs w:val="24"/>
        </w:rPr>
        <w:t xml:space="preserve">The SON-R 2-8 was standardized between 2015 and 2017 in Germany and the Netherlands. </w:t>
      </w:r>
      <w:r w:rsidR="001923C1">
        <w:rPr>
          <w:rFonts w:ascii="Times New Roman" w:hAnsi="Times New Roman" w:cs="Times New Roman"/>
          <w:sz w:val="24"/>
          <w:szCs w:val="24"/>
        </w:rPr>
        <w:t xml:space="preserve">The standardization includes 762 German and 965 Dutch children. </w:t>
      </w:r>
      <w:r w:rsidR="004E39EC">
        <w:rPr>
          <w:rFonts w:ascii="Times New Roman" w:hAnsi="Times New Roman" w:cs="Times New Roman"/>
          <w:sz w:val="24"/>
          <w:szCs w:val="24"/>
        </w:rPr>
        <w:t xml:space="preserve">A total of 1,727 children were included, with an age range </w:t>
      </w:r>
      <w:r w:rsidR="004E39EC" w:rsidRPr="004E39EC">
        <w:rPr>
          <w:rFonts w:ascii="Times New Roman" w:hAnsi="Times New Roman" w:cs="Times New Roman"/>
          <w:sz w:val="24"/>
          <w:szCs w:val="24"/>
        </w:rPr>
        <w:t>of 2.00 to 8.00 years.</w:t>
      </w:r>
      <w:r w:rsidR="004E39EC">
        <w:rPr>
          <w:rFonts w:ascii="Times New Roman" w:hAnsi="Times New Roman" w:cs="Times New Roman"/>
          <w:sz w:val="24"/>
          <w:szCs w:val="24"/>
        </w:rPr>
        <w:t xml:space="preserve"> </w:t>
      </w:r>
    </w:p>
    <w:p w14:paraId="335D4A10" w14:textId="051578AC" w:rsidR="00FD22E1" w:rsidRDefault="00FD22E1" w:rsidP="001C7690">
      <w:pPr>
        <w:spacing w:after="0" w:line="480" w:lineRule="auto"/>
        <w:rPr>
          <w:rFonts w:ascii="Times New Roman" w:hAnsi="Times New Roman" w:cs="Times New Roman"/>
          <w:b/>
          <w:bCs/>
          <w:sz w:val="24"/>
          <w:szCs w:val="24"/>
        </w:rPr>
      </w:pPr>
      <w:r w:rsidRPr="0070386E">
        <w:rPr>
          <w:rFonts w:ascii="Times New Roman" w:hAnsi="Times New Roman" w:cs="Times New Roman"/>
          <w:b/>
          <w:bCs/>
          <w:sz w:val="24"/>
          <w:szCs w:val="24"/>
        </w:rPr>
        <w:t>SON-R 6-40</w:t>
      </w:r>
    </w:p>
    <w:p w14:paraId="5DA958C7" w14:textId="3F527BC5" w:rsidR="00275147" w:rsidRPr="00275147" w:rsidRDefault="009A0274" w:rsidP="001C7690">
      <w:pPr>
        <w:spacing w:after="0" w:line="480" w:lineRule="auto"/>
        <w:ind w:firstLine="708"/>
        <w:rPr>
          <w:rFonts w:ascii="Times New Roman" w:hAnsi="Times New Roman" w:cs="Times New Roman"/>
          <w:sz w:val="24"/>
          <w:szCs w:val="24"/>
        </w:rPr>
      </w:pPr>
      <w:r w:rsidRPr="009B73B3">
        <w:rPr>
          <w:rFonts w:ascii="Times New Roman" w:hAnsi="Times New Roman" w:cs="Times New Roman"/>
          <w:sz w:val="24"/>
          <w:szCs w:val="24"/>
        </w:rPr>
        <w:t xml:space="preserve">The Snijders-Oomen Non-Verbal Intelligence Test SON-R </w:t>
      </w:r>
      <w:r w:rsidR="0070386E">
        <w:rPr>
          <w:rFonts w:ascii="Times New Roman" w:hAnsi="Times New Roman" w:cs="Times New Roman"/>
          <w:sz w:val="24"/>
          <w:szCs w:val="24"/>
        </w:rPr>
        <w:t>6-40</w:t>
      </w:r>
      <w:r w:rsidRPr="009B73B3">
        <w:rPr>
          <w:rFonts w:ascii="Times New Roman" w:hAnsi="Times New Roman" w:cs="Times New Roman"/>
          <w:sz w:val="24"/>
          <w:szCs w:val="24"/>
        </w:rPr>
        <w:t xml:space="preserve"> – Revised Version</w:t>
      </w:r>
      <w:r>
        <w:rPr>
          <w:rFonts w:ascii="Times New Roman" w:hAnsi="Times New Roman" w:cs="Times New Roman"/>
          <w:sz w:val="24"/>
          <w:szCs w:val="24"/>
        </w:rPr>
        <w:t xml:space="preserve"> (SON-R 2-8; </w:t>
      </w:r>
      <w:proofErr w:type="spellStart"/>
      <w:r>
        <w:rPr>
          <w:rFonts w:ascii="Times New Roman" w:hAnsi="Times New Roman" w:cs="Times New Roman"/>
          <w:sz w:val="24"/>
          <w:szCs w:val="24"/>
        </w:rPr>
        <w:t>Tellegen</w:t>
      </w:r>
      <w:proofErr w:type="spellEnd"/>
      <w:r>
        <w:rPr>
          <w:rFonts w:ascii="Times New Roman" w:hAnsi="Times New Roman" w:cs="Times New Roman"/>
          <w:sz w:val="24"/>
          <w:szCs w:val="24"/>
        </w:rPr>
        <w:t xml:space="preserve"> et al., 2018)</w:t>
      </w:r>
      <w:r w:rsidR="0070386E" w:rsidRPr="0070386E">
        <w:rPr>
          <w:rFonts w:ascii="Times New Roman" w:hAnsi="Times New Roman" w:cs="Times New Roman"/>
          <w:sz w:val="24"/>
          <w:szCs w:val="24"/>
        </w:rPr>
        <w:t xml:space="preserve"> </w:t>
      </w:r>
      <w:r w:rsidR="0070386E">
        <w:rPr>
          <w:rFonts w:ascii="Times New Roman" w:hAnsi="Times New Roman" w:cs="Times New Roman"/>
          <w:sz w:val="24"/>
          <w:szCs w:val="24"/>
        </w:rPr>
        <w:t>is a nonverbal test of cognitive ability in children, adolescents and adults. It was particularly developed for</w:t>
      </w:r>
      <w:r w:rsidR="0070386E" w:rsidRPr="0070386E">
        <w:rPr>
          <w:rFonts w:ascii="Times New Roman" w:hAnsi="Times New Roman" w:cs="Times New Roman"/>
          <w:sz w:val="24"/>
          <w:szCs w:val="24"/>
        </w:rPr>
        <w:t xml:space="preserve"> individuals with language impairments, developmental delays, </w:t>
      </w:r>
      <w:r w:rsidR="0070386E">
        <w:rPr>
          <w:rFonts w:ascii="Times New Roman" w:hAnsi="Times New Roman" w:cs="Times New Roman"/>
          <w:sz w:val="24"/>
          <w:szCs w:val="24"/>
        </w:rPr>
        <w:t>or</w:t>
      </w:r>
      <w:r w:rsidR="0070386E" w:rsidRPr="0070386E">
        <w:rPr>
          <w:rFonts w:ascii="Times New Roman" w:hAnsi="Times New Roman" w:cs="Times New Roman"/>
          <w:sz w:val="24"/>
          <w:szCs w:val="24"/>
        </w:rPr>
        <w:t xml:space="preserve"> low ability. </w:t>
      </w:r>
      <w:r w:rsidR="0070386E">
        <w:rPr>
          <w:rFonts w:ascii="Times New Roman" w:hAnsi="Times New Roman" w:cs="Times New Roman"/>
          <w:sz w:val="24"/>
          <w:szCs w:val="24"/>
        </w:rPr>
        <w:t xml:space="preserve">The four subtests assess abstract thinking and spatial perception. </w:t>
      </w:r>
      <w:r w:rsidR="0070386E" w:rsidRPr="009B73B3">
        <w:rPr>
          <w:rFonts w:ascii="Times New Roman" w:hAnsi="Times New Roman" w:cs="Times New Roman"/>
          <w:sz w:val="24"/>
          <w:szCs w:val="24"/>
        </w:rPr>
        <w:t>The test duration is one hour.</w:t>
      </w:r>
      <w:r w:rsidR="004E39EC" w:rsidRPr="004E39EC">
        <w:rPr>
          <w:rFonts w:ascii="Times New Roman" w:hAnsi="Times New Roman" w:cs="Times New Roman"/>
          <w:sz w:val="24"/>
          <w:szCs w:val="24"/>
        </w:rPr>
        <w:t xml:space="preserve"> </w:t>
      </w:r>
      <w:r w:rsidR="004E39EC">
        <w:rPr>
          <w:rFonts w:ascii="Times New Roman" w:hAnsi="Times New Roman" w:cs="Times New Roman"/>
          <w:sz w:val="24"/>
          <w:szCs w:val="24"/>
        </w:rPr>
        <w:t>The SON-R 6-40 was standardized between 2009 and 2011 in Germany (7 federal states) and the Netherlands.</w:t>
      </w:r>
      <w:r w:rsidR="001923C1">
        <w:rPr>
          <w:rFonts w:ascii="Times New Roman" w:hAnsi="Times New Roman" w:cs="Times New Roman"/>
          <w:sz w:val="24"/>
          <w:szCs w:val="24"/>
        </w:rPr>
        <w:t xml:space="preserve"> The standardization includes 995 German and 938 Dutch participants. </w:t>
      </w:r>
      <w:r w:rsidR="004E39EC">
        <w:rPr>
          <w:rFonts w:ascii="Times New Roman" w:hAnsi="Times New Roman" w:cs="Times New Roman"/>
          <w:sz w:val="24"/>
          <w:szCs w:val="24"/>
        </w:rPr>
        <w:t>A total of 1,933 children, adolescents and adults were included. 1,548 of these participants were younger than 20 years and included in our standardization. The age of this subsample ranged from 6.01 to 19.98 years</w:t>
      </w:r>
      <w:r w:rsidR="004E39EC" w:rsidRPr="004E39EC">
        <w:rPr>
          <w:rFonts w:ascii="Times New Roman" w:hAnsi="Times New Roman" w:cs="Times New Roman"/>
          <w:sz w:val="24"/>
          <w:szCs w:val="24"/>
        </w:rPr>
        <w:t>.</w:t>
      </w:r>
      <w:r w:rsidR="004E39EC">
        <w:rPr>
          <w:rFonts w:ascii="Times New Roman" w:hAnsi="Times New Roman" w:cs="Times New Roman"/>
          <w:sz w:val="24"/>
          <w:szCs w:val="24"/>
        </w:rPr>
        <w:t xml:space="preserve"> </w:t>
      </w:r>
    </w:p>
    <w:p w14:paraId="25C5486B" w14:textId="4CB97F47" w:rsidR="00FD22E1" w:rsidRDefault="00FD22E1" w:rsidP="001C769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THINK 1-4</w:t>
      </w:r>
    </w:p>
    <w:p w14:paraId="74C95D8A" w14:textId="728DB7AF" w:rsidR="00A8185B" w:rsidRPr="00A8185B" w:rsidRDefault="00A8185B" w:rsidP="001C7690">
      <w:pPr>
        <w:spacing w:after="0" w:line="480" w:lineRule="auto"/>
        <w:ind w:firstLine="708"/>
        <w:jc w:val="both"/>
        <w:rPr>
          <w:rFonts w:ascii="Times New Roman" w:hAnsi="Times New Roman" w:cs="Times New Roman"/>
          <w:sz w:val="24"/>
          <w:szCs w:val="24"/>
        </w:rPr>
      </w:pPr>
      <w:r w:rsidRPr="00A8185B">
        <w:rPr>
          <w:rFonts w:ascii="Times New Roman" w:hAnsi="Times New Roman" w:cs="Times New Roman"/>
          <w:sz w:val="24"/>
          <w:szCs w:val="24"/>
        </w:rPr>
        <w:t xml:space="preserve">The </w:t>
      </w:r>
      <w:r w:rsidR="00D27598" w:rsidRPr="00A8185B">
        <w:rPr>
          <w:rFonts w:ascii="Times New Roman" w:hAnsi="Times New Roman" w:cs="Times New Roman"/>
          <w:sz w:val="24"/>
          <w:szCs w:val="24"/>
        </w:rPr>
        <w:t xml:space="preserve">Test to Assess Intelligence at Primary School Age </w:t>
      </w:r>
      <w:r w:rsidR="00D27598">
        <w:rPr>
          <w:rFonts w:ascii="Times New Roman" w:hAnsi="Times New Roman" w:cs="Times New Roman"/>
          <w:sz w:val="24"/>
          <w:szCs w:val="24"/>
        </w:rPr>
        <w:t>(</w:t>
      </w:r>
      <w:r w:rsidRPr="00A8185B">
        <w:rPr>
          <w:rFonts w:ascii="Times New Roman" w:hAnsi="Times New Roman" w:cs="Times New Roman"/>
          <w:sz w:val="24"/>
          <w:szCs w:val="24"/>
        </w:rPr>
        <w:t>THINK 1-4</w:t>
      </w:r>
      <w:r w:rsidR="00C61826">
        <w:rPr>
          <w:rFonts w:ascii="Times New Roman" w:hAnsi="Times New Roman" w:cs="Times New Roman"/>
          <w:sz w:val="24"/>
          <w:szCs w:val="24"/>
        </w:rPr>
        <w:t xml:space="preserve">; </w:t>
      </w:r>
      <w:proofErr w:type="spellStart"/>
      <w:r w:rsidR="00C61826" w:rsidRPr="00C61826">
        <w:rPr>
          <w:rFonts w:ascii="Times New Roman" w:eastAsia="Calibri" w:hAnsi="Times New Roman" w:cs="Times New Roman"/>
          <w:kern w:val="0"/>
          <w:sz w:val="24"/>
          <w:szCs w:val="24"/>
        </w:rPr>
        <w:t>Baudson</w:t>
      </w:r>
      <w:proofErr w:type="spellEnd"/>
      <w:r w:rsidR="00C61826" w:rsidRPr="00C61826">
        <w:rPr>
          <w:rFonts w:ascii="Times New Roman" w:hAnsi="Times New Roman" w:cs="Times New Roman"/>
          <w:sz w:val="24"/>
          <w:szCs w:val="24"/>
        </w:rPr>
        <w:t xml:space="preserve"> et al.</w:t>
      </w:r>
      <w:r w:rsidR="00C61826" w:rsidRPr="00C61826">
        <w:rPr>
          <w:rFonts w:ascii="Times New Roman" w:eastAsia="Calibri" w:hAnsi="Times New Roman" w:cs="Times New Roman"/>
          <w:kern w:val="0"/>
          <w:sz w:val="24"/>
          <w:szCs w:val="24"/>
        </w:rPr>
        <w:t>, 2016</w:t>
      </w:r>
      <w:r w:rsidR="00D27598">
        <w:rPr>
          <w:rFonts w:ascii="Times New Roman" w:hAnsi="Times New Roman" w:cs="Times New Roman"/>
          <w:sz w:val="24"/>
          <w:szCs w:val="24"/>
        </w:rPr>
        <w:t>)</w:t>
      </w:r>
      <w:r>
        <w:rPr>
          <w:rFonts w:ascii="Times New Roman" w:hAnsi="Times New Roman" w:cs="Times New Roman"/>
          <w:sz w:val="24"/>
          <w:szCs w:val="24"/>
        </w:rPr>
        <w:t xml:space="preserve"> </w:t>
      </w:r>
      <w:r w:rsidR="00D27598">
        <w:rPr>
          <w:rFonts w:ascii="Times New Roman" w:hAnsi="Times New Roman" w:cs="Times New Roman"/>
          <w:sz w:val="24"/>
          <w:szCs w:val="24"/>
        </w:rPr>
        <w:t xml:space="preserve">was published in 2016 and </w:t>
      </w:r>
      <w:r w:rsidRPr="00A8185B">
        <w:rPr>
          <w:rFonts w:ascii="Times New Roman" w:hAnsi="Times New Roman" w:cs="Times New Roman"/>
          <w:sz w:val="24"/>
          <w:szCs w:val="24"/>
        </w:rPr>
        <w:t>assesses reasoning ability in elementary school children</w:t>
      </w:r>
      <w:r>
        <w:rPr>
          <w:rFonts w:ascii="Times New Roman" w:hAnsi="Times New Roman" w:cs="Times New Roman"/>
          <w:sz w:val="24"/>
          <w:szCs w:val="24"/>
        </w:rPr>
        <w:t xml:space="preserve"> (grades 1-4)</w:t>
      </w:r>
      <w:r w:rsidRPr="00A8185B">
        <w:rPr>
          <w:rFonts w:ascii="Times New Roman" w:hAnsi="Times New Roman" w:cs="Times New Roman"/>
          <w:sz w:val="24"/>
          <w:szCs w:val="24"/>
        </w:rPr>
        <w:t xml:space="preserve"> in the figural, numerical, and verbal domains. The content structure of the test is based on the Radex model (Guttmann &amp; Levi, 1991). There is one test version for each grade</w:t>
      </w:r>
      <w:r w:rsidR="00D27598">
        <w:rPr>
          <w:rFonts w:ascii="Times New Roman" w:hAnsi="Times New Roman" w:cs="Times New Roman"/>
          <w:sz w:val="24"/>
          <w:szCs w:val="24"/>
        </w:rPr>
        <w:t>, each version including</w:t>
      </w:r>
      <w:r w:rsidRPr="00A8185B">
        <w:rPr>
          <w:rFonts w:ascii="Times New Roman" w:hAnsi="Times New Roman" w:cs="Times New Roman"/>
          <w:sz w:val="24"/>
          <w:szCs w:val="24"/>
        </w:rPr>
        <w:t xml:space="preserve"> three subtests for the figural and numerical domains and two subtests for the verbal domain. </w:t>
      </w:r>
      <w:r w:rsidR="00D27598" w:rsidRPr="00E020E1">
        <w:rPr>
          <w:rFonts w:ascii="Times New Roman" w:hAnsi="Times New Roman" w:cs="Times New Roman"/>
          <w:sz w:val="24"/>
          <w:szCs w:val="24"/>
        </w:rPr>
        <w:t xml:space="preserve">The administration duration ranges from </w:t>
      </w:r>
      <w:r w:rsidR="00D27598">
        <w:rPr>
          <w:rFonts w:ascii="Times New Roman" w:hAnsi="Times New Roman" w:cs="Times New Roman"/>
          <w:sz w:val="24"/>
          <w:szCs w:val="24"/>
        </w:rPr>
        <w:t>45</w:t>
      </w:r>
      <w:r w:rsidR="00D27598" w:rsidRPr="00E020E1">
        <w:rPr>
          <w:rFonts w:ascii="Times New Roman" w:hAnsi="Times New Roman" w:cs="Times New Roman"/>
          <w:sz w:val="24"/>
          <w:szCs w:val="24"/>
        </w:rPr>
        <w:t xml:space="preserve"> </w:t>
      </w:r>
      <w:r w:rsidR="004F4FFA">
        <w:rPr>
          <w:rFonts w:ascii="Times New Roman" w:hAnsi="Times New Roman" w:cs="Times New Roman"/>
          <w:sz w:val="24"/>
          <w:szCs w:val="24"/>
        </w:rPr>
        <w:t xml:space="preserve">minutes (grade 4) </w:t>
      </w:r>
      <w:r w:rsidR="00D27598" w:rsidRPr="00E020E1">
        <w:rPr>
          <w:rFonts w:ascii="Times New Roman" w:hAnsi="Times New Roman" w:cs="Times New Roman"/>
          <w:sz w:val="24"/>
          <w:szCs w:val="24"/>
        </w:rPr>
        <w:t>to 90 min</w:t>
      </w:r>
      <w:r w:rsidR="00160971">
        <w:rPr>
          <w:rFonts w:ascii="Times New Roman" w:hAnsi="Times New Roman" w:cs="Times New Roman"/>
          <w:sz w:val="24"/>
          <w:szCs w:val="24"/>
        </w:rPr>
        <w:t>utes</w:t>
      </w:r>
      <w:r w:rsidR="004F4FFA">
        <w:rPr>
          <w:rFonts w:ascii="Times New Roman" w:hAnsi="Times New Roman" w:cs="Times New Roman"/>
          <w:sz w:val="24"/>
          <w:szCs w:val="24"/>
        </w:rPr>
        <w:t xml:space="preserve"> (grade 1)</w:t>
      </w:r>
      <w:r w:rsidR="00D27598">
        <w:rPr>
          <w:rFonts w:ascii="Times New Roman" w:hAnsi="Times New Roman" w:cs="Times New Roman"/>
          <w:sz w:val="24"/>
          <w:szCs w:val="24"/>
        </w:rPr>
        <w:t>.</w:t>
      </w:r>
      <w:r w:rsidR="00A841CC">
        <w:rPr>
          <w:rFonts w:ascii="Times New Roman" w:hAnsi="Times New Roman" w:cs="Times New Roman"/>
          <w:sz w:val="24"/>
          <w:szCs w:val="24"/>
        </w:rPr>
        <w:t xml:space="preserve"> The THINK 1-4 was standardized between 2012 and 2014 in six German federal states. A total of 2,850 elementary school children (grades 1-4) were included, with an age range </w:t>
      </w:r>
      <w:r w:rsidR="00A841CC" w:rsidRPr="004E39EC">
        <w:rPr>
          <w:rFonts w:ascii="Times New Roman" w:hAnsi="Times New Roman" w:cs="Times New Roman"/>
          <w:sz w:val="24"/>
          <w:szCs w:val="24"/>
        </w:rPr>
        <w:t xml:space="preserve">of </w:t>
      </w:r>
      <w:r w:rsidR="008900F6">
        <w:rPr>
          <w:rFonts w:ascii="Times New Roman" w:hAnsi="Times New Roman" w:cs="Times New Roman"/>
          <w:sz w:val="24"/>
          <w:szCs w:val="24"/>
        </w:rPr>
        <w:t>5</w:t>
      </w:r>
      <w:r w:rsidR="00A841CC" w:rsidRPr="004E39EC">
        <w:rPr>
          <w:rFonts w:ascii="Times New Roman" w:hAnsi="Times New Roman" w:cs="Times New Roman"/>
          <w:sz w:val="24"/>
          <w:szCs w:val="24"/>
        </w:rPr>
        <w:t>.</w:t>
      </w:r>
      <w:r w:rsidR="008900F6">
        <w:rPr>
          <w:rFonts w:ascii="Times New Roman" w:hAnsi="Times New Roman" w:cs="Times New Roman"/>
          <w:sz w:val="24"/>
          <w:szCs w:val="24"/>
        </w:rPr>
        <w:t>92</w:t>
      </w:r>
      <w:r w:rsidR="00A841CC" w:rsidRPr="004E39EC">
        <w:rPr>
          <w:rFonts w:ascii="Times New Roman" w:hAnsi="Times New Roman" w:cs="Times New Roman"/>
          <w:sz w:val="24"/>
          <w:szCs w:val="24"/>
        </w:rPr>
        <w:t xml:space="preserve"> to </w:t>
      </w:r>
      <w:r w:rsidR="008900F6">
        <w:rPr>
          <w:rFonts w:ascii="Times New Roman" w:hAnsi="Times New Roman" w:cs="Times New Roman"/>
          <w:sz w:val="24"/>
          <w:szCs w:val="24"/>
        </w:rPr>
        <w:t>12</w:t>
      </w:r>
      <w:r w:rsidR="00A841CC" w:rsidRPr="004E39EC">
        <w:rPr>
          <w:rFonts w:ascii="Times New Roman" w:hAnsi="Times New Roman" w:cs="Times New Roman"/>
          <w:sz w:val="24"/>
          <w:szCs w:val="24"/>
        </w:rPr>
        <w:t>.</w:t>
      </w:r>
      <w:r w:rsidR="008900F6">
        <w:rPr>
          <w:rFonts w:ascii="Times New Roman" w:hAnsi="Times New Roman" w:cs="Times New Roman"/>
          <w:sz w:val="24"/>
          <w:szCs w:val="24"/>
        </w:rPr>
        <w:t>17</w:t>
      </w:r>
      <w:r w:rsidR="00A841CC" w:rsidRPr="004E39EC">
        <w:rPr>
          <w:rFonts w:ascii="Times New Roman" w:hAnsi="Times New Roman" w:cs="Times New Roman"/>
          <w:sz w:val="24"/>
          <w:szCs w:val="24"/>
        </w:rPr>
        <w:t xml:space="preserve"> years.</w:t>
      </w:r>
    </w:p>
    <w:p w14:paraId="46279B60" w14:textId="77777777" w:rsidR="001E0207" w:rsidRDefault="001E0207" w:rsidP="001C7690">
      <w:pPr>
        <w:spacing w:after="0" w:line="480" w:lineRule="auto"/>
        <w:rPr>
          <w:rFonts w:ascii="Times New Roman" w:hAnsi="Times New Roman" w:cs="Times New Roman"/>
          <w:b/>
          <w:bCs/>
          <w:sz w:val="24"/>
          <w:szCs w:val="24"/>
        </w:rPr>
      </w:pPr>
    </w:p>
    <w:p w14:paraId="2D82E242" w14:textId="2377CE07" w:rsidR="00FD22E1" w:rsidRDefault="00FD22E1" w:rsidP="001C769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WAIS-IV</w:t>
      </w:r>
    </w:p>
    <w:p w14:paraId="2F08ED45" w14:textId="60685B0E" w:rsidR="00E020E1" w:rsidRPr="00E020E1" w:rsidRDefault="00E020E1" w:rsidP="001C7690">
      <w:pPr>
        <w:spacing w:after="0" w:line="480" w:lineRule="auto"/>
        <w:ind w:firstLine="708"/>
        <w:rPr>
          <w:rFonts w:ascii="Times New Roman" w:hAnsi="Times New Roman" w:cs="Times New Roman"/>
          <w:sz w:val="24"/>
          <w:szCs w:val="24"/>
        </w:rPr>
      </w:pPr>
      <w:r w:rsidRPr="00E020E1">
        <w:rPr>
          <w:rFonts w:ascii="Times New Roman" w:hAnsi="Times New Roman" w:cs="Times New Roman"/>
          <w:sz w:val="24"/>
          <w:szCs w:val="24"/>
        </w:rPr>
        <w:t xml:space="preserve">The German </w:t>
      </w:r>
      <w:r w:rsidR="00310FBE">
        <w:rPr>
          <w:rFonts w:ascii="Times New Roman" w:hAnsi="Times New Roman" w:cs="Times New Roman"/>
          <w:sz w:val="24"/>
          <w:szCs w:val="24"/>
        </w:rPr>
        <w:t>Wechsler Adult Intelligence Scale</w:t>
      </w:r>
      <w:r w:rsidR="00310FBE" w:rsidRPr="00000D77">
        <w:rPr>
          <w:rFonts w:ascii="Times New Roman" w:hAnsi="Times New Roman" w:cs="Times New Roman"/>
          <w:sz w:val="24"/>
          <w:szCs w:val="24"/>
        </w:rPr>
        <w:t xml:space="preserve"> – </w:t>
      </w:r>
      <w:r w:rsidR="00310FBE">
        <w:rPr>
          <w:rFonts w:ascii="Times New Roman" w:hAnsi="Times New Roman" w:cs="Times New Roman"/>
          <w:sz w:val="24"/>
          <w:szCs w:val="24"/>
        </w:rPr>
        <w:t>Fourth Edition</w:t>
      </w:r>
      <w:r w:rsidRPr="00E020E1">
        <w:rPr>
          <w:rFonts w:ascii="Times New Roman" w:hAnsi="Times New Roman" w:cs="Times New Roman"/>
          <w:sz w:val="24"/>
          <w:szCs w:val="24"/>
        </w:rPr>
        <w:t xml:space="preserve"> </w:t>
      </w:r>
      <w:r w:rsidR="003A2F37">
        <w:rPr>
          <w:rFonts w:ascii="Times New Roman" w:hAnsi="Times New Roman" w:cs="Times New Roman"/>
          <w:sz w:val="24"/>
          <w:szCs w:val="24"/>
        </w:rPr>
        <w:t>(</w:t>
      </w:r>
      <w:r w:rsidR="00310FBE" w:rsidRPr="00E020E1">
        <w:rPr>
          <w:rFonts w:ascii="Times New Roman" w:hAnsi="Times New Roman" w:cs="Times New Roman"/>
          <w:sz w:val="24"/>
          <w:szCs w:val="24"/>
        </w:rPr>
        <w:t>WAIS-IV</w:t>
      </w:r>
      <w:r w:rsidR="00310FBE">
        <w:rPr>
          <w:rFonts w:ascii="Times New Roman" w:hAnsi="Times New Roman" w:cs="Times New Roman"/>
          <w:sz w:val="24"/>
          <w:szCs w:val="24"/>
        </w:rPr>
        <w:t>;</w:t>
      </w:r>
      <w:r w:rsidR="00310FBE" w:rsidRPr="00E020E1">
        <w:rPr>
          <w:rFonts w:ascii="Times New Roman" w:hAnsi="Times New Roman" w:cs="Times New Roman"/>
          <w:sz w:val="24"/>
          <w:szCs w:val="24"/>
        </w:rPr>
        <w:t xml:space="preserve"> </w:t>
      </w:r>
      <w:r w:rsidR="003A2F37" w:rsidRPr="003A2F37">
        <w:rPr>
          <w:rFonts w:ascii="Times New Roman" w:hAnsi="Times New Roman" w:cs="Times New Roman"/>
          <w:sz w:val="24"/>
          <w:szCs w:val="24"/>
        </w:rPr>
        <w:t>Petermann, 2012</w:t>
      </w:r>
      <w:r w:rsidR="003A2F37">
        <w:rPr>
          <w:rFonts w:ascii="Times New Roman" w:hAnsi="Times New Roman" w:cs="Times New Roman"/>
          <w:sz w:val="24"/>
          <w:szCs w:val="24"/>
        </w:rPr>
        <w:t xml:space="preserve">) </w:t>
      </w:r>
      <w:r w:rsidR="00310FBE">
        <w:rPr>
          <w:rFonts w:ascii="Times New Roman" w:hAnsi="Times New Roman" w:cs="Times New Roman"/>
          <w:sz w:val="24"/>
          <w:szCs w:val="24"/>
        </w:rPr>
        <w:t xml:space="preserve">is designed to broadly assess </w:t>
      </w:r>
      <w:r w:rsidRPr="00E020E1">
        <w:rPr>
          <w:rFonts w:ascii="Times New Roman" w:hAnsi="Times New Roman" w:cs="Times New Roman"/>
          <w:sz w:val="24"/>
          <w:szCs w:val="24"/>
        </w:rPr>
        <w:t>cognitive abilities in late adolescence and adulthood</w:t>
      </w:r>
      <w:r>
        <w:rPr>
          <w:rFonts w:ascii="Times New Roman" w:hAnsi="Times New Roman" w:cs="Times New Roman"/>
          <w:sz w:val="24"/>
          <w:szCs w:val="24"/>
        </w:rPr>
        <w:t xml:space="preserve">, with the standardization sample ranging from </w:t>
      </w:r>
      <w:r w:rsidRPr="00E020E1">
        <w:rPr>
          <w:rFonts w:ascii="Times New Roman" w:hAnsi="Times New Roman" w:cs="Times New Roman"/>
          <w:sz w:val="24"/>
          <w:szCs w:val="24"/>
        </w:rPr>
        <w:t>16;00 to 89;11 years</w:t>
      </w:r>
      <w:r>
        <w:rPr>
          <w:rFonts w:ascii="Times New Roman" w:hAnsi="Times New Roman" w:cs="Times New Roman"/>
          <w:sz w:val="24"/>
          <w:szCs w:val="24"/>
        </w:rPr>
        <w:t xml:space="preserve"> of age</w:t>
      </w:r>
      <w:r w:rsidRPr="00E020E1">
        <w:rPr>
          <w:rFonts w:ascii="Times New Roman" w:hAnsi="Times New Roman" w:cs="Times New Roman"/>
          <w:sz w:val="24"/>
          <w:szCs w:val="24"/>
        </w:rPr>
        <w:t xml:space="preserve">. The administration duration ranges from 60 to 90 </w:t>
      </w:r>
      <w:r w:rsidR="00DB6C62" w:rsidRPr="00E020E1">
        <w:rPr>
          <w:rFonts w:ascii="Times New Roman" w:hAnsi="Times New Roman" w:cs="Times New Roman"/>
          <w:sz w:val="24"/>
          <w:szCs w:val="24"/>
        </w:rPr>
        <w:t>min</w:t>
      </w:r>
      <w:r w:rsidR="00DB6C62">
        <w:rPr>
          <w:rFonts w:ascii="Times New Roman" w:hAnsi="Times New Roman" w:cs="Times New Roman"/>
          <w:sz w:val="24"/>
          <w:szCs w:val="24"/>
        </w:rPr>
        <w:t>utes</w:t>
      </w:r>
      <w:r w:rsidR="00441F70">
        <w:rPr>
          <w:rFonts w:ascii="Times New Roman" w:hAnsi="Times New Roman" w:cs="Times New Roman"/>
          <w:sz w:val="24"/>
          <w:szCs w:val="24"/>
        </w:rPr>
        <w:t xml:space="preserve">. </w:t>
      </w:r>
      <w:r w:rsidR="00000D77">
        <w:rPr>
          <w:rFonts w:ascii="Times New Roman" w:hAnsi="Times New Roman" w:cs="Times New Roman"/>
          <w:sz w:val="24"/>
          <w:szCs w:val="24"/>
        </w:rPr>
        <w:t>The test is based on CHC-theory</w:t>
      </w:r>
      <w:r w:rsidR="00A8185B">
        <w:rPr>
          <w:rFonts w:ascii="Times New Roman" w:hAnsi="Times New Roman" w:cs="Times New Roman"/>
          <w:sz w:val="24"/>
          <w:szCs w:val="24"/>
        </w:rPr>
        <w:t xml:space="preserve"> (Schneider &amp; McGrew, 2018) </w:t>
      </w:r>
      <w:r w:rsidR="00000D77">
        <w:rPr>
          <w:rFonts w:ascii="Times New Roman" w:hAnsi="Times New Roman" w:cs="Times New Roman"/>
          <w:sz w:val="24"/>
          <w:szCs w:val="24"/>
        </w:rPr>
        <w:t>and includes subtests assess</w:t>
      </w:r>
      <w:r w:rsidR="00000D77" w:rsidRPr="00970D43">
        <w:rPr>
          <w:rFonts w:ascii="Times New Roman" w:hAnsi="Times New Roman" w:cs="Times New Roman"/>
          <w:sz w:val="24"/>
          <w:szCs w:val="24"/>
        </w:rPr>
        <w:t xml:space="preserve">ing Gc, Gf, </w:t>
      </w:r>
      <w:proofErr w:type="spellStart"/>
      <w:r w:rsidR="00000D77" w:rsidRPr="00970D43">
        <w:rPr>
          <w:rFonts w:ascii="Times New Roman" w:hAnsi="Times New Roman" w:cs="Times New Roman"/>
          <w:sz w:val="24"/>
          <w:szCs w:val="24"/>
        </w:rPr>
        <w:t>Gs</w:t>
      </w:r>
      <w:proofErr w:type="spellEnd"/>
      <w:r w:rsidR="00000D77" w:rsidRPr="00970D43">
        <w:rPr>
          <w:rFonts w:ascii="Times New Roman" w:hAnsi="Times New Roman" w:cs="Times New Roman"/>
          <w:sz w:val="24"/>
          <w:szCs w:val="24"/>
        </w:rPr>
        <w:t xml:space="preserve">, </w:t>
      </w:r>
      <w:proofErr w:type="spellStart"/>
      <w:r w:rsidR="00000D77" w:rsidRPr="00970D43">
        <w:rPr>
          <w:rFonts w:ascii="Times New Roman" w:hAnsi="Times New Roman" w:cs="Times New Roman"/>
          <w:sz w:val="24"/>
          <w:szCs w:val="24"/>
        </w:rPr>
        <w:t>Gv</w:t>
      </w:r>
      <w:proofErr w:type="spellEnd"/>
      <w:r w:rsidR="00000D77" w:rsidRPr="00970D43">
        <w:rPr>
          <w:rFonts w:ascii="Times New Roman" w:hAnsi="Times New Roman" w:cs="Times New Roman"/>
          <w:sz w:val="24"/>
          <w:szCs w:val="24"/>
        </w:rPr>
        <w:t xml:space="preserve">, and </w:t>
      </w:r>
      <w:proofErr w:type="spellStart"/>
      <w:r w:rsidR="00000D77" w:rsidRPr="00970D43">
        <w:rPr>
          <w:rFonts w:ascii="Times New Roman" w:hAnsi="Times New Roman" w:cs="Times New Roman"/>
          <w:sz w:val="24"/>
          <w:szCs w:val="24"/>
        </w:rPr>
        <w:t>Gwm</w:t>
      </w:r>
      <w:proofErr w:type="spellEnd"/>
      <w:r w:rsidR="00000D77" w:rsidRPr="00970D43">
        <w:rPr>
          <w:rFonts w:ascii="Times New Roman" w:hAnsi="Times New Roman" w:cs="Times New Roman"/>
          <w:sz w:val="24"/>
          <w:szCs w:val="24"/>
        </w:rPr>
        <w:t>.</w:t>
      </w:r>
      <w:r w:rsidR="00A841CC" w:rsidRPr="00970D43">
        <w:rPr>
          <w:rFonts w:ascii="Times New Roman" w:hAnsi="Times New Roman" w:cs="Times New Roman"/>
          <w:sz w:val="24"/>
          <w:szCs w:val="24"/>
        </w:rPr>
        <w:t xml:space="preserve"> The WAIS-IV was standardized in 2012 across Germany.</w:t>
      </w:r>
      <w:r w:rsidR="00A841CC">
        <w:rPr>
          <w:rFonts w:ascii="Times New Roman" w:hAnsi="Times New Roman" w:cs="Times New Roman"/>
          <w:sz w:val="24"/>
          <w:szCs w:val="24"/>
        </w:rPr>
        <w:t xml:space="preserve"> A total of 1,425 adolescents and adults were included. </w:t>
      </w:r>
      <w:r w:rsidR="00B37E8A" w:rsidRPr="00B37E8A">
        <w:rPr>
          <w:rFonts w:ascii="Times New Roman" w:hAnsi="Times New Roman" w:cs="Times New Roman"/>
          <w:sz w:val="24"/>
          <w:szCs w:val="24"/>
        </w:rPr>
        <w:t xml:space="preserve">Of this group, 241 individuals younger than 20 years old were included in </w:t>
      </w:r>
      <w:r w:rsidR="00B37E8A">
        <w:rPr>
          <w:rFonts w:ascii="Times New Roman" w:hAnsi="Times New Roman" w:cs="Times New Roman"/>
          <w:sz w:val="24"/>
          <w:szCs w:val="24"/>
        </w:rPr>
        <w:t xml:space="preserve">our </w:t>
      </w:r>
      <w:r w:rsidR="00B37E8A" w:rsidRPr="00B37E8A">
        <w:rPr>
          <w:rFonts w:ascii="Times New Roman" w:hAnsi="Times New Roman" w:cs="Times New Roman"/>
          <w:sz w:val="24"/>
          <w:szCs w:val="24"/>
        </w:rPr>
        <w:t xml:space="preserve">study. </w:t>
      </w:r>
      <w:r w:rsidR="00A841CC">
        <w:rPr>
          <w:rFonts w:ascii="Times New Roman" w:hAnsi="Times New Roman" w:cs="Times New Roman"/>
          <w:sz w:val="24"/>
          <w:szCs w:val="24"/>
        </w:rPr>
        <w:t xml:space="preserve">The age range of this subsample was 16.00 to 19.92 years. </w:t>
      </w:r>
    </w:p>
    <w:p w14:paraId="5F6FF9F4" w14:textId="5F5B8744" w:rsidR="00FD22E1" w:rsidRDefault="00FD22E1" w:rsidP="001C769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WISC-IV</w:t>
      </w:r>
    </w:p>
    <w:p w14:paraId="4D2C3ED6" w14:textId="29769566" w:rsidR="00FB5D88" w:rsidRPr="00000D77" w:rsidRDefault="00000D77" w:rsidP="00FB5D88">
      <w:pPr>
        <w:spacing w:after="0" w:line="480" w:lineRule="auto"/>
        <w:ind w:firstLine="708"/>
        <w:rPr>
          <w:rFonts w:ascii="Times New Roman" w:hAnsi="Times New Roman" w:cs="Times New Roman"/>
          <w:sz w:val="24"/>
          <w:szCs w:val="24"/>
        </w:rPr>
      </w:pPr>
      <w:r w:rsidRPr="00E020E1">
        <w:rPr>
          <w:rFonts w:ascii="Times New Roman" w:hAnsi="Times New Roman" w:cs="Times New Roman"/>
          <w:sz w:val="24"/>
          <w:szCs w:val="24"/>
        </w:rPr>
        <w:t xml:space="preserve">The </w:t>
      </w:r>
      <w:r w:rsidR="00310FBE">
        <w:rPr>
          <w:rFonts w:ascii="Times New Roman" w:hAnsi="Times New Roman" w:cs="Times New Roman"/>
          <w:sz w:val="24"/>
          <w:szCs w:val="24"/>
        </w:rPr>
        <w:t xml:space="preserve">German </w:t>
      </w:r>
      <w:r w:rsidRPr="00000D77">
        <w:rPr>
          <w:rFonts w:ascii="Times New Roman" w:hAnsi="Times New Roman" w:cs="Times New Roman"/>
          <w:sz w:val="24"/>
          <w:szCs w:val="24"/>
        </w:rPr>
        <w:t xml:space="preserve">Wechsler Intelligence Scale for Children – </w:t>
      </w:r>
      <w:proofErr w:type="spellStart"/>
      <w:r w:rsidRPr="00000D77">
        <w:rPr>
          <w:rFonts w:ascii="Times New Roman" w:hAnsi="Times New Roman" w:cs="Times New Roman"/>
          <w:sz w:val="24"/>
          <w:szCs w:val="24"/>
        </w:rPr>
        <w:t>F</w:t>
      </w:r>
      <w:r w:rsidR="00441F70">
        <w:rPr>
          <w:rFonts w:ascii="Times New Roman" w:hAnsi="Times New Roman" w:cs="Times New Roman"/>
          <w:sz w:val="24"/>
          <w:szCs w:val="24"/>
        </w:rPr>
        <w:t>outh</w:t>
      </w:r>
      <w:proofErr w:type="spellEnd"/>
      <w:r w:rsidRPr="00000D77">
        <w:rPr>
          <w:rFonts w:ascii="Times New Roman" w:hAnsi="Times New Roman" w:cs="Times New Roman"/>
          <w:sz w:val="24"/>
          <w:szCs w:val="24"/>
        </w:rPr>
        <w:t xml:space="preserve"> Edition </w:t>
      </w:r>
      <w:r>
        <w:rPr>
          <w:rFonts w:ascii="Times New Roman" w:hAnsi="Times New Roman" w:cs="Times New Roman"/>
          <w:sz w:val="24"/>
          <w:szCs w:val="24"/>
        </w:rPr>
        <w:t>(</w:t>
      </w:r>
      <w:r w:rsidRPr="00E020E1">
        <w:rPr>
          <w:rFonts w:ascii="Times New Roman" w:hAnsi="Times New Roman" w:cs="Times New Roman"/>
          <w:sz w:val="24"/>
          <w:szCs w:val="24"/>
        </w:rPr>
        <w:t>WISC-</w:t>
      </w:r>
      <w:r w:rsidR="00441F70">
        <w:rPr>
          <w:rFonts w:ascii="Times New Roman" w:hAnsi="Times New Roman" w:cs="Times New Roman"/>
          <w:sz w:val="24"/>
          <w:szCs w:val="24"/>
        </w:rPr>
        <w:t>I</w:t>
      </w:r>
      <w:r w:rsidRPr="00E020E1">
        <w:rPr>
          <w:rFonts w:ascii="Times New Roman" w:hAnsi="Times New Roman" w:cs="Times New Roman"/>
          <w:sz w:val="24"/>
          <w:szCs w:val="24"/>
        </w:rPr>
        <w:t>V</w:t>
      </w:r>
      <w:r w:rsidR="00EF2A87">
        <w:rPr>
          <w:rFonts w:ascii="Times New Roman" w:hAnsi="Times New Roman" w:cs="Times New Roman"/>
          <w:sz w:val="24"/>
          <w:szCs w:val="24"/>
        </w:rPr>
        <w:t xml:space="preserve">; </w:t>
      </w:r>
      <w:r w:rsidR="00EC2E15">
        <w:rPr>
          <w:rFonts w:ascii="Times New Roman" w:hAnsi="Times New Roman" w:cs="Times New Roman"/>
          <w:sz w:val="24"/>
          <w:szCs w:val="24"/>
        </w:rPr>
        <w:t>Petermann &amp; Petermann, 2011</w:t>
      </w:r>
      <w:r>
        <w:rPr>
          <w:rFonts w:ascii="Times New Roman" w:hAnsi="Times New Roman" w:cs="Times New Roman"/>
          <w:sz w:val="24"/>
          <w:szCs w:val="24"/>
        </w:rPr>
        <w:t>)</w:t>
      </w:r>
      <w:r w:rsidRPr="00E020E1">
        <w:rPr>
          <w:rFonts w:ascii="Times New Roman" w:hAnsi="Times New Roman" w:cs="Times New Roman"/>
          <w:sz w:val="24"/>
          <w:szCs w:val="24"/>
        </w:rPr>
        <w:t xml:space="preserve"> </w:t>
      </w:r>
      <w:r w:rsidR="00310FBE">
        <w:rPr>
          <w:rFonts w:ascii="Times New Roman" w:hAnsi="Times New Roman" w:cs="Times New Roman"/>
          <w:sz w:val="24"/>
          <w:szCs w:val="24"/>
        </w:rPr>
        <w:t xml:space="preserve">is designed to broadly assess </w:t>
      </w:r>
      <w:r w:rsidRPr="00E020E1">
        <w:rPr>
          <w:rFonts w:ascii="Times New Roman" w:hAnsi="Times New Roman" w:cs="Times New Roman"/>
          <w:sz w:val="24"/>
          <w:szCs w:val="24"/>
        </w:rPr>
        <w:t xml:space="preserve">cognitive abilities of children and adolescents between the ages of 6;0 and 16;11. The administration duration ranges from 60 to 90 </w:t>
      </w:r>
      <w:r w:rsidR="00160971" w:rsidRPr="00E020E1">
        <w:rPr>
          <w:rFonts w:ascii="Times New Roman" w:hAnsi="Times New Roman" w:cs="Times New Roman"/>
          <w:sz w:val="24"/>
          <w:szCs w:val="24"/>
        </w:rPr>
        <w:t>min</w:t>
      </w:r>
      <w:r w:rsidR="00160971">
        <w:rPr>
          <w:rFonts w:ascii="Times New Roman" w:hAnsi="Times New Roman" w:cs="Times New Roman"/>
          <w:sz w:val="24"/>
          <w:szCs w:val="24"/>
        </w:rPr>
        <w:t>utes</w:t>
      </w:r>
      <w:r w:rsidRPr="00E020E1">
        <w:rPr>
          <w:rFonts w:ascii="Times New Roman" w:hAnsi="Times New Roman" w:cs="Times New Roman"/>
          <w:sz w:val="24"/>
          <w:szCs w:val="24"/>
        </w:rPr>
        <w:t xml:space="preserve">. </w:t>
      </w:r>
      <w:r w:rsidR="00441F70">
        <w:rPr>
          <w:rFonts w:ascii="Times New Roman" w:hAnsi="Times New Roman" w:cs="Times New Roman"/>
          <w:sz w:val="24"/>
          <w:szCs w:val="24"/>
        </w:rPr>
        <w:t>T</w:t>
      </w:r>
      <w:r w:rsidRPr="00E020E1">
        <w:rPr>
          <w:rFonts w:ascii="Times New Roman" w:hAnsi="Times New Roman" w:cs="Times New Roman"/>
          <w:sz w:val="24"/>
          <w:szCs w:val="24"/>
        </w:rPr>
        <w:t>he German WISC-V comprises a total of 15 subtests</w:t>
      </w:r>
      <w:r>
        <w:rPr>
          <w:rFonts w:ascii="Times New Roman" w:hAnsi="Times New Roman" w:cs="Times New Roman"/>
          <w:sz w:val="24"/>
          <w:szCs w:val="24"/>
        </w:rPr>
        <w:t>.</w:t>
      </w:r>
      <w:r w:rsidRPr="00E020E1">
        <w:rPr>
          <w:rFonts w:ascii="Times New Roman" w:hAnsi="Times New Roman" w:cs="Times New Roman"/>
          <w:sz w:val="24"/>
          <w:szCs w:val="24"/>
        </w:rPr>
        <w:t xml:space="preserve"> </w:t>
      </w:r>
      <w:r>
        <w:rPr>
          <w:rFonts w:ascii="Times New Roman" w:hAnsi="Times New Roman" w:cs="Times New Roman"/>
          <w:sz w:val="24"/>
          <w:szCs w:val="24"/>
        </w:rPr>
        <w:t xml:space="preserve">The subtests </w:t>
      </w:r>
      <w:r w:rsidRPr="00000D77">
        <w:rPr>
          <w:rFonts w:ascii="Times New Roman" w:hAnsi="Times New Roman" w:cs="Times New Roman"/>
          <w:sz w:val="24"/>
          <w:szCs w:val="24"/>
        </w:rPr>
        <w:t>can be classified according to CHC theory</w:t>
      </w:r>
      <w:r w:rsidR="00A8185B">
        <w:rPr>
          <w:rFonts w:ascii="Times New Roman" w:hAnsi="Times New Roman" w:cs="Times New Roman"/>
          <w:sz w:val="24"/>
          <w:szCs w:val="24"/>
        </w:rPr>
        <w:t xml:space="preserve"> (Schneider &amp; McGrew, 2018)</w:t>
      </w:r>
      <w:r>
        <w:rPr>
          <w:rFonts w:ascii="Times New Roman" w:hAnsi="Times New Roman" w:cs="Times New Roman"/>
          <w:sz w:val="24"/>
          <w:szCs w:val="24"/>
        </w:rPr>
        <w:t xml:space="preserve">, assessing Gc, Gf, </w:t>
      </w:r>
      <w:proofErr w:type="spellStart"/>
      <w:r>
        <w:rPr>
          <w:rFonts w:ascii="Times New Roman" w:hAnsi="Times New Roman" w:cs="Times New Roman"/>
          <w:sz w:val="24"/>
          <w:szCs w:val="24"/>
        </w:rPr>
        <w:t>Gs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Gv</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Gwm</w:t>
      </w:r>
      <w:proofErr w:type="spellEnd"/>
      <w:r>
        <w:rPr>
          <w:rFonts w:ascii="Times New Roman" w:hAnsi="Times New Roman" w:cs="Times New Roman"/>
          <w:sz w:val="24"/>
          <w:szCs w:val="24"/>
        </w:rPr>
        <w:t>.</w:t>
      </w:r>
      <w:r w:rsidR="00FB5D88">
        <w:rPr>
          <w:rFonts w:ascii="Times New Roman" w:hAnsi="Times New Roman" w:cs="Times New Roman"/>
          <w:sz w:val="24"/>
          <w:szCs w:val="24"/>
        </w:rPr>
        <w:t xml:space="preserve"> The WISC-IV was standardized in 2005 and 2006 in Germany, Austria and Switzerland. A total of 1,650 children and adolescents between the ages of six and 16 were included. In our study, we used an extended sample of 2,600 individuals, with an age range of 4.00 to 16.99</w:t>
      </w:r>
      <w:r w:rsidR="00287E91">
        <w:rPr>
          <w:rFonts w:ascii="Times New Roman" w:hAnsi="Times New Roman" w:cs="Times New Roman"/>
          <w:sz w:val="24"/>
          <w:szCs w:val="24"/>
        </w:rPr>
        <w:t xml:space="preserve"> years</w:t>
      </w:r>
      <w:r w:rsidR="00FB5D88">
        <w:rPr>
          <w:rFonts w:ascii="Times New Roman" w:hAnsi="Times New Roman" w:cs="Times New Roman"/>
          <w:sz w:val="24"/>
          <w:szCs w:val="24"/>
        </w:rPr>
        <w:t>.</w:t>
      </w:r>
    </w:p>
    <w:p w14:paraId="4010881E" w14:textId="55611E89" w:rsidR="00FD22E1" w:rsidRDefault="00FD22E1" w:rsidP="001C769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WISC-V</w:t>
      </w:r>
    </w:p>
    <w:p w14:paraId="4D6DF1A7" w14:textId="18BCB11F" w:rsidR="00E020E1" w:rsidRPr="00E020E1" w:rsidRDefault="00E020E1" w:rsidP="001C7690">
      <w:pPr>
        <w:spacing w:after="0" w:line="480" w:lineRule="auto"/>
        <w:ind w:firstLine="708"/>
        <w:rPr>
          <w:rFonts w:ascii="Times New Roman" w:hAnsi="Times New Roman" w:cs="Times New Roman"/>
          <w:sz w:val="24"/>
          <w:szCs w:val="24"/>
        </w:rPr>
      </w:pPr>
      <w:r w:rsidRPr="00E020E1">
        <w:rPr>
          <w:rFonts w:ascii="Times New Roman" w:hAnsi="Times New Roman" w:cs="Times New Roman"/>
          <w:sz w:val="24"/>
          <w:szCs w:val="24"/>
        </w:rPr>
        <w:t xml:space="preserve">The </w:t>
      </w:r>
      <w:r w:rsidR="00310FBE">
        <w:rPr>
          <w:rFonts w:ascii="Times New Roman" w:hAnsi="Times New Roman" w:cs="Times New Roman"/>
          <w:sz w:val="24"/>
          <w:szCs w:val="24"/>
        </w:rPr>
        <w:t xml:space="preserve">German </w:t>
      </w:r>
      <w:r w:rsidR="00000D77" w:rsidRPr="00000D77">
        <w:rPr>
          <w:rFonts w:ascii="Times New Roman" w:hAnsi="Times New Roman" w:cs="Times New Roman"/>
          <w:sz w:val="24"/>
          <w:szCs w:val="24"/>
        </w:rPr>
        <w:t xml:space="preserve">Wechsler Intelligence Scale for Children – Fifth Edition </w:t>
      </w:r>
      <w:r w:rsidR="00000D77">
        <w:rPr>
          <w:rFonts w:ascii="Times New Roman" w:hAnsi="Times New Roman" w:cs="Times New Roman"/>
          <w:sz w:val="24"/>
          <w:szCs w:val="24"/>
        </w:rPr>
        <w:t>(</w:t>
      </w:r>
      <w:r w:rsidRPr="00E020E1">
        <w:rPr>
          <w:rFonts w:ascii="Times New Roman" w:hAnsi="Times New Roman" w:cs="Times New Roman"/>
          <w:sz w:val="24"/>
          <w:szCs w:val="24"/>
        </w:rPr>
        <w:t>WISC-V</w:t>
      </w:r>
      <w:r w:rsidR="00EF2A87">
        <w:rPr>
          <w:rFonts w:ascii="Times New Roman" w:hAnsi="Times New Roman" w:cs="Times New Roman"/>
          <w:sz w:val="24"/>
          <w:szCs w:val="24"/>
        </w:rPr>
        <w:t xml:space="preserve">; </w:t>
      </w:r>
      <w:r w:rsidR="00441F70">
        <w:rPr>
          <w:rFonts w:ascii="Times New Roman" w:hAnsi="Times New Roman" w:cs="Times New Roman"/>
          <w:sz w:val="24"/>
          <w:szCs w:val="24"/>
        </w:rPr>
        <w:t>Wechsler, 2017</w:t>
      </w:r>
      <w:r w:rsidR="00000D77">
        <w:rPr>
          <w:rFonts w:ascii="Times New Roman" w:hAnsi="Times New Roman" w:cs="Times New Roman"/>
          <w:sz w:val="24"/>
          <w:szCs w:val="24"/>
        </w:rPr>
        <w:t xml:space="preserve">) </w:t>
      </w:r>
      <w:r w:rsidR="00310FBE">
        <w:rPr>
          <w:rFonts w:ascii="Times New Roman" w:hAnsi="Times New Roman" w:cs="Times New Roman"/>
          <w:sz w:val="24"/>
          <w:szCs w:val="24"/>
        </w:rPr>
        <w:t xml:space="preserve">is designed to broadly assess </w:t>
      </w:r>
      <w:r w:rsidRPr="00E020E1">
        <w:rPr>
          <w:rFonts w:ascii="Times New Roman" w:hAnsi="Times New Roman" w:cs="Times New Roman"/>
          <w:sz w:val="24"/>
          <w:szCs w:val="24"/>
        </w:rPr>
        <w:t xml:space="preserve">cognitive abilities of children and adolescents between the ages of 6;0 and 16;11. The administration duration ranges from 60 to 90 </w:t>
      </w:r>
      <w:r w:rsidR="00160971" w:rsidRPr="00E020E1">
        <w:rPr>
          <w:rFonts w:ascii="Times New Roman" w:hAnsi="Times New Roman" w:cs="Times New Roman"/>
          <w:sz w:val="24"/>
          <w:szCs w:val="24"/>
        </w:rPr>
        <w:t>min</w:t>
      </w:r>
      <w:r w:rsidR="00160971">
        <w:rPr>
          <w:rFonts w:ascii="Times New Roman" w:hAnsi="Times New Roman" w:cs="Times New Roman"/>
          <w:sz w:val="24"/>
          <w:szCs w:val="24"/>
        </w:rPr>
        <w:t>utes</w:t>
      </w:r>
      <w:r w:rsidRPr="00E020E1">
        <w:rPr>
          <w:rFonts w:ascii="Times New Roman" w:hAnsi="Times New Roman" w:cs="Times New Roman"/>
          <w:sz w:val="24"/>
          <w:szCs w:val="24"/>
        </w:rPr>
        <w:t xml:space="preserve">. </w:t>
      </w:r>
      <w:r w:rsidR="00441F70" w:rsidRPr="00441F70">
        <w:rPr>
          <w:rFonts w:ascii="Times New Roman" w:hAnsi="Times New Roman" w:cs="Times New Roman"/>
          <w:sz w:val="24"/>
          <w:szCs w:val="24"/>
        </w:rPr>
        <w:t>Unlike the original United States version including 21 subtests and based on a standardization kit that provides the basic framework for all European WISC-V versions</w:t>
      </w:r>
      <w:r w:rsidRPr="00E020E1">
        <w:rPr>
          <w:rFonts w:ascii="Times New Roman" w:hAnsi="Times New Roman" w:cs="Times New Roman"/>
          <w:sz w:val="24"/>
          <w:szCs w:val="24"/>
        </w:rPr>
        <w:t>, the German WISC-V comprises a total of 15 subtests</w:t>
      </w:r>
      <w:r>
        <w:rPr>
          <w:rFonts w:ascii="Times New Roman" w:hAnsi="Times New Roman" w:cs="Times New Roman"/>
          <w:sz w:val="24"/>
          <w:szCs w:val="24"/>
        </w:rPr>
        <w:t>.</w:t>
      </w:r>
      <w:r w:rsidRPr="00E020E1">
        <w:rPr>
          <w:rFonts w:ascii="Times New Roman" w:hAnsi="Times New Roman" w:cs="Times New Roman"/>
          <w:sz w:val="24"/>
          <w:szCs w:val="24"/>
        </w:rPr>
        <w:t xml:space="preserve"> </w:t>
      </w:r>
      <w:r w:rsidR="00000D77">
        <w:rPr>
          <w:rFonts w:ascii="Times New Roman" w:hAnsi="Times New Roman" w:cs="Times New Roman"/>
          <w:sz w:val="24"/>
          <w:szCs w:val="24"/>
        </w:rPr>
        <w:t xml:space="preserve">The test is based on CHC-theory </w:t>
      </w:r>
      <w:r w:rsidR="00A8185B">
        <w:rPr>
          <w:rFonts w:ascii="Times New Roman" w:hAnsi="Times New Roman" w:cs="Times New Roman"/>
          <w:sz w:val="24"/>
          <w:szCs w:val="24"/>
        </w:rPr>
        <w:t xml:space="preserve">(Schneider &amp; McGrew, </w:t>
      </w:r>
      <w:r w:rsidR="00A8185B">
        <w:rPr>
          <w:rFonts w:ascii="Times New Roman" w:hAnsi="Times New Roman" w:cs="Times New Roman"/>
          <w:sz w:val="24"/>
          <w:szCs w:val="24"/>
        </w:rPr>
        <w:lastRenderedPageBreak/>
        <w:t xml:space="preserve">2018) </w:t>
      </w:r>
      <w:r w:rsidR="00000D77">
        <w:rPr>
          <w:rFonts w:ascii="Times New Roman" w:hAnsi="Times New Roman" w:cs="Times New Roman"/>
          <w:sz w:val="24"/>
          <w:szCs w:val="24"/>
        </w:rPr>
        <w:t xml:space="preserve">and includes subtests targeting Gc, Gf, </w:t>
      </w:r>
      <w:proofErr w:type="spellStart"/>
      <w:r w:rsidR="00000D77">
        <w:rPr>
          <w:rFonts w:ascii="Times New Roman" w:hAnsi="Times New Roman" w:cs="Times New Roman"/>
          <w:sz w:val="24"/>
          <w:szCs w:val="24"/>
        </w:rPr>
        <w:t>Gs</w:t>
      </w:r>
      <w:proofErr w:type="spellEnd"/>
      <w:r w:rsidR="00000D77">
        <w:rPr>
          <w:rFonts w:ascii="Times New Roman" w:hAnsi="Times New Roman" w:cs="Times New Roman"/>
          <w:sz w:val="24"/>
          <w:szCs w:val="24"/>
        </w:rPr>
        <w:t xml:space="preserve">, </w:t>
      </w:r>
      <w:proofErr w:type="spellStart"/>
      <w:r w:rsidR="00000D77">
        <w:rPr>
          <w:rFonts w:ascii="Times New Roman" w:hAnsi="Times New Roman" w:cs="Times New Roman"/>
          <w:sz w:val="24"/>
          <w:szCs w:val="24"/>
        </w:rPr>
        <w:t>Gv</w:t>
      </w:r>
      <w:proofErr w:type="spellEnd"/>
      <w:r w:rsidR="00000D77">
        <w:rPr>
          <w:rFonts w:ascii="Times New Roman" w:hAnsi="Times New Roman" w:cs="Times New Roman"/>
          <w:sz w:val="24"/>
          <w:szCs w:val="24"/>
        </w:rPr>
        <w:t xml:space="preserve">, and </w:t>
      </w:r>
      <w:proofErr w:type="spellStart"/>
      <w:r w:rsidR="00000D77">
        <w:rPr>
          <w:rFonts w:ascii="Times New Roman" w:hAnsi="Times New Roman" w:cs="Times New Roman"/>
          <w:sz w:val="24"/>
          <w:szCs w:val="24"/>
        </w:rPr>
        <w:t>Gwm</w:t>
      </w:r>
      <w:proofErr w:type="spellEnd"/>
      <w:r w:rsidR="00000D77">
        <w:rPr>
          <w:rFonts w:ascii="Times New Roman" w:hAnsi="Times New Roman" w:cs="Times New Roman"/>
          <w:sz w:val="24"/>
          <w:szCs w:val="24"/>
        </w:rPr>
        <w:t>.</w:t>
      </w:r>
      <w:r w:rsidR="00533494" w:rsidRPr="00533494">
        <w:rPr>
          <w:rFonts w:ascii="Times New Roman" w:hAnsi="Times New Roman" w:cs="Times New Roman"/>
          <w:sz w:val="24"/>
          <w:szCs w:val="24"/>
        </w:rPr>
        <w:t xml:space="preserve"> </w:t>
      </w:r>
      <w:r w:rsidR="00533494">
        <w:rPr>
          <w:rFonts w:ascii="Times New Roman" w:hAnsi="Times New Roman" w:cs="Times New Roman"/>
          <w:sz w:val="24"/>
          <w:szCs w:val="24"/>
        </w:rPr>
        <w:t xml:space="preserve">The WISC-V was standardized in 2015 and </w:t>
      </w:r>
      <w:r w:rsidR="00533494" w:rsidRPr="00941EBD">
        <w:rPr>
          <w:rFonts w:ascii="Times New Roman" w:hAnsi="Times New Roman" w:cs="Times New Roman"/>
          <w:sz w:val="24"/>
          <w:szCs w:val="24"/>
        </w:rPr>
        <w:t>2016 across Germany.</w:t>
      </w:r>
      <w:r w:rsidR="00533494">
        <w:rPr>
          <w:rFonts w:ascii="Times New Roman" w:hAnsi="Times New Roman" w:cs="Times New Roman"/>
          <w:sz w:val="24"/>
          <w:szCs w:val="24"/>
        </w:rPr>
        <w:t xml:space="preserve"> A total of 1,087 children and adolescents between the ages of six and 16 were included. In our study, we used an extended sample of 1,410 individuals, with an age range of 6.00 to 16.92</w:t>
      </w:r>
      <w:r w:rsidR="00287E91">
        <w:rPr>
          <w:rFonts w:ascii="Times New Roman" w:hAnsi="Times New Roman" w:cs="Times New Roman"/>
          <w:sz w:val="24"/>
          <w:szCs w:val="24"/>
        </w:rPr>
        <w:t xml:space="preserve"> years</w:t>
      </w:r>
      <w:r w:rsidR="00533494">
        <w:rPr>
          <w:rFonts w:ascii="Times New Roman" w:hAnsi="Times New Roman" w:cs="Times New Roman"/>
          <w:sz w:val="24"/>
          <w:szCs w:val="24"/>
        </w:rPr>
        <w:t>.</w:t>
      </w:r>
    </w:p>
    <w:p w14:paraId="66FFE604" w14:textId="3A3819DE" w:rsidR="00FD22E1" w:rsidRDefault="00FD22E1" w:rsidP="001C769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WNV</w:t>
      </w:r>
    </w:p>
    <w:p w14:paraId="4A332166" w14:textId="00445D6B" w:rsidR="00B84281" w:rsidRDefault="00B84281" w:rsidP="001C7690">
      <w:pPr>
        <w:spacing w:after="0" w:line="480" w:lineRule="auto"/>
        <w:ind w:firstLine="708"/>
        <w:rPr>
          <w:rFonts w:ascii="Times New Roman" w:hAnsi="Times New Roman" w:cs="Times New Roman"/>
          <w:b/>
          <w:bCs/>
          <w:sz w:val="24"/>
          <w:szCs w:val="24"/>
        </w:rPr>
      </w:pPr>
      <w:r w:rsidRPr="00E020E1">
        <w:rPr>
          <w:rFonts w:ascii="Times New Roman" w:hAnsi="Times New Roman" w:cs="Times New Roman"/>
          <w:sz w:val="24"/>
          <w:szCs w:val="24"/>
        </w:rPr>
        <w:t xml:space="preserve">The </w:t>
      </w:r>
      <w:r w:rsidR="00310FBE">
        <w:rPr>
          <w:rFonts w:ascii="Times New Roman" w:hAnsi="Times New Roman" w:cs="Times New Roman"/>
          <w:sz w:val="24"/>
          <w:szCs w:val="24"/>
        </w:rPr>
        <w:t xml:space="preserve">German </w:t>
      </w:r>
      <w:r w:rsidRPr="00000D77">
        <w:rPr>
          <w:rFonts w:ascii="Times New Roman" w:hAnsi="Times New Roman" w:cs="Times New Roman"/>
          <w:sz w:val="24"/>
          <w:szCs w:val="24"/>
        </w:rPr>
        <w:t xml:space="preserve">Wechsler </w:t>
      </w:r>
      <w:r>
        <w:rPr>
          <w:rFonts w:ascii="Times New Roman" w:hAnsi="Times New Roman" w:cs="Times New Roman"/>
          <w:sz w:val="24"/>
          <w:szCs w:val="24"/>
        </w:rPr>
        <w:t>Nonverbal Scale of Ability</w:t>
      </w:r>
      <w:r w:rsidRPr="00000D77">
        <w:rPr>
          <w:rFonts w:ascii="Times New Roman" w:hAnsi="Times New Roman" w:cs="Times New Roman"/>
          <w:sz w:val="24"/>
          <w:szCs w:val="24"/>
        </w:rPr>
        <w:t xml:space="preserve"> </w:t>
      </w:r>
      <w:r>
        <w:rPr>
          <w:rFonts w:ascii="Times New Roman" w:hAnsi="Times New Roman" w:cs="Times New Roman"/>
          <w:sz w:val="24"/>
          <w:szCs w:val="24"/>
        </w:rPr>
        <w:t>(WNV</w:t>
      </w:r>
      <w:r w:rsidR="003A2F37">
        <w:rPr>
          <w:rFonts w:ascii="Times New Roman" w:hAnsi="Times New Roman" w:cs="Times New Roman"/>
          <w:sz w:val="24"/>
          <w:szCs w:val="24"/>
        </w:rPr>
        <w:t xml:space="preserve">; </w:t>
      </w:r>
      <w:r w:rsidR="00EC2E15">
        <w:rPr>
          <w:rFonts w:ascii="Times New Roman" w:hAnsi="Times New Roman" w:cs="Times New Roman"/>
          <w:sz w:val="24"/>
          <w:szCs w:val="24"/>
        </w:rPr>
        <w:t>Petermann, 2014</w:t>
      </w:r>
      <w:r>
        <w:rPr>
          <w:rFonts w:ascii="Times New Roman" w:hAnsi="Times New Roman" w:cs="Times New Roman"/>
          <w:sz w:val="24"/>
          <w:szCs w:val="24"/>
        </w:rPr>
        <w:t>)</w:t>
      </w:r>
      <w:r w:rsidRPr="00E020E1">
        <w:rPr>
          <w:rFonts w:ascii="Times New Roman" w:hAnsi="Times New Roman" w:cs="Times New Roman"/>
          <w:sz w:val="24"/>
          <w:szCs w:val="24"/>
        </w:rPr>
        <w:t xml:space="preserve"> </w:t>
      </w:r>
      <w:r>
        <w:rPr>
          <w:rFonts w:ascii="Times New Roman" w:hAnsi="Times New Roman" w:cs="Times New Roman"/>
          <w:sz w:val="24"/>
          <w:szCs w:val="24"/>
        </w:rPr>
        <w:t>assesses</w:t>
      </w:r>
      <w:r w:rsidRPr="00E020E1">
        <w:rPr>
          <w:rFonts w:ascii="Times New Roman" w:hAnsi="Times New Roman" w:cs="Times New Roman"/>
          <w:sz w:val="24"/>
          <w:szCs w:val="24"/>
        </w:rPr>
        <w:t xml:space="preserve"> the cognitive abilities of children</w:t>
      </w:r>
      <w:r>
        <w:rPr>
          <w:rFonts w:ascii="Times New Roman" w:hAnsi="Times New Roman" w:cs="Times New Roman"/>
          <w:sz w:val="24"/>
          <w:szCs w:val="24"/>
        </w:rPr>
        <w:t>,</w:t>
      </w:r>
      <w:r w:rsidRPr="00E020E1">
        <w:rPr>
          <w:rFonts w:ascii="Times New Roman" w:hAnsi="Times New Roman" w:cs="Times New Roman"/>
          <w:sz w:val="24"/>
          <w:szCs w:val="24"/>
        </w:rPr>
        <w:t xml:space="preserve"> adolescents</w:t>
      </w:r>
      <w:r>
        <w:rPr>
          <w:rFonts w:ascii="Times New Roman" w:hAnsi="Times New Roman" w:cs="Times New Roman"/>
          <w:sz w:val="24"/>
          <w:szCs w:val="24"/>
        </w:rPr>
        <w:t xml:space="preserve">, and young adults </w:t>
      </w:r>
      <w:r w:rsidRPr="00E020E1">
        <w:rPr>
          <w:rFonts w:ascii="Times New Roman" w:hAnsi="Times New Roman" w:cs="Times New Roman"/>
          <w:sz w:val="24"/>
          <w:szCs w:val="24"/>
        </w:rPr>
        <w:t xml:space="preserve">between the ages of 6;0 and </w:t>
      </w:r>
      <w:r>
        <w:rPr>
          <w:rFonts w:ascii="Times New Roman" w:hAnsi="Times New Roman" w:cs="Times New Roman"/>
          <w:sz w:val="24"/>
          <w:szCs w:val="24"/>
        </w:rPr>
        <w:t>21</w:t>
      </w:r>
      <w:r w:rsidRPr="00E020E1">
        <w:rPr>
          <w:rFonts w:ascii="Times New Roman" w:hAnsi="Times New Roman" w:cs="Times New Roman"/>
          <w:sz w:val="24"/>
          <w:szCs w:val="24"/>
        </w:rPr>
        <w:t>;11.</w:t>
      </w:r>
      <w:r>
        <w:rPr>
          <w:rFonts w:ascii="Times New Roman" w:hAnsi="Times New Roman" w:cs="Times New Roman"/>
          <w:sz w:val="24"/>
          <w:szCs w:val="24"/>
        </w:rPr>
        <w:t xml:space="preserve"> It uses </w:t>
      </w:r>
      <w:r w:rsidRPr="00B84281">
        <w:rPr>
          <w:rFonts w:ascii="Times New Roman" w:hAnsi="Times New Roman" w:cs="Times New Roman"/>
          <w:sz w:val="24"/>
          <w:szCs w:val="24"/>
        </w:rPr>
        <w:t>pictorial instructions to assess cognitive abilities</w:t>
      </w:r>
      <w:r>
        <w:rPr>
          <w:rFonts w:ascii="Times New Roman" w:hAnsi="Times New Roman" w:cs="Times New Roman"/>
          <w:sz w:val="24"/>
          <w:szCs w:val="24"/>
        </w:rPr>
        <w:t xml:space="preserve"> nonverbally</w:t>
      </w:r>
      <w:r w:rsidRPr="00B84281">
        <w:rPr>
          <w:rFonts w:ascii="Times New Roman" w:hAnsi="Times New Roman" w:cs="Times New Roman"/>
          <w:sz w:val="24"/>
          <w:szCs w:val="24"/>
        </w:rPr>
        <w:t>.</w:t>
      </w:r>
      <w:r>
        <w:rPr>
          <w:rFonts w:ascii="Times New Roman" w:hAnsi="Times New Roman" w:cs="Times New Roman"/>
          <w:sz w:val="24"/>
          <w:szCs w:val="24"/>
        </w:rPr>
        <w:t xml:space="preserve"> </w:t>
      </w:r>
      <w:r w:rsidR="005652C1" w:rsidRPr="005652C1">
        <w:rPr>
          <w:rFonts w:ascii="Times New Roman" w:hAnsi="Times New Roman" w:cs="Times New Roman"/>
          <w:sz w:val="24"/>
          <w:szCs w:val="24"/>
        </w:rPr>
        <w:t xml:space="preserve">Drawing from other Wechsler tests, the test material includes </w:t>
      </w:r>
      <w:r w:rsidR="00AA4C74">
        <w:rPr>
          <w:rFonts w:ascii="Times New Roman" w:hAnsi="Times New Roman" w:cs="Times New Roman"/>
          <w:sz w:val="24"/>
          <w:szCs w:val="24"/>
        </w:rPr>
        <w:t xml:space="preserve">four </w:t>
      </w:r>
      <w:r w:rsidR="005652C1" w:rsidRPr="005652C1">
        <w:rPr>
          <w:rFonts w:ascii="Times New Roman" w:hAnsi="Times New Roman" w:cs="Times New Roman"/>
          <w:sz w:val="24"/>
          <w:szCs w:val="24"/>
        </w:rPr>
        <w:t xml:space="preserve">subtests assessing Gf, </w:t>
      </w:r>
      <w:proofErr w:type="spellStart"/>
      <w:r w:rsidR="005652C1" w:rsidRPr="005652C1">
        <w:rPr>
          <w:rFonts w:ascii="Times New Roman" w:hAnsi="Times New Roman" w:cs="Times New Roman"/>
          <w:sz w:val="24"/>
          <w:szCs w:val="24"/>
        </w:rPr>
        <w:t>Gs</w:t>
      </w:r>
      <w:proofErr w:type="spellEnd"/>
      <w:r w:rsidR="00CD0D6A">
        <w:rPr>
          <w:rFonts w:ascii="Times New Roman" w:hAnsi="Times New Roman" w:cs="Times New Roman"/>
          <w:sz w:val="24"/>
          <w:szCs w:val="24"/>
        </w:rPr>
        <w:t xml:space="preserve">, </w:t>
      </w:r>
      <w:proofErr w:type="spellStart"/>
      <w:r w:rsidR="00CD0D6A">
        <w:rPr>
          <w:rFonts w:ascii="Times New Roman" w:hAnsi="Times New Roman" w:cs="Times New Roman"/>
          <w:sz w:val="24"/>
          <w:szCs w:val="24"/>
        </w:rPr>
        <w:t>Gv</w:t>
      </w:r>
      <w:proofErr w:type="spellEnd"/>
      <w:r w:rsidR="005652C1" w:rsidRPr="005652C1">
        <w:rPr>
          <w:rFonts w:ascii="Times New Roman" w:hAnsi="Times New Roman" w:cs="Times New Roman"/>
          <w:sz w:val="24"/>
          <w:szCs w:val="24"/>
        </w:rPr>
        <w:t xml:space="preserve"> and </w:t>
      </w:r>
      <w:proofErr w:type="spellStart"/>
      <w:r w:rsidR="005652C1" w:rsidRPr="005652C1">
        <w:rPr>
          <w:rFonts w:ascii="Times New Roman" w:hAnsi="Times New Roman" w:cs="Times New Roman"/>
          <w:sz w:val="24"/>
          <w:szCs w:val="24"/>
        </w:rPr>
        <w:t>Gwm</w:t>
      </w:r>
      <w:proofErr w:type="spellEnd"/>
      <w:r w:rsidR="005652C1" w:rsidRPr="005652C1">
        <w:rPr>
          <w:rFonts w:ascii="Times New Roman" w:hAnsi="Times New Roman" w:cs="Times New Roman"/>
          <w:sz w:val="24"/>
          <w:szCs w:val="24"/>
        </w:rPr>
        <w:t>, and the test duration ranges from 30 to 50 minutes.</w:t>
      </w:r>
      <w:r w:rsidR="00AA4C74" w:rsidRPr="00AA4C74">
        <w:rPr>
          <w:rFonts w:ascii="Times New Roman" w:hAnsi="Times New Roman" w:cs="Times New Roman"/>
          <w:sz w:val="24"/>
          <w:szCs w:val="24"/>
        </w:rPr>
        <w:t xml:space="preserve"> </w:t>
      </w:r>
      <w:r w:rsidR="00AA4C74">
        <w:rPr>
          <w:rFonts w:ascii="Times New Roman" w:hAnsi="Times New Roman" w:cs="Times New Roman"/>
          <w:sz w:val="24"/>
          <w:szCs w:val="24"/>
        </w:rPr>
        <w:t xml:space="preserve">There are two test versions for the age groups 4;0-7;11 and 8;0-21;11. The WNV was </w:t>
      </w:r>
      <w:r w:rsidR="00AA4C74" w:rsidRPr="00AA4C74">
        <w:rPr>
          <w:rFonts w:ascii="Times New Roman" w:hAnsi="Times New Roman" w:cs="Times New Roman"/>
          <w:sz w:val="24"/>
          <w:szCs w:val="24"/>
        </w:rPr>
        <w:t>standardized in 2013 across ten German federal</w:t>
      </w:r>
      <w:r w:rsidR="00AA4C74">
        <w:rPr>
          <w:rFonts w:ascii="Times New Roman" w:hAnsi="Times New Roman" w:cs="Times New Roman"/>
          <w:sz w:val="24"/>
          <w:szCs w:val="24"/>
        </w:rPr>
        <w:t xml:space="preserve"> states. A total of 1,</w:t>
      </w:r>
      <w:r w:rsidR="00CD0D6A">
        <w:rPr>
          <w:rFonts w:ascii="Times New Roman" w:hAnsi="Times New Roman" w:cs="Times New Roman"/>
          <w:sz w:val="24"/>
          <w:szCs w:val="24"/>
        </w:rPr>
        <w:t>449</w:t>
      </w:r>
      <w:r w:rsidR="00AA4C74">
        <w:rPr>
          <w:rFonts w:ascii="Times New Roman" w:hAnsi="Times New Roman" w:cs="Times New Roman"/>
          <w:sz w:val="24"/>
          <w:szCs w:val="24"/>
        </w:rPr>
        <w:t xml:space="preserve"> children and adolescents between the ages of six and 16 were included</w:t>
      </w:r>
      <w:r w:rsidR="00107E47">
        <w:rPr>
          <w:rFonts w:ascii="Times New Roman" w:hAnsi="Times New Roman" w:cs="Times New Roman"/>
          <w:sz w:val="24"/>
          <w:szCs w:val="24"/>
        </w:rPr>
        <w:t xml:space="preserve"> in the standardization</w:t>
      </w:r>
      <w:r w:rsidR="00DE7A04" w:rsidRPr="00DE7A04">
        <w:rPr>
          <w:rFonts w:ascii="Times New Roman" w:hAnsi="Times New Roman" w:cs="Times New Roman"/>
          <w:sz w:val="24"/>
          <w:szCs w:val="24"/>
        </w:rPr>
        <w:t xml:space="preserve">, with an age range from 4.00 to </w:t>
      </w:r>
      <w:r w:rsidR="00DE7A04">
        <w:rPr>
          <w:rFonts w:ascii="Times New Roman" w:hAnsi="Times New Roman" w:cs="Times New Roman"/>
          <w:sz w:val="24"/>
          <w:szCs w:val="24"/>
        </w:rPr>
        <w:t>21.92</w:t>
      </w:r>
      <w:r w:rsidR="00DE7A04" w:rsidRPr="00DE7A04">
        <w:rPr>
          <w:rFonts w:ascii="Times New Roman" w:hAnsi="Times New Roman" w:cs="Times New Roman"/>
          <w:sz w:val="24"/>
          <w:szCs w:val="24"/>
        </w:rPr>
        <w:t xml:space="preserve"> years</w:t>
      </w:r>
      <w:r w:rsidR="00AA4C74">
        <w:rPr>
          <w:rFonts w:ascii="Times New Roman" w:hAnsi="Times New Roman" w:cs="Times New Roman"/>
          <w:sz w:val="24"/>
          <w:szCs w:val="24"/>
        </w:rPr>
        <w:t>. In our study, we used a sample of 1,</w:t>
      </w:r>
      <w:r w:rsidR="00107E47">
        <w:rPr>
          <w:rFonts w:ascii="Times New Roman" w:hAnsi="Times New Roman" w:cs="Times New Roman"/>
          <w:sz w:val="24"/>
          <w:szCs w:val="24"/>
        </w:rPr>
        <w:t>359</w:t>
      </w:r>
      <w:r w:rsidR="00AA4C74">
        <w:rPr>
          <w:rFonts w:ascii="Times New Roman" w:hAnsi="Times New Roman" w:cs="Times New Roman"/>
          <w:sz w:val="24"/>
          <w:szCs w:val="24"/>
        </w:rPr>
        <w:t xml:space="preserve"> individuals, with an age range </w:t>
      </w:r>
      <w:r w:rsidR="00107E47">
        <w:rPr>
          <w:rFonts w:ascii="Times New Roman" w:hAnsi="Times New Roman" w:cs="Times New Roman"/>
          <w:sz w:val="24"/>
          <w:szCs w:val="24"/>
        </w:rPr>
        <w:t>from</w:t>
      </w:r>
      <w:r w:rsidR="00AA4C74">
        <w:rPr>
          <w:rFonts w:ascii="Times New Roman" w:hAnsi="Times New Roman" w:cs="Times New Roman"/>
          <w:sz w:val="24"/>
          <w:szCs w:val="24"/>
        </w:rPr>
        <w:t xml:space="preserve"> </w:t>
      </w:r>
      <w:r w:rsidR="00107E47">
        <w:rPr>
          <w:rFonts w:ascii="Times New Roman" w:hAnsi="Times New Roman" w:cs="Times New Roman"/>
          <w:sz w:val="24"/>
          <w:szCs w:val="24"/>
        </w:rPr>
        <w:t>4</w:t>
      </w:r>
      <w:r w:rsidR="00AA4C74">
        <w:rPr>
          <w:rFonts w:ascii="Times New Roman" w:hAnsi="Times New Roman" w:cs="Times New Roman"/>
          <w:sz w:val="24"/>
          <w:szCs w:val="24"/>
        </w:rPr>
        <w:t xml:space="preserve">.00 to </w:t>
      </w:r>
      <w:r w:rsidR="00107E47">
        <w:rPr>
          <w:rFonts w:ascii="Times New Roman" w:hAnsi="Times New Roman" w:cs="Times New Roman"/>
          <w:sz w:val="24"/>
          <w:szCs w:val="24"/>
        </w:rPr>
        <w:t>19</w:t>
      </w:r>
      <w:r w:rsidR="00AA4C74">
        <w:rPr>
          <w:rFonts w:ascii="Times New Roman" w:hAnsi="Times New Roman" w:cs="Times New Roman"/>
          <w:sz w:val="24"/>
          <w:szCs w:val="24"/>
        </w:rPr>
        <w:t>.92 years.</w:t>
      </w:r>
    </w:p>
    <w:p w14:paraId="10305201" w14:textId="15451EBC" w:rsidR="00FD22E1" w:rsidRDefault="00FD22E1" w:rsidP="001C769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WPPSI-IV</w:t>
      </w:r>
    </w:p>
    <w:p w14:paraId="03983112" w14:textId="33A9FD36" w:rsidR="009A0274" w:rsidRDefault="00FD22E1" w:rsidP="001C7690">
      <w:pPr>
        <w:spacing w:after="0" w:line="480" w:lineRule="auto"/>
        <w:ind w:firstLine="708"/>
        <w:rPr>
          <w:rFonts w:ascii="Times New Roman" w:hAnsi="Times New Roman" w:cs="Times New Roman"/>
          <w:sz w:val="24"/>
          <w:szCs w:val="24"/>
        </w:rPr>
      </w:pPr>
      <w:r w:rsidRPr="00FD22E1">
        <w:rPr>
          <w:rFonts w:ascii="Times New Roman" w:hAnsi="Times New Roman" w:cs="Times New Roman"/>
          <w:sz w:val="24"/>
          <w:szCs w:val="24"/>
        </w:rPr>
        <w:t xml:space="preserve">The </w:t>
      </w:r>
      <w:r w:rsidR="00310FBE">
        <w:rPr>
          <w:rFonts w:ascii="Times New Roman" w:hAnsi="Times New Roman" w:cs="Times New Roman"/>
          <w:sz w:val="24"/>
          <w:szCs w:val="24"/>
        </w:rPr>
        <w:t xml:space="preserve">German </w:t>
      </w:r>
      <w:r w:rsidRPr="00FD22E1">
        <w:rPr>
          <w:rFonts w:ascii="Times New Roman" w:hAnsi="Times New Roman" w:cs="Times New Roman"/>
          <w:sz w:val="24"/>
          <w:szCs w:val="24"/>
        </w:rPr>
        <w:t xml:space="preserve">WPPSI-IV </w:t>
      </w:r>
      <w:r w:rsidR="00EF2A87">
        <w:rPr>
          <w:rFonts w:ascii="Times New Roman" w:hAnsi="Times New Roman" w:cs="Times New Roman"/>
          <w:sz w:val="24"/>
          <w:szCs w:val="24"/>
        </w:rPr>
        <w:t>(</w:t>
      </w:r>
      <w:r w:rsidR="00AE1590">
        <w:rPr>
          <w:rFonts w:ascii="Times New Roman" w:hAnsi="Times New Roman" w:cs="Times New Roman"/>
          <w:sz w:val="24"/>
          <w:szCs w:val="24"/>
        </w:rPr>
        <w:t>Petermann &amp; Daseking, 2018</w:t>
      </w:r>
      <w:r w:rsidR="00EF2A87">
        <w:rPr>
          <w:rFonts w:ascii="Times New Roman" w:hAnsi="Times New Roman" w:cs="Times New Roman"/>
          <w:sz w:val="24"/>
          <w:szCs w:val="24"/>
        </w:rPr>
        <w:t xml:space="preserve">) </w:t>
      </w:r>
      <w:r w:rsidR="00310FBE">
        <w:rPr>
          <w:rFonts w:ascii="Times New Roman" w:hAnsi="Times New Roman" w:cs="Times New Roman"/>
          <w:sz w:val="24"/>
          <w:szCs w:val="24"/>
        </w:rPr>
        <w:t xml:space="preserve">is designed to broadly assess </w:t>
      </w:r>
      <w:r w:rsidRPr="00FD22E1">
        <w:rPr>
          <w:rFonts w:ascii="Times New Roman" w:hAnsi="Times New Roman" w:cs="Times New Roman"/>
          <w:sz w:val="24"/>
          <w:szCs w:val="24"/>
        </w:rPr>
        <w:t xml:space="preserve">cognitive abilities of children between the ages of 2;6 and 7;7. For children aged 2;6 to 3;11 there is a short version with seven subtests, with a duration of 25 to 35 minutes. For age group 4:0-7:7, the WPPSI-IV </w:t>
      </w:r>
      <w:r w:rsidR="00E020E1">
        <w:rPr>
          <w:rFonts w:ascii="Times New Roman" w:hAnsi="Times New Roman" w:cs="Times New Roman"/>
          <w:sz w:val="24"/>
          <w:szCs w:val="24"/>
        </w:rPr>
        <w:t>includes</w:t>
      </w:r>
      <w:r w:rsidRPr="00FD22E1">
        <w:rPr>
          <w:rFonts w:ascii="Times New Roman" w:hAnsi="Times New Roman" w:cs="Times New Roman"/>
          <w:sz w:val="24"/>
          <w:szCs w:val="24"/>
        </w:rPr>
        <w:t xml:space="preserve"> 15 subtests, with an administration duration of 35 to 65 minutes. </w:t>
      </w:r>
      <w:r w:rsidR="00443BE4">
        <w:rPr>
          <w:rFonts w:ascii="Times New Roman" w:hAnsi="Times New Roman" w:cs="Times New Roman"/>
          <w:sz w:val="24"/>
          <w:szCs w:val="24"/>
        </w:rPr>
        <w:t xml:space="preserve">The subtests </w:t>
      </w:r>
      <w:r w:rsidR="00443BE4" w:rsidRPr="00000D77">
        <w:rPr>
          <w:rFonts w:ascii="Times New Roman" w:hAnsi="Times New Roman" w:cs="Times New Roman"/>
          <w:sz w:val="24"/>
          <w:szCs w:val="24"/>
        </w:rPr>
        <w:t>can be classified according to CHC theory</w:t>
      </w:r>
      <w:r w:rsidR="00A8185B">
        <w:rPr>
          <w:rFonts w:ascii="Times New Roman" w:hAnsi="Times New Roman" w:cs="Times New Roman"/>
          <w:sz w:val="24"/>
          <w:szCs w:val="24"/>
        </w:rPr>
        <w:t xml:space="preserve"> (Schneider &amp; McGrew, 2018)</w:t>
      </w:r>
      <w:r w:rsidR="00443BE4">
        <w:rPr>
          <w:rFonts w:ascii="Times New Roman" w:hAnsi="Times New Roman" w:cs="Times New Roman"/>
          <w:sz w:val="24"/>
          <w:szCs w:val="24"/>
        </w:rPr>
        <w:t xml:space="preserve">, with the short version assessing Gc, </w:t>
      </w:r>
      <w:proofErr w:type="spellStart"/>
      <w:r w:rsidR="00443BE4">
        <w:rPr>
          <w:rFonts w:ascii="Times New Roman" w:hAnsi="Times New Roman" w:cs="Times New Roman"/>
          <w:sz w:val="24"/>
          <w:szCs w:val="24"/>
        </w:rPr>
        <w:t>Gv</w:t>
      </w:r>
      <w:proofErr w:type="spellEnd"/>
      <w:r w:rsidR="00443BE4">
        <w:rPr>
          <w:rFonts w:ascii="Times New Roman" w:hAnsi="Times New Roman" w:cs="Times New Roman"/>
          <w:sz w:val="24"/>
          <w:szCs w:val="24"/>
        </w:rPr>
        <w:t xml:space="preserve">, and </w:t>
      </w:r>
      <w:proofErr w:type="spellStart"/>
      <w:r w:rsidR="00443BE4">
        <w:rPr>
          <w:rFonts w:ascii="Times New Roman" w:hAnsi="Times New Roman" w:cs="Times New Roman"/>
          <w:sz w:val="24"/>
          <w:szCs w:val="24"/>
        </w:rPr>
        <w:t>Gwm</w:t>
      </w:r>
      <w:proofErr w:type="spellEnd"/>
      <w:r w:rsidR="00443BE4">
        <w:rPr>
          <w:rFonts w:ascii="Times New Roman" w:hAnsi="Times New Roman" w:cs="Times New Roman"/>
          <w:sz w:val="24"/>
          <w:szCs w:val="24"/>
        </w:rPr>
        <w:t xml:space="preserve">, and the long version additionally including subtests for Gf and </w:t>
      </w:r>
      <w:proofErr w:type="spellStart"/>
      <w:r w:rsidR="00443BE4">
        <w:rPr>
          <w:rFonts w:ascii="Times New Roman" w:hAnsi="Times New Roman" w:cs="Times New Roman"/>
          <w:sz w:val="24"/>
          <w:szCs w:val="24"/>
        </w:rPr>
        <w:t>Gs</w:t>
      </w:r>
      <w:proofErr w:type="spellEnd"/>
      <w:r w:rsidR="00443BE4">
        <w:rPr>
          <w:rFonts w:ascii="Times New Roman" w:hAnsi="Times New Roman" w:cs="Times New Roman"/>
          <w:sz w:val="24"/>
          <w:szCs w:val="24"/>
        </w:rPr>
        <w:t>.</w:t>
      </w:r>
      <w:r w:rsidR="00F27DEC" w:rsidRPr="00F27DEC">
        <w:rPr>
          <w:rFonts w:ascii="Times New Roman" w:hAnsi="Times New Roman" w:cs="Times New Roman"/>
          <w:sz w:val="24"/>
          <w:szCs w:val="24"/>
        </w:rPr>
        <w:t xml:space="preserve"> </w:t>
      </w:r>
      <w:r w:rsidR="00F27DEC">
        <w:rPr>
          <w:rFonts w:ascii="Times New Roman" w:hAnsi="Times New Roman" w:cs="Times New Roman"/>
          <w:sz w:val="24"/>
          <w:szCs w:val="24"/>
        </w:rPr>
        <w:t xml:space="preserve">The WPPSI-IV was </w:t>
      </w:r>
      <w:r w:rsidR="00F27DEC" w:rsidRPr="00AA4C74">
        <w:rPr>
          <w:rFonts w:ascii="Times New Roman" w:hAnsi="Times New Roman" w:cs="Times New Roman"/>
          <w:sz w:val="24"/>
          <w:szCs w:val="24"/>
        </w:rPr>
        <w:t xml:space="preserve">standardized </w:t>
      </w:r>
      <w:r w:rsidR="00F27DEC">
        <w:rPr>
          <w:rFonts w:ascii="Times New Roman" w:hAnsi="Times New Roman" w:cs="Times New Roman"/>
          <w:sz w:val="24"/>
          <w:szCs w:val="24"/>
        </w:rPr>
        <w:t>between 2015 and 2017</w:t>
      </w:r>
      <w:r w:rsidR="00F27DEC" w:rsidRPr="00AA4C74">
        <w:rPr>
          <w:rFonts w:ascii="Times New Roman" w:hAnsi="Times New Roman" w:cs="Times New Roman"/>
          <w:sz w:val="24"/>
          <w:szCs w:val="24"/>
        </w:rPr>
        <w:t xml:space="preserve"> </w:t>
      </w:r>
      <w:r w:rsidR="00F27DEC" w:rsidRPr="00941EBD">
        <w:rPr>
          <w:rFonts w:ascii="Times New Roman" w:hAnsi="Times New Roman" w:cs="Times New Roman"/>
          <w:sz w:val="24"/>
          <w:szCs w:val="24"/>
        </w:rPr>
        <w:t>across Germany.</w:t>
      </w:r>
      <w:r w:rsidR="00F27DEC">
        <w:rPr>
          <w:rFonts w:ascii="Times New Roman" w:hAnsi="Times New Roman" w:cs="Times New Roman"/>
          <w:sz w:val="24"/>
          <w:szCs w:val="24"/>
        </w:rPr>
        <w:t xml:space="preserve"> A total of 895 children between the ages of 2;6 and 7;7 were included in the standardization. In our study, we used an extended sample of 1,055 individuals, with an age range from 2.25 to 7.58 years.</w:t>
      </w:r>
    </w:p>
    <w:p w14:paraId="16440D75" w14:textId="77777777" w:rsidR="009A0274" w:rsidRPr="001C7690" w:rsidRDefault="009A0274" w:rsidP="001C7690">
      <w:pPr>
        <w:spacing w:after="0" w:line="480" w:lineRule="auto"/>
        <w:ind w:left="709" w:hanging="709"/>
        <w:rPr>
          <w:rFonts w:ascii="Times New Roman" w:hAnsi="Times New Roman" w:cs="Times New Roman"/>
          <w:sz w:val="24"/>
          <w:szCs w:val="24"/>
        </w:rPr>
      </w:pPr>
    </w:p>
    <w:p w14:paraId="12592D65" w14:textId="7880963D" w:rsidR="00552466" w:rsidRPr="00464E18" w:rsidRDefault="00552466" w:rsidP="001E0207">
      <w:pPr>
        <w:spacing w:after="0" w:line="480" w:lineRule="auto"/>
        <w:ind w:left="709" w:hanging="709"/>
        <w:rPr>
          <w:rFonts w:ascii="Times New Roman" w:hAnsi="Times New Roman" w:cs="Times New Roman"/>
          <w:b/>
          <w:bCs/>
          <w:sz w:val="24"/>
          <w:szCs w:val="24"/>
        </w:rPr>
      </w:pPr>
      <w:r w:rsidRPr="001C7690">
        <w:rPr>
          <w:rFonts w:ascii="Times New Roman" w:hAnsi="Times New Roman" w:cs="Times New Roman"/>
          <w:b/>
          <w:bCs/>
          <w:sz w:val="24"/>
          <w:szCs w:val="24"/>
        </w:rPr>
        <w:br w:type="page"/>
      </w:r>
      <w:r w:rsidRPr="00464E18">
        <w:rPr>
          <w:rFonts w:ascii="Times New Roman" w:hAnsi="Times New Roman" w:cs="Times New Roman"/>
          <w:b/>
          <w:bCs/>
          <w:sz w:val="24"/>
          <w:szCs w:val="24"/>
        </w:rPr>
        <w:lastRenderedPageBreak/>
        <w:t>References</w:t>
      </w:r>
    </w:p>
    <w:p w14:paraId="7AF23B61" w14:textId="5AB62716" w:rsidR="00E872B8" w:rsidRDefault="00E872B8" w:rsidP="001C7690">
      <w:pPr>
        <w:spacing w:after="0" w:line="480" w:lineRule="auto"/>
        <w:ind w:left="709" w:hanging="709"/>
        <w:rPr>
          <w:rFonts w:ascii="Times New Roman" w:hAnsi="Times New Roman" w:cs="Times New Roman"/>
          <w:sz w:val="24"/>
          <w:szCs w:val="24"/>
          <w:lang w:val="de-DE"/>
        </w:rPr>
      </w:pPr>
      <w:r w:rsidRPr="00E872B8">
        <w:rPr>
          <w:rFonts w:ascii="Times New Roman" w:hAnsi="Times New Roman" w:cs="Times New Roman"/>
          <w:sz w:val="24"/>
          <w:szCs w:val="24"/>
        </w:rPr>
        <w:t xml:space="preserve">Cattell, R. B. (1943). The measurement of adult intelligence. </w:t>
      </w:r>
      <w:r w:rsidRPr="00464E18">
        <w:rPr>
          <w:rFonts w:ascii="Times New Roman" w:hAnsi="Times New Roman" w:cs="Times New Roman"/>
          <w:i/>
          <w:iCs/>
          <w:sz w:val="24"/>
          <w:szCs w:val="24"/>
          <w:lang w:val="de-DE"/>
        </w:rPr>
        <w:t>Psychological Bulletin, 40</w:t>
      </w:r>
      <w:r w:rsidRPr="00464E18">
        <w:rPr>
          <w:rFonts w:ascii="Times New Roman" w:hAnsi="Times New Roman" w:cs="Times New Roman"/>
          <w:sz w:val="24"/>
          <w:szCs w:val="24"/>
          <w:lang w:val="de-DE"/>
        </w:rPr>
        <w:t>, 153–193. http://dx.doi.org/10.1037/h0059973</w:t>
      </w:r>
    </w:p>
    <w:p w14:paraId="335C3258" w14:textId="14BAEB5A" w:rsidR="00AE1590" w:rsidRDefault="00AE1590" w:rsidP="001C7690">
      <w:pPr>
        <w:spacing w:after="0" w:line="480" w:lineRule="auto"/>
        <w:ind w:left="709" w:hanging="709"/>
        <w:rPr>
          <w:rFonts w:ascii="Times New Roman" w:hAnsi="Times New Roman" w:cs="Times New Roman"/>
          <w:sz w:val="24"/>
          <w:szCs w:val="24"/>
          <w:lang w:val="de-DE"/>
        </w:rPr>
      </w:pPr>
      <w:r w:rsidRPr="00AE1590">
        <w:rPr>
          <w:rFonts w:ascii="Times New Roman" w:hAnsi="Times New Roman" w:cs="Times New Roman"/>
          <w:sz w:val="24"/>
          <w:szCs w:val="24"/>
          <w:lang w:val="de-DE"/>
        </w:rPr>
        <w:t xml:space="preserve">Baudson, T.G., Wollschläger, R. &amp; Preckel, F. (2016). </w:t>
      </w:r>
      <w:r w:rsidRPr="00552466">
        <w:rPr>
          <w:rFonts w:ascii="Times New Roman" w:hAnsi="Times New Roman" w:cs="Times New Roman"/>
          <w:i/>
          <w:iCs/>
          <w:sz w:val="24"/>
          <w:szCs w:val="24"/>
          <w:lang w:val="de-DE"/>
        </w:rPr>
        <w:t>THINK 1−4. Test zur Erfassung der Intelligenz im Grundschulalter.</w:t>
      </w:r>
      <w:r w:rsidRPr="00AE1590">
        <w:rPr>
          <w:rFonts w:ascii="Times New Roman" w:hAnsi="Times New Roman" w:cs="Times New Roman"/>
          <w:sz w:val="24"/>
          <w:szCs w:val="24"/>
          <w:lang w:val="de-DE"/>
        </w:rPr>
        <w:t xml:space="preserve"> </w:t>
      </w:r>
      <w:r w:rsidRPr="001C7690">
        <w:rPr>
          <w:rFonts w:ascii="Times New Roman" w:hAnsi="Times New Roman" w:cs="Times New Roman"/>
          <w:sz w:val="24"/>
          <w:szCs w:val="24"/>
          <w:lang w:val="de-DE"/>
        </w:rPr>
        <w:t>Hogrefe.</w:t>
      </w:r>
    </w:p>
    <w:p w14:paraId="4F3F95DF" w14:textId="61131010" w:rsidR="0028591F" w:rsidRDefault="0028591F" w:rsidP="001C7690">
      <w:pPr>
        <w:spacing w:after="0" w:line="480" w:lineRule="auto"/>
        <w:ind w:left="709" w:hanging="709"/>
        <w:rPr>
          <w:rFonts w:ascii="Times New Roman" w:hAnsi="Times New Roman" w:cs="Times New Roman"/>
          <w:sz w:val="24"/>
          <w:szCs w:val="24"/>
          <w:lang w:val="de-DE"/>
        </w:rPr>
      </w:pPr>
      <w:r w:rsidRPr="0028591F">
        <w:rPr>
          <w:rFonts w:ascii="Times New Roman" w:hAnsi="Times New Roman" w:cs="Times New Roman"/>
          <w:sz w:val="24"/>
          <w:szCs w:val="24"/>
          <w:lang w:val="de-DE"/>
        </w:rPr>
        <w:t xml:space="preserve">Grob, A. &amp; Hagmann-von Arx, P. (2018). </w:t>
      </w:r>
      <w:r w:rsidRPr="00552466">
        <w:rPr>
          <w:rFonts w:ascii="Times New Roman" w:hAnsi="Times New Roman" w:cs="Times New Roman"/>
          <w:i/>
          <w:iCs/>
          <w:sz w:val="24"/>
          <w:szCs w:val="24"/>
          <w:lang w:val="de-DE"/>
        </w:rPr>
        <w:t>IDS-2. Intelligenz- und Entwicklungsskalen für Kinder und Jugendliche.</w:t>
      </w:r>
      <w:r w:rsidRPr="0028591F">
        <w:rPr>
          <w:rFonts w:ascii="Times New Roman" w:hAnsi="Times New Roman" w:cs="Times New Roman"/>
          <w:sz w:val="24"/>
          <w:szCs w:val="24"/>
          <w:lang w:val="de-DE"/>
        </w:rPr>
        <w:t xml:space="preserve"> </w:t>
      </w:r>
      <w:r w:rsidRPr="001C7690">
        <w:rPr>
          <w:rFonts w:ascii="Times New Roman" w:hAnsi="Times New Roman" w:cs="Times New Roman"/>
          <w:sz w:val="24"/>
          <w:szCs w:val="24"/>
          <w:lang w:val="de-DE"/>
        </w:rPr>
        <w:t>Göttingen: Hogrefe.</w:t>
      </w:r>
    </w:p>
    <w:p w14:paraId="6490F7F9" w14:textId="61E3A772" w:rsidR="003A4DFC" w:rsidRPr="001C7690" w:rsidRDefault="003A4DFC" w:rsidP="001C7690">
      <w:pPr>
        <w:spacing w:after="0" w:line="480" w:lineRule="auto"/>
        <w:ind w:left="709" w:hanging="709"/>
        <w:rPr>
          <w:rFonts w:ascii="Times New Roman" w:hAnsi="Times New Roman" w:cs="Times New Roman"/>
          <w:sz w:val="24"/>
          <w:szCs w:val="24"/>
          <w:lang w:val="de-DE"/>
        </w:rPr>
      </w:pPr>
      <w:r w:rsidRPr="009A0274">
        <w:rPr>
          <w:rFonts w:ascii="Times New Roman" w:hAnsi="Times New Roman" w:cs="Times New Roman"/>
          <w:sz w:val="24"/>
          <w:szCs w:val="24"/>
          <w:lang w:val="de-DE"/>
        </w:rPr>
        <w:t xml:space="preserve">Heller, K.A. &amp; </w:t>
      </w:r>
      <w:proofErr w:type="spellStart"/>
      <w:r w:rsidRPr="009A0274">
        <w:rPr>
          <w:rFonts w:ascii="Times New Roman" w:hAnsi="Times New Roman" w:cs="Times New Roman"/>
          <w:sz w:val="24"/>
          <w:szCs w:val="24"/>
          <w:lang w:val="de-DE"/>
        </w:rPr>
        <w:t>Perleth</w:t>
      </w:r>
      <w:proofErr w:type="spellEnd"/>
      <w:r w:rsidRPr="009A0274">
        <w:rPr>
          <w:rFonts w:ascii="Times New Roman" w:hAnsi="Times New Roman" w:cs="Times New Roman"/>
          <w:sz w:val="24"/>
          <w:szCs w:val="24"/>
          <w:lang w:val="de-DE"/>
        </w:rPr>
        <w:t xml:space="preserve">, C. (2000). </w:t>
      </w:r>
      <w:r w:rsidRPr="003F562E">
        <w:rPr>
          <w:rFonts w:ascii="Times New Roman" w:hAnsi="Times New Roman" w:cs="Times New Roman"/>
          <w:i/>
          <w:iCs/>
          <w:sz w:val="24"/>
          <w:szCs w:val="24"/>
          <w:lang w:val="de-DE"/>
        </w:rPr>
        <w:t>KFT 4-12+ R.</w:t>
      </w:r>
      <w:r w:rsidRPr="003A4DFC">
        <w:rPr>
          <w:rFonts w:ascii="Times New Roman" w:hAnsi="Times New Roman" w:cs="Times New Roman"/>
          <w:sz w:val="24"/>
          <w:szCs w:val="24"/>
          <w:lang w:val="de-DE"/>
        </w:rPr>
        <w:t xml:space="preserve"> </w:t>
      </w:r>
      <w:r w:rsidRPr="00552466">
        <w:rPr>
          <w:rFonts w:ascii="Times New Roman" w:hAnsi="Times New Roman" w:cs="Times New Roman"/>
          <w:i/>
          <w:iCs/>
          <w:sz w:val="24"/>
          <w:szCs w:val="24"/>
          <w:lang w:val="de-DE"/>
        </w:rPr>
        <w:t>Kognitiver Fähigkeitstest für 4. bis 12. Klassen, Revision (3., revidierte Aufl. des KFT 4-13+).</w:t>
      </w:r>
      <w:r w:rsidRPr="009B73B3">
        <w:rPr>
          <w:rFonts w:ascii="Times New Roman" w:hAnsi="Times New Roman" w:cs="Times New Roman"/>
          <w:sz w:val="24"/>
          <w:szCs w:val="24"/>
          <w:lang w:val="de-DE"/>
        </w:rPr>
        <w:t xml:space="preserve"> Beltz.</w:t>
      </w:r>
    </w:p>
    <w:p w14:paraId="71BCD8BD" w14:textId="759BB2C0" w:rsidR="00E21764" w:rsidRPr="009B73B3" w:rsidRDefault="00E21764" w:rsidP="001C7690">
      <w:pPr>
        <w:spacing w:after="0" w:line="480" w:lineRule="auto"/>
        <w:ind w:left="709" w:hanging="709"/>
        <w:rPr>
          <w:rFonts w:ascii="Times New Roman" w:hAnsi="Times New Roman" w:cs="Times New Roman"/>
          <w:sz w:val="24"/>
          <w:szCs w:val="24"/>
          <w:lang w:val="de-DE"/>
        </w:rPr>
      </w:pPr>
      <w:r w:rsidRPr="00E21764">
        <w:rPr>
          <w:rFonts w:ascii="Times New Roman" w:hAnsi="Times New Roman" w:cs="Times New Roman"/>
          <w:sz w:val="24"/>
          <w:szCs w:val="24"/>
          <w:lang w:val="de-DE"/>
        </w:rPr>
        <w:t xml:space="preserve">Horn, W., </w:t>
      </w:r>
      <w:proofErr w:type="spellStart"/>
      <w:r w:rsidRPr="00E21764">
        <w:rPr>
          <w:rFonts w:ascii="Times New Roman" w:hAnsi="Times New Roman" w:cs="Times New Roman"/>
          <w:sz w:val="24"/>
          <w:szCs w:val="24"/>
          <w:lang w:val="de-DE"/>
        </w:rPr>
        <w:t>Lukesch</w:t>
      </w:r>
      <w:proofErr w:type="spellEnd"/>
      <w:r w:rsidRPr="00E21764">
        <w:rPr>
          <w:rFonts w:ascii="Times New Roman" w:hAnsi="Times New Roman" w:cs="Times New Roman"/>
          <w:sz w:val="24"/>
          <w:szCs w:val="24"/>
          <w:lang w:val="de-DE"/>
        </w:rPr>
        <w:t xml:space="preserve">, H., Kormann, A. &amp; Mayrhofer, S. (2002). </w:t>
      </w:r>
      <w:r w:rsidRPr="00552466">
        <w:rPr>
          <w:rFonts w:ascii="Times New Roman" w:hAnsi="Times New Roman" w:cs="Times New Roman"/>
          <w:i/>
          <w:iCs/>
          <w:sz w:val="24"/>
          <w:szCs w:val="24"/>
          <w:lang w:val="de-DE"/>
        </w:rPr>
        <w:t>PSB-R 4-6. Prüfsystem für Schul- und Bildungsberatung für 4. bis 6. Klassen. Revidierte Fassung.</w:t>
      </w:r>
      <w:r w:rsidRPr="009B73B3">
        <w:rPr>
          <w:rFonts w:ascii="Times New Roman" w:hAnsi="Times New Roman" w:cs="Times New Roman"/>
          <w:sz w:val="24"/>
          <w:szCs w:val="24"/>
          <w:lang w:val="de-DE"/>
        </w:rPr>
        <w:t xml:space="preserve"> Hogrefe.</w:t>
      </w:r>
    </w:p>
    <w:p w14:paraId="4FF6434F" w14:textId="712576FE" w:rsidR="00E21764" w:rsidRDefault="00E21764" w:rsidP="001C7690">
      <w:pPr>
        <w:spacing w:after="0" w:line="480" w:lineRule="auto"/>
        <w:ind w:left="709" w:hanging="709"/>
        <w:rPr>
          <w:rFonts w:ascii="Times New Roman" w:hAnsi="Times New Roman" w:cs="Times New Roman"/>
          <w:sz w:val="24"/>
          <w:szCs w:val="24"/>
          <w:lang w:val="de-DE"/>
        </w:rPr>
      </w:pPr>
      <w:r w:rsidRPr="00E21764">
        <w:rPr>
          <w:rFonts w:ascii="Times New Roman" w:hAnsi="Times New Roman" w:cs="Times New Roman"/>
          <w:sz w:val="24"/>
          <w:szCs w:val="24"/>
          <w:lang w:val="de-DE"/>
        </w:rPr>
        <w:t xml:space="preserve">Horn, W., </w:t>
      </w:r>
      <w:proofErr w:type="spellStart"/>
      <w:r w:rsidRPr="00E21764">
        <w:rPr>
          <w:rFonts w:ascii="Times New Roman" w:hAnsi="Times New Roman" w:cs="Times New Roman"/>
          <w:sz w:val="24"/>
          <w:szCs w:val="24"/>
          <w:lang w:val="de-DE"/>
        </w:rPr>
        <w:t>Lukesch</w:t>
      </w:r>
      <w:proofErr w:type="spellEnd"/>
      <w:r w:rsidRPr="00E21764">
        <w:rPr>
          <w:rFonts w:ascii="Times New Roman" w:hAnsi="Times New Roman" w:cs="Times New Roman"/>
          <w:sz w:val="24"/>
          <w:szCs w:val="24"/>
          <w:lang w:val="de-DE"/>
        </w:rPr>
        <w:t xml:space="preserve">, H., Mayrhofer, S. &amp; Kormann, A. (2004). </w:t>
      </w:r>
      <w:r w:rsidRPr="00552466">
        <w:rPr>
          <w:rFonts w:ascii="Times New Roman" w:hAnsi="Times New Roman" w:cs="Times New Roman"/>
          <w:i/>
          <w:iCs/>
          <w:sz w:val="24"/>
          <w:szCs w:val="24"/>
          <w:lang w:val="de-DE"/>
        </w:rPr>
        <w:t xml:space="preserve">PSB-R 6-13. Prüfsystem für Schul- und Bildungsberatung für 6. bis 13. Klassen. Revidierte Fassung. </w:t>
      </w:r>
      <w:r w:rsidRPr="009B73B3">
        <w:rPr>
          <w:rFonts w:ascii="Times New Roman" w:hAnsi="Times New Roman" w:cs="Times New Roman"/>
          <w:sz w:val="24"/>
          <w:szCs w:val="24"/>
          <w:lang w:val="de-DE"/>
        </w:rPr>
        <w:t>Hogrefe.</w:t>
      </w:r>
    </w:p>
    <w:p w14:paraId="0DDD5103" w14:textId="4552E93B" w:rsidR="0028591F" w:rsidRPr="0028591F" w:rsidRDefault="0028591F" w:rsidP="001C7690">
      <w:pPr>
        <w:spacing w:after="0" w:line="480" w:lineRule="auto"/>
        <w:ind w:left="709" w:hanging="709"/>
        <w:rPr>
          <w:rFonts w:ascii="Times New Roman" w:hAnsi="Times New Roman" w:cs="Times New Roman"/>
          <w:sz w:val="24"/>
          <w:szCs w:val="24"/>
          <w:lang w:val="de-DE"/>
        </w:rPr>
      </w:pPr>
      <w:r w:rsidRPr="0028591F">
        <w:rPr>
          <w:rFonts w:ascii="Times New Roman" w:hAnsi="Times New Roman" w:cs="Times New Roman"/>
          <w:sz w:val="24"/>
          <w:szCs w:val="24"/>
          <w:lang w:val="de-DE"/>
        </w:rPr>
        <w:t xml:space="preserve">Jäger, A.O., Holling, H., Preckel, F., Schulze, R., Vock, M., Süß, H.-M. &amp; </w:t>
      </w:r>
      <w:proofErr w:type="spellStart"/>
      <w:r w:rsidRPr="0028591F">
        <w:rPr>
          <w:rFonts w:ascii="Times New Roman" w:hAnsi="Times New Roman" w:cs="Times New Roman"/>
          <w:sz w:val="24"/>
          <w:szCs w:val="24"/>
          <w:lang w:val="de-DE"/>
        </w:rPr>
        <w:t>Beauducel</w:t>
      </w:r>
      <w:proofErr w:type="spellEnd"/>
      <w:r w:rsidRPr="0028591F">
        <w:rPr>
          <w:rFonts w:ascii="Times New Roman" w:hAnsi="Times New Roman" w:cs="Times New Roman"/>
          <w:sz w:val="24"/>
          <w:szCs w:val="24"/>
          <w:lang w:val="de-DE"/>
        </w:rPr>
        <w:t xml:space="preserve">, A. (2006). </w:t>
      </w:r>
      <w:r w:rsidRPr="00552466">
        <w:rPr>
          <w:rFonts w:ascii="Times New Roman" w:hAnsi="Times New Roman" w:cs="Times New Roman"/>
          <w:i/>
          <w:iCs/>
          <w:sz w:val="24"/>
          <w:szCs w:val="24"/>
          <w:lang w:val="de-DE"/>
        </w:rPr>
        <w:t>BIS-HB. Berliner Intelligenzstruktur-Test für Jugendliche: Begabungs- und Hochbegabungsdiagnostik.</w:t>
      </w:r>
      <w:r w:rsidRPr="0028591F">
        <w:rPr>
          <w:rFonts w:ascii="Times New Roman" w:hAnsi="Times New Roman" w:cs="Times New Roman"/>
          <w:sz w:val="24"/>
          <w:szCs w:val="24"/>
          <w:lang w:val="de-DE"/>
        </w:rPr>
        <w:t xml:space="preserve"> Hogrefe.</w:t>
      </w:r>
    </w:p>
    <w:p w14:paraId="25C22D0F" w14:textId="18CA591F" w:rsidR="0056673A" w:rsidRPr="00321B37" w:rsidRDefault="0056673A" w:rsidP="001C7690">
      <w:pPr>
        <w:spacing w:after="0" w:line="480" w:lineRule="auto"/>
        <w:ind w:left="709" w:hanging="709"/>
        <w:rPr>
          <w:rFonts w:ascii="Times New Roman" w:hAnsi="Times New Roman" w:cs="Times New Roman"/>
          <w:sz w:val="24"/>
          <w:szCs w:val="24"/>
          <w:lang w:val="de-DE"/>
        </w:rPr>
      </w:pPr>
      <w:proofErr w:type="spellStart"/>
      <w:r w:rsidRPr="0056673A">
        <w:rPr>
          <w:rFonts w:ascii="Times New Roman" w:hAnsi="Times New Roman" w:cs="Times New Roman"/>
          <w:sz w:val="24"/>
          <w:szCs w:val="24"/>
          <w:lang w:val="de-DE"/>
        </w:rPr>
        <w:t>Kreuzpointner</w:t>
      </w:r>
      <w:proofErr w:type="spellEnd"/>
      <w:r w:rsidRPr="0056673A">
        <w:rPr>
          <w:rFonts w:ascii="Times New Roman" w:hAnsi="Times New Roman" w:cs="Times New Roman"/>
          <w:sz w:val="24"/>
          <w:szCs w:val="24"/>
          <w:lang w:val="de-DE"/>
        </w:rPr>
        <w:t xml:space="preserve">, L., </w:t>
      </w:r>
      <w:proofErr w:type="spellStart"/>
      <w:r w:rsidRPr="0056673A">
        <w:rPr>
          <w:rFonts w:ascii="Times New Roman" w:hAnsi="Times New Roman" w:cs="Times New Roman"/>
          <w:sz w:val="24"/>
          <w:szCs w:val="24"/>
          <w:lang w:val="de-DE"/>
        </w:rPr>
        <w:t>Lukesch</w:t>
      </w:r>
      <w:proofErr w:type="spellEnd"/>
      <w:r w:rsidRPr="0056673A">
        <w:rPr>
          <w:rFonts w:ascii="Times New Roman" w:hAnsi="Times New Roman" w:cs="Times New Roman"/>
          <w:sz w:val="24"/>
          <w:szCs w:val="24"/>
          <w:lang w:val="de-DE"/>
        </w:rPr>
        <w:t xml:space="preserve">, H. &amp; Horn, W. (2013). </w:t>
      </w:r>
      <w:r w:rsidRPr="00552466">
        <w:rPr>
          <w:rFonts w:ascii="Times New Roman" w:hAnsi="Times New Roman" w:cs="Times New Roman"/>
          <w:i/>
          <w:iCs/>
          <w:sz w:val="24"/>
          <w:szCs w:val="24"/>
          <w:lang w:val="de-DE"/>
        </w:rPr>
        <w:t>LPS-2. Leistungsprüfsystem 2.</w:t>
      </w:r>
      <w:r w:rsidRPr="009B73B3">
        <w:rPr>
          <w:rFonts w:ascii="Times New Roman" w:hAnsi="Times New Roman" w:cs="Times New Roman"/>
          <w:sz w:val="24"/>
          <w:szCs w:val="24"/>
          <w:lang w:val="de-DE"/>
        </w:rPr>
        <w:t xml:space="preserve"> </w:t>
      </w:r>
      <w:r w:rsidRPr="00321B37">
        <w:rPr>
          <w:rFonts w:ascii="Times New Roman" w:hAnsi="Times New Roman" w:cs="Times New Roman"/>
          <w:sz w:val="24"/>
          <w:szCs w:val="24"/>
          <w:lang w:val="de-DE"/>
        </w:rPr>
        <w:t>Hogrefe.</w:t>
      </w:r>
    </w:p>
    <w:p w14:paraId="2EDB5AD0" w14:textId="75929DC1" w:rsidR="00AE1590" w:rsidRPr="003F562E" w:rsidRDefault="00AE1590" w:rsidP="001C7690">
      <w:pPr>
        <w:spacing w:after="0" w:line="480" w:lineRule="auto"/>
        <w:ind w:left="709" w:hanging="709"/>
        <w:rPr>
          <w:rFonts w:ascii="Times New Roman" w:hAnsi="Times New Roman" w:cs="Times New Roman"/>
          <w:sz w:val="24"/>
          <w:szCs w:val="24"/>
          <w:lang w:val="de-DE"/>
        </w:rPr>
      </w:pPr>
      <w:r w:rsidRPr="00321B37">
        <w:rPr>
          <w:rFonts w:ascii="Times New Roman" w:hAnsi="Times New Roman" w:cs="Times New Roman"/>
          <w:sz w:val="24"/>
          <w:szCs w:val="24"/>
          <w:lang w:val="de-DE"/>
        </w:rPr>
        <w:t xml:space="preserve">Petermann, F. (Hrsg.) (2012). </w:t>
      </w:r>
      <w:r w:rsidRPr="00321B37">
        <w:rPr>
          <w:rFonts w:ascii="Times New Roman" w:hAnsi="Times New Roman" w:cs="Times New Roman"/>
          <w:i/>
          <w:iCs/>
          <w:sz w:val="24"/>
          <w:szCs w:val="24"/>
          <w:lang w:val="de-DE"/>
        </w:rPr>
        <w:t xml:space="preserve">WAIS-IV. </w:t>
      </w:r>
      <w:r w:rsidRPr="003F562E">
        <w:rPr>
          <w:rFonts w:ascii="Times New Roman" w:hAnsi="Times New Roman" w:cs="Times New Roman"/>
          <w:i/>
          <w:iCs/>
          <w:sz w:val="24"/>
          <w:szCs w:val="24"/>
        </w:rPr>
        <w:t xml:space="preserve">Wechsler Adult Intelligence Scale – Fourth Edition. </w:t>
      </w:r>
      <w:r w:rsidRPr="00552466">
        <w:rPr>
          <w:rFonts w:ascii="Times New Roman" w:hAnsi="Times New Roman" w:cs="Times New Roman"/>
          <w:i/>
          <w:iCs/>
          <w:sz w:val="24"/>
          <w:szCs w:val="24"/>
          <w:lang w:val="de-DE"/>
        </w:rPr>
        <w:t>Deutschsprachige Adaptation der WAIS-IV von D. Wechsler.</w:t>
      </w:r>
      <w:r w:rsidRPr="00AE1590">
        <w:rPr>
          <w:rFonts w:ascii="Times New Roman" w:hAnsi="Times New Roman" w:cs="Times New Roman"/>
          <w:sz w:val="24"/>
          <w:szCs w:val="24"/>
          <w:lang w:val="de-DE"/>
        </w:rPr>
        <w:t xml:space="preserve"> </w:t>
      </w:r>
      <w:r w:rsidRPr="003F562E">
        <w:rPr>
          <w:rFonts w:ascii="Times New Roman" w:hAnsi="Times New Roman" w:cs="Times New Roman"/>
          <w:sz w:val="24"/>
          <w:szCs w:val="24"/>
          <w:lang w:val="de-DE"/>
        </w:rPr>
        <w:t>Pearson Assessment.</w:t>
      </w:r>
    </w:p>
    <w:p w14:paraId="5C94C6D1" w14:textId="68FBD169" w:rsidR="00AE1590" w:rsidRPr="001C7690" w:rsidRDefault="00AE1590" w:rsidP="001C7690">
      <w:pPr>
        <w:spacing w:after="0" w:line="480" w:lineRule="auto"/>
        <w:ind w:left="709" w:hanging="709"/>
        <w:rPr>
          <w:rFonts w:ascii="Times New Roman" w:hAnsi="Times New Roman" w:cs="Times New Roman"/>
          <w:sz w:val="24"/>
          <w:szCs w:val="24"/>
        </w:rPr>
      </w:pPr>
      <w:r w:rsidRPr="00321B37">
        <w:rPr>
          <w:rFonts w:ascii="Times New Roman" w:hAnsi="Times New Roman" w:cs="Times New Roman"/>
          <w:sz w:val="24"/>
          <w:szCs w:val="24"/>
          <w:lang w:val="de-DE"/>
        </w:rPr>
        <w:t xml:space="preserve">Petermann, F. (Ed.) (2014). </w:t>
      </w:r>
      <w:r w:rsidRPr="003F562E">
        <w:rPr>
          <w:rFonts w:ascii="Times New Roman" w:hAnsi="Times New Roman" w:cs="Times New Roman"/>
          <w:i/>
          <w:iCs/>
          <w:sz w:val="24"/>
          <w:szCs w:val="24"/>
          <w:lang w:val="de-DE"/>
        </w:rPr>
        <w:t xml:space="preserve">Wechsler Nonverbal Scale </w:t>
      </w:r>
      <w:proofErr w:type="spellStart"/>
      <w:r w:rsidRPr="003F562E">
        <w:rPr>
          <w:rFonts w:ascii="Times New Roman" w:hAnsi="Times New Roman" w:cs="Times New Roman"/>
          <w:i/>
          <w:iCs/>
          <w:sz w:val="24"/>
          <w:szCs w:val="24"/>
          <w:lang w:val="de-DE"/>
        </w:rPr>
        <w:t>of</w:t>
      </w:r>
      <w:proofErr w:type="spellEnd"/>
      <w:r w:rsidRPr="003F562E">
        <w:rPr>
          <w:rFonts w:ascii="Times New Roman" w:hAnsi="Times New Roman" w:cs="Times New Roman"/>
          <w:i/>
          <w:iCs/>
          <w:sz w:val="24"/>
          <w:szCs w:val="24"/>
          <w:lang w:val="de-DE"/>
        </w:rPr>
        <w:t xml:space="preserve"> Ability — Deutsche Bearbeitung.</w:t>
      </w:r>
      <w:r w:rsidRPr="003F562E">
        <w:rPr>
          <w:rFonts w:ascii="Times New Roman" w:hAnsi="Times New Roman" w:cs="Times New Roman"/>
          <w:sz w:val="24"/>
          <w:szCs w:val="24"/>
          <w:lang w:val="de-DE"/>
        </w:rPr>
        <w:t xml:space="preserve"> </w:t>
      </w:r>
      <w:r w:rsidRPr="00AE1590">
        <w:rPr>
          <w:rFonts w:ascii="Times New Roman" w:hAnsi="Times New Roman" w:cs="Times New Roman"/>
          <w:sz w:val="24"/>
          <w:szCs w:val="24"/>
        </w:rPr>
        <w:t>Pearson Assessment.</w:t>
      </w:r>
    </w:p>
    <w:p w14:paraId="7D0A8FF6" w14:textId="25C9C830" w:rsidR="00AE1590" w:rsidRDefault="00AE1590" w:rsidP="001C7690">
      <w:pPr>
        <w:spacing w:after="0" w:line="480" w:lineRule="auto"/>
        <w:ind w:left="709" w:hanging="709"/>
        <w:rPr>
          <w:rFonts w:ascii="Times New Roman" w:hAnsi="Times New Roman" w:cs="Times New Roman"/>
          <w:sz w:val="24"/>
          <w:szCs w:val="24"/>
          <w:lang w:val="de-DE"/>
        </w:rPr>
      </w:pPr>
      <w:r w:rsidRPr="00AE1590">
        <w:rPr>
          <w:rFonts w:ascii="Times New Roman" w:hAnsi="Times New Roman" w:cs="Times New Roman"/>
          <w:sz w:val="24"/>
          <w:szCs w:val="24"/>
        </w:rPr>
        <w:t xml:space="preserve">Petermann, F. (2017). </w:t>
      </w:r>
      <w:r w:rsidRPr="00552466">
        <w:rPr>
          <w:rFonts w:ascii="Times New Roman" w:hAnsi="Times New Roman" w:cs="Times New Roman"/>
          <w:i/>
          <w:iCs/>
          <w:sz w:val="24"/>
          <w:szCs w:val="24"/>
        </w:rPr>
        <w:t xml:space="preserve">WISC–V. Wechsler Intelligence Scale for Children – Fifth Edition. </w:t>
      </w:r>
      <w:r w:rsidRPr="00552466">
        <w:rPr>
          <w:rFonts w:ascii="Times New Roman" w:hAnsi="Times New Roman" w:cs="Times New Roman"/>
          <w:i/>
          <w:iCs/>
          <w:sz w:val="24"/>
          <w:szCs w:val="24"/>
          <w:lang w:val="de-DE"/>
        </w:rPr>
        <w:t>Deutschsprachige Adaptation der WISC-V von David Wechsler.</w:t>
      </w:r>
      <w:r w:rsidRPr="00AE1590">
        <w:rPr>
          <w:rFonts w:ascii="Times New Roman" w:hAnsi="Times New Roman" w:cs="Times New Roman"/>
          <w:sz w:val="24"/>
          <w:szCs w:val="24"/>
          <w:lang w:val="de-DE"/>
        </w:rPr>
        <w:t xml:space="preserve"> Pearson Assessment.</w:t>
      </w:r>
    </w:p>
    <w:p w14:paraId="08A6CC57" w14:textId="5D20DAF3" w:rsidR="001622FF" w:rsidRPr="001C7690" w:rsidRDefault="001622FF" w:rsidP="001C7690">
      <w:pPr>
        <w:spacing w:after="0" w:line="480" w:lineRule="auto"/>
        <w:ind w:left="709" w:hanging="709"/>
        <w:rPr>
          <w:rFonts w:ascii="Times New Roman" w:hAnsi="Times New Roman" w:cs="Times New Roman"/>
          <w:sz w:val="24"/>
          <w:szCs w:val="24"/>
        </w:rPr>
      </w:pPr>
      <w:r w:rsidRPr="001622FF">
        <w:rPr>
          <w:rFonts w:ascii="Times New Roman" w:hAnsi="Times New Roman" w:cs="Times New Roman"/>
          <w:sz w:val="24"/>
          <w:szCs w:val="24"/>
          <w:lang w:val="de-DE"/>
        </w:rPr>
        <w:t xml:space="preserve">Petermann, F. &amp; Petermann, U. (Hrsg.) </w:t>
      </w:r>
      <w:r w:rsidRPr="001622FF">
        <w:rPr>
          <w:rFonts w:ascii="Times New Roman" w:hAnsi="Times New Roman" w:cs="Times New Roman"/>
          <w:sz w:val="24"/>
          <w:szCs w:val="24"/>
        </w:rPr>
        <w:t xml:space="preserve">(2011). </w:t>
      </w:r>
      <w:r w:rsidRPr="00552466">
        <w:rPr>
          <w:rFonts w:ascii="Times New Roman" w:hAnsi="Times New Roman" w:cs="Times New Roman"/>
          <w:i/>
          <w:iCs/>
          <w:sz w:val="24"/>
          <w:szCs w:val="24"/>
        </w:rPr>
        <w:t xml:space="preserve">Wechsler Intelligence Scale for Children - Fourth Edition. </w:t>
      </w:r>
      <w:r w:rsidRPr="00552466">
        <w:rPr>
          <w:rFonts w:ascii="Times New Roman" w:hAnsi="Times New Roman" w:cs="Times New Roman"/>
          <w:i/>
          <w:iCs/>
          <w:sz w:val="24"/>
          <w:szCs w:val="24"/>
          <w:lang w:val="de-DE"/>
        </w:rPr>
        <w:t>Manual 1: Grundlagen, Testauswertung und Interpretation. Übersetzung und Adaptation der WISC-IV von David Wechsler.</w:t>
      </w:r>
      <w:r w:rsidRPr="001622FF">
        <w:rPr>
          <w:rFonts w:ascii="Times New Roman" w:hAnsi="Times New Roman" w:cs="Times New Roman"/>
          <w:sz w:val="24"/>
          <w:szCs w:val="24"/>
          <w:lang w:val="de-DE"/>
        </w:rPr>
        <w:t xml:space="preserve"> </w:t>
      </w:r>
      <w:r w:rsidR="003F562E" w:rsidRPr="00321B37">
        <w:rPr>
          <w:rFonts w:ascii="Times New Roman" w:hAnsi="Times New Roman" w:cs="Times New Roman"/>
          <w:sz w:val="24"/>
          <w:szCs w:val="24"/>
        </w:rPr>
        <w:t>Pearson Assessment.</w:t>
      </w:r>
    </w:p>
    <w:p w14:paraId="73DD166C" w14:textId="543632C4" w:rsidR="00AE1590" w:rsidRPr="00AE1590" w:rsidRDefault="00AE1590" w:rsidP="001C7690">
      <w:pPr>
        <w:spacing w:after="0" w:line="480" w:lineRule="auto"/>
        <w:ind w:left="709" w:hanging="709"/>
        <w:rPr>
          <w:rFonts w:ascii="Times New Roman" w:hAnsi="Times New Roman" w:cs="Times New Roman"/>
          <w:sz w:val="24"/>
          <w:szCs w:val="24"/>
          <w:lang w:val="de-DE"/>
        </w:rPr>
      </w:pPr>
      <w:r w:rsidRPr="001C7690">
        <w:rPr>
          <w:rFonts w:ascii="Times New Roman" w:hAnsi="Times New Roman" w:cs="Times New Roman"/>
          <w:sz w:val="24"/>
          <w:szCs w:val="24"/>
        </w:rPr>
        <w:lastRenderedPageBreak/>
        <w:t>Petermann, F. &amp; Daseking, M. (</w:t>
      </w:r>
      <w:proofErr w:type="spellStart"/>
      <w:r w:rsidRPr="001C7690">
        <w:rPr>
          <w:rFonts w:ascii="Times New Roman" w:hAnsi="Times New Roman" w:cs="Times New Roman"/>
          <w:sz w:val="24"/>
          <w:szCs w:val="24"/>
        </w:rPr>
        <w:t>Hrsg</w:t>
      </w:r>
      <w:proofErr w:type="spellEnd"/>
      <w:r w:rsidRPr="001C7690">
        <w:rPr>
          <w:rFonts w:ascii="Times New Roman" w:hAnsi="Times New Roman" w:cs="Times New Roman"/>
          <w:sz w:val="24"/>
          <w:szCs w:val="24"/>
        </w:rPr>
        <w:t xml:space="preserve">.) </w:t>
      </w:r>
      <w:r w:rsidRPr="00AE1590">
        <w:rPr>
          <w:rFonts w:ascii="Times New Roman" w:hAnsi="Times New Roman" w:cs="Times New Roman"/>
          <w:sz w:val="24"/>
          <w:szCs w:val="24"/>
        </w:rPr>
        <w:t xml:space="preserve">(2018). </w:t>
      </w:r>
      <w:r w:rsidRPr="00552466">
        <w:rPr>
          <w:rFonts w:ascii="Times New Roman" w:hAnsi="Times New Roman" w:cs="Times New Roman"/>
          <w:i/>
          <w:iCs/>
          <w:sz w:val="24"/>
          <w:szCs w:val="24"/>
        </w:rPr>
        <w:t xml:space="preserve">WPPSI-IV. Wechsler Preschool and Primary Scale of Intelligence – Fourth Edition. </w:t>
      </w:r>
      <w:r w:rsidRPr="00552466">
        <w:rPr>
          <w:rFonts w:ascii="Times New Roman" w:hAnsi="Times New Roman" w:cs="Times New Roman"/>
          <w:i/>
          <w:iCs/>
          <w:sz w:val="24"/>
          <w:szCs w:val="24"/>
          <w:lang w:val="de-DE"/>
        </w:rPr>
        <w:t xml:space="preserve">Deutschsprachige Adaption nach D. Wechsler (4. überarbeitete und erweiterte Aufl.). </w:t>
      </w:r>
      <w:r w:rsidRPr="00AE1590">
        <w:rPr>
          <w:rFonts w:ascii="Times New Roman" w:hAnsi="Times New Roman" w:cs="Times New Roman"/>
          <w:sz w:val="24"/>
          <w:szCs w:val="24"/>
          <w:lang w:val="de-DE"/>
        </w:rPr>
        <w:t>Pearson Assessment.</w:t>
      </w:r>
    </w:p>
    <w:p w14:paraId="7D8D4DF1" w14:textId="507C863A" w:rsidR="0028591F" w:rsidRPr="001C7690" w:rsidRDefault="0028591F" w:rsidP="001C7690">
      <w:pPr>
        <w:spacing w:after="0" w:line="480" w:lineRule="auto"/>
        <w:ind w:left="709" w:hanging="709"/>
        <w:rPr>
          <w:rFonts w:ascii="Times New Roman" w:hAnsi="Times New Roman" w:cs="Times New Roman"/>
          <w:sz w:val="24"/>
          <w:szCs w:val="24"/>
          <w:lang w:val="de-DE"/>
        </w:rPr>
      </w:pPr>
      <w:r w:rsidRPr="0028591F">
        <w:rPr>
          <w:rFonts w:ascii="Times New Roman" w:hAnsi="Times New Roman" w:cs="Times New Roman"/>
          <w:sz w:val="24"/>
          <w:szCs w:val="24"/>
          <w:lang w:val="de-DE"/>
        </w:rPr>
        <w:t xml:space="preserve">Schaarschmidt, U., Ricken, G., Kieschke, U. &amp; Preuß, U. (2004). </w:t>
      </w:r>
      <w:r w:rsidRPr="00552466">
        <w:rPr>
          <w:rFonts w:ascii="Times New Roman" w:hAnsi="Times New Roman" w:cs="Times New Roman"/>
          <w:i/>
          <w:iCs/>
          <w:sz w:val="24"/>
          <w:szCs w:val="24"/>
          <w:lang w:val="de-DE"/>
        </w:rPr>
        <w:t>BIVA. Bildbasierter Intelligenztest für das Vorschulalter.</w:t>
      </w:r>
      <w:r w:rsidRPr="0028591F">
        <w:rPr>
          <w:rFonts w:ascii="Times New Roman" w:hAnsi="Times New Roman" w:cs="Times New Roman"/>
          <w:sz w:val="24"/>
          <w:szCs w:val="24"/>
          <w:lang w:val="de-DE"/>
        </w:rPr>
        <w:t xml:space="preserve"> </w:t>
      </w:r>
      <w:r w:rsidRPr="001C7690">
        <w:rPr>
          <w:rFonts w:ascii="Times New Roman" w:hAnsi="Times New Roman" w:cs="Times New Roman"/>
          <w:sz w:val="24"/>
          <w:szCs w:val="24"/>
          <w:lang w:val="de-DE"/>
        </w:rPr>
        <w:t>Hogrefe.</w:t>
      </w:r>
    </w:p>
    <w:p w14:paraId="57352EC8" w14:textId="1288D562" w:rsidR="001622FF" w:rsidRDefault="001622FF" w:rsidP="001C7690">
      <w:pPr>
        <w:spacing w:after="0" w:line="480" w:lineRule="auto"/>
        <w:ind w:left="709" w:hanging="709"/>
        <w:rPr>
          <w:rFonts w:ascii="Times New Roman" w:hAnsi="Times New Roman" w:cs="Times New Roman"/>
          <w:sz w:val="24"/>
          <w:szCs w:val="24"/>
          <w:lang w:val="de-DE"/>
        </w:rPr>
      </w:pPr>
      <w:proofErr w:type="spellStart"/>
      <w:r w:rsidRPr="0028591F">
        <w:rPr>
          <w:rFonts w:ascii="Times New Roman" w:hAnsi="Times New Roman" w:cs="Times New Roman"/>
          <w:sz w:val="24"/>
          <w:szCs w:val="24"/>
          <w:lang w:val="de-DE"/>
        </w:rPr>
        <w:t>Schipolowski</w:t>
      </w:r>
      <w:proofErr w:type="spellEnd"/>
      <w:r w:rsidRPr="0028591F">
        <w:rPr>
          <w:rFonts w:ascii="Times New Roman" w:hAnsi="Times New Roman" w:cs="Times New Roman"/>
          <w:sz w:val="24"/>
          <w:szCs w:val="24"/>
          <w:lang w:val="de-DE"/>
        </w:rPr>
        <w:t>, S.,</w:t>
      </w:r>
      <w:r>
        <w:rPr>
          <w:rFonts w:ascii="Times New Roman" w:hAnsi="Times New Roman" w:cs="Times New Roman"/>
          <w:sz w:val="24"/>
          <w:szCs w:val="24"/>
          <w:lang w:val="de-DE"/>
        </w:rPr>
        <w:t xml:space="preserve"> </w:t>
      </w:r>
      <w:r w:rsidRPr="0028591F">
        <w:rPr>
          <w:rFonts w:ascii="Times New Roman" w:hAnsi="Times New Roman" w:cs="Times New Roman"/>
          <w:sz w:val="24"/>
          <w:szCs w:val="24"/>
          <w:lang w:val="de-DE"/>
        </w:rPr>
        <w:t>Wilhelm, O.</w:t>
      </w:r>
      <w:r>
        <w:rPr>
          <w:rFonts w:ascii="Times New Roman" w:hAnsi="Times New Roman" w:cs="Times New Roman"/>
          <w:sz w:val="24"/>
          <w:szCs w:val="24"/>
          <w:lang w:val="de-DE"/>
        </w:rPr>
        <w:t xml:space="preserve">, </w:t>
      </w:r>
      <w:r w:rsidRPr="0028591F">
        <w:rPr>
          <w:rFonts w:ascii="Times New Roman" w:hAnsi="Times New Roman" w:cs="Times New Roman"/>
          <w:sz w:val="24"/>
          <w:szCs w:val="24"/>
          <w:lang w:val="de-DE"/>
        </w:rPr>
        <w:t>&amp; Schroeders, U.</w:t>
      </w:r>
      <w:r>
        <w:rPr>
          <w:rFonts w:ascii="Times New Roman" w:hAnsi="Times New Roman" w:cs="Times New Roman"/>
          <w:sz w:val="24"/>
          <w:szCs w:val="24"/>
          <w:lang w:val="de-DE"/>
        </w:rPr>
        <w:t xml:space="preserve"> </w:t>
      </w:r>
      <w:r w:rsidRPr="0028591F">
        <w:rPr>
          <w:rFonts w:ascii="Times New Roman" w:hAnsi="Times New Roman" w:cs="Times New Roman"/>
          <w:sz w:val="24"/>
          <w:szCs w:val="24"/>
          <w:lang w:val="de-DE"/>
        </w:rPr>
        <w:t xml:space="preserve">(2020). </w:t>
      </w:r>
      <w:r w:rsidRPr="00552466">
        <w:rPr>
          <w:rFonts w:ascii="Times New Roman" w:hAnsi="Times New Roman" w:cs="Times New Roman"/>
          <w:i/>
          <w:iCs/>
          <w:sz w:val="24"/>
          <w:szCs w:val="24"/>
          <w:lang w:val="de-DE"/>
        </w:rPr>
        <w:t xml:space="preserve">BEFKI 11-12+: Berliner Test zur Erfassung fluider und kristalliner Intelligenz für die 11. und 12. Jahrgangsstufe. </w:t>
      </w:r>
      <w:r w:rsidRPr="001622FF">
        <w:rPr>
          <w:rFonts w:ascii="Times New Roman" w:hAnsi="Times New Roman" w:cs="Times New Roman"/>
          <w:sz w:val="24"/>
          <w:szCs w:val="24"/>
          <w:lang w:val="de-DE"/>
        </w:rPr>
        <w:t>Hogrefe.</w:t>
      </w:r>
    </w:p>
    <w:p w14:paraId="782EB84A" w14:textId="0748465B" w:rsidR="0028591F" w:rsidRDefault="0028591F" w:rsidP="001C7690">
      <w:pPr>
        <w:spacing w:after="0" w:line="480" w:lineRule="auto"/>
        <w:ind w:left="709" w:hanging="709"/>
        <w:rPr>
          <w:rFonts w:ascii="Times New Roman" w:hAnsi="Times New Roman" w:cs="Times New Roman"/>
          <w:sz w:val="24"/>
          <w:szCs w:val="24"/>
          <w:lang w:val="de-DE"/>
        </w:rPr>
      </w:pPr>
      <w:r w:rsidRPr="0028591F">
        <w:rPr>
          <w:rFonts w:ascii="Times New Roman" w:hAnsi="Times New Roman" w:cs="Times New Roman"/>
          <w:sz w:val="24"/>
          <w:szCs w:val="24"/>
          <w:lang w:val="de-DE"/>
        </w:rPr>
        <w:t xml:space="preserve">Schroeders, U., </w:t>
      </w:r>
      <w:proofErr w:type="spellStart"/>
      <w:r w:rsidRPr="0028591F">
        <w:rPr>
          <w:rFonts w:ascii="Times New Roman" w:hAnsi="Times New Roman" w:cs="Times New Roman"/>
          <w:sz w:val="24"/>
          <w:szCs w:val="24"/>
          <w:lang w:val="de-DE"/>
        </w:rPr>
        <w:t>Schipolowski</w:t>
      </w:r>
      <w:proofErr w:type="spellEnd"/>
      <w:r w:rsidRPr="0028591F">
        <w:rPr>
          <w:rFonts w:ascii="Times New Roman" w:hAnsi="Times New Roman" w:cs="Times New Roman"/>
          <w:sz w:val="24"/>
          <w:szCs w:val="24"/>
          <w:lang w:val="de-DE"/>
        </w:rPr>
        <w:t xml:space="preserve">, S., &amp; Wilhelm, O. (2020). </w:t>
      </w:r>
      <w:r w:rsidRPr="00552466">
        <w:rPr>
          <w:rFonts w:ascii="Times New Roman" w:hAnsi="Times New Roman" w:cs="Times New Roman"/>
          <w:i/>
          <w:iCs/>
          <w:sz w:val="24"/>
          <w:szCs w:val="24"/>
          <w:lang w:val="de-DE"/>
        </w:rPr>
        <w:t xml:space="preserve">BEFKI 5-7: Berliner Test zur Erfassung fluider und kristalliner Intelligenz für die 5. bis 7. </w:t>
      </w:r>
      <w:r w:rsidRPr="001C7690">
        <w:rPr>
          <w:rFonts w:ascii="Times New Roman" w:hAnsi="Times New Roman" w:cs="Times New Roman"/>
          <w:i/>
          <w:iCs/>
          <w:sz w:val="24"/>
          <w:szCs w:val="24"/>
          <w:lang w:val="de-DE"/>
        </w:rPr>
        <w:t>Jahrgangsstufe.</w:t>
      </w:r>
      <w:r w:rsidRPr="001C7690">
        <w:rPr>
          <w:rFonts w:ascii="Times New Roman" w:hAnsi="Times New Roman" w:cs="Times New Roman"/>
          <w:sz w:val="24"/>
          <w:szCs w:val="24"/>
          <w:lang w:val="de-DE"/>
        </w:rPr>
        <w:t xml:space="preserve"> Hogrefe.</w:t>
      </w:r>
    </w:p>
    <w:p w14:paraId="074EDA06" w14:textId="79FECAD3" w:rsidR="00E872B8" w:rsidRPr="00464E18" w:rsidRDefault="00E872B8" w:rsidP="00E872B8">
      <w:pPr>
        <w:spacing w:after="0" w:line="480" w:lineRule="auto"/>
        <w:ind w:left="709" w:hanging="709"/>
        <w:rPr>
          <w:rFonts w:ascii="Times New Roman" w:hAnsi="Times New Roman" w:cs="Times New Roman"/>
          <w:sz w:val="24"/>
          <w:szCs w:val="24"/>
        </w:rPr>
      </w:pPr>
      <w:r w:rsidRPr="00E872B8">
        <w:rPr>
          <w:rFonts w:ascii="Times New Roman" w:hAnsi="Times New Roman" w:cs="Times New Roman"/>
          <w:sz w:val="24"/>
          <w:szCs w:val="24"/>
          <w:lang w:val="de-DE"/>
        </w:rPr>
        <w:t xml:space="preserve">Schroeders, U., </w:t>
      </w:r>
      <w:proofErr w:type="spellStart"/>
      <w:r w:rsidRPr="00E872B8">
        <w:rPr>
          <w:rFonts w:ascii="Times New Roman" w:hAnsi="Times New Roman" w:cs="Times New Roman"/>
          <w:sz w:val="24"/>
          <w:szCs w:val="24"/>
          <w:lang w:val="de-DE"/>
        </w:rPr>
        <w:t>Schipolowski</w:t>
      </w:r>
      <w:proofErr w:type="spellEnd"/>
      <w:r w:rsidRPr="00E872B8">
        <w:rPr>
          <w:rFonts w:ascii="Times New Roman" w:hAnsi="Times New Roman" w:cs="Times New Roman"/>
          <w:sz w:val="24"/>
          <w:szCs w:val="24"/>
          <w:lang w:val="de-DE"/>
        </w:rPr>
        <w:t xml:space="preserve">, S., Zettler, I., Golle, J., &amp; Wilhelm, O. (2016). </w:t>
      </w:r>
      <w:r w:rsidRPr="00E872B8">
        <w:rPr>
          <w:rFonts w:ascii="Times New Roman" w:hAnsi="Times New Roman" w:cs="Times New Roman"/>
          <w:sz w:val="24"/>
          <w:szCs w:val="24"/>
        </w:rPr>
        <w:t xml:space="preserve">Do the smart get smarter? Development of fluid and crystallized intelligence in 3rd grade. </w:t>
      </w:r>
      <w:r w:rsidRPr="00464E18">
        <w:rPr>
          <w:rFonts w:ascii="Times New Roman" w:hAnsi="Times New Roman" w:cs="Times New Roman"/>
          <w:i/>
          <w:iCs/>
          <w:sz w:val="24"/>
          <w:szCs w:val="24"/>
        </w:rPr>
        <w:t>Intelligence</w:t>
      </w:r>
      <w:r w:rsidRPr="00464E18">
        <w:rPr>
          <w:rFonts w:ascii="Times New Roman" w:hAnsi="Times New Roman" w:cs="Times New Roman"/>
          <w:sz w:val="24"/>
          <w:szCs w:val="24"/>
        </w:rPr>
        <w:t xml:space="preserve">, </w:t>
      </w:r>
      <w:r w:rsidRPr="00464E18">
        <w:rPr>
          <w:rFonts w:ascii="Times New Roman" w:hAnsi="Times New Roman" w:cs="Times New Roman"/>
          <w:i/>
          <w:iCs/>
          <w:sz w:val="24"/>
          <w:szCs w:val="24"/>
        </w:rPr>
        <w:t>59</w:t>
      </w:r>
      <w:r w:rsidRPr="00464E18">
        <w:rPr>
          <w:rFonts w:ascii="Times New Roman" w:hAnsi="Times New Roman" w:cs="Times New Roman"/>
          <w:sz w:val="24"/>
          <w:szCs w:val="24"/>
        </w:rPr>
        <w:t>, 84–95. https://doi.org/10.1016/j.intell.2016.08.003</w:t>
      </w:r>
    </w:p>
    <w:p w14:paraId="74C2260E" w14:textId="3E465EEC" w:rsidR="009B73B3" w:rsidRPr="001C7690" w:rsidRDefault="009B73B3" w:rsidP="001C7690">
      <w:pPr>
        <w:spacing w:after="0" w:line="480" w:lineRule="auto"/>
        <w:ind w:left="709" w:hanging="709"/>
        <w:rPr>
          <w:rFonts w:ascii="Times New Roman" w:hAnsi="Times New Roman" w:cs="Times New Roman"/>
          <w:sz w:val="24"/>
          <w:szCs w:val="24"/>
          <w:lang w:val="de-DE"/>
        </w:rPr>
      </w:pPr>
      <w:proofErr w:type="spellStart"/>
      <w:r w:rsidRPr="00321B37">
        <w:rPr>
          <w:rFonts w:ascii="Times New Roman" w:hAnsi="Times New Roman" w:cs="Times New Roman"/>
          <w:sz w:val="24"/>
          <w:szCs w:val="24"/>
        </w:rPr>
        <w:t>Tellegen</w:t>
      </w:r>
      <w:proofErr w:type="spellEnd"/>
      <w:r w:rsidRPr="00321B37">
        <w:rPr>
          <w:rFonts w:ascii="Times New Roman" w:hAnsi="Times New Roman" w:cs="Times New Roman"/>
          <w:sz w:val="24"/>
          <w:szCs w:val="24"/>
        </w:rPr>
        <w:t xml:space="preserve">, P.J., Laros, J.A. &amp; Petermann, F. (2012). </w:t>
      </w:r>
      <w:r w:rsidRPr="00464E18">
        <w:rPr>
          <w:rFonts w:ascii="Times New Roman" w:hAnsi="Times New Roman" w:cs="Times New Roman"/>
          <w:i/>
          <w:iCs/>
          <w:sz w:val="24"/>
          <w:szCs w:val="24"/>
        </w:rPr>
        <w:t xml:space="preserve">SON-R 6-40. </w:t>
      </w:r>
      <w:r w:rsidRPr="00552466">
        <w:rPr>
          <w:rFonts w:ascii="Times New Roman" w:hAnsi="Times New Roman" w:cs="Times New Roman"/>
          <w:i/>
          <w:iCs/>
          <w:sz w:val="24"/>
          <w:szCs w:val="24"/>
          <w:lang w:val="de-DE"/>
        </w:rPr>
        <w:t>Non-verbaler Intelligenztest.</w:t>
      </w:r>
      <w:r w:rsidRPr="009B73B3">
        <w:rPr>
          <w:rFonts w:ascii="Times New Roman" w:hAnsi="Times New Roman" w:cs="Times New Roman"/>
          <w:sz w:val="24"/>
          <w:szCs w:val="24"/>
          <w:lang w:val="de-DE"/>
        </w:rPr>
        <w:t xml:space="preserve"> </w:t>
      </w:r>
      <w:r w:rsidRPr="001C7690">
        <w:rPr>
          <w:rFonts w:ascii="Times New Roman" w:hAnsi="Times New Roman" w:cs="Times New Roman"/>
          <w:sz w:val="24"/>
          <w:szCs w:val="24"/>
          <w:lang w:val="de-DE"/>
        </w:rPr>
        <w:t>Hogrefe.</w:t>
      </w:r>
    </w:p>
    <w:p w14:paraId="06E2E8A0" w14:textId="2CB455C8" w:rsidR="009A0274" w:rsidRPr="00321B37" w:rsidRDefault="009A0274" w:rsidP="001C7690">
      <w:pPr>
        <w:spacing w:after="0" w:line="480" w:lineRule="auto"/>
        <w:ind w:left="709" w:hanging="709"/>
        <w:rPr>
          <w:rFonts w:ascii="Times New Roman" w:hAnsi="Times New Roman" w:cs="Times New Roman"/>
          <w:sz w:val="24"/>
          <w:szCs w:val="24"/>
        </w:rPr>
      </w:pPr>
      <w:proofErr w:type="spellStart"/>
      <w:r w:rsidRPr="009A0274">
        <w:rPr>
          <w:rFonts w:ascii="Times New Roman" w:hAnsi="Times New Roman" w:cs="Times New Roman"/>
          <w:sz w:val="24"/>
          <w:szCs w:val="24"/>
          <w:lang w:val="de-DE"/>
        </w:rPr>
        <w:t>Tellegen</w:t>
      </w:r>
      <w:proofErr w:type="spellEnd"/>
      <w:r w:rsidRPr="009A0274">
        <w:rPr>
          <w:rFonts w:ascii="Times New Roman" w:hAnsi="Times New Roman" w:cs="Times New Roman"/>
          <w:sz w:val="24"/>
          <w:szCs w:val="24"/>
          <w:lang w:val="de-DE"/>
        </w:rPr>
        <w:t xml:space="preserve">, P.J., Laros, J.A. &amp; Petermann, F. (2018). </w:t>
      </w:r>
      <w:r w:rsidRPr="00552466">
        <w:rPr>
          <w:rFonts w:ascii="Times New Roman" w:hAnsi="Times New Roman" w:cs="Times New Roman"/>
          <w:i/>
          <w:iCs/>
          <w:sz w:val="24"/>
          <w:szCs w:val="24"/>
          <w:lang w:val="de-DE"/>
        </w:rPr>
        <w:t>SON-R 2-8. Non-verbaler Intelligenztest.</w:t>
      </w:r>
      <w:r w:rsidRPr="009A0274">
        <w:rPr>
          <w:rFonts w:ascii="Times New Roman" w:hAnsi="Times New Roman" w:cs="Times New Roman"/>
          <w:sz w:val="24"/>
          <w:szCs w:val="24"/>
          <w:lang w:val="de-DE"/>
        </w:rPr>
        <w:t xml:space="preserve"> </w:t>
      </w:r>
      <w:r w:rsidRPr="00321B37">
        <w:rPr>
          <w:rFonts w:ascii="Times New Roman" w:hAnsi="Times New Roman" w:cs="Times New Roman"/>
          <w:sz w:val="24"/>
          <w:szCs w:val="24"/>
        </w:rPr>
        <w:t>Hogrefe.</w:t>
      </w:r>
    </w:p>
    <w:p w14:paraId="18817A61" w14:textId="2E5E433B" w:rsidR="00441F70" w:rsidRPr="00464E18" w:rsidRDefault="00441F70" w:rsidP="001C7690">
      <w:pPr>
        <w:spacing w:after="0" w:line="480" w:lineRule="auto"/>
        <w:ind w:left="709" w:hanging="709"/>
        <w:rPr>
          <w:rFonts w:ascii="Times New Roman" w:hAnsi="Times New Roman" w:cs="Times New Roman"/>
          <w:sz w:val="24"/>
          <w:szCs w:val="24"/>
          <w:lang w:val="de-DE"/>
        </w:rPr>
      </w:pPr>
      <w:r w:rsidRPr="00321B37">
        <w:rPr>
          <w:rFonts w:ascii="Times New Roman" w:hAnsi="Times New Roman" w:cs="Times New Roman"/>
          <w:sz w:val="24"/>
          <w:szCs w:val="24"/>
        </w:rPr>
        <w:t xml:space="preserve">Wechsler, D. (2017). </w:t>
      </w:r>
      <w:r w:rsidRPr="00321B37">
        <w:rPr>
          <w:rFonts w:ascii="Times New Roman" w:hAnsi="Times New Roman" w:cs="Times New Roman"/>
          <w:i/>
          <w:iCs/>
          <w:sz w:val="24"/>
          <w:szCs w:val="24"/>
        </w:rPr>
        <w:t>Wechsler Intelligence Scale for Children</w:t>
      </w:r>
      <w:r w:rsidRPr="00321B37">
        <w:rPr>
          <w:rFonts w:ascii="Times New Roman" w:hAnsi="Times New Roman" w:cs="Times New Roman"/>
          <w:sz w:val="24"/>
          <w:szCs w:val="24"/>
        </w:rPr>
        <w:t xml:space="preserve"> – </w:t>
      </w:r>
      <w:r w:rsidRPr="00321B37">
        <w:rPr>
          <w:rFonts w:ascii="Times New Roman" w:hAnsi="Times New Roman" w:cs="Times New Roman"/>
          <w:i/>
          <w:iCs/>
          <w:sz w:val="24"/>
          <w:szCs w:val="24"/>
        </w:rPr>
        <w:t xml:space="preserve">Fifth Edition (WISC-V): </w:t>
      </w:r>
      <w:proofErr w:type="spellStart"/>
      <w:r w:rsidRPr="00321B37">
        <w:rPr>
          <w:rFonts w:ascii="Times New Roman" w:hAnsi="Times New Roman" w:cs="Times New Roman"/>
          <w:i/>
          <w:iCs/>
          <w:sz w:val="24"/>
          <w:szCs w:val="24"/>
        </w:rPr>
        <w:t>Technisches</w:t>
      </w:r>
      <w:proofErr w:type="spellEnd"/>
      <w:r w:rsidRPr="00321B37">
        <w:rPr>
          <w:rFonts w:ascii="Times New Roman" w:hAnsi="Times New Roman" w:cs="Times New Roman"/>
          <w:i/>
          <w:iCs/>
          <w:sz w:val="24"/>
          <w:szCs w:val="24"/>
        </w:rPr>
        <w:t xml:space="preserve"> Manual (German Version by F. Petermann)</w:t>
      </w:r>
      <w:r w:rsidRPr="00321B37">
        <w:rPr>
          <w:rFonts w:ascii="Times New Roman" w:hAnsi="Times New Roman" w:cs="Times New Roman"/>
          <w:sz w:val="24"/>
          <w:szCs w:val="24"/>
        </w:rPr>
        <w:t xml:space="preserve">. </w:t>
      </w:r>
      <w:r w:rsidRPr="00464E18">
        <w:rPr>
          <w:rFonts w:ascii="Times New Roman" w:hAnsi="Times New Roman" w:cs="Times New Roman"/>
          <w:sz w:val="24"/>
          <w:szCs w:val="24"/>
          <w:lang w:val="de-DE"/>
        </w:rPr>
        <w:t>Pearson.</w:t>
      </w:r>
    </w:p>
    <w:p w14:paraId="0A054C22" w14:textId="1D4BAF87" w:rsidR="0028591F" w:rsidRPr="009B73B3" w:rsidRDefault="0028591F" w:rsidP="001C7690">
      <w:pPr>
        <w:spacing w:after="0" w:line="480" w:lineRule="auto"/>
        <w:ind w:left="709" w:hanging="709"/>
        <w:rPr>
          <w:rFonts w:ascii="Times New Roman" w:hAnsi="Times New Roman" w:cs="Times New Roman"/>
          <w:sz w:val="24"/>
          <w:szCs w:val="24"/>
          <w:lang w:val="de-DE"/>
        </w:rPr>
      </w:pPr>
      <w:r w:rsidRPr="0028591F">
        <w:rPr>
          <w:rFonts w:ascii="Times New Roman" w:hAnsi="Times New Roman" w:cs="Times New Roman"/>
          <w:sz w:val="24"/>
          <w:szCs w:val="24"/>
          <w:lang w:val="de-DE"/>
        </w:rPr>
        <w:t xml:space="preserve">Wilhelm, O., Schroeders, U. &amp; </w:t>
      </w:r>
      <w:proofErr w:type="spellStart"/>
      <w:r w:rsidRPr="0028591F">
        <w:rPr>
          <w:rFonts w:ascii="Times New Roman" w:hAnsi="Times New Roman" w:cs="Times New Roman"/>
          <w:sz w:val="24"/>
          <w:szCs w:val="24"/>
          <w:lang w:val="de-DE"/>
        </w:rPr>
        <w:t>Schipolowski</w:t>
      </w:r>
      <w:proofErr w:type="spellEnd"/>
      <w:r w:rsidRPr="0028591F">
        <w:rPr>
          <w:rFonts w:ascii="Times New Roman" w:hAnsi="Times New Roman" w:cs="Times New Roman"/>
          <w:sz w:val="24"/>
          <w:szCs w:val="24"/>
          <w:lang w:val="de-DE"/>
        </w:rPr>
        <w:t xml:space="preserve">, S. (2014). </w:t>
      </w:r>
      <w:r w:rsidRPr="00552466">
        <w:rPr>
          <w:rFonts w:ascii="Times New Roman" w:hAnsi="Times New Roman" w:cs="Times New Roman"/>
          <w:i/>
          <w:iCs/>
          <w:sz w:val="24"/>
          <w:szCs w:val="24"/>
          <w:lang w:val="de-DE"/>
        </w:rPr>
        <w:t xml:space="preserve">BEFKI 8-10. Berliner Test zur Erfassung fluider und kristalliner Intelligenz für die 8. bis 10. </w:t>
      </w:r>
      <w:r w:rsidRPr="001C7690">
        <w:rPr>
          <w:rFonts w:ascii="Times New Roman" w:hAnsi="Times New Roman" w:cs="Times New Roman"/>
          <w:i/>
          <w:iCs/>
          <w:sz w:val="24"/>
          <w:szCs w:val="24"/>
          <w:lang w:val="de-DE"/>
        </w:rPr>
        <w:t>Jahrgangsstufe.</w:t>
      </w:r>
      <w:r w:rsidRPr="001C7690">
        <w:rPr>
          <w:rFonts w:ascii="Times New Roman" w:hAnsi="Times New Roman" w:cs="Times New Roman"/>
          <w:sz w:val="24"/>
          <w:szCs w:val="24"/>
          <w:lang w:val="de-DE"/>
        </w:rPr>
        <w:t xml:space="preserve"> Hogrefe.</w:t>
      </w:r>
    </w:p>
    <w:p w14:paraId="37DDD487" w14:textId="08151B21" w:rsidR="009542AC" w:rsidRPr="00FD22E1" w:rsidRDefault="009542AC" w:rsidP="001C7690">
      <w:pPr>
        <w:spacing w:after="0" w:line="480" w:lineRule="auto"/>
        <w:ind w:left="709" w:hanging="709"/>
        <w:rPr>
          <w:rFonts w:ascii="Times New Roman" w:hAnsi="Times New Roman" w:cs="Times New Roman"/>
          <w:sz w:val="24"/>
          <w:szCs w:val="24"/>
        </w:rPr>
      </w:pPr>
      <w:proofErr w:type="spellStart"/>
      <w:r w:rsidRPr="009542AC">
        <w:rPr>
          <w:rFonts w:ascii="Times New Roman" w:hAnsi="Times New Roman" w:cs="Times New Roman"/>
          <w:sz w:val="24"/>
          <w:szCs w:val="24"/>
          <w:lang w:val="de-DE"/>
        </w:rPr>
        <w:t>Wyschkon</w:t>
      </w:r>
      <w:proofErr w:type="spellEnd"/>
      <w:r w:rsidRPr="009542AC">
        <w:rPr>
          <w:rFonts w:ascii="Times New Roman" w:hAnsi="Times New Roman" w:cs="Times New Roman"/>
          <w:sz w:val="24"/>
          <w:szCs w:val="24"/>
          <w:lang w:val="de-DE"/>
        </w:rPr>
        <w:t xml:space="preserve">, A. &amp; Esser, G. (2019). PITVA: Potsdamer Intelligenztest für das Vorschulalter. </w:t>
      </w:r>
      <w:r w:rsidRPr="009542AC">
        <w:rPr>
          <w:rFonts w:ascii="Times New Roman" w:hAnsi="Times New Roman" w:cs="Times New Roman"/>
          <w:sz w:val="24"/>
          <w:szCs w:val="24"/>
        </w:rPr>
        <w:t>Manual. Hogrefe.</w:t>
      </w:r>
    </w:p>
    <w:sectPr w:rsidR="009542AC" w:rsidRPr="00FD22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7F7"/>
    <w:rsid w:val="00000D77"/>
    <w:rsid w:val="00031F5A"/>
    <w:rsid w:val="0008341F"/>
    <w:rsid w:val="000936F1"/>
    <w:rsid w:val="00095EF1"/>
    <w:rsid w:val="000C44B5"/>
    <w:rsid w:val="000D5F5B"/>
    <w:rsid w:val="000E365F"/>
    <w:rsid w:val="000E605A"/>
    <w:rsid w:val="000F24CA"/>
    <w:rsid w:val="000F67F7"/>
    <w:rsid w:val="00107E47"/>
    <w:rsid w:val="001224D8"/>
    <w:rsid w:val="00144D69"/>
    <w:rsid w:val="00160971"/>
    <w:rsid w:val="001622FF"/>
    <w:rsid w:val="001923C1"/>
    <w:rsid w:val="001B2605"/>
    <w:rsid w:val="001C7690"/>
    <w:rsid w:val="001E0207"/>
    <w:rsid w:val="001E06BD"/>
    <w:rsid w:val="002542E9"/>
    <w:rsid w:val="00275147"/>
    <w:rsid w:val="0028591F"/>
    <w:rsid w:val="00287E91"/>
    <w:rsid w:val="00291BA0"/>
    <w:rsid w:val="002C7FC7"/>
    <w:rsid w:val="002E0CDF"/>
    <w:rsid w:val="00310FBE"/>
    <w:rsid w:val="00321B37"/>
    <w:rsid w:val="003346EB"/>
    <w:rsid w:val="003A2F37"/>
    <w:rsid w:val="003A4DFC"/>
    <w:rsid w:val="003B7ED0"/>
    <w:rsid w:val="003F562E"/>
    <w:rsid w:val="003F7D43"/>
    <w:rsid w:val="004313F0"/>
    <w:rsid w:val="00441F70"/>
    <w:rsid w:val="00443BE4"/>
    <w:rsid w:val="004608DB"/>
    <w:rsid w:val="00464E18"/>
    <w:rsid w:val="00480587"/>
    <w:rsid w:val="00483C38"/>
    <w:rsid w:val="004B3314"/>
    <w:rsid w:val="004B7FB0"/>
    <w:rsid w:val="004D2687"/>
    <w:rsid w:val="004E39EC"/>
    <w:rsid w:val="004E555D"/>
    <w:rsid w:val="004F4FFA"/>
    <w:rsid w:val="005245B4"/>
    <w:rsid w:val="00533494"/>
    <w:rsid w:val="00552466"/>
    <w:rsid w:val="005652C1"/>
    <w:rsid w:val="0056673A"/>
    <w:rsid w:val="005C0518"/>
    <w:rsid w:val="005E5EDB"/>
    <w:rsid w:val="005F0214"/>
    <w:rsid w:val="00607F18"/>
    <w:rsid w:val="0062753C"/>
    <w:rsid w:val="00662383"/>
    <w:rsid w:val="0066321F"/>
    <w:rsid w:val="00666D8B"/>
    <w:rsid w:val="0067529B"/>
    <w:rsid w:val="00682A28"/>
    <w:rsid w:val="0069241E"/>
    <w:rsid w:val="00697FAB"/>
    <w:rsid w:val="006E5FF3"/>
    <w:rsid w:val="006F14DA"/>
    <w:rsid w:val="006F1E44"/>
    <w:rsid w:val="006F369E"/>
    <w:rsid w:val="006F74BB"/>
    <w:rsid w:val="0070386E"/>
    <w:rsid w:val="00722762"/>
    <w:rsid w:val="007322D0"/>
    <w:rsid w:val="0074666D"/>
    <w:rsid w:val="00797D4C"/>
    <w:rsid w:val="008900F6"/>
    <w:rsid w:val="008B25A7"/>
    <w:rsid w:val="009043A0"/>
    <w:rsid w:val="00904966"/>
    <w:rsid w:val="00905050"/>
    <w:rsid w:val="00923E62"/>
    <w:rsid w:val="00941EBD"/>
    <w:rsid w:val="00952185"/>
    <w:rsid w:val="009542AC"/>
    <w:rsid w:val="00961720"/>
    <w:rsid w:val="00970D43"/>
    <w:rsid w:val="009A0274"/>
    <w:rsid w:val="009B2810"/>
    <w:rsid w:val="009B5F78"/>
    <w:rsid w:val="009B73B3"/>
    <w:rsid w:val="00A1380D"/>
    <w:rsid w:val="00A8185B"/>
    <w:rsid w:val="00A841CC"/>
    <w:rsid w:val="00A903EF"/>
    <w:rsid w:val="00AA1303"/>
    <w:rsid w:val="00AA4C74"/>
    <w:rsid w:val="00AD5D1A"/>
    <w:rsid w:val="00AE1590"/>
    <w:rsid w:val="00B03C66"/>
    <w:rsid w:val="00B214F1"/>
    <w:rsid w:val="00B37E8A"/>
    <w:rsid w:val="00B84281"/>
    <w:rsid w:val="00BE56DB"/>
    <w:rsid w:val="00C22387"/>
    <w:rsid w:val="00C22C14"/>
    <w:rsid w:val="00C61826"/>
    <w:rsid w:val="00CC0583"/>
    <w:rsid w:val="00CC1878"/>
    <w:rsid w:val="00CD0D6A"/>
    <w:rsid w:val="00CF378F"/>
    <w:rsid w:val="00CF6F0D"/>
    <w:rsid w:val="00D27598"/>
    <w:rsid w:val="00D40B83"/>
    <w:rsid w:val="00D939FD"/>
    <w:rsid w:val="00DB0522"/>
    <w:rsid w:val="00DB3524"/>
    <w:rsid w:val="00DB6C62"/>
    <w:rsid w:val="00DE7A04"/>
    <w:rsid w:val="00E020E1"/>
    <w:rsid w:val="00E21764"/>
    <w:rsid w:val="00E26F30"/>
    <w:rsid w:val="00E30B5F"/>
    <w:rsid w:val="00E7779E"/>
    <w:rsid w:val="00E872B8"/>
    <w:rsid w:val="00EA2DF1"/>
    <w:rsid w:val="00EB20BC"/>
    <w:rsid w:val="00EC2E15"/>
    <w:rsid w:val="00EC3831"/>
    <w:rsid w:val="00EF2A87"/>
    <w:rsid w:val="00F21EBC"/>
    <w:rsid w:val="00F27DEC"/>
    <w:rsid w:val="00F34D40"/>
    <w:rsid w:val="00F40314"/>
    <w:rsid w:val="00F711F2"/>
    <w:rsid w:val="00F958CD"/>
    <w:rsid w:val="00FB5D88"/>
    <w:rsid w:val="00FD22E1"/>
    <w:rsid w:val="00FD40A2"/>
    <w:rsid w:val="00FE7AF7"/>
    <w:rsid w:val="00FF43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9188C"/>
  <w15:chartTrackingRefBased/>
  <w15:docId w15:val="{4489003A-9322-4B69-95AA-4FC0CAB1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rPr>
  </w:style>
  <w:style w:type="paragraph" w:styleId="berschrift1">
    <w:name w:val="heading 1"/>
    <w:basedOn w:val="Standard"/>
    <w:next w:val="Standard"/>
    <w:link w:val="berschrift1Zchn"/>
    <w:uiPriority w:val="9"/>
    <w:qFormat/>
    <w:rsid w:val="000F6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F6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F67F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F67F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F67F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F67F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F67F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F67F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F67F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F67F7"/>
    <w:rPr>
      <w:rFonts w:asciiTheme="majorHAnsi" w:eastAsiaTheme="majorEastAsia" w:hAnsiTheme="majorHAnsi" w:cstheme="majorBidi"/>
      <w:color w:val="0F4761" w:themeColor="accent1" w:themeShade="BF"/>
      <w:sz w:val="40"/>
      <w:szCs w:val="40"/>
      <w:lang w:val="en-US"/>
    </w:rPr>
  </w:style>
  <w:style w:type="character" w:customStyle="1" w:styleId="berschrift2Zchn">
    <w:name w:val="Überschrift 2 Zchn"/>
    <w:basedOn w:val="Absatz-Standardschriftart"/>
    <w:link w:val="berschrift2"/>
    <w:uiPriority w:val="9"/>
    <w:semiHidden/>
    <w:rsid w:val="000F67F7"/>
    <w:rPr>
      <w:rFonts w:asciiTheme="majorHAnsi" w:eastAsiaTheme="majorEastAsia" w:hAnsiTheme="majorHAnsi" w:cstheme="majorBidi"/>
      <w:color w:val="0F4761" w:themeColor="accent1" w:themeShade="BF"/>
      <w:sz w:val="32"/>
      <w:szCs w:val="32"/>
      <w:lang w:val="en-US"/>
    </w:rPr>
  </w:style>
  <w:style w:type="character" w:customStyle="1" w:styleId="berschrift3Zchn">
    <w:name w:val="Überschrift 3 Zchn"/>
    <w:basedOn w:val="Absatz-Standardschriftart"/>
    <w:link w:val="berschrift3"/>
    <w:uiPriority w:val="9"/>
    <w:semiHidden/>
    <w:rsid w:val="000F67F7"/>
    <w:rPr>
      <w:rFonts w:eastAsiaTheme="majorEastAsia" w:cstheme="majorBidi"/>
      <w:color w:val="0F4761" w:themeColor="accent1" w:themeShade="BF"/>
      <w:sz w:val="28"/>
      <w:szCs w:val="28"/>
      <w:lang w:val="en-US"/>
    </w:rPr>
  </w:style>
  <w:style w:type="character" w:customStyle="1" w:styleId="berschrift4Zchn">
    <w:name w:val="Überschrift 4 Zchn"/>
    <w:basedOn w:val="Absatz-Standardschriftart"/>
    <w:link w:val="berschrift4"/>
    <w:uiPriority w:val="9"/>
    <w:semiHidden/>
    <w:rsid w:val="000F67F7"/>
    <w:rPr>
      <w:rFonts w:eastAsiaTheme="majorEastAsia" w:cstheme="majorBidi"/>
      <w:i/>
      <w:iCs/>
      <w:color w:val="0F4761" w:themeColor="accent1" w:themeShade="BF"/>
      <w:lang w:val="en-US"/>
    </w:rPr>
  </w:style>
  <w:style w:type="character" w:customStyle="1" w:styleId="berschrift5Zchn">
    <w:name w:val="Überschrift 5 Zchn"/>
    <w:basedOn w:val="Absatz-Standardschriftart"/>
    <w:link w:val="berschrift5"/>
    <w:uiPriority w:val="9"/>
    <w:semiHidden/>
    <w:rsid w:val="000F67F7"/>
    <w:rPr>
      <w:rFonts w:eastAsiaTheme="majorEastAsia" w:cstheme="majorBidi"/>
      <w:color w:val="0F4761" w:themeColor="accent1" w:themeShade="BF"/>
      <w:lang w:val="en-US"/>
    </w:rPr>
  </w:style>
  <w:style w:type="character" w:customStyle="1" w:styleId="berschrift6Zchn">
    <w:name w:val="Überschrift 6 Zchn"/>
    <w:basedOn w:val="Absatz-Standardschriftart"/>
    <w:link w:val="berschrift6"/>
    <w:uiPriority w:val="9"/>
    <w:semiHidden/>
    <w:rsid w:val="000F67F7"/>
    <w:rPr>
      <w:rFonts w:eastAsiaTheme="majorEastAsia" w:cstheme="majorBidi"/>
      <w:i/>
      <w:iCs/>
      <w:color w:val="595959" w:themeColor="text1" w:themeTint="A6"/>
      <w:lang w:val="en-US"/>
    </w:rPr>
  </w:style>
  <w:style w:type="character" w:customStyle="1" w:styleId="berschrift7Zchn">
    <w:name w:val="Überschrift 7 Zchn"/>
    <w:basedOn w:val="Absatz-Standardschriftart"/>
    <w:link w:val="berschrift7"/>
    <w:uiPriority w:val="9"/>
    <w:semiHidden/>
    <w:rsid w:val="000F67F7"/>
    <w:rPr>
      <w:rFonts w:eastAsiaTheme="majorEastAsia" w:cstheme="majorBidi"/>
      <w:color w:val="595959" w:themeColor="text1" w:themeTint="A6"/>
      <w:lang w:val="en-US"/>
    </w:rPr>
  </w:style>
  <w:style w:type="character" w:customStyle="1" w:styleId="berschrift8Zchn">
    <w:name w:val="Überschrift 8 Zchn"/>
    <w:basedOn w:val="Absatz-Standardschriftart"/>
    <w:link w:val="berschrift8"/>
    <w:uiPriority w:val="9"/>
    <w:semiHidden/>
    <w:rsid w:val="000F67F7"/>
    <w:rPr>
      <w:rFonts w:eastAsiaTheme="majorEastAsia" w:cstheme="majorBidi"/>
      <w:i/>
      <w:iCs/>
      <w:color w:val="272727" w:themeColor="text1" w:themeTint="D8"/>
      <w:lang w:val="en-US"/>
    </w:rPr>
  </w:style>
  <w:style w:type="character" w:customStyle="1" w:styleId="berschrift9Zchn">
    <w:name w:val="Überschrift 9 Zchn"/>
    <w:basedOn w:val="Absatz-Standardschriftart"/>
    <w:link w:val="berschrift9"/>
    <w:uiPriority w:val="9"/>
    <w:semiHidden/>
    <w:rsid w:val="000F67F7"/>
    <w:rPr>
      <w:rFonts w:eastAsiaTheme="majorEastAsia" w:cstheme="majorBidi"/>
      <w:color w:val="272727" w:themeColor="text1" w:themeTint="D8"/>
      <w:lang w:val="en-US"/>
    </w:rPr>
  </w:style>
  <w:style w:type="paragraph" w:styleId="Titel">
    <w:name w:val="Title"/>
    <w:basedOn w:val="Standard"/>
    <w:next w:val="Standard"/>
    <w:link w:val="TitelZchn"/>
    <w:uiPriority w:val="10"/>
    <w:qFormat/>
    <w:rsid w:val="000F67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F67F7"/>
    <w:rPr>
      <w:rFonts w:asciiTheme="majorHAnsi" w:eastAsiaTheme="majorEastAsia" w:hAnsiTheme="majorHAnsi" w:cstheme="majorBidi"/>
      <w:spacing w:val="-10"/>
      <w:kern w:val="28"/>
      <w:sz w:val="56"/>
      <w:szCs w:val="56"/>
      <w:lang w:val="en-US"/>
    </w:rPr>
  </w:style>
  <w:style w:type="paragraph" w:styleId="Untertitel">
    <w:name w:val="Subtitle"/>
    <w:basedOn w:val="Standard"/>
    <w:next w:val="Standard"/>
    <w:link w:val="UntertitelZchn"/>
    <w:uiPriority w:val="11"/>
    <w:qFormat/>
    <w:rsid w:val="000F67F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F67F7"/>
    <w:rPr>
      <w:rFonts w:eastAsiaTheme="majorEastAsia" w:cstheme="majorBidi"/>
      <w:color w:val="595959" w:themeColor="text1" w:themeTint="A6"/>
      <w:spacing w:val="15"/>
      <w:sz w:val="28"/>
      <w:szCs w:val="28"/>
      <w:lang w:val="en-US"/>
    </w:rPr>
  </w:style>
  <w:style w:type="paragraph" w:styleId="Zitat">
    <w:name w:val="Quote"/>
    <w:basedOn w:val="Standard"/>
    <w:next w:val="Standard"/>
    <w:link w:val="ZitatZchn"/>
    <w:uiPriority w:val="29"/>
    <w:qFormat/>
    <w:rsid w:val="000F67F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F67F7"/>
    <w:rPr>
      <w:i/>
      <w:iCs/>
      <w:color w:val="404040" w:themeColor="text1" w:themeTint="BF"/>
      <w:lang w:val="en-US"/>
    </w:rPr>
  </w:style>
  <w:style w:type="paragraph" w:styleId="Listenabsatz">
    <w:name w:val="List Paragraph"/>
    <w:basedOn w:val="Standard"/>
    <w:uiPriority w:val="34"/>
    <w:qFormat/>
    <w:rsid w:val="000F67F7"/>
    <w:pPr>
      <w:ind w:left="720"/>
      <w:contextualSpacing/>
    </w:pPr>
  </w:style>
  <w:style w:type="character" w:styleId="IntensiveHervorhebung">
    <w:name w:val="Intense Emphasis"/>
    <w:basedOn w:val="Absatz-Standardschriftart"/>
    <w:uiPriority w:val="21"/>
    <w:qFormat/>
    <w:rsid w:val="000F67F7"/>
    <w:rPr>
      <w:i/>
      <w:iCs/>
      <w:color w:val="0F4761" w:themeColor="accent1" w:themeShade="BF"/>
    </w:rPr>
  </w:style>
  <w:style w:type="paragraph" w:styleId="IntensivesZitat">
    <w:name w:val="Intense Quote"/>
    <w:basedOn w:val="Standard"/>
    <w:next w:val="Standard"/>
    <w:link w:val="IntensivesZitatZchn"/>
    <w:uiPriority w:val="30"/>
    <w:qFormat/>
    <w:rsid w:val="000F6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F67F7"/>
    <w:rPr>
      <w:i/>
      <w:iCs/>
      <w:color w:val="0F4761" w:themeColor="accent1" w:themeShade="BF"/>
      <w:lang w:val="en-US"/>
    </w:rPr>
  </w:style>
  <w:style w:type="character" w:styleId="IntensiverVerweis">
    <w:name w:val="Intense Reference"/>
    <w:basedOn w:val="Absatz-Standardschriftart"/>
    <w:uiPriority w:val="32"/>
    <w:qFormat/>
    <w:rsid w:val="000F67F7"/>
    <w:rPr>
      <w:b/>
      <w:bCs/>
      <w:smallCaps/>
      <w:color w:val="0F4761" w:themeColor="accent1" w:themeShade="BF"/>
      <w:spacing w:val="5"/>
    </w:rPr>
  </w:style>
  <w:style w:type="table" w:styleId="Tabellenraster">
    <w:name w:val="Table Grid"/>
    <w:basedOn w:val="NormaleTabelle"/>
    <w:uiPriority w:val="39"/>
    <w:rsid w:val="00FD22E1"/>
    <w:pPr>
      <w:spacing w:after="0" w:line="240" w:lineRule="auto"/>
      <w:ind w:firstLine="720"/>
    </w:pPr>
    <w:rPr>
      <w:rFonts w:eastAsiaTheme="minorEastAsia"/>
      <w:kern w:val="0"/>
      <w:sz w:val="24"/>
      <w:szCs w:val="24"/>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22762"/>
    <w:rPr>
      <w:color w:val="467886" w:themeColor="hyperlink"/>
      <w:u w:val="single"/>
    </w:rPr>
  </w:style>
  <w:style w:type="character" w:styleId="NichtaufgelsteErwhnung">
    <w:name w:val="Unresolved Mention"/>
    <w:basedOn w:val="Absatz-Standardschriftart"/>
    <w:uiPriority w:val="99"/>
    <w:semiHidden/>
    <w:unhideWhenUsed/>
    <w:rsid w:val="00722762"/>
    <w:rPr>
      <w:color w:val="605E5C"/>
      <w:shd w:val="clear" w:color="auto" w:fill="E1DFDD"/>
    </w:rPr>
  </w:style>
  <w:style w:type="character" w:styleId="Kommentarzeichen">
    <w:name w:val="annotation reference"/>
    <w:basedOn w:val="Absatz-Standardschriftart"/>
    <w:uiPriority w:val="99"/>
    <w:semiHidden/>
    <w:unhideWhenUsed/>
    <w:rsid w:val="004F4FFA"/>
    <w:rPr>
      <w:sz w:val="16"/>
      <w:szCs w:val="16"/>
    </w:rPr>
  </w:style>
  <w:style w:type="paragraph" w:styleId="Kommentartext">
    <w:name w:val="annotation text"/>
    <w:basedOn w:val="Standard"/>
    <w:link w:val="KommentartextZchn"/>
    <w:uiPriority w:val="99"/>
    <w:unhideWhenUsed/>
    <w:rsid w:val="004F4FFA"/>
    <w:pPr>
      <w:spacing w:line="240" w:lineRule="auto"/>
    </w:pPr>
    <w:rPr>
      <w:sz w:val="20"/>
      <w:szCs w:val="20"/>
    </w:rPr>
  </w:style>
  <w:style w:type="character" w:customStyle="1" w:styleId="KommentartextZchn">
    <w:name w:val="Kommentartext Zchn"/>
    <w:basedOn w:val="Absatz-Standardschriftart"/>
    <w:link w:val="Kommentartext"/>
    <w:uiPriority w:val="99"/>
    <w:rsid w:val="004F4FFA"/>
    <w:rPr>
      <w:sz w:val="20"/>
      <w:szCs w:val="20"/>
      <w:lang w:val="en-US"/>
    </w:rPr>
  </w:style>
  <w:style w:type="paragraph" w:styleId="Kommentarthema">
    <w:name w:val="annotation subject"/>
    <w:basedOn w:val="Kommentartext"/>
    <w:next w:val="Kommentartext"/>
    <w:link w:val="KommentarthemaZchn"/>
    <w:uiPriority w:val="99"/>
    <w:semiHidden/>
    <w:unhideWhenUsed/>
    <w:rsid w:val="004F4FFA"/>
    <w:rPr>
      <w:b/>
      <w:bCs/>
    </w:rPr>
  </w:style>
  <w:style w:type="character" w:customStyle="1" w:styleId="KommentarthemaZchn">
    <w:name w:val="Kommentarthema Zchn"/>
    <w:basedOn w:val="KommentartextZchn"/>
    <w:link w:val="Kommentarthema"/>
    <w:uiPriority w:val="99"/>
    <w:semiHidden/>
    <w:rsid w:val="004F4FFA"/>
    <w:rPr>
      <w:b/>
      <w:bCs/>
      <w:sz w:val="20"/>
      <w:szCs w:val="20"/>
      <w:lang w:val="en-US"/>
    </w:rPr>
  </w:style>
  <w:style w:type="paragraph" w:styleId="berarbeitung">
    <w:name w:val="Revision"/>
    <w:hidden/>
    <w:uiPriority w:val="99"/>
    <w:semiHidden/>
    <w:rsid w:val="004F4FFA"/>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2628</Words>
  <Characters>16562</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Moritz Breit</dc:creator>
  <cp:keywords/>
  <dc:description/>
  <cp:lastModifiedBy>Moritz Breit</cp:lastModifiedBy>
  <cp:revision>125</cp:revision>
  <dcterms:created xsi:type="dcterms:W3CDTF">2025-07-14T21:34:00Z</dcterms:created>
  <dcterms:modified xsi:type="dcterms:W3CDTF">2026-04-01T10:54:00Z</dcterms:modified>
</cp:coreProperties>
</file>