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C9017" w14:textId="6AB53085" w:rsidR="006A51B4" w:rsidRDefault="006A51B4" w:rsidP="006A51B4">
      <w:pPr>
        <w:spacing w:line="480" w:lineRule="auto"/>
        <w:jc w:val="center"/>
        <w:rPr>
          <w:rFonts w:ascii="Times" w:hAnsi="Times"/>
          <w:b/>
          <w:bCs/>
        </w:rPr>
      </w:pPr>
      <w:r>
        <w:rPr>
          <w:rFonts w:ascii="Times" w:hAnsi="Times"/>
          <w:b/>
          <w:bCs/>
        </w:rPr>
        <w:t>Supplemental Materials A</w:t>
      </w:r>
    </w:p>
    <w:p w14:paraId="0744A294" w14:textId="2AE19E24" w:rsidR="00F31844" w:rsidRDefault="00F31844" w:rsidP="006A51B4">
      <w:pPr>
        <w:spacing w:line="480" w:lineRule="auto"/>
        <w:rPr>
          <w:rFonts w:ascii="Times" w:hAnsi="Times"/>
        </w:rPr>
      </w:pPr>
      <w:r>
        <w:rPr>
          <w:rFonts w:ascii="Times" w:hAnsi="Times"/>
          <w:b/>
          <w:bCs/>
        </w:rPr>
        <w:t>Additional Search for Literature</w:t>
      </w:r>
    </w:p>
    <w:p w14:paraId="4C6E14A8" w14:textId="5776635C" w:rsidR="00F31844" w:rsidRPr="00F31844" w:rsidRDefault="00F31844" w:rsidP="000B201A">
      <w:pPr>
        <w:spacing w:line="480" w:lineRule="auto"/>
        <w:ind w:firstLine="720"/>
        <w:rPr>
          <w:rFonts w:ascii="Times" w:hAnsi="Times"/>
        </w:rPr>
      </w:pPr>
      <w:r w:rsidRPr="00F31844">
        <w:rPr>
          <w:rFonts w:ascii="Times" w:hAnsi="Times"/>
        </w:rPr>
        <w:t xml:space="preserve">In addition to database searching, we conducted manual searches of selected journal archives. </w:t>
      </w:r>
      <w:r w:rsidR="00563707" w:rsidRPr="00563707">
        <w:rPr>
          <w:rFonts w:ascii="Times" w:hAnsi="Times"/>
        </w:rPr>
        <w:t xml:space="preserve">Relevant journals selected to be searched were identified through </w:t>
      </w:r>
      <w:proofErr w:type="spellStart"/>
      <w:r w:rsidR="00563707" w:rsidRPr="00563707">
        <w:rPr>
          <w:rFonts w:ascii="Times" w:hAnsi="Times"/>
        </w:rPr>
        <w:t>i</w:t>
      </w:r>
      <w:proofErr w:type="spellEnd"/>
      <w:r w:rsidR="00563707" w:rsidRPr="00563707">
        <w:rPr>
          <w:rFonts w:ascii="Times" w:hAnsi="Times"/>
        </w:rPr>
        <w:t xml:space="preserve">) </w:t>
      </w:r>
      <w:proofErr w:type="spellStart"/>
      <w:r w:rsidR="00563707" w:rsidRPr="00563707">
        <w:rPr>
          <w:rFonts w:ascii="Times" w:hAnsi="Times"/>
        </w:rPr>
        <w:t>Scimago</w:t>
      </w:r>
      <w:proofErr w:type="spellEnd"/>
      <w:r w:rsidR="00563707" w:rsidRPr="00563707">
        <w:rPr>
          <w:rFonts w:ascii="Times" w:hAnsi="Times"/>
        </w:rPr>
        <w:t xml:space="preserve"> (searching for technology- and media-based journals), and ii) the title/abstract screening process (journals that commonly published articles pertaining to social media). </w:t>
      </w:r>
      <w:r w:rsidRPr="00F31844">
        <w:rPr>
          <w:rFonts w:ascii="Times" w:hAnsi="Times"/>
        </w:rPr>
        <w:t>The list of journals searched is presented below.</w:t>
      </w:r>
    </w:p>
    <w:p w14:paraId="72449258" w14:textId="77777777" w:rsidR="00143654" w:rsidRDefault="00143654" w:rsidP="00F31844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143654">
        <w:rPr>
          <w:rFonts w:ascii="Times" w:hAnsi="Times"/>
        </w:rPr>
        <w:t xml:space="preserve">Addictive </w:t>
      </w:r>
      <w:proofErr w:type="spellStart"/>
      <w:r w:rsidRPr="00143654">
        <w:rPr>
          <w:rFonts w:ascii="Times" w:hAnsi="Times"/>
        </w:rPr>
        <w:t>Behaviors</w:t>
      </w:r>
      <w:proofErr w:type="spellEnd"/>
    </w:p>
    <w:p w14:paraId="4BAF1F92" w14:textId="77777777" w:rsidR="00143654" w:rsidRDefault="00143654" w:rsidP="00F31844">
      <w:pPr>
        <w:pStyle w:val="ListParagraph"/>
        <w:numPr>
          <w:ilvl w:val="0"/>
          <w:numId w:val="2"/>
        </w:numPr>
        <w:rPr>
          <w:rFonts w:ascii="Times" w:hAnsi="Times"/>
        </w:rPr>
      </w:pPr>
      <w:proofErr w:type="spellStart"/>
      <w:r w:rsidRPr="00143654">
        <w:rPr>
          <w:rFonts w:ascii="Times" w:hAnsi="Times"/>
        </w:rPr>
        <w:t>Behavioral</w:t>
      </w:r>
      <w:proofErr w:type="spellEnd"/>
      <w:r w:rsidRPr="00143654">
        <w:rPr>
          <w:rFonts w:ascii="Times" w:hAnsi="Times"/>
        </w:rPr>
        <w:t xml:space="preserve"> Sciences</w:t>
      </w:r>
    </w:p>
    <w:p w14:paraId="185B0992" w14:textId="77777777" w:rsidR="00143654" w:rsidRDefault="00143654" w:rsidP="00F31844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143654">
        <w:rPr>
          <w:rFonts w:ascii="Times" w:hAnsi="Times"/>
        </w:rPr>
        <w:t>Behaviour &amp; Information Technology</w:t>
      </w:r>
    </w:p>
    <w:p w14:paraId="778ADE3B" w14:textId="77777777" w:rsidR="00143654" w:rsidRDefault="00143654" w:rsidP="00F31844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143654">
        <w:rPr>
          <w:rFonts w:ascii="Times" w:hAnsi="Times"/>
        </w:rPr>
        <w:t>BMC Psychology</w:t>
      </w:r>
    </w:p>
    <w:p w14:paraId="257C867B" w14:textId="77777777" w:rsidR="00143654" w:rsidRDefault="00143654" w:rsidP="00F31844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143654">
        <w:rPr>
          <w:rFonts w:ascii="Times" w:hAnsi="Times"/>
        </w:rPr>
        <w:t xml:space="preserve">Computers in Human </w:t>
      </w:r>
      <w:proofErr w:type="spellStart"/>
      <w:r w:rsidRPr="00143654">
        <w:rPr>
          <w:rFonts w:ascii="Times" w:hAnsi="Times"/>
        </w:rPr>
        <w:t>Behavior</w:t>
      </w:r>
      <w:proofErr w:type="spellEnd"/>
    </w:p>
    <w:p w14:paraId="353FD8B4" w14:textId="77777777" w:rsidR="00143654" w:rsidRDefault="00143654" w:rsidP="00F31844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143654">
        <w:rPr>
          <w:rFonts w:ascii="Times" w:hAnsi="Times"/>
        </w:rPr>
        <w:t>Current Psychology</w:t>
      </w:r>
    </w:p>
    <w:p w14:paraId="6D6937D2" w14:textId="77777777" w:rsidR="00143654" w:rsidRDefault="00143654" w:rsidP="00F31844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143654">
        <w:rPr>
          <w:rFonts w:ascii="Times" w:hAnsi="Times"/>
        </w:rPr>
        <w:t xml:space="preserve">Cyberpsychology, </w:t>
      </w:r>
      <w:proofErr w:type="spellStart"/>
      <w:r w:rsidRPr="00143654">
        <w:rPr>
          <w:rFonts w:ascii="Times" w:hAnsi="Times"/>
        </w:rPr>
        <w:t>Behavior</w:t>
      </w:r>
      <w:proofErr w:type="spellEnd"/>
      <w:r w:rsidRPr="00143654">
        <w:rPr>
          <w:rFonts w:ascii="Times" w:hAnsi="Times"/>
        </w:rPr>
        <w:t>, and Social Networking</w:t>
      </w:r>
    </w:p>
    <w:p w14:paraId="788F6999" w14:textId="77777777" w:rsidR="00143654" w:rsidRDefault="00143654" w:rsidP="00F31844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143654">
        <w:rPr>
          <w:rFonts w:ascii="Times" w:hAnsi="Times"/>
        </w:rPr>
        <w:t>Cyberpsychology: Journal of Psychosocial Research on Cyberspace</w:t>
      </w:r>
    </w:p>
    <w:p w14:paraId="30D30B98" w14:textId="77777777" w:rsidR="00143654" w:rsidRDefault="00143654" w:rsidP="00F31844">
      <w:pPr>
        <w:pStyle w:val="ListParagraph"/>
        <w:numPr>
          <w:ilvl w:val="0"/>
          <w:numId w:val="2"/>
        </w:numPr>
        <w:rPr>
          <w:rFonts w:ascii="Times" w:hAnsi="Times"/>
        </w:rPr>
      </w:pPr>
      <w:r>
        <w:rPr>
          <w:rFonts w:ascii="Times" w:hAnsi="Times"/>
        </w:rPr>
        <w:t>Frontiers in Psychology</w:t>
      </w:r>
    </w:p>
    <w:p w14:paraId="2B70872F" w14:textId="77777777" w:rsidR="00143654" w:rsidRDefault="00143654" w:rsidP="00F31844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143654">
        <w:rPr>
          <w:rFonts w:ascii="Times" w:hAnsi="Times"/>
        </w:rPr>
        <w:t>Frontiers in Public Health</w:t>
      </w:r>
    </w:p>
    <w:p w14:paraId="4A4CF7F3" w14:textId="77777777" w:rsidR="00143654" w:rsidRDefault="00143654" w:rsidP="00F31844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143654">
        <w:rPr>
          <w:rFonts w:ascii="Times" w:hAnsi="Times"/>
        </w:rPr>
        <w:t>Galactica Media: Journal of Media Studies</w:t>
      </w:r>
    </w:p>
    <w:p w14:paraId="05D11094" w14:textId="77777777" w:rsidR="00143654" w:rsidRDefault="00143654" w:rsidP="00F31844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143654">
        <w:rPr>
          <w:rFonts w:ascii="Times" w:hAnsi="Times"/>
        </w:rPr>
        <w:t>International Journal of Marketing, Communication and New Media</w:t>
      </w:r>
    </w:p>
    <w:p w14:paraId="4075B570" w14:textId="77777777" w:rsidR="00143654" w:rsidRDefault="00143654" w:rsidP="00F31844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B64DDF">
        <w:rPr>
          <w:rFonts w:ascii="Times" w:hAnsi="Times"/>
        </w:rPr>
        <w:t>Journal of Media Psychology: Theories, Methods, and Applications</w:t>
      </w:r>
    </w:p>
    <w:p w14:paraId="7EBE61F3" w14:textId="77777777" w:rsidR="00143654" w:rsidRDefault="00143654" w:rsidP="00F31844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143654">
        <w:rPr>
          <w:rFonts w:ascii="Times" w:hAnsi="Times"/>
        </w:rPr>
        <w:t>Journal of Social and Clinical Psychology</w:t>
      </w:r>
    </w:p>
    <w:p w14:paraId="68C0A66E" w14:textId="77777777" w:rsidR="00143654" w:rsidRDefault="00143654" w:rsidP="00F31844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B64DDF">
        <w:rPr>
          <w:rFonts w:ascii="Times" w:hAnsi="Times"/>
        </w:rPr>
        <w:t xml:space="preserve">Journal of Technology in </w:t>
      </w:r>
      <w:proofErr w:type="spellStart"/>
      <w:r w:rsidRPr="00B64DDF">
        <w:rPr>
          <w:rFonts w:ascii="Times" w:hAnsi="Times"/>
        </w:rPr>
        <w:t>Behavioral</w:t>
      </w:r>
      <w:proofErr w:type="spellEnd"/>
      <w:r w:rsidRPr="00B64DDF">
        <w:rPr>
          <w:rFonts w:ascii="Times" w:hAnsi="Times"/>
        </w:rPr>
        <w:t xml:space="preserve"> Science</w:t>
      </w:r>
    </w:p>
    <w:p w14:paraId="24ABF0DA" w14:textId="77777777" w:rsidR="00143654" w:rsidRDefault="00143654" w:rsidP="00F31844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143654">
        <w:rPr>
          <w:rFonts w:ascii="Times" w:hAnsi="Times"/>
        </w:rPr>
        <w:t>Mass Communication &amp; Society</w:t>
      </w:r>
    </w:p>
    <w:p w14:paraId="7343A00D" w14:textId="77777777" w:rsidR="00143654" w:rsidRDefault="00143654" w:rsidP="00F31844">
      <w:pPr>
        <w:pStyle w:val="ListParagraph"/>
        <w:numPr>
          <w:ilvl w:val="0"/>
          <w:numId w:val="2"/>
        </w:numPr>
        <w:rPr>
          <w:rFonts w:ascii="Times" w:hAnsi="Times"/>
        </w:rPr>
      </w:pPr>
      <w:r>
        <w:rPr>
          <w:rFonts w:ascii="Times" w:hAnsi="Times"/>
        </w:rPr>
        <w:t>Media Psychology</w:t>
      </w:r>
    </w:p>
    <w:p w14:paraId="04601028" w14:textId="77777777" w:rsidR="00143654" w:rsidRDefault="00143654" w:rsidP="00F31844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143654">
        <w:rPr>
          <w:rFonts w:ascii="Times" w:hAnsi="Times"/>
        </w:rPr>
        <w:t>Mobile Media &amp; Communication</w:t>
      </w:r>
    </w:p>
    <w:p w14:paraId="745884B4" w14:textId="77777777" w:rsidR="00143654" w:rsidRDefault="00143654" w:rsidP="00F31844">
      <w:pPr>
        <w:pStyle w:val="ListParagraph"/>
        <w:numPr>
          <w:ilvl w:val="0"/>
          <w:numId w:val="2"/>
        </w:numPr>
        <w:rPr>
          <w:rFonts w:ascii="Times" w:hAnsi="Times"/>
        </w:rPr>
      </w:pPr>
      <w:r>
        <w:rPr>
          <w:rFonts w:ascii="Times" w:hAnsi="Times"/>
        </w:rPr>
        <w:t>New Media and Society</w:t>
      </w:r>
    </w:p>
    <w:p w14:paraId="02E7D3BF" w14:textId="77777777" w:rsidR="00143654" w:rsidRDefault="00143654" w:rsidP="00F31844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F31844">
        <w:rPr>
          <w:rFonts w:ascii="Times" w:hAnsi="Times"/>
        </w:rPr>
        <w:t>Psychology of Popular Media</w:t>
      </w:r>
    </w:p>
    <w:p w14:paraId="77E05CAE" w14:textId="77777777" w:rsidR="00143654" w:rsidRDefault="00143654" w:rsidP="00F31844">
      <w:pPr>
        <w:pStyle w:val="ListParagraph"/>
        <w:numPr>
          <w:ilvl w:val="0"/>
          <w:numId w:val="2"/>
        </w:numPr>
        <w:rPr>
          <w:rFonts w:ascii="Times" w:hAnsi="Times"/>
        </w:rPr>
      </w:pPr>
      <w:r>
        <w:rPr>
          <w:rFonts w:ascii="Times" w:hAnsi="Times"/>
        </w:rPr>
        <w:t>Social Media and Society</w:t>
      </w:r>
    </w:p>
    <w:p w14:paraId="407F80BF" w14:textId="08B60286" w:rsidR="00143654" w:rsidRPr="00143654" w:rsidRDefault="00143654" w:rsidP="00143654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143654">
        <w:rPr>
          <w:rFonts w:ascii="Times" w:hAnsi="Times"/>
        </w:rPr>
        <w:t>Technology in Society</w:t>
      </w:r>
    </w:p>
    <w:p w14:paraId="7D2ACBB3" w14:textId="28B2750B" w:rsidR="000B201A" w:rsidRDefault="000B201A" w:rsidP="0069627E">
      <w:pPr>
        <w:rPr>
          <w:rFonts w:ascii="Times" w:hAnsi="Times"/>
          <w:b/>
          <w:bCs/>
        </w:rPr>
      </w:pPr>
    </w:p>
    <w:p w14:paraId="31D6DB88" w14:textId="77777777" w:rsidR="000B201A" w:rsidRDefault="000B201A">
      <w:pPr>
        <w:rPr>
          <w:rFonts w:ascii="Times" w:hAnsi="Times"/>
          <w:b/>
          <w:bCs/>
        </w:rPr>
      </w:pPr>
      <w:r>
        <w:rPr>
          <w:rFonts w:ascii="Times" w:hAnsi="Times"/>
          <w:b/>
          <w:bCs/>
        </w:rPr>
        <w:br w:type="page"/>
      </w:r>
    </w:p>
    <w:p w14:paraId="28F5F912" w14:textId="77777777" w:rsidR="005B22F0" w:rsidRDefault="005B22F0" w:rsidP="000B201A">
      <w:pPr>
        <w:spacing w:line="480" w:lineRule="auto"/>
        <w:jc w:val="center"/>
        <w:rPr>
          <w:rFonts w:ascii="Times" w:hAnsi="Times"/>
          <w:b/>
          <w:bCs/>
        </w:rPr>
        <w:sectPr w:rsidR="005B22F0">
          <w:headerReference w:type="default" r:id="rId8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175D3A3" w14:textId="77777777" w:rsidR="00840DD6" w:rsidRDefault="00840DD6" w:rsidP="00840DD6">
      <w:pPr>
        <w:spacing w:line="480" w:lineRule="auto"/>
        <w:jc w:val="center"/>
        <w:rPr>
          <w:rFonts w:ascii="Times" w:hAnsi="Times"/>
          <w:b/>
          <w:bCs/>
        </w:rPr>
      </w:pPr>
      <w:r>
        <w:rPr>
          <w:rFonts w:ascii="Times" w:hAnsi="Times"/>
          <w:b/>
          <w:bCs/>
        </w:rPr>
        <w:lastRenderedPageBreak/>
        <w:t>Supplemental Materials B</w:t>
      </w:r>
    </w:p>
    <w:p w14:paraId="10746540" w14:textId="5242C008" w:rsidR="00840DD6" w:rsidRPr="00840DD6" w:rsidRDefault="00840DD6" w:rsidP="00840DD6">
      <w:pPr>
        <w:spacing w:line="480" w:lineRule="auto"/>
        <w:rPr>
          <w:rFonts w:ascii="Times" w:hAnsi="Times"/>
          <w:b/>
          <w:bCs/>
        </w:rPr>
      </w:pPr>
      <w:r w:rsidRPr="00840DD6">
        <w:rPr>
          <w:rFonts w:ascii="Times" w:hAnsi="Times"/>
          <w:b/>
          <w:bCs/>
        </w:rPr>
        <w:t>Summary Statistics for Sensitivity Analyses</w:t>
      </w:r>
    </w:p>
    <w:p w14:paraId="4044C598" w14:textId="30323051" w:rsidR="00840DD6" w:rsidRDefault="00840DD6" w:rsidP="00840DD6">
      <w:pPr>
        <w:spacing w:line="480" w:lineRule="auto"/>
        <w:rPr>
          <w:rFonts w:ascii="Times" w:hAnsi="Times"/>
          <w:b/>
          <w:bCs/>
        </w:rPr>
      </w:pPr>
      <w:r>
        <w:rPr>
          <w:rFonts w:ascii="Times" w:hAnsi="Times"/>
          <w:b/>
          <w:bCs/>
        </w:rPr>
        <w:t>Table SB-1</w:t>
      </w:r>
    </w:p>
    <w:p w14:paraId="295D2698" w14:textId="77777777" w:rsidR="00840DD6" w:rsidRDefault="00840DD6" w:rsidP="00840DD6">
      <w:pPr>
        <w:spacing w:line="480" w:lineRule="auto"/>
        <w:rPr>
          <w:rFonts w:ascii="Times" w:hAnsi="Times"/>
        </w:rPr>
      </w:pPr>
      <w:r>
        <w:rPr>
          <w:rFonts w:ascii="Times" w:hAnsi="Times"/>
          <w:i/>
          <w:iCs/>
        </w:rPr>
        <w:t>Summary Statistics for Sensitivity Analyses Across Health Correlates</w:t>
      </w: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0"/>
        <w:gridCol w:w="3411"/>
        <w:gridCol w:w="3411"/>
        <w:gridCol w:w="3406"/>
      </w:tblGrid>
      <w:tr w:rsidR="004A4290" w:rsidRPr="0069627E" w14:paraId="297A545C" w14:textId="03E30098" w:rsidTr="0069627E">
        <w:tc>
          <w:tcPr>
            <w:tcW w:w="1336" w:type="pct"/>
            <w:tcBorders>
              <w:top w:val="single" w:sz="4" w:space="0" w:color="auto"/>
              <w:bottom w:val="single" w:sz="4" w:space="0" w:color="auto"/>
            </w:tcBorders>
          </w:tcPr>
          <w:p w14:paraId="759E6EE8" w14:textId="384E45CA" w:rsidR="004A4290" w:rsidRPr="0069627E" w:rsidRDefault="004A4290" w:rsidP="00AA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sz w:val="20"/>
                <w:szCs w:val="20"/>
              </w:rPr>
              <w:t>Variable</w:t>
            </w:r>
          </w:p>
        </w:tc>
        <w:tc>
          <w:tcPr>
            <w:tcW w:w="1222" w:type="pct"/>
            <w:tcBorders>
              <w:top w:val="single" w:sz="4" w:space="0" w:color="auto"/>
              <w:bottom w:val="single" w:sz="4" w:space="0" w:color="auto"/>
            </w:tcBorders>
          </w:tcPr>
          <w:p w14:paraId="4D927DDD" w14:textId="77777777" w:rsidR="004A4290" w:rsidRPr="0069627E" w:rsidRDefault="004A4290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sz w:val="20"/>
                <w:szCs w:val="20"/>
              </w:rPr>
              <w:t>Cognitive</w:t>
            </w:r>
            <w:r w:rsidRPr="0069627E">
              <w:rPr>
                <w:rFonts w:ascii="Times New Roman" w:hAnsi="Times New Roman" w:cs="Times New Roman"/>
                <w:sz w:val="20"/>
                <w:szCs w:val="20"/>
              </w:rPr>
              <w:t xml:space="preserve"> Correlates</w:t>
            </w:r>
          </w:p>
        </w:tc>
        <w:tc>
          <w:tcPr>
            <w:tcW w:w="1222" w:type="pct"/>
            <w:tcBorders>
              <w:top w:val="single" w:sz="4" w:space="0" w:color="auto"/>
              <w:bottom w:val="single" w:sz="4" w:space="0" w:color="auto"/>
            </w:tcBorders>
          </w:tcPr>
          <w:p w14:paraId="3899618A" w14:textId="77777777" w:rsidR="004A4290" w:rsidRPr="0069627E" w:rsidRDefault="004A4290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sz w:val="20"/>
                <w:szCs w:val="20"/>
              </w:rPr>
              <w:t>Mental Health</w:t>
            </w:r>
            <w:r w:rsidRPr="0069627E">
              <w:rPr>
                <w:rFonts w:ascii="Times New Roman" w:hAnsi="Times New Roman" w:cs="Times New Roman"/>
                <w:sz w:val="20"/>
                <w:szCs w:val="20"/>
              </w:rPr>
              <w:t xml:space="preserve"> Correlates</w:t>
            </w:r>
          </w:p>
        </w:tc>
        <w:tc>
          <w:tcPr>
            <w:tcW w:w="1221" w:type="pct"/>
            <w:tcBorders>
              <w:top w:val="single" w:sz="4" w:space="0" w:color="auto"/>
              <w:bottom w:val="single" w:sz="4" w:space="0" w:color="auto"/>
            </w:tcBorders>
          </w:tcPr>
          <w:p w14:paraId="369A791F" w14:textId="08840750" w:rsidR="004A4290" w:rsidRPr="0069627E" w:rsidRDefault="004A4290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sz w:val="20"/>
                <w:szCs w:val="20"/>
              </w:rPr>
              <w:t>Physical Health Correlates</w:t>
            </w:r>
          </w:p>
        </w:tc>
      </w:tr>
      <w:tr w:rsidR="004A4290" w:rsidRPr="0069627E" w14:paraId="5F6563DC" w14:textId="5F25730D" w:rsidTr="0069627E">
        <w:tc>
          <w:tcPr>
            <w:tcW w:w="1336" w:type="pct"/>
            <w:tcBorders>
              <w:top w:val="single" w:sz="4" w:space="0" w:color="auto"/>
            </w:tcBorders>
          </w:tcPr>
          <w:p w14:paraId="550303D2" w14:textId="77777777" w:rsidR="004A4290" w:rsidRPr="0069627E" w:rsidRDefault="004A4290" w:rsidP="00AA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sz w:val="20"/>
                <w:szCs w:val="20"/>
              </w:rPr>
              <w:t>Model Type</w:t>
            </w:r>
          </w:p>
        </w:tc>
        <w:tc>
          <w:tcPr>
            <w:tcW w:w="1222" w:type="pct"/>
            <w:tcBorders>
              <w:top w:val="single" w:sz="4" w:space="0" w:color="auto"/>
            </w:tcBorders>
          </w:tcPr>
          <w:p w14:paraId="6FB6642E" w14:textId="77777777" w:rsidR="004A4290" w:rsidRPr="0069627E" w:rsidRDefault="004A4290" w:rsidP="00AA06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</w:tcBorders>
          </w:tcPr>
          <w:p w14:paraId="432E3132" w14:textId="1CE3B683" w:rsidR="004A4290" w:rsidRPr="0069627E" w:rsidRDefault="004A4290" w:rsidP="00AA06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pct"/>
            <w:tcBorders>
              <w:top w:val="single" w:sz="4" w:space="0" w:color="auto"/>
            </w:tcBorders>
          </w:tcPr>
          <w:p w14:paraId="3ABB9CEE" w14:textId="77777777" w:rsidR="004A4290" w:rsidRPr="0069627E" w:rsidRDefault="004A4290" w:rsidP="00AA06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627E" w:rsidRPr="0069627E" w14:paraId="5BFC7BAC" w14:textId="4A801CD1" w:rsidTr="0069627E">
        <w:tc>
          <w:tcPr>
            <w:tcW w:w="1336" w:type="pct"/>
          </w:tcPr>
          <w:p w14:paraId="4FB4E349" w14:textId="77777777" w:rsidR="0069627E" w:rsidRPr="0069627E" w:rsidRDefault="0069627E" w:rsidP="0069627E">
            <w:pPr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sz w:val="20"/>
                <w:szCs w:val="20"/>
              </w:rPr>
              <w:t>Fixed-effects</w:t>
            </w:r>
          </w:p>
        </w:tc>
        <w:tc>
          <w:tcPr>
            <w:tcW w:w="1222" w:type="pct"/>
          </w:tcPr>
          <w:p w14:paraId="698044BA" w14:textId="77777777" w:rsidR="0069627E" w:rsidRPr="0069627E" w:rsidRDefault="0069627E" w:rsidP="0069627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14,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r 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= –.36,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&lt; .001</w:t>
            </w:r>
          </w:p>
        </w:tc>
        <w:tc>
          <w:tcPr>
            <w:tcW w:w="1222" w:type="pct"/>
          </w:tcPr>
          <w:p w14:paraId="78D99245" w14:textId="5A2C527B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61,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r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–.19,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&lt; .001</w:t>
            </w:r>
          </w:p>
        </w:tc>
        <w:tc>
          <w:tcPr>
            <w:tcW w:w="1221" w:type="pct"/>
          </w:tcPr>
          <w:p w14:paraId="2FDE6D45" w14:textId="16DCAE8C" w:rsidR="0069627E" w:rsidRPr="0069627E" w:rsidRDefault="0069627E" w:rsidP="0069627E">
            <w:pPr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r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–.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&lt; .001</w:t>
            </w:r>
          </w:p>
        </w:tc>
      </w:tr>
      <w:tr w:rsidR="0069627E" w:rsidRPr="0069627E" w14:paraId="371D9938" w14:textId="0312C6C3" w:rsidTr="0069627E">
        <w:tc>
          <w:tcPr>
            <w:tcW w:w="1336" w:type="pct"/>
          </w:tcPr>
          <w:p w14:paraId="00214A28" w14:textId="77777777" w:rsidR="0069627E" w:rsidRPr="0069627E" w:rsidRDefault="0069627E" w:rsidP="0069627E">
            <w:pPr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sz w:val="20"/>
                <w:szCs w:val="20"/>
              </w:rPr>
              <w:t>Random-effects</w:t>
            </w:r>
          </w:p>
        </w:tc>
        <w:tc>
          <w:tcPr>
            <w:tcW w:w="1222" w:type="pct"/>
          </w:tcPr>
          <w:p w14:paraId="18269DC0" w14:textId="414B725A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14,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r 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= –.34,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&lt; .001</w:t>
            </w:r>
          </w:p>
        </w:tc>
        <w:tc>
          <w:tcPr>
            <w:tcW w:w="1222" w:type="pct"/>
          </w:tcPr>
          <w:p w14:paraId="1C7E9197" w14:textId="51BD3FB9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61,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r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–.21,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&lt; .001</w:t>
            </w:r>
          </w:p>
        </w:tc>
        <w:tc>
          <w:tcPr>
            <w:tcW w:w="1221" w:type="pct"/>
          </w:tcPr>
          <w:p w14:paraId="025FE064" w14:textId="2A624B5D" w:rsidR="0069627E" w:rsidRPr="0069627E" w:rsidRDefault="0069627E" w:rsidP="0069627E">
            <w:pPr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r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–.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= .008</w:t>
            </w:r>
          </w:p>
        </w:tc>
      </w:tr>
      <w:tr w:rsidR="0069627E" w:rsidRPr="0069627E" w14:paraId="3FF2B9BE" w14:textId="332FFCA0" w:rsidTr="0069627E">
        <w:tc>
          <w:tcPr>
            <w:tcW w:w="1336" w:type="pct"/>
          </w:tcPr>
          <w:p w14:paraId="058BD8CE" w14:textId="77777777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sz w:val="20"/>
                <w:szCs w:val="20"/>
              </w:rPr>
              <w:t>Methodological Quality</w:t>
            </w:r>
          </w:p>
        </w:tc>
        <w:tc>
          <w:tcPr>
            <w:tcW w:w="1222" w:type="pct"/>
          </w:tcPr>
          <w:p w14:paraId="61091A0C" w14:textId="77777777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pct"/>
          </w:tcPr>
          <w:p w14:paraId="35391594" w14:textId="682CD432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pct"/>
          </w:tcPr>
          <w:p w14:paraId="52FB5B9D" w14:textId="77777777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627E" w:rsidRPr="0069627E" w14:paraId="57724248" w14:textId="0FF671E7" w:rsidTr="0069627E">
        <w:tc>
          <w:tcPr>
            <w:tcW w:w="1336" w:type="pct"/>
          </w:tcPr>
          <w:p w14:paraId="5DCC957F" w14:textId="77777777" w:rsidR="0069627E" w:rsidRPr="0069627E" w:rsidRDefault="0069627E" w:rsidP="0069627E">
            <w:pPr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sz w:val="20"/>
                <w:szCs w:val="20"/>
              </w:rPr>
              <w:t>Low MMAT</w:t>
            </w:r>
          </w:p>
        </w:tc>
        <w:tc>
          <w:tcPr>
            <w:tcW w:w="1222" w:type="pct"/>
          </w:tcPr>
          <w:p w14:paraId="0C90236C" w14:textId="5C707006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7,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r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–.30,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&lt; .001</w:t>
            </w:r>
          </w:p>
        </w:tc>
        <w:tc>
          <w:tcPr>
            <w:tcW w:w="1222" w:type="pct"/>
          </w:tcPr>
          <w:p w14:paraId="10ABAA7F" w14:textId="0B67684A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24,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r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–.22,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&lt; .001</w:t>
            </w:r>
          </w:p>
        </w:tc>
        <w:tc>
          <w:tcPr>
            <w:tcW w:w="1221" w:type="pct"/>
          </w:tcPr>
          <w:p w14:paraId="7C7C528D" w14:textId="7890D245" w:rsidR="0069627E" w:rsidRPr="0069627E" w:rsidRDefault="0069627E" w:rsidP="0069627E">
            <w:pPr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r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–.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&lt; .001</w:t>
            </w:r>
          </w:p>
        </w:tc>
      </w:tr>
      <w:tr w:rsidR="0069627E" w:rsidRPr="0069627E" w14:paraId="5B2A421C" w14:textId="4877EECC" w:rsidTr="0069627E">
        <w:tc>
          <w:tcPr>
            <w:tcW w:w="1336" w:type="pct"/>
          </w:tcPr>
          <w:p w14:paraId="55659993" w14:textId="77777777" w:rsidR="0069627E" w:rsidRPr="0069627E" w:rsidRDefault="0069627E" w:rsidP="0069627E">
            <w:pPr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sz w:val="20"/>
                <w:szCs w:val="20"/>
              </w:rPr>
              <w:t>High MMAT</w:t>
            </w:r>
          </w:p>
        </w:tc>
        <w:tc>
          <w:tcPr>
            <w:tcW w:w="1222" w:type="pct"/>
          </w:tcPr>
          <w:p w14:paraId="35C178F1" w14:textId="04DEE59F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7,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r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–.37,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&lt; .001</w:t>
            </w:r>
          </w:p>
        </w:tc>
        <w:tc>
          <w:tcPr>
            <w:tcW w:w="1222" w:type="pct"/>
          </w:tcPr>
          <w:p w14:paraId="5A49758A" w14:textId="60C48D4C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37,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r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–.20,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&lt; .001</w:t>
            </w:r>
          </w:p>
        </w:tc>
        <w:tc>
          <w:tcPr>
            <w:tcW w:w="1221" w:type="pct"/>
          </w:tcPr>
          <w:p w14:paraId="3C10E073" w14:textId="26A2359C" w:rsidR="0069627E" w:rsidRPr="0069627E" w:rsidRDefault="0069627E" w:rsidP="0069627E">
            <w:pPr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r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–.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= .036</w:t>
            </w:r>
          </w:p>
        </w:tc>
      </w:tr>
      <w:tr w:rsidR="0069627E" w:rsidRPr="0069627E" w14:paraId="5FA875CA" w14:textId="6E7F7B88" w:rsidTr="0069627E">
        <w:tc>
          <w:tcPr>
            <w:tcW w:w="1336" w:type="pct"/>
          </w:tcPr>
          <w:p w14:paraId="7F371298" w14:textId="77777777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sz w:val="20"/>
                <w:szCs w:val="20"/>
              </w:rPr>
              <w:t>Conflicts Declared</w:t>
            </w:r>
          </w:p>
        </w:tc>
        <w:tc>
          <w:tcPr>
            <w:tcW w:w="1222" w:type="pct"/>
          </w:tcPr>
          <w:p w14:paraId="7ED15D08" w14:textId="77777777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pct"/>
          </w:tcPr>
          <w:p w14:paraId="40EAFA03" w14:textId="56AD9CB4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pct"/>
          </w:tcPr>
          <w:p w14:paraId="2BB315DB" w14:textId="77777777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627E" w:rsidRPr="0069627E" w14:paraId="00615604" w14:textId="105A395E" w:rsidTr="0069627E">
        <w:tc>
          <w:tcPr>
            <w:tcW w:w="1336" w:type="pct"/>
          </w:tcPr>
          <w:p w14:paraId="5CBBAC5C" w14:textId="77777777" w:rsidR="0069627E" w:rsidRPr="0069627E" w:rsidRDefault="0069627E" w:rsidP="0069627E">
            <w:pPr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222" w:type="pct"/>
          </w:tcPr>
          <w:p w14:paraId="26D0276E" w14:textId="6BFB1282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14,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r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–.34,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&lt; .001</w:t>
            </w:r>
          </w:p>
        </w:tc>
        <w:tc>
          <w:tcPr>
            <w:tcW w:w="1222" w:type="pct"/>
          </w:tcPr>
          <w:p w14:paraId="1A8570EB" w14:textId="049F1AF7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59,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r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–.21,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&lt; .001</w:t>
            </w:r>
          </w:p>
        </w:tc>
        <w:tc>
          <w:tcPr>
            <w:tcW w:w="1221" w:type="pct"/>
          </w:tcPr>
          <w:p w14:paraId="70579793" w14:textId="5B828B30" w:rsidR="0069627E" w:rsidRPr="0069627E" w:rsidRDefault="0069627E" w:rsidP="0069627E">
            <w:pPr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r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–.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= .008</w:t>
            </w:r>
          </w:p>
        </w:tc>
      </w:tr>
      <w:tr w:rsidR="0069627E" w:rsidRPr="0069627E" w14:paraId="00F73889" w14:textId="6B5EC6BB" w:rsidTr="0069627E">
        <w:tc>
          <w:tcPr>
            <w:tcW w:w="1336" w:type="pct"/>
          </w:tcPr>
          <w:p w14:paraId="312D7C9E" w14:textId="77777777" w:rsidR="0069627E" w:rsidRPr="0069627E" w:rsidRDefault="0069627E" w:rsidP="0069627E">
            <w:pPr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sz w:val="20"/>
                <w:szCs w:val="20"/>
              </w:rPr>
              <w:t>Yes</w:t>
            </w:r>
          </w:p>
        </w:tc>
        <w:tc>
          <w:tcPr>
            <w:tcW w:w="1222" w:type="pct"/>
          </w:tcPr>
          <w:p w14:paraId="391296D6" w14:textId="5B6A8E9C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0 (no studies)</w:t>
            </w:r>
          </w:p>
        </w:tc>
        <w:tc>
          <w:tcPr>
            <w:tcW w:w="1222" w:type="pct"/>
          </w:tcPr>
          <w:p w14:paraId="19316503" w14:textId="5B62DCCD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2,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r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–.27,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&lt; .001</w:t>
            </w:r>
          </w:p>
        </w:tc>
        <w:tc>
          <w:tcPr>
            <w:tcW w:w="1221" w:type="pct"/>
          </w:tcPr>
          <w:p w14:paraId="2DFAD62B" w14:textId="387C9FB7" w:rsidR="0069627E" w:rsidRPr="0069627E" w:rsidRDefault="0069627E" w:rsidP="0069627E">
            <w:pPr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0 (no studies)</w:t>
            </w:r>
          </w:p>
        </w:tc>
      </w:tr>
      <w:tr w:rsidR="0069627E" w:rsidRPr="0069627E" w14:paraId="0E936B58" w14:textId="0AF6E832" w:rsidTr="0069627E">
        <w:tc>
          <w:tcPr>
            <w:tcW w:w="1336" w:type="pct"/>
          </w:tcPr>
          <w:p w14:paraId="27409725" w14:textId="77777777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sz w:val="20"/>
                <w:szCs w:val="20"/>
              </w:rPr>
              <w:t>Study Design</w:t>
            </w:r>
          </w:p>
        </w:tc>
        <w:tc>
          <w:tcPr>
            <w:tcW w:w="1222" w:type="pct"/>
          </w:tcPr>
          <w:p w14:paraId="73F322D5" w14:textId="77777777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pct"/>
          </w:tcPr>
          <w:p w14:paraId="518C3A27" w14:textId="56F36312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pct"/>
          </w:tcPr>
          <w:p w14:paraId="3D367EF6" w14:textId="77777777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627E" w:rsidRPr="0069627E" w14:paraId="3D365AF5" w14:textId="6EB17111" w:rsidTr="0069627E">
        <w:tc>
          <w:tcPr>
            <w:tcW w:w="1336" w:type="pct"/>
          </w:tcPr>
          <w:p w14:paraId="4889D76D" w14:textId="77777777" w:rsidR="0069627E" w:rsidRPr="0069627E" w:rsidRDefault="0069627E" w:rsidP="0069627E">
            <w:pPr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sz w:val="20"/>
                <w:szCs w:val="20"/>
              </w:rPr>
              <w:t>Correlational</w:t>
            </w:r>
          </w:p>
        </w:tc>
        <w:tc>
          <w:tcPr>
            <w:tcW w:w="1222" w:type="pct"/>
          </w:tcPr>
          <w:p w14:paraId="6B1A3CDF" w14:textId="6FF0E9A6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12,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r 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= –.36,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&lt; .001</w:t>
            </w:r>
          </w:p>
        </w:tc>
        <w:tc>
          <w:tcPr>
            <w:tcW w:w="1222" w:type="pct"/>
          </w:tcPr>
          <w:p w14:paraId="689E33C4" w14:textId="14FD40C5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55,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r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–.22,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&lt; .001</w:t>
            </w:r>
          </w:p>
        </w:tc>
        <w:tc>
          <w:tcPr>
            <w:tcW w:w="1221" w:type="pct"/>
          </w:tcPr>
          <w:p w14:paraId="284B80E1" w14:textId="0F4D7C0A" w:rsidR="0069627E" w:rsidRPr="0069627E" w:rsidRDefault="0069627E" w:rsidP="0069627E">
            <w:pPr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r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–.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= .008</w:t>
            </w:r>
          </w:p>
        </w:tc>
      </w:tr>
      <w:tr w:rsidR="0069627E" w:rsidRPr="0069627E" w14:paraId="2AB85B9C" w14:textId="739BFA32" w:rsidTr="0069627E">
        <w:tc>
          <w:tcPr>
            <w:tcW w:w="1336" w:type="pct"/>
          </w:tcPr>
          <w:p w14:paraId="694C483C" w14:textId="77777777" w:rsidR="0069627E" w:rsidRPr="0069627E" w:rsidRDefault="0069627E" w:rsidP="0069627E">
            <w:pPr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sz w:val="20"/>
                <w:szCs w:val="20"/>
              </w:rPr>
              <w:t>Group comparison</w:t>
            </w:r>
          </w:p>
        </w:tc>
        <w:tc>
          <w:tcPr>
            <w:tcW w:w="1222" w:type="pct"/>
          </w:tcPr>
          <w:p w14:paraId="2E7C20D5" w14:textId="4A2AEEFD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2,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r 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= –.17,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.026</w:t>
            </w:r>
          </w:p>
        </w:tc>
        <w:tc>
          <w:tcPr>
            <w:tcW w:w="1222" w:type="pct"/>
          </w:tcPr>
          <w:p w14:paraId="6B044898" w14:textId="71E9A18B" w:rsidR="0069627E" w:rsidRPr="0069627E" w:rsidRDefault="0069627E" w:rsidP="00696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6,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r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–.09, </w:t>
            </w: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.003</w:t>
            </w:r>
          </w:p>
        </w:tc>
        <w:tc>
          <w:tcPr>
            <w:tcW w:w="1221" w:type="pct"/>
          </w:tcPr>
          <w:p w14:paraId="41DA54CA" w14:textId="6F091C19" w:rsidR="0069627E" w:rsidRPr="0069627E" w:rsidRDefault="0069627E" w:rsidP="0069627E">
            <w:pPr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69627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k</w:t>
            </w:r>
            <w:r w:rsidRPr="006962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= 0 (no studies)</w:t>
            </w:r>
          </w:p>
        </w:tc>
      </w:tr>
    </w:tbl>
    <w:p w14:paraId="3ECB89E4" w14:textId="77777777" w:rsidR="00840DD6" w:rsidRDefault="00840DD6">
      <w:pPr>
        <w:rPr>
          <w:rFonts w:ascii="Times" w:hAnsi="Times"/>
          <w:b/>
          <w:bCs/>
        </w:rPr>
      </w:pPr>
      <w:r>
        <w:rPr>
          <w:rFonts w:ascii="Times" w:hAnsi="Times"/>
          <w:b/>
          <w:bCs/>
        </w:rPr>
        <w:br w:type="page"/>
      </w:r>
    </w:p>
    <w:p w14:paraId="6C55A8B0" w14:textId="038C775B" w:rsidR="000B201A" w:rsidRDefault="000B201A" w:rsidP="000B201A">
      <w:pPr>
        <w:spacing w:line="480" w:lineRule="auto"/>
        <w:jc w:val="center"/>
        <w:rPr>
          <w:rFonts w:ascii="Times" w:hAnsi="Times"/>
          <w:b/>
          <w:bCs/>
        </w:rPr>
      </w:pPr>
      <w:r>
        <w:rPr>
          <w:rFonts w:ascii="Times" w:hAnsi="Times"/>
          <w:b/>
          <w:bCs/>
        </w:rPr>
        <w:lastRenderedPageBreak/>
        <w:t>Supplemental Materials C</w:t>
      </w:r>
    </w:p>
    <w:p w14:paraId="21F3399D" w14:textId="5BBCD2D8" w:rsidR="005B22F0" w:rsidRDefault="005B22F0" w:rsidP="005B22F0">
      <w:pPr>
        <w:spacing w:line="480" w:lineRule="auto"/>
        <w:ind w:left="-709"/>
        <w:rPr>
          <w:rFonts w:ascii="Times" w:hAnsi="Times"/>
        </w:rPr>
      </w:pPr>
      <w:r>
        <w:rPr>
          <w:rFonts w:ascii="Times" w:hAnsi="Times"/>
          <w:b/>
          <w:bCs/>
        </w:rPr>
        <w:t>Summary of Study Characteristics</w:t>
      </w:r>
    </w:p>
    <w:p w14:paraId="7561A540" w14:textId="1AB642D9" w:rsidR="005B22F0" w:rsidRPr="00165C65" w:rsidRDefault="005B22F0" w:rsidP="005B22F0">
      <w:pPr>
        <w:spacing w:line="480" w:lineRule="auto"/>
        <w:ind w:left="-709"/>
        <w:rPr>
          <w:b/>
          <w:color w:val="auto"/>
        </w:rPr>
      </w:pPr>
      <w:r w:rsidRPr="00165C65">
        <w:rPr>
          <w:b/>
          <w:color w:val="auto"/>
        </w:rPr>
        <w:t xml:space="preserve">Table </w:t>
      </w:r>
      <w:r>
        <w:rPr>
          <w:b/>
          <w:color w:val="auto"/>
        </w:rPr>
        <w:t>SC-</w:t>
      </w:r>
      <w:r w:rsidRPr="00165C65">
        <w:rPr>
          <w:b/>
          <w:color w:val="auto"/>
        </w:rPr>
        <w:t>1</w:t>
      </w:r>
    </w:p>
    <w:p w14:paraId="3E0D745F" w14:textId="77777777" w:rsidR="005B22F0" w:rsidRPr="00165C65" w:rsidRDefault="005B22F0" w:rsidP="005B22F0">
      <w:pPr>
        <w:spacing w:line="480" w:lineRule="auto"/>
        <w:ind w:left="-709"/>
        <w:rPr>
          <w:bCs/>
          <w:color w:val="auto"/>
        </w:rPr>
      </w:pPr>
      <w:r w:rsidRPr="00165C65">
        <w:rPr>
          <w:i/>
          <w:iCs/>
          <w:color w:val="auto"/>
        </w:rPr>
        <w:t>Summary of Study Characteristics and Findings for Studies Exploring Cognitive Correlates</w:t>
      </w:r>
    </w:p>
    <w:tbl>
      <w:tblPr>
        <w:tblStyle w:val="TableGrid1"/>
        <w:tblW w:w="5484" w:type="pct"/>
        <w:tblInd w:w="-709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2430"/>
        <w:gridCol w:w="3285"/>
        <w:gridCol w:w="1286"/>
        <w:gridCol w:w="3285"/>
        <w:gridCol w:w="2606"/>
        <w:gridCol w:w="853"/>
      </w:tblGrid>
      <w:tr w:rsidR="005B22F0" w:rsidRPr="00165C65" w14:paraId="76B23AB6" w14:textId="77777777" w:rsidTr="00AA0687">
        <w:trPr>
          <w:cantSplit/>
          <w:tblHeader/>
        </w:trPr>
        <w:tc>
          <w:tcPr>
            <w:tcW w:w="130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363E8C" w14:textId="77777777" w:rsidR="005B22F0" w:rsidRPr="00165C65" w:rsidRDefault="005B22F0" w:rsidP="00AA0687">
            <w:pPr>
              <w:jc w:val="center"/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>Study Characteristics</w:t>
            </w:r>
          </w:p>
        </w:tc>
        <w:tc>
          <w:tcPr>
            <w:tcW w:w="149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0A5920" w14:textId="77777777" w:rsidR="005B22F0" w:rsidRPr="00165C65" w:rsidRDefault="005B22F0" w:rsidP="00AA0687">
            <w:pPr>
              <w:jc w:val="center"/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>Assessment of SFV Engagement</w:t>
            </w:r>
          </w:p>
        </w:tc>
        <w:tc>
          <w:tcPr>
            <w:tcW w:w="220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09F96B" w14:textId="77777777" w:rsidR="005B22F0" w:rsidRPr="00165C65" w:rsidRDefault="005B22F0" w:rsidP="00AA0687">
            <w:pPr>
              <w:jc w:val="center"/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>Findings and Methodological Quality</w:t>
            </w:r>
          </w:p>
        </w:tc>
      </w:tr>
      <w:tr w:rsidR="005B22F0" w:rsidRPr="00165C65" w14:paraId="00BD7BA5" w14:textId="77777777" w:rsidTr="00AA0687">
        <w:trPr>
          <w:cantSplit/>
          <w:tblHeader/>
        </w:trPr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344D7" w14:textId="77777777" w:rsidR="005B22F0" w:rsidRPr="00165C65" w:rsidRDefault="005B22F0" w:rsidP="00AA0687">
            <w:pPr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 xml:space="preserve">Authors, </w:t>
            </w:r>
          </w:p>
          <w:p w14:paraId="7CF4C0B2" w14:textId="77777777" w:rsidR="005B22F0" w:rsidRPr="00165C65" w:rsidRDefault="005B22F0" w:rsidP="00AA0687">
            <w:pPr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>Study Location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16FA3" w14:textId="77777777" w:rsidR="005B22F0" w:rsidRPr="00165C65" w:rsidRDefault="005B22F0" w:rsidP="00AA0687">
            <w:pPr>
              <w:rPr>
                <w:rFonts w:cs="Times New Roman"/>
                <w:b/>
                <w:i/>
                <w:iCs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>Sample Description</w:t>
            </w:r>
          </w:p>
        </w:tc>
        <w:tc>
          <w:tcPr>
            <w:tcW w:w="10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4AD88" w14:textId="77777777" w:rsidR="005B22F0" w:rsidRPr="00165C65" w:rsidRDefault="005B22F0" w:rsidP="00AA0687">
            <w:pPr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>Measure(s)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23B23" w14:textId="77777777" w:rsidR="005B22F0" w:rsidRPr="00165C65" w:rsidRDefault="005B22F0" w:rsidP="00AA0687">
            <w:pPr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>Focal App(s)</w:t>
            </w:r>
          </w:p>
        </w:tc>
        <w:tc>
          <w:tcPr>
            <w:tcW w:w="10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36370" w14:textId="77777777" w:rsidR="005B22F0" w:rsidRPr="00165C65" w:rsidRDefault="005B22F0" w:rsidP="00AA0687">
            <w:pPr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>Key Findings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AA297" w14:textId="77777777" w:rsidR="005B22F0" w:rsidRPr="00165C65" w:rsidRDefault="005B22F0" w:rsidP="00AA0687">
            <w:pPr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>Covariates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C7211" w14:textId="77777777" w:rsidR="005B22F0" w:rsidRPr="00165C65" w:rsidRDefault="005B22F0" w:rsidP="00AA0687">
            <w:pPr>
              <w:jc w:val="center"/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 xml:space="preserve">MMAT </w:t>
            </w:r>
          </w:p>
          <w:p w14:paraId="57D0CFB7" w14:textId="77777777" w:rsidR="005B22F0" w:rsidRPr="00165C65" w:rsidRDefault="005B22F0" w:rsidP="00AA0687">
            <w:pPr>
              <w:jc w:val="center"/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>( /5)</w:t>
            </w:r>
          </w:p>
        </w:tc>
      </w:tr>
      <w:tr w:rsidR="005B22F0" w:rsidRPr="00165C65" w14:paraId="47F2504A" w14:textId="77777777" w:rsidTr="00AA0687">
        <w:trPr>
          <w:cantSplit/>
        </w:trPr>
        <w:tc>
          <w:tcPr>
            <w:tcW w:w="511" w:type="pct"/>
            <w:tcBorders>
              <w:top w:val="single" w:sz="4" w:space="0" w:color="auto"/>
            </w:tcBorders>
          </w:tcPr>
          <w:p w14:paraId="003D2C7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Chao et al. (2023), China</w:t>
            </w:r>
          </w:p>
        </w:tc>
        <w:tc>
          <w:tcPr>
            <w:tcW w:w="794" w:type="pct"/>
            <w:tcBorders>
              <w:top w:val="single" w:sz="4" w:space="0" w:color="auto"/>
            </w:tcBorders>
          </w:tcPr>
          <w:p w14:paraId="45DF2AD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1,346 school students (</w:t>
            </w:r>
            <w:r w:rsidRPr="006420F6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6420F6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15.0 yrs, range = 12–18 yrs, 48.2% male)</w:t>
            </w:r>
          </w:p>
        </w:tc>
        <w:tc>
          <w:tcPr>
            <w:tcW w:w="1073" w:type="pct"/>
            <w:tcBorders>
              <w:top w:val="single" w:sz="4" w:space="0" w:color="auto"/>
            </w:tcBorders>
          </w:tcPr>
          <w:p w14:paraId="1D7C6BFD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Smartphone Addiction Scale, Short Version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adapted for SFV app use</w:t>
            </w: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4947951D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1073" w:type="pct"/>
            <w:tcBorders>
              <w:top w:val="single" w:sz="4" w:space="0" w:color="auto"/>
            </w:tcBorders>
          </w:tcPr>
          <w:p w14:paraId="5A3048F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•SFV addiction ↓ self-reported attention</w:t>
            </w:r>
          </w:p>
        </w:tc>
        <w:tc>
          <w:tcPr>
            <w:tcW w:w="851" w:type="pct"/>
            <w:tcBorders>
              <w:top w:val="single" w:sz="4" w:space="0" w:color="auto"/>
            </w:tcBorders>
          </w:tcPr>
          <w:p w14:paraId="096BCD87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07B86473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</w:t>
            </w:r>
          </w:p>
        </w:tc>
      </w:tr>
      <w:tr w:rsidR="005B22F0" w:rsidRPr="00165C65" w14:paraId="544D7DE0" w14:textId="77777777" w:rsidTr="00AA0687">
        <w:trPr>
          <w:cantSplit/>
        </w:trPr>
        <w:tc>
          <w:tcPr>
            <w:tcW w:w="511" w:type="pct"/>
          </w:tcPr>
          <w:p w14:paraId="35FF0FC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Chen et al. (2023), China</w:t>
            </w:r>
          </w:p>
        </w:tc>
        <w:tc>
          <w:tcPr>
            <w:tcW w:w="794" w:type="pct"/>
          </w:tcPr>
          <w:p w14:paraId="150D50E3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44 college students (</w:t>
            </w:r>
            <w:r w:rsidRPr="006420F6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6420F6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21.0 yrs, range = 19–24 yrs, 50.0% male)</w:t>
            </w:r>
          </w:p>
        </w:tc>
        <w:tc>
          <w:tcPr>
            <w:tcW w:w="1073" w:type="pct"/>
          </w:tcPr>
          <w:p w14:paraId="3AE4D72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Short-form Video Addiction scale</w:t>
            </w:r>
          </w:p>
        </w:tc>
        <w:tc>
          <w:tcPr>
            <w:tcW w:w="420" w:type="pct"/>
          </w:tcPr>
          <w:p w14:paraId="781EBFF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1073" w:type="pct"/>
          </w:tcPr>
          <w:p w14:paraId="4EB76DE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•SFV addiction ↓ self-reported attention</w:t>
            </w:r>
          </w:p>
          <w:p w14:paraId="6E00047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•SFV addiction ↓ inhibitory control on Stroop task</w:t>
            </w:r>
          </w:p>
        </w:tc>
        <w:tc>
          <w:tcPr>
            <w:tcW w:w="851" w:type="pct"/>
          </w:tcPr>
          <w:p w14:paraId="11B8495C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278" w:type="pct"/>
          </w:tcPr>
          <w:p w14:paraId="65E31946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7FF28CD3" w14:textId="77777777" w:rsidTr="00AA0687">
        <w:trPr>
          <w:cantSplit/>
        </w:trPr>
        <w:tc>
          <w:tcPr>
            <w:tcW w:w="511" w:type="pct"/>
          </w:tcPr>
          <w:p w14:paraId="3BE2E65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Du et al. (2024), China</w:t>
            </w:r>
          </w:p>
        </w:tc>
        <w:tc>
          <w:tcPr>
            <w:tcW w:w="794" w:type="pct"/>
          </w:tcPr>
          <w:p w14:paraId="0AABB45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2,056 school students (</w:t>
            </w:r>
            <w:r w:rsidRPr="006420F6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6420F6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14.8 yrs, range = 12–18 yrs, 48.4% male)</w:t>
            </w:r>
          </w:p>
        </w:tc>
        <w:tc>
          <w:tcPr>
            <w:tcW w:w="1073" w:type="pct"/>
          </w:tcPr>
          <w:p w14:paraId="7832E098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Intensity: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Excessive Short-form Viewing Questionnaire</w:t>
            </w:r>
          </w:p>
        </w:tc>
        <w:tc>
          <w:tcPr>
            <w:tcW w:w="420" w:type="pct"/>
          </w:tcPr>
          <w:p w14:paraId="52DF29B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1073" w:type="pct"/>
          </w:tcPr>
          <w:p w14:paraId="5651480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•SFV intensity ↓ attention (higher severity of inattention problems)</w:t>
            </w:r>
          </w:p>
          <w:p w14:paraId="0745CF0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851" w:type="pct"/>
          </w:tcPr>
          <w:p w14:paraId="1C23EAC7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accommodation status, only-child status, current residence, school refusal time, engagement in interesting activities</w:t>
            </w:r>
          </w:p>
        </w:tc>
        <w:tc>
          <w:tcPr>
            <w:tcW w:w="278" w:type="pct"/>
          </w:tcPr>
          <w:p w14:paraId="28F2A6B7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</w:t>
            </w:r>
          </w:p>
        </w:tc>
      </w:tr>
      <w:tr w:rsidR="005B22F0" w:rsidRPr="00165C65" w14:paraId="0320F886" w14:textId="77777777" w:rsidTr="00AA0687">
        <w:trPr>
          <w:cantSplit/>
        </w:trPr>
        <w:tc>
          <w:tcPr>
            <w:tcW w:w="511" w:type="pct"/>
          </w:tcPr>
          <w:p w14:paraId="17116C6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Fu et al. (2024), China</w:t>
            </w:r>
          </w:p>
        </w:tc>
        <w:tc>
          <w:tcPr>
            <w:tcW w:w="794" w:type="pct"/>
          </w:tcPr>
          <w:p w14:paraId="12782E58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1,187 adolescents and adults from community sample (</w:t>
            </w:r>
            <w:r w:rsidRPr="006420F6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6420F6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19.8 yrs, range = 17–25 yrs, 36.1% male)</w:t>
            </w:r>
          </w:p>
        </w:tc>
        <w:tc>
          <w:tcPr>
            <w:tcW w:w="1073" w:type="pct"/>
          </w:tcPr>
          <w:p w14:paraId="27969CAB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Short Video Addiction Scale</w:t>
            </w:r>
          </w:p>
        </w:tc>
        <w:tc>
          <w:tcPr>
            <w:tcW w:w="420" w:type="pct"/>
          </w:tcPr>
          <w:p w14:paraId="5805168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1073" w:type="pct"/>
          </w:tcPr>
          <w:p w14:paraId="563DFAA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•SFV addiction ↓ inhibitory control (self-control)</w:t>
            </w:r>
          </w:p>
        </w:tc>
        <w:tc>
          <w:tcPr>
            <w:tcW w:w="851" w:type="pct"/>
          </w:tcPr>
          <w:p w14:paraId="22C6C38C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gender, family atmosphere, reciprocal filial piety</w:t>
            </w:r>
          </w:p>
        </w:tc>
        <w:tc>
          <w:tcPr>
            <w:tcW w:w="278" w:type="pct"/>
          </w:tcPr>
          <w:p w14:paraId="3E489FA3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19D8E978" w14:textId="77777777" w:rsidTr="00AA0687">
        <w:trPr>
          <w:cantSplit/>
        </w:trPr>
        <w:tc>
          <w:tcPr>
            <w:tcW w:w="511" w:type="pct"/>
          </w:tcPr>
          <w:p w14:paraId="22EAEB0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Huang et al. (2021), China</w:t>
            </w:r>
          </w:p>
        </w:tc>
        <w:tc>
          <w:tcPr>
            <w:tcW w:w="794" w:type="pct"/>
          </w:tcPr>
          <w:p w14:paraId="2946FD7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194 middle-aged adults (</w:t>
            </w:r>
            <w:r w:rsidRPr="006420F6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6420F6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49.9 yrs, range = 45–59 yrs, 53.0% male)</w:t>
            </w:r>
          </w:p>
        </w:tc>
        <w:tc>
          <w:tcPr>
            <w:tcW w:w="1073" w:type="pct"/>
          </w:tcPr>
          <w:p w14:paraId="2376256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Problematic Smartphone Use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adapted for SFV apps</w:t>
            </w:r>
          </w:p>
          <w:p w14:paraId="0686C21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Duration: Custom question assessing duration of SFV use</w:t>
            </w:r>
          </w:p>
        </w:tc>
        <w:tc>
          <w:tcPr>
            <w:tcW w:w="420" w:type="pct"/>
          </w:tcPr>
          <w:p w14:paraId="7AD0604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1073" w:type="pct"/>
          </w:tcPr>
          <w:p w14:paraId="270AEDB9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•SFV addiction ↓ inhibitory control (self-control)</w:t>
            </w:r>
          </w:p>
        </w:tc>
        <w:tc>
          <w:tcPr>
            <w:tcW w:w="851" w:type="pct"/>
          </w:tcPr>
          <w:p w14:paraId="694E88FA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gender, monthly income, education level</w:t>
            </w:r>
          </w:p>
        </w:tc>
        <w:tc>
          <w:tcPr>
            <w:tcW w:w="278" w:type="pct"/>
          </w:tcPr>
          <w:p w14:paraId="04E9D68F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4C7B68C1" w14:textId="77777777" w:rsidTr="00AA0687">
        <w:trPr>
          <w:cantSplit/>
        </w:trPr>
        <w:tc>
          <w:tcPr>
            <w:tcW w:w="511" w:type="pct"/>
          </w:tcPr>
          <w:p w14:paraId="318158F1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Jianfeng et al. (2024), China</w:t>
            </w:r>
          </w:p>
        </w:tc>
        <w:tc>
          <w:tcPr>
            <w:tcW w:w="794" w:type="pct"/>
          </w:tcPr>
          <w:p w14:paraId="4A3DDFC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756 adolescents and adults from community sample (</w:t>
            </w:r>
            <w:r w:rsidRPr="006420F6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6420F6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19.9 yrs, range = 15–25 yrs, 52.4% male)</w:t>
            </w:r>
          </w:p>
        </w:tc>
        <w:tc>
          <w:tcPr>
            <w:tcW w:w="1073" w:type="pct"/>
          </w:tcPr>
          <w:p w14:paraId="42BFBBE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Bergen Social Media Addiction Scale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adapted for SFV addiction</w:t>
            </w:r>
          </w:p>
        </w:tc>
        <w:tc>
          <w:tcPr>
            <w:tcW w:w="420" w:type="pct"/>
          </w:tcPr>
          <w:p w14:paraId="50984D21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1073" w:type="pct"/>
          </w:tcPr>
          <w:p w14:paraId="7DD3DE60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•SFV addiction ↓ inhibitory control (self-control)</w:t>
            </w:r>
          </w:p>
        </w:tc>
        <w:tc>
          <w:tcPr>
            <w:tcW w:w="851" w:type="pct"/>
          </w:tcPr>
          <w:p w14:paraId="4406FE96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gender, education</w:t>
            </w:r>
          </w:p>
        </w:tc>
        <w:tc>
          <w:tcPr>
            <w:tcW w:w="278" w:type="pct"/>
          </w:tcPr>
          <w:p w14:paraId="5B61A81E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57F082BC" w14:textId="77777777" w:rsidTr="00AA0687">
        <w:trPr>
          <w:cantSplit/>
        </w:trPr>
        <w:tc>
          <w:tcPr>
            <w:tcW w:w="511" w:type="pct"/>
          </w:tcPr>
          <w:p w14:paraId="356E967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lastRenderedPageBreak/>
              <w:t>Jiang &amp; Ma (2024), China</w:t>
            </w:r>
          </w:p>
        </w:tc>
        <w:tc>
          <w:tcPr>
            <w:tcW w:w="794" w:type="pct"/>
          </w:tcPr>
          <w:p w14:paraId="6E904C91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67 college students (</w:t>
            </w:r>
            <w:r w:rsidRPr="006420F6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6420F6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22.7 yrs, range = 17–31 yrs, 42.0% male)</w:t>
            </w:r>
          </w:p>
        </w:tc>
        <w:tc>
          <w:tcPr>
            <w:tcW w:w="1073" w:type="pct"/>
          </w:tcPr>
          <w:p w14:paraId="30D64CFD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Duration: TikTok exposure (compared to e-book exposure)</w:t>
            </w:r>
          </w:p>
        </w:tc>
        <w:tc>
          <w:tcPr>
            <w:tcW w:w="420" w:type="pct"/>
          </w:tcPr>
          <w:p w14:paraId="2854588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1073" w:type="pct"/>
          </w:tcPr>
          <w:p w14:paraId="46D626D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•TikTok duration ↓ reasoning (Cognitive Reflection Test)</w:t>
            </w:r>
          </w:p>
          <w:p w14:paraId="209CC51F" w14:textId="77777777" w:rsidR="005B22F0" w:rsidRPr="00165C65" w:rsidRDefault="005B22F0" w:rsidP="00AA0687">
            <w:pPr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 xml:space="preserve">•ns association TikTok duration and reasoning (Syllogisms Reasoning Problems) </w:t>
            </w:r>
          </w:p>
        </w:tc>
        <w:tc>
          <w:tcPr>
            <w:tcW w:w="851" w:type="pct"/>
          </w:tcPr>
          <w:p w14:paraId="394306E3" w14:textId="77777777" w:rsidR="005B22F0" w:rsidRPr="00165C65" w:rsidRDefault="005B22F0" w:rsidP="00AA0687">
            <w:pPr>
              <w:spacing w:line="259" w:lineRule="auto"/>
              <w:rPr>
                <w:color w:val="auto"/>
              </w:rPr>
            </w:pPr>
            <w:r w:rsidRPr="00165C65">
              <w:rPr>
                <w:color w:val="auto"/>
                <w:sz w:val="20"/>
                <w:szCs w:val="20"/>
              </w:rPr>
              <w:t>Control group (phone use)</w:t>
            </w:r>
          </w:p>
        </w:tc>
        <w:tc>
          <w:tcPr>
            <w:tcW w:w="278" w:type="pct"/>
          </w:tcPr>
          <w:p w14:paraId="5B6BF706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5131CFBF" w14:textId="77777777" w:rsidTr="00AA0687">
        <w:trPr>
          <w:cantSplit/>
        </w:trPr>
        <w:tc>
          <w:tcPr>
            <w:tcW w:w="511" w:type="pct"/>
          </w:tcPr>
          <w:p w14:paraId="40D4532B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Liu et al. (2022), China</w:t>
            </w:r>
          </w:p>
        </w:tc>
        <w:tc>
          <w:tcPr>
            <w:tcW w:w="794" w:type="pct"/>
          </w:tcPr>
          <w:p w14:paraId="2C876F8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618 middle school students (</w:t>
            </w:r>
            <w:r w:rsidRPr="006420F6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6420F6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13.2 yrs, range = 11–15 yrs, 51.6% male)</w:t>
            </w:r>
          </w:p>
        </w:tc>
        <w:tc>
          <w:tcPr>
            <w:tcW w:w="1073" w:type="pct"/>
          </w:tcPr>
          <w:p w14:paraId="62CECF9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Addiction: Mobile SFV Addiction subscale of the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Mobile Phone Addiction Type Scale</w:t>
            </w:r>
          </w:p>
        </w:tc>
        <w:tc>
          <w:tcPr>
            <w:tcW w:w="420" w:type="pct"/>
          </w:tcPr>
          <w:p w14:paraId="32FE67C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1073" w:type="pct"/>
          </w:tcPr>
          <w:p w14:paraId="64E06FF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•SFV addiction ↓ inhibitory control (self-control)</w:t>
            </w:r>
          </w:p>
        </w:tc>
        <w:tc>
          <w:tcPr>
            <w:tcW w:w="851" w:type="pct"/>
          </w:tcPr>
          <w:p w14:paraId="11356BA5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gender, number of parents heading to the city</w:t>
            </w:r>
          </w:p>
        </w:tc>
        <w:tc>
          <w:tcPr>
            <w:tcW w:w="278" w:type="pct"/>
          </w:tcPr>
          <w:p w14:paraId="496F62E5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5756043C" w14:textId="77777777" w:rsidTr="00AA0687">
        <w:trPr>
          <w:cantSplit/>
        </w:trPr>
        <w:tc>
          <w:tcPr>
            <w:tcW w:w="511" w:type="pct"/>
          </w:tcPr>
          <w:p w14:paraId="7EFBA31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Sha &amp; Dong (2021), China</w:t>
            </w:r>
          </w:p>
        </w:tc>
        <w:tc>
          <w:tcPr>
            <w:tcW w:w="794" w:type="pct"/>
          </w:tcPr>
          <w:p w14:paraId="16AC4E8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3,036 school students (</w:t>
            </w:r>
            <w:r w:rsidRPr="006420F6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6420F6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16.6 yrs, range = 15–17 yrs, 43.0% male)</w:t>
            </w:r>
          </w:p>
        </w:tc>
        <w:tc>
          <w:tcPr>
            <w:tcW w:w="1073" w:type="pct"/>
          </w:tcPr>
          <w:p w14:paraId="6B4D21C0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Smartphone Addiction Scale, Short Version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adapted for TikTok use</w:t>
            </w:r>
          </w:p>
        </w:tc>
        <w:tc>
          <w:tcPr>
            <w:tcW w:w="420" w:type="pct"/>
          </w:tcPr>
          <w:p w14:paraId="0914B000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1073" w:type="pct"/>
          </w:tcPr>
          <w:p w14:paraId="79B09D2E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•TikTok addiction ↓ working memory (Digit Span Forwards &amp; Backwards)</w:t>
            </w:r>
          </w:p>
          <w:p w14:paraId="078ADBDC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851" w:type="pct"/>
          </w:tcPr>
          <w:p w14:paraId="75213AFE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278" w:type="pct"/>
          </w:tcPr>
          <w:p w14:paraId="16E12BB2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7297A451" w14:textId="77777777" w:rsidTr="00AA0687">
        <w:trPr>
          <w:cantSplit/>
        </w:trPr>
        <w:tc>
          <w:tcPr>
            <w:tcW w:w="511" w:type="pct"/>
          </w:tcPr>
          <w:p w14:paraId="19ED50F5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Walla &amp; Zheng (2024), Austria</w:t>
            </w:r>
          </w:p>
        </w:tc>
        <w:tc>
          <w:tcPr>
            <w:tcW w:w="794" w:type="pct"/>
          </w:tcPr>
          <w:p w14:paraId="404794B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29 participants from the general population (</w:t>
            </w:r>
            <w:r w:rsidRPr="006420F6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6420F6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>= 21.5 yrs, 10.3% male)</w:t>
            </w:r>
          </w:p>
        </w:tc>
        <w:tc>
          <w:tcPr>
            <w:tcW w:w="1073" w:type="pct"/>
          </w:tcPr>
          <w:p w14:paraId="1520A518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Duration: Custom question assessing duration of SFV use</w:t>
            </w:r>
          </w:p>
        </w:tc>
        <w:tc>
          <w:tcPr>
            <w:tcW w:w="420" w:type="pct"/>
          </w:tcPr>
          <w:p w14:paraId="206A4C2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1073" w:type="pct"/>
          </w:tcPr>
          <w:p w14:paraId="28F95EF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•SFV duration ↓ attentional processing (neural activation during Visual Oddball Paradigm)</w:t>
            </w:r>
          </w:p>
        </w:tc>
        <w:tc>
          <w:tcPr>
            <w:tcW w:w="851" w:type="pct"/>
          </w:tcPr>
          <w:p w14:paraId="01BD3D45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278" w:type="pct"/>
          </w:tcPr>
          <w:p w14:paraId="53E42621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61902DFE" w14:textId="77777777" w:rsidTr="00AA0687">
        <w:trPr>
          <w:cantSplit/>
        </w:trPr>
        <w:tc>
          <w:tcPr>
            <w:tcW w:w="511" w:type="pct"/>
          </w:tcPr>
          <w:p w14:paraId="3E87B09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Xia et al. (2023), China</w:t>
            </w:r>
          </w:p>
        </w:tc>
        <w:tc>
          <w:tcPr>
            <w:tcW w:w="794" w:type="pct"/>
          </w:tcPr>
          <w:p w14:paraId="768E396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1,016 college students (</w:t>
            </w:r>
            <w:r w:rsidRPr="006420F6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6420F6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20.1 yrs, range = 17–26 yrs, 39.1% male)</w:t>
            </w:r>
          </w:p>
        </w:tc>
        <w:tc>
          <w:tcPr>
            <w:tcW w:w="1073" w:type="pct"/>
          </w:tcPr>
          <w:p w14:paraId="493C956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Duration: Custom question assessing duration of SFV use</w:t>
            </w:r>
          </w:p>
        </w:tc>
        <w:tc>
          <w:tcPr>
            <w:tcW w:w="420" w:type="pct"/>
          </w:tcPr>
          <w:p w14:paraId="343D909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1073" w:type="pct"/>
          </w:tcPr>
          <w:p w14:paraId="38E03BA8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duration </w:t>
            </w:r>
            <w:r w:rsidRPr="00165C65">
              <w:rPr>
                <w:color w:val="auto"/>
                <w:sz w:val="20"/>
                <w:szCs w:val="20"/>
              </w:rPr>
              <w:t xml:space="preserve">↓ 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>prospective and retrospective memory</w:t>
            </w:r>
          </w:p>
        </w:tc>
        <w:tc>
          <w:tcPr>
            <w:tcW w:w="851" w:type="pct"/>
          </w:tcPr>
          <w:p w14:paraId="0D5D7739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</w:t>
            </w:r>
          </w:p>
        </w:tc>
        <w:tc>
          <w:tcPr>
            <w:tcW w:w="278" w:type="pct"/>
          </w:tcPr>
          <w:p w14:paraId="55B37B5B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01B84D9F" w14:textId="77777777" w:rsidTr="00AA0687">
        <w:trPr>
          <w:cantSplit/>
        </w:trPr>
        <w:tc>
          <w:tcPr>
            <w:tcW w:w="511" w:type="pct"/>
          </w:tcPr>
          <w:p w14:paraId="7341649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Xie et al. (2023), China</w:t>
            </w:r>
          </w:p>
        </w:tc>
        <w:tc>
          <w:tcPr>
            <w:tcW w:w="794" w:type="pct"/>
          </w:tcPr>
          <w:p w14:paraId="2EBD676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1,047 college students (</w:t>
            </w:r>
            <w:r w:rsidRPr="006420F6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6420F6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20.1 yrs, range = 17–25 yrs, 56.6% male)</w:t>
            </w:r>
          </w:p>
        </w:tc>
        <w:tc>
          <w:tcPr>
            <w:tcW w:w="1073" w:type="pct"/>
          </w:tcPr>
          <w:p w14:paraId="33348CD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Internet Addiction Diagnostic Questionnaire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adapted for SFV addiction</w:t>
            </w:r>
          </w:p>
        </w:tc>
        <w:tc>
          <w:tcPr>
            <w:tcW w:w="420" w:type="pct"/>
          </w:tcPr>
          <w:p w14:paraId="020C1DA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1073" w:type="pct"/>
          </w:tcPr>
          <w:p w14:paraId="25DB3C3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addiction </w:t>
            </w:r>
            <w:r w:rsidRPr="00165C65">
              <w:rPr>
                <w:color w:val="auto"/>
                <w:sz w:val="20"/>
                <w:szCs w:val="20"/>
              </w:rPr>
              <w:t xml:space="preserve">↓ 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>attentional control</w:t>
            </w:r>
          </w:p>
        </w:tc>
        <w:tc>
          <w:tcPr>
            <w:tcW w:w="851" w:type="pct"/>
          </w:tcPr>
          <w:p w14:paraId="66A1863C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</w:t>
            </w:r>
          </w:p>
        </w:tc>
        <w:tc>
          <w:tcPr>
            <w:tcW w:w="278" w:type="pct"/>
          </w:tcPr>
          <w:p w14:paraId="5DA7997E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560465BD" w14:textId="77777777" w:rsidTr="00AA0687">
        <w:trPr>
          <w:cantSplit/>
        </w:trPr>
        <w:tc>
          <w:tcPr>
            <w:tcW w:w="511" w:type="pct"/>
          </w:tcPr>
          <w:p w14:paraId="16866DE2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Xu et al. (2023), China</w:t>
            </w:r>
          </w:p>
        </w:tc>
        <w:tc>
          <w:tcPr>
            <w:tcW w:w="794" w:type="pct"/>
          </w:tcPr>
          <w:p w14:paraId="3E32358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822 high school students (</w:t>
            </w:r>
            <w:r w:rsidRPr="006420F6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6420F6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13.7 yrs, range = 12–16 yrs, 49.5% male)</w:t>
            </w:r>
          </w:p>
        </w:tc>
        <w:tc>
          <w:tcPr>
            <w:tcW w:w="1073" w:type="pct"/>
          </w:tcPr>
          <w:p w14:paraId="273C0590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Duration: Custom question assessing duration of SFV use</w:t>
            </w:r>
          </w:p>
        </w:tc>
        <w:tc>
          <w:tcPr>
            <w:tcW w:w="420" w:type="pct"/>
          </w:tcPr>
          <w:p w14:paraId="44AE1B6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1073" w:type="pct"/>
          </w:tcPr>
          <w:p w14:paraId="665E6A8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•SFV duration ↓ self-reported working memory and language (</w:t>
            </w:r>
            <w:proofErr w:type="gramStart"/>
            <w:r w:rsidRPr="00165C65">
              <w:rPr>
                <w:rFonts w:cs="Times New Roman"/>
                <w:color w:val="auto"/>
                <w:sz w:val="20"/>
                <w:szCs w:val="20"/>
              </w:rPr>
              <w:t>12-13 year olds</w:t>
            </w:r>
            <w:proofErr w:type="gramEnd"/>
            <w:r w:rsidRPr="00165C65">
              <w:rPr>
                <w:rFonts w:cs="Times New Roman"/>
                <w:color w:val="auto"/>
                <w:sz w:val="20"/>
                <w:szCs w:val="20"/>
              </w:rPr>
              <w:t>)</w:t>
            </w:r>
          </w:p>
          <w:p w14:paraId="4F299FA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•ns association SFV duration with self-reported working memory and language (</w:t>
            </w:r>
            <w:proofErr w:type="gramStart"/>
            <w:r w:rsidRPr="00165C65">
              <w:rPr>
                <w:rFonts w:cs="Times New Roman"/>
                <w:color w:val="auto"/>
                <w:sz w:val="20"/>
                <w:szCs w:val="20"/>
              </w:rPr>
              <w:t>15-16 year olds</w:t>
            </w:r>
            <w:proofErr w:type="gramEnd"/>
            <w:r w:rsidRPr="00165C65">
              <w:rPr>
                <w:rFonts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851" w:type="pct"/>
          </w:tcPr>
          <w:p w14:paraId="0ADE7EA5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Gender, daily time spent watching TV, video games, and other social media, daily sleep duration, daily time spent on study after school</w:t>
            </w:r>
          </w:p>
        </w:tc>
        <w:tc>
          <w:tcPr>
            <w:tcW w:w="278" w:type="pct"/>
          </w:tcPr>
          <w:p w14:paraId="14AD4388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468BF86B" w14:textId="77777777" w:rsidTr="00AA0687">
        <w:trPr>
          <w:cantSplit/>
        </w:trPr>
        <w:tc>
          <w:tcPr>
            <w:tcW w:w="511" w:type="pct"/>
          </w:tcPr>
          <w:p w14:paraId="01BFD962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Yan et al. (2024), China</w:t>
            </w:r>
          </w:p>
        </w:tc>
        <w:tc>
          <w:tcPr>
            <w:tcW w:w="794" w:type="pct"/>
          </w:tcPr>
          <w:p w14:paraId="3803304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48 college students (</w:t>
            </w:r>
            <w:r w:rsidRPr="006420F6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6420F6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21.8 yrs, range = 18–33 yrs, 27.1% male)</w:t>
            </w:r>
          </w:p>
        </w:tc>
        <w:tc>
          <w:tcPr>
            <w:tcW w:w="1073" w:type="pct"/>
          </w:tcPr>
          <w:p w14:paraId="6D603663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Mobile Phone Short-Form Video Addiction Tendency Questionnaire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20" w:type="pct"/>
          </w:tcPr>
          <w:p w14:paraId="1F136AF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1073" w:type="pct"/>
          </w:tcPr>
          <w:p w14:paraId="46FAD733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•SFV addiction ↓ self-reported inhibitory control (Self-Control Scale) and attention control (Attention Control Scale)</w:t>
            </w:r>
          </w:p>
        </w:tc>
        <w:tc>
          <w:tcPr>
            <w:tcW w:w="851" w:type="pct"/>
          </w:tcPr>
          <w:p w14:paraId="201EA116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gender, anxiety score, depression score</w:t>
            </w:r>
          </w:p>
        </w:tc>
        <w:tc>
          <w:tcPr>
            <w:tcW w:w="278" w:type="pct"/>
          </w:tcPr>
          <w:p w14:paraId="52168F80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0F1F824F" w14:textId="77777777" w:rsidTr="00AA0687">
        <w:trPr>
          <w:cantSplit/>
        </w:trPr>
        <w:tc>
          <w:tcPr>
            <w:tcW w:w="511" w:type="pct"/>
          </w:tcPr>
          <w:p w14:paraId="02C5EF53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Zhang et al. (2024b), China</w:t>
            </w:r>
          </w:p>
        </w:tc>
        <w:tc>
          <w:tcPr>
            <w:tcW w:w="794" w:type="pct"/>
          </w:tcPr>
          <w:p w14:paraId="7E7AFD71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523 college students (</w:t>
            </w:r>
            <w:r w:rsidRPr="006420F6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6420F6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19.3 yrs, 39.4% male)</w:t>
            </w:r>
          </w:p>
        </w:tc>
        <w:tc>
          <w:tcPr>
            <w:tcW w:w="1073" w:type="pct"/>
          </w:tcPr>
          <w:p w14:paraId="4F59E46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Bergen Social Media Addiction Scale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adapted for SFV addiction</w:t>
            </w:r>
          </w:p>
        </w:tc>
        <w:tc>
          <w:tcPr>
            <w:tcW w:w="420" w:type="pct"/>
          </w:tcPr>
          <w:p w14:paraId="469BC95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1073" w:type="pct"/>
          </w:tcPr>
          <w:p w14:paraId="6187CF7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</w:t>
            </w: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 xml:space="preserve">SFV addiction </w:t>
            </w:r>
            <w:r w:rsidRPr="00165C65">
              <w:rPr>
                <w:color w:val="auto"/>
                <w:sz w:val="20"/>
                <w:szCs w:val="20"/>
              </w:rPr>
              <w:t>↓</w:t>
            </w: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 xml:space="preserve"> inhibitory control (self-control)</w:t>
            </w:r>
          </w:p>
        </w:tc>
        <w:tc>
          <w:tcPr>
            <w:tcW w:w="851" w:type="pct"/>
          </w:tcPr>
          <w:p w14:paraId="322FFA27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278" w:type="pct"/>
          </w:tcPr>
          <w:p w14:paraId="759C7ACA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</w:tbl>
    <w:p w14:paraId="46D6CBF8" w14:textId="77777777" w:rsidR="005B22F0" w:rsidRPr="00165C65" w:rsidRDefault="005B22F0" w:rsidP="005B22F0">
      <w:pPr>
        <w:ind w:left="-709"/>
        <w:rPr>
          <w:bCs/>
          <w:color w:val="auto"/>
          <w:sz w:val="20"/>
          <w:szCs w:val="20"/>
        </w:rPr>
      </w:pPr>
      <w:r w:rsidRPr="00165C65">
        <w:rPr>
          <w:i/>
          <w:iCs/>
          <w:color w:val="auto"/>
          <w:sz w:val="20"/>
          <w:szCs w:val="20"/>
        </w:rPr>
        <w:t>Note.</w:t>
      </w:r>
      <w:r w:rsidRPr="00165C65">
        <w:rPr>
          <w:color w:val="auto"/>
          <w:sz w:val="20"/>
          <w:szCs w:val="20"/>
        </w:rPr>
        <w:t xml:space="preserve"> ↓ = negative association (SFV use associated with poorer cognition), ↑ = positive association (SFV use associated with better cognition), ns = nonsignificant association.</w:t>
      </w:r>
    </w:p>
    <w:p w14:paraId="4CE0D23B" w14:textId="77777777" w:rsidR="005B22F0" w:rsidRDefault="005B22F0" w:rsidP="005B22F0">
      <w:pPr>
        <w:spacing w:line="480" w:lineRule="auto"/>
        <w:rPr>
          <w:rFonts w:ascii="Times" w:hAnsi="Times"/>
        </w:rPr>
      </w:pPr>
    </w:p>
    <w:p w14:paraId="5C718AB0" w14:textId="5D06A795" w:rsidR="005B22F0" w:rsidRPr="00165C65" w:rsidRDefault="005B22F0" w:rsidP="005B22F0">
      <w:pPr>
        <w:spacing w:line="480" w:lineRule="auto"/>
        <w:ind w:left="-709"/>
        <w:rPr>
          <w:b/>
          <w:color w:val="auto"/>
        </w:rPr>
      </w:pPr>
      <w:r w:rsidRPr="00165C65">
        <w:rPr>
          <w:b/>
          <w:color w:val="auto"/>
        </w:rPr>
        <w:lastRenderedPageBreak/>
        <w:t xml:space="preserve">Table </w:t>
      </w:r>
      <w:r>
        <w:rPr>
          <w:b/>
          <w:color w:val="auto"/>
        </w:rPr>
        <w:t>SC-</w:t>
      </w:r>
      <w:r w:rsidRPr="00165C65">
        <w:rPr>
          <w:b/>
          <w:color w:val="auto"/>
        </w:rPr>
        <w:t>2</w:t>
      </w:r>
    </w:p>
    <w:p w14:paraId="0AE26F7C" w14:textId="77777777" w:rsidR="005B22F0" w:rsidRPr="00165C65" w:rsidRDefault="005B22F0" w:rsidP="005B22F0">
      <w:pPr>
        <w:spacing w:line="480" w:lineRule="auto"/>
        <w:ind w:left="-709"/>
        <w:rPr>
          <w:bCs/>
          <w:color w:val="auto"/>
        </w:rPr>
      </w:pPr>
      <w:r w:rsidRPr="00165C65">
        <w:rPr>
          <w:i/>
          <w:iCs/>
          <w:color w:val="auto"/>
        </w:rPr>
        <w:t>Summary of Study Characteristics and Findings for Studies Exploring Mental Health Correlates</w:t>
      </w:r>
    </w:p>
    <w:tbl>
      <w:tblPr>
        <w:tblStyle w:val="TableGrid1"/>
        <w:tblW w:w="15310" w:type="dxa"/>
        <w:tblInd w:w="-709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3154"/>
        <w:gridCol w:w="3627"/>
        <w:gridCol w:w="923"/>
        <w:gridCol w:w="3410"/>
        <w:gridCol w:w="1640"/>
        <w:gridCol w:w="854"/>
      </w:tblGrid>
      <w:tr w:rsidR="005B22F0" w:rsidRPr="00165C65" w14:paraId="69AB8F35" w14:textId="77777777" w:rsidTr="00AA0687">
        <w:trPr>
          <w:cantSplit/>
          <w:tblHeader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BB0F4" w14:textId="77777777" w:rsidR="005B22F0" w:rsidRPr="00165C65" w:rsidRDefault="005B22F0" w:rsidP="00AA0687">
            <w:pPr>
              <w:jc w:val="center"/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>Study Characteristics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20505E" w14:textId="77777777" w:rsidR="005B22F0" w:rsidRPr="00165C65" w:rsidRDefault="005B22F0" w:rsidP="00AA0687">
            <w:pPr>
              <w:jc w:val="center"/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>Assessment of SFV Engagement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B7E3D1" w14:textId="77777777" w:rsidR="005B22F0" w:rsidRPr="00165C65" w:rsidRDefault="005B22F0" w:rsidP="00AA0687">
            <w:pPr>
              <w:jc w:val="center"/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>Findings and Methodological Quality</w:t>
            </w:r>
          </w:p>
        </w:tc>
      </w:tr>
      <w:tr w:rsidR="005B22F0" w:rsidRPr="00165C65" w14:paraId="63276508" w14:textId="77777777" w:rsidTr="00AA0687">
        <w:trPr>
          <w:cantSplit/>
          <w:tblHeader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1CCA0" w14:textId="77777777" w:rsidR="005B22F0" w:rsidRPr="00165C65" w:rsidRDefault="005B22F0" w:rsidP="00AA0687">
            <w:pPr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 xml:space="preserve">Authors, </w:t>
            </w:r>
          </w:p>
          <w:p w14:paraId="5B34174D" w14:textId="77777777" w:rsidR="005B22F0" w:rsidRPr="00165C65" w:rsidRDefault="005B22F0" w:rsidP="00AA0687">
            <w:pPr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>Study Location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EC481" w14:textId="77777777" w:rsidR="005B22F0" w:rsidRPr="00165C65" w:rsidRDefault="005B22F0" w:rsidP="00AA0687">
            <w:pPr>
              <w:rPr>
                <w:rFonts w:cs="Times New Roman"/>
                <w:b/>
                <w:i/>
                <w:iCs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>Sample Description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57968" w14:textId="77777777" w:rsidR="005B22F0" w:rsidRPr="00165C65" w:rsidRDefault="005B22F0" w:rsidP="00AA0687">
            <w:pPr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>Measure(s)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F5E07" w14:textId="77777777" w:rsidR="005B22F0" w:rsidRPr="00165C65" w:rsidRDefault="005B22F0" w:rsidP="00AA0687">
            <w:pPr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>Focal App(s)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704D1" w14:textId="77777777" w:rsidR="005B22F0" w:rsidRPr="00165C65" w:rsidRDefault="005B22F0" w:rsidP="00AA0687">
            <w:pPr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>Key Findings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08A57" w14:textId="77777777" w:rsidR="005B22F0" w:rsidRPr="00165C65" w:rsidRDefault="005B22F0" w:rsidP="00AA0687">
            <w:pPr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>Covariates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7D8DD" w14:textId="77777777" w:rsidR="005B22F0" w:rsidRPr="00165C65" w:rsidRDefault="005B22F0" w:rsidP="00AA0687">
            <w:pPr>
              <w:jc w:val="center"/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b/>
                <w:color w:val="auto"/>
                <w:sz w:val="20"/>
                <w:szCs w:val="20"/>
              </w:rPr>
              <w:t>MMAT ( /5)</w:t>
            </w:r>
          </w:p>
        </w:tc>
      </w:tr>
      <w:tr w:rsidR="005B22F0" w:rsidRPr="00165C65" w14:paraId="1E44B162" w14:textId="77777777" w:rsidTr="00AA0687">
        <w:trPr>
          <w:cantSplit/>
        </w:trPr>
        <w:tc>
          <w:tcPr>
            <w:tcW w:w="0" w:type="auto"/>
            <w:tcBorders>
              <w:top w:val="single" w:sz="4" w:space="0" w:color="auto"/>
            </w:tcBorders>
          </w:tcPr>
          <w:p w14:paraId="795BE06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Akhtar &amp; Islam (2023), China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4BDFE2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579 Chinese TikTok users (aged 18+ yrs, 53.2% male)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7CD0E4B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Addiction: Adapted scale assessing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TikTok Addiction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0AA161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81DFE5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•TikTok addiction </w:t>
            </w:r>
            <w:r w:rsidRPr="00165C65">
              <w:rPr>
                <w:color w:val="auto"/>
                <w:sz w:val="20"/>
                <w:szCs w:val="20"/>
              </w:rPr>
              <w:t>↓ mental health (higher social anxiety and loneliness)</w:t>
            </w: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01B434B8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gender, monthly income, education, usage frequency, user experience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79571EC7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3C77B9E5" w14:textId="77777777" w:rsidTr="00AA0687">
        <w:trPr>
          <w:cantSplit/>
        </w:trPr>
        <w:tc>
          <w:tcPr>
            <w:tcW w:w="0" w:type="auto"/>
          </w:tcPr>
          <w:p w14:paraId="4C55B52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Al-Garni et al. (2024), Saudi Arabia</w:t>
            </w:r>
          </w:p>
        </w:tc>
        <w:tc>
          <w:tcPr>
            <w:tcW w:w="0" w:type="auto"/>
          </w:tcPr>
          <w:p w14:paraId="0F14382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961 secondary school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16.7 yrs, range = 15–20 yrs, 40.7% male)</w:t>
            </w:r>
          </w:p>
        </w:tc>
        <w:tc>
          <w:tcPr>
            <w:tcW w:w="0" w:type="auto"/>
          </w:tcPr>
          <w:p w14:paraId="15BAB12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Duration: Custom question assessing duration of using different social media platforms</w:t>
            </w:r>
          </w:p>
        </w:tc>
        <w:tc>
          <w:tcPr>
            <w:tcW w:w="0" w:type="auto"/>
          </w:tcPr>
          <w:p w14:paraId="362A99C8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1B5A501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•TikTok duration </w:t>
            </w:r>
            <w:r w:rsidRPr="00165C65">
              <w:rPr>
                <w:color w:val="auto"/>
                <w:sz w:val="20"/>
                <w:szCs w:val="20"/>
              </w:rPr>
              <w:t>↓ sleep quality (higher sleep disturbance)</w:t>
            </w:r>
          </w:p>
        </w:tc>
        <w:tc>
          <w:tcPr>
            <w:tcW w:w="1640" w:type="dxa"/>
          </w:tcPr>
          <w:p w14:paraId="72C06D28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5B2884B3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7D641083" w14:textId="77777777" w:rsidTr="00AA0687">
        <w:trPr>
          <w:cantSplit/>
        </w:trPr>
        <w:tc>
          <w:tcPr>
            <w:tcW w:w="0" w:type="auto"/>
          </w:tcPr>
          <w:p w14:paraId="58234B20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proofErr w:type="spellStart"/>
            <w:r w:rsidRPr="00165C65">
              <w:rPr>
                <w:color w:val="auto"/>
                <w:sz w:val="20"/>
                <w:szCs w:val="20"/>
              </w:rPr>
              <w:t>Alshaikhi</w:t>
            </w:r>
            <w:proofErr w:type="spellEnd"/>
            <w:r w:rsidRPr="00165C65">
              <w:rPr>
                <w:color w:val="auto"/>
                <w:sz w:val="20"/>
                <w:szCs w:val="20"/>
              </w:rPr>
              <w:t xml:space="preserve"> et al. (2023), Saudi Arabia</w:t>
            </w:r>
          </w:p>
        </w:tc>
        <w:tc>
          <w:tcPr>
            <w:tcW w:w="0" w:type="auto"/>
          </w:tcPr>
          <w:p w14:paraId="5D05E8A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2,551 adolescents and adults from community sample (aged 15+ yrs, 48.7% male)</w:t>
            </w:r>
          </w:p>
        </w:tc>
        <w:tc>
          <w:tcPr>
            <w:tcW w:w="0" w:type="auto"/>
          </w:tcPr>
          <w:p w14:paraId="46BB73A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Usage: Custom question assessing engagement with different social media platforms</w:t>
            </w:r>
          </w:p>
        </w:tc>
        <w:tc>
          <w:tcPr>
            <w:tcW w:w="0" w:type="auto"/>
          </w:tcPr>
          <w:p w14:paraId="2050F330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5C8E3547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•TikTok usage </w:t>
            </w:r>
            <w:r w:rsidRPr="00165C65">
              <w:rPr>
                <w:color w:val="auto"/>
                <w:sz w:val="20"/>
                <w:szCs w:val="20"/>
              </w:rPr>
              <w:t>↓ self-esteem</w:t>
            </w:r>
          </w:p>
        </w:tc>
        <w:tc>
          <w:tcPr>
            <w:tcW w:w="1640" w:type="dxa"/>
          </w:tcPr>
          <w:p w14:paraId="569ED183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25D87DEF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360C6EDE" w14:textId="77777777" w:rsidTr="00AA0687">
        <w:trPr>
          <w:cantSplit/>
        </w:trPr>
        <w:tc>
          <w:tcPr>
            <w:tcW w:w="0" w:type="auto"/>
          </w:tcPr>
          <w:p w14:paraId="02DA77D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Asad et al. (2022), Pakistan</w:t>
            </w:r>
          </w:p>
        </w:tc>
        <w:tc>
          <w:tcPr>
            <w:tcW w:w="0" w:type="auto"/>
          </w:tcPr>
          <w:p w14:paraId="12351FF2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350 college students (range = 18–30 yrs)</w:t>
            </w:r>
          </w:p>
        </w:tc>
        <w:tc>
          <w:tcPr>
            <w:tcW w:w="0" w:type="auto"/>
          </w:tcPr>
          <w:p w14:paraId="1B17456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Addiction: Adapted scale assessing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SFV App Addiction</w:t>
            </w:r>
          </w:p>
        </w:tc>
        <w:tc>
          <w:tcPr>
            <w:tcW w:w="0" w:type="auto"/>
          </w:tcPr>
          <w:p w14:paraId="66CE83FD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1BAA7F9E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•TikTok addiction </w:t>
            </w:r>
            <w:r w:rsidRPr="00165C65">
              <w:rPr>
                <w:color w:val="auto"/>
                <w:sz w:val="20"/>
                <w:szCs w:val="20"/>
              </w:rPr>
              <w:t>↓ mental health (higher need to belong and need for admiration)</w:t>
            </w:r>
          </w:p>
          <w:p w14:paraId="76EE89C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•TikTok addiction ↑ self-esteem</w:t>
            </w:r>
          </w:p>
        </w:tc>
        <w:tc>
          <w:tcPr>
            <w:tcW w:w="1640" w:type="dxa"/>
          </w:tcPr>
          <w:p w14:paraId="38290FD5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1A512530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401EDE81" w14:textId="77777777" w:rsidTr="00AA0687">
        <w:trPr>
          <w:cantSplit/>
        </w:trPr>
        <w:tc>
          <w:tcPr>
            <w:tcW w:w="0" w:type="auto"/>
          </w:tcPr>
          <w:p w14:paraId="1605F89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Auf et al. (2023), Saudi Arabia</w:t>
            </w:r>
          </w:p>
        </w:tc>
        <w:tc>
          <w:tcPr>
            <w:tcW w:w="0" w:type="auto"/>
          </w:tcPr>
          <w:p w14:paraId="7E1F8130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384 adolescents from general population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16.3 yrs, range = 12–19 yrs, 32.3% male)</w:t>
            </w:r>
          </w:p>
        </w:tc>
        <w:tc>
          <w:tcPr>
            <w:tcW w:w="0" w:type="auto"/>
          </w:tcPr>
          <w:p w14:paraId="19AC0CB2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Usage: Custom question assessing engagement with TikTok</w:t>
            </w:r>
          </w:p>
        </w:tc>
        <w:tc>
          <w:tcPr>
            <w:tcW w:w="0" w:type="auto"/>
          </w:tcPr>
          <w:p w14:paraId="786FBEA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71F33E5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•TikTok usage </w:t>
            </w:r>
            <w:r w:rsidRPr="00165C65">
              <w:rPr>
                <w:color w:val="auto"/>
                <w:sz w:val="20"/>
                <w:szCs w:val="20"/>
              </w:rPr>
              <w:t>↓ body image</w:t>
            </w:r>
          </w:p>
        </w:tc>
        <w:tc>
          <w:tcPr>
            <w:tcW w:w="1640" w:type="dxa"/>
          </w:tcPr>
          <w:p w14:paraId="1BABE96D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2D26AF46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2DEAA013" w14:textId="77777777" w:rsidTr="00AA0687">
        <w:trPr>
          <w:cantSplit/>
        </w:trPr>
        <w:tc>
          <w:tcPr>
            <w:tcW w:w="0" w:type="auto"/>
          </w:tcPr>
          <w:p w14:paraId="7B4ADF0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Bai et al. (2021), China</w:t>
            </w:r>
          </w:p>
        </w:tc>
        <w:tc>
          <w:tcPr>
            <w:tcW w:w="0" w:type="auto"/>
          </w:tcPr>
          <w:p w14:paraId="025B7D38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656 adolescents and adults from community sample (36.1% male)</w:t>
            </w:r>
          </w:p>
        </w:tc>
        <w:tc>
          <w:tcPr>
            <w:tcW w:w="0" w:type="auto"/>
          </w:tcPr>
          <w:p w14:paraId="0ADF871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Duration: Custom question assessing duration of using SFV apps</w:t>
            </w:r>
          </w:p>
        </w:tc>
        <w:tc>
          <w:tcPr>
            <w:tcW w:w="0" w:type="auto"/>
          </w:tcPr>
          <w:p w14:paraId="3C4F3F1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47349191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•ns association SFV duration and subjective well-being</w:t>
            </w:r>
          </w:p>
        </w:tc>
        <w:tc>
          <w:tcPr>
            <w:tcW w:w="1640" w:type="dxa"/>
          </w:tcPr>
          <w:p w14:paraId="46C13D05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7E4EBE62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7AB0FE64" w14:textId="77777777" w:rsidTr="00AA0687">
        <w:trPr>
          <w:cantSplit/>
        </w:trPr>
        <w:tc>
          <w:tcPr>
            <w:tcW w:w="0" w:type="auto"/>
          </w:tcPr>
          <w:p w14:paraId="1D0BD71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Barry et al. (2024), USA</w:t>
            </w:r>
          </w:p>
        </w:tc>
        <w:tc>
          <w:tcPr>
            <w:tcW w:w="0" w:type="auto"/>
          </w:tcPr>
          <w:p w14:paraId="6A474D31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252 participants from general population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19.4 yrs, range = 18–30 yrs, 29.4% male, 69.8% female, 0.8% transgender)</w:t>
            </w:r>
          </w:p>
        </w:tc>
        <w:tc>
          <w:tcPr>
            <w:tcW w:w="0" w:type="auto"/>
          </w:tcPr>
          <w:p w14:paraId="4C6947B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Duration: Custom question assessing duration of using TikTok</w:t>
            </w:r>
          </w:p>
        </w:tc>
        <w:tc>
          <w:tcPr>
            <w:tcW w:w="0" w:type="auto"/>
          </w:tcPr>
          <w:p w14:paraId="7DF0F511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1FF69938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•TikTok duration </w:t>
            </w:r>
            <w:r w:rsidRPr="00165C65">
              <w:rPr>
                <w:color w:val="auto"/>
                <w:sz w:val="20"/>
                <w:szCs w:val="20"/>
              </w:rPr>
              <w:t>↓ mental health (higher loneliness)</w:t>
            </w:r>
          </w:p>
          <w:p w14:paraId="5260BF8D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•ns association TikTok duration and life satisfaction</w:t>
            </w:r>
          </w:p>
        </w:tc>
        <w:tc>
          <w:tcPr>
            <w:tcW w:w="1640" w:type="dxa"/>
          </w:tcPr>
          <w:p w14:paraId="64A165A1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1EC4B06D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53593014" w14:textId="77777777" w:rsidTr="00AA0687">
        <w:trPr>
          <w:cantSplit/>
        </w:trPr>
        <w:tc>
          <w:tcPr>
            <w:tcW w:w="0" w:type="auto"/>
          </w:tcPr>
          <w:p w14:paraId="731C366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proofErr w:type="spellStart"/>
            <w:r w:rsidRPr="00165C65">
              <w:rPr>
                <w:color w:val="auto"/>
                <w:sz w:val="20"/>
                <w:szCs w:val="20"/>
              </w:rPr>
              <w:t>BinDhim</w:t>
            </w:r>
            <w:proofErr w:type="spellEnd"/>
            <w:r w:rsidRPr="00165C65">
              <w:rPr>
                <w:color w:val="auto"/>
                <w:sz w:val="20"/>
                <w:szCs w:val="20"/>
              </w:rPr>
              <w:t xml:space="preserve"> et al. (2023), Saudi Arabia</w:t>
            </w:r>
          </w:p>
        </w:tc>
        <w:tc>
          <w:tcPr>
            <w:tcW w:w="0" w:type="auto"/>
          </w:tcPr>
          <w:p w14:paraId="1C5F821B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13,915 participants from general population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36.8 yrs, range = 18–99 yrs, 50.1% male)</w:t>
            </w:r>
          </w:p>
        </w:tc>
        <w:tc>
          <w:tcPr>
            <w:tcW w:w="0" w:type="auto"/>
          </w:tcPr>
          <w:p w14:paraId="170F0F51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Usage: Custom question assessing engagement with different social media platforms</w:t>
            </w:r>
          </w:p>
        </w:tc>
        <w:tc>
          <w:tcPr>
            <w:tcW w:w="0" w:type="auto"/>
          </w:tcPr>
          <w:p w14:paraId="37CB512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0DF5C80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•TikTok usage </w:t>
            </w:r>
            <w:r w:rsidRPr="00165C65">
              <w:rPr>
                <w:color w:val="auto"/>
                <w:sz w:val="20"/>
                <w:szCs w:val="20"/>
              </w:rPr>
              <w:t>↓ mental health (higher risk of depression)</w:t>
            </w:r>
          </w:p>
        </w:tc>
        <w:tc>
          <w:tcPr>
            <w:tcW w:w="1640" w:type="dxa"/>
          </w:tcPr>
          <w:p w14:paraId="29083DA4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</w:t>
            </w:r>
          </w:p>
        </w:tc>
        <w:tc>
          <w:tcPr>
            <w:tcW w:w="854" w:type="dxa"/>
          </w:tcPr>
          <w:p w14:paraId="3C3188C8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</w:t>
            </w:r>
          </w:p>
        </w:tc>
      </w:tr>
      <w:tr w:rsidR="005B22F0" w:rsidRPr="00165C65" w14:paraId="0D805A4B" w14:textId="77777777" w:rsidTr="00AA0687">
        <w:trPr>
          <w:cantSplit/>
        </w:trPr>
        <w:tc>
          <w:tcPr>
            <w:tcW w:w="0" w:type="auto"/>
          </w:tcPr>
          <w:p w14:paraId="1F965DC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lastRenderedPageBreak/>
              <w:t>Chao et al. (2023), China</w:t>
            </w:r>
          </w:p>
        </w:tc>
        <w:tc>
          <w:tcPr>
            <w:tcW w:w="0" w:type="auto"/>
          </w:tcPr>
          <w:p w14:paraId="6698BEC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1,346 school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15.0 yrs, range = 12–18 yrs, 48.2% male)</w:t>
            </w:r>
          </w:p>
        </w:tc>
        <w:tc>
          <w:tcPr>
            <w:tcW w:w="0" w:type="auto"/>
          </w:tcPr>
          <w:p w14:paraId="0CDC0BE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Smartphone Addiction Scale, Short Version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adapted for SFV app use</w:t>
            </w:r>
          </w:p>
        </w:tc>
        <w:tc>
          <w:tcPr>
            <w:tcW w:w="0" w:type="auto"/>
          </w:tcPr>
          <w:p w14:paraId="70C1391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3FB80C9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•SFV addiction ↓ mental health (lower sleep quality and life satisfaction; higher anxiety and social anxiety symptoms, stress symptoms, depression symptoms, loneliness)</w:t>
            </w:r>
          </w:p>
        </w:tc>
        <w:tc>
          <w:tcPr>
            <w:tcW w:w="1640" w:type="dxa"/>
          </w:tcPr>
          <w:p w14:paraId="12C79942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0E4F2663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</w:t>
            </w:r>
          </w:p>
        </w:tc>
      </w:tr>
      <w:tr w:rsidR="005B22F0" w:rsidRPr="00165C65" w14:paraId="613825D4" w14:textId="77777777" w:rsidTr="00AA0687">
        <w:trPr>
          <w:cantSplit/>
        </w:trPr>
        <w:tc>
          <w:tcPr>
            <w:tcW w:w="0" w:type="auto"/>
          </w:tcPr>
          <w:p w14:paraId="101496D0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Chung (2022), China</w:t>
            </w:r>
          </w:p>
        </w:tc>
        <w:tc>
          <w:tcPr>
            <w:tcW w:w="0" w:type="auto"/>
          </w:tcPr>
          <w:p w14:paraId="00EA5972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260 college students (range = 18–24 yrs, 25.8% male)</w:t>
            </w:r>
          </w:p>
        </w:tc>
        <w:tc>
          <w:tcPr>
            <w:tcW w:w="0" w:type="auto"/>
          </w:tcPr>
          <w:p w14:paraId="39762083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Addiction: Custom questions assessing SFV dependency</w:t>
            </w:r>
          </w:p>
        </w:tc>
        <w:tc>
          <w:tcPr>
            <w:tcW w:w="0" w:type="auto"/>
          </w:tcPr>
          <w:p w14:paraId="03CA20FB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7C5FDE8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addiction </w:t>
            </w:r>
            <w:r w:rsidRPr="00165C65">
              <w:rPr>
                <w:color w:val="auto"/>
                <w:sz w:val="20"/>
                <w:szCs w:val="20"/>
              </w:rPr>
              <w:t>↓ life satisfaction</w:t>
            </w:r>
          </w:p>
        </w:tc>
        <w:tc>
          <w:tcPr>
            <w:tcW w:w="1640" w:type="dxa"/>
          </w:tcPr>
          <w:p w14:paraId="04E8B45E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6E5C2D06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0929104D" w14:textId="77777777" w:rsidTr="00AA0687">
        <w:trPr>
          <w:cantSplit/>
        </w:trPr>
        <w:tc>
          <w:tcPr>
            <w:tcW w:w="0" w:type="auto"/>
          </w:tcPr>
          <w:p w14:paraId="4210308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Dong &amp; Xie (2024), China</w:t>
            </w:r>
          </w:p>
        </w:tc>
        <w:tc>
          <w:tcPr>
            <w:tcW w:w="0" w:type="auto"/>
          </w:tcPr>
          <w:p w14:paraId="02225DD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2,092 Chinese TikTok users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25.5 yrs, 42.5% male)</w:t>
            </w:r>
          </w:p>
        </w:tc>
        <w:tc>
          <w:tcPr>
            <w:tcW w:w="0" w:type="auto"/>
          </w:tcPr>
          <w:p w14:paraId="7B77072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Duration: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TikTok Use Motive Scale</w:t>
            </w:r>
          </w:p>
        </w:tc>
        <w:tc>
          <w:tcPr>
            <w:tcW w:w="0" w:type="auto"/>
          </w:tcPr>
          <w:p w14:paraId="205A3B4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40A14173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•ns association TikTok duration with life satisfaction, affect balance, loneliness</w:t>
            </w:r>
          </w:p>
        </w:tc>
        <w:tc>
          <w:tcPr>
            <w:tcW w:w="1640" w:type="dxa"/>
          </w:tcPr>
          <w:p w14:paraId="0558C221" w14:textId="77777777" w:rsidR="005B22F0" w:rsidRPr="00165C65" w:rsidRDefault="005B22F0" w:rsidP="00AA0687">
            <w:pPr>
              <w:spacing w:line="259" w:lineRule="auto"/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gender, daily time spent on TikTok , Big-5 personality</w:t>
            </w:r>
          </w:p>
        </w:tc>
        <w:tc>
          <w:tcPr>
            <w:tcW w:w="854" w:type="dxa"/>
          </w:tcPr>
          <w:p w14:paraId="391C2E4D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78893739" w14:textId="77777777" w:rsidTr="00AA0687">
        <w:trPr>
          <w:cantSplit/>
        </w:trPr>
        <w:tc>
          <w:tcPr>
            <w:tcW w:w="0" w:type="auto"/>
          </w:tcPr>
          <w:p w14:paraId="076302A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Fu et al. (2024), China</w:t>
            </w:r>
          </w:p>
        </w:tc>
        <w:tc>
          <w:tcPr>
            <w:tcW w:w="0" w:type="auto"/>
          </w:tcPr>
          <w:p w14:paraId="7C69D912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1,187 adolescents and adults from community sample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19.8 yrs, range = 17–25 yrs, 36.1% male)</w:t>
            </w:r>
          </w:p>
        </w:tc>
        <w:tc>
          <w:tcPr>
            <w:tcW w:w="0" w:type="auto"/>
          </w:tcPr>
          <w:p w14:paraId="03B972E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Short Video Addiction Scale</w:t>
            </w:r>
          </w:p>
        </w:tc>
        <w:tc>
          <w:tcPr>
            <w:tcW w:w="0" w:type="auto"/>
          </w:tcPr>
          <w:p w14:paraId="7C7A39B8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78054951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addiction </w:t>
            </w:r>
            <w:r w:rsidRPr="00165C65">
              <w:rPr>
                <w:color w:val="auto"/>
                <w:sz w:val="20"/>
                <w:szCs w:val="20"/>
              </w:rPr>
              <w:t>↓ mental health (higher intolerance of uncertainty)</w:t>
            </w:r>
          </w:p>
        </w:tc>
        <w:tc>
          <w:tcPr>
            <w:tcW w:w="1640" w:type="dxa"/>
          </w:tcPr>
          <w:p w14:paraId="7DDAA3D4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gender, family atmosphere, reciprocal filial piety</w:t>
            </w:r>
          </w:p>
        </w:tc>
        <w:tc>
          <w:tcPr>
            <w:tcW w:w="854" w:type="dxa"/>
          </w:tcPr>
          <w:p w14:paraId="47CC0283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4FD10062" w14:textId="77777777" w:rsidTr="00AA0687">
        <w:trPr>
          <w:cantSplit/>
        </w:trPr>
        <w:tc>
          <w:tcPr>
            <w:tcW w:w="0" w:type="auto"/>
          </w:tcPr>
          <w:p w14:paraId="43188B8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Gentzler et al. (2023), USA</w:t>
            </w:r>
          </w:p>
        </w:tc>
        <w:tc>
          <w:tcPr>
            <w:tcW w:w="0" w:type="auto"/>
          </w:tcPr>
          <w:p w14:paraId="1FADA3C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237 adolescents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15.1 yrs, range = 14–16 yrs, 48.9% male)</w:t>
            </w:r>
          </w:p>
        </w:tc>
        <w:tc>
          <w:tcPr>
            <w:tcW w:w="0" w:type="auto"/>
          </w:tcPr>
          <w:p w14:paraId="63707B5B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Duration: Custom question assessing duration of using different social media platforms</w:t>
            </w:r>
          </w:p>
        </w:tc>
        <w:tc>
          <w:tcPr>
            <w:tcW w:w="0" w:type="auto"/>
          </w:tcPr>
          <w:p w14:paraId="6D393423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46921A00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•TikTok duration </w:t>
            </w:r>
            <w:r w:rsidRPr="00165C65">
              <w:rPr>
                <w:color w:val="auto"/>
                <w:sz w:val="20"/>
                <w:szCs w:val="20"/>
              </w:rPr>
              <w:t>↓ mental health (lower self-esteem, higher depression)</w:t>
            </w:r>
          </w:p>
          <w:p w14:paraId="6DFC526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1640" w:type="dxa"/>
          </w:tcPr>
          <w:p w14:paraId="03F33D67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Earlier depressive symptoms</w:t>
            </w:r>
          </w:p>
        </w:tc>
        <w:tc>
          <w:tcPr>
            <w:tcW w:w="854" w:type="dxa"/>
          </w:tcPr>
          <w:p w14:paraId="25873A36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6813E597" w14:textId="77777777" w:rsidTr="00AA0687">
        <w:trPr>
          <w:cantSplit/>
        </w:trPr>
        <w:tc>
          <w:tcPr>
            <w:tcW w:w="0" w:type="auto"/>
          </w:tcPr>
          <w:p w14:paraId="2008967B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Hainsworth (2024), USA</w:t>
            </w:r>
          </w:p>
        </w:tc>
        <w:tc>
          <w:tcPr>
            <w:tcW w:w="0" w:type="auto"/>
          </w:tcPr>
          <w:p w14:paraId="0481AF3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305 transgender and nonbinary youths from community sample (range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165C65">
              <w:rPr>
                <w:color w:val="auto"/>
                <w:sz w:val="20"/>
                <w:szCs w:val="20"/>
              </w:rPr>
              <w:t>= 13–22 yrs, 78% non-binary, 23% trans boy/man, 10% trans girl/woman)</w:t>
            </w:r>
          </w:p>
        </w:tc>
        <w:tc>
          <w:tcPr>
            <w:tcW w:w="0" w:type="auto"/>
          </w:tcPr>
          <w:p w14:paraId="7E2BDC92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Duration: Custom question assessing duration of using different social media platforms</w:t>
            </w:r>
          </w:p>
        </w:tc>
        <w:tc>
          <w:tcPr>
            <w:tcW w:w="0" w:type="auto"/>
          </w:tcPr>
          <w:p w14:paraId="73B9B61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368B5D4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•TikTok duration </w:t>
            </w:r>
            <w:r w:rsidRPr="00165C65">
              <w:rPr>
                <w:color w:val="auto"/>
                <w:sz w:val="20"/>
                <w:szCs w:val="20"/>
              </w:rPr>
              <w:t>↓ mental health (higher depression and anxiety symptoms)</w:t>
            </w:r>
          </w:p>
        </w:tc>
        <w:tc>
          <w:tcPr>
            <w:tcW w:w="1640" w:type="dxa"/>
          </w:tcPr>
          <w:p w14:paraId="1B876828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gender, sexual orientation, race/ethnicity, social media use (Instagram, Facebook)</w:t>
            </w:r>
          </w:p>
        </w:tc>
        <w:tc>
          <w:tcPr>
            <w:tcW w:w="854" w:type="dxa"/>
          </w:tcPr>
          <w:p w14:paraId="34B392CF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03ED6C3D" w14:textId="77777777" w:rsidTr="00AA0687">
        <w:trPr>
          <w:cantSplit/>
        </w:trPr>
        <w:tc>
          <w:tcPr>
            <w:tcW w:w="0" w:type="auto"/>
          </w:tcPr>
          <w:p w14:paraId="5E5BBC41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Han &amp; Yang (2023), China</w:t>
            </w:r>
          </w:p>
        </w:tc>
        <w:tc>
          <w:tcPr>
            <w:tcW w:w="0" w:type="auto"/>
          </w:tcPr>
          <w:p w14:paraId="0051E0C2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542 college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20.4 yrs, range = 18–23 yrs, 36.3% male)</w:t>
            </w:r>
          </w:p>
        </w:tc>
        <w:tc>
          <w:tcPr>
            <w:tcW w:w="0" w:type="auto"/>
          </w:tcPr>
          <w:p w14:paraId="60282F7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Intensity: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Facebook Use Intensity Scale</w:t>
            </w:r>
            <w:r w:rsidRPr="00165C65">
              <w:rPr>
                <w:color w:val="auto"/>
                <w:sz w:val="20"/>
                <w:szCs w:val="20"/>
              </w:rPr>
              <w:t xml:space="preserve"> adapted for TikTok and WeChat</w:t>
            </w:r>
          </w:p>
        </w:tc>
        <w:tc>
          <w:tcPr>
            <w:tcW w:w="0" w:type="auto"/>
          </w:tcPr>
          <w:p w14:paraId="00B1E2E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435A13F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•TikTok intensity </w:t>
            </w:r>
            <w:r w:rsidRPr="00165C65">
              <w:rPr>
                <w:color w:val="auto"/>
                <w:sz w:val="20"/>
                <w:szCs w:val="20"/>
              </w:rPr>
              <w:t>↓ self-esteem</w:t>
            </w:r>
          </w:p>
        </w:tc>
        <w:tc>
          <w:tcPr>
            <w:tcW w:w="1640" w:type="dxa"/>
          </w:tcPr>
          <w:p w14:paraId="71BC4A49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gender, residence</w:t>
            </w:r>
          </w:p>
        </w:tc>
        <w:tc>
          <w:tcPr>
            <w:tcW w:w="854" w:type="dxa"/>
          </w:tcPr>
          <w:p w14:paraId="5F7AC53C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560AEF30" w14:textId="77777777" w:rsidTr="00AA0687">
        <w:trPr>
          <w:cantSplit/>
        </w:trPr>
        <w:tc>
          <w:tcPr>
            <w:tcW w:w="0" w:type="auto"/>
          </w:tcPr>
          <w:p w14:paraId="465E00A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Hendrikse &amp; </w:t>
            </w:r>
            <w:proofErr w:type="spellStart"/>
            <w:r w:rsidRPr="00165C65">
              <w:rPr>
                <w:color w:val="auto"/>
                <w:sz w:val="20"/>
                <w:szCs w:val="20"/>
              </w:rPr>
              <w:t>Limniou</w:t>
            </w:r>
            <w:proofErr w:type="spellEnd"/>
            <w:r w:rsidRPr="00165C65">
              <w:rPr>
                <w:color w:val="auto"/>
                <w:sz w:val="20"/>
                <w:szCs w:val="20"/>
              </w:rPr>
              <w:t xml:space="preserve"> (2024), UK</w:t>
            </w:r>
          </w:p>
        </w:tc>
        <w:tc>
          <w:tcPr>
            <w:tcW w:w="0" w:type="auto"/>
          </w:tcPr>
          <w:p w14:paraId="1F4CE69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252 participants from general population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19.9 yrs, 13.9% male)</w:t>
            </w:r>
          </w:p>
        </w:tc>
        <w:tc>
          <w:tcPr>
            <w:tcW w:w="0" w:type="auto"/>
          </w:tcPr>
          <w:p w14:paraId="6437A88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Duration: Custom question assessing duration of using different social media platforms</w:t>
            </w:r>
          </w:p>
        </w:tc>
        <w:tc>
          <w:tcPr>
            <w:tcW w:w="0" w:type="auto"/>
          </w:tcPr>
          <w:p w14:paraId="4648B27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6DF4136A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•TikTok duration </w:t>
            </w:r>
            <w:r w:rsidRPr="00165C65">
              <w:rPr>
                <w:color w:val="auto"/>
                <w:sz w:val="20"/>
                <w:szCs w:val="20"/>
              </w:rPr>
              <w:t>↓ mental health (higher depression scores)</w:t>
            </w:r>
          </w:p>
          <w:p w14:paraId="4799B79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•ns association TikTok duration and loneliness</w:t>
            </w:r>
          </w:p>
          <w:p w14:paraId="6F247C2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•TikTok duration </w:t>
            </w:r>
            <w:r w:rsidRPr="00165C65">
              <w:rPr>
                <w:color w:val="auto"/>
                <w:sz w:val="20"/>
                <w:szCs w:val="20"/>
              </w:rPr>
              <w:t>↑ self-esteem</w:t>
            </w:r>
          </w:p>
        </w:tc>
        <w:tc>
          <w:tcPr>
            <w:tcW w:w="1640" w:type="dxa"/>
          </w:tcPr>
          <w:p w14:paraId="65BC111A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7AE8F4F9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50E8A080" w14:textId="77777777" w:rsidTr="00AA0687">
        <w:trPr>
          <w:cantSplit/>
        </w:trPr>
        <w:tc>
          <w:tcPr>
            <w:tcW w:w="0" w:type="auto"/>
          </w:tcPr>
          <w:p w14:paraId="7C86F2A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lastRenderedPageBreak/>
              <w:t>Huang et al. (2021), China</w:t>
            </w:r>
          </w:p>
        </w:tc>
        <w:tc>
          <w:tcPr>
            <w:tcW w:w="0" w:type="auto"/>
          </w:tcPr>
          <w:p w14:paraId="6017F84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194 middle-aged adults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49.9 yrs, range = 45–59 yrs, 53.0% male)</w:t>
            </w:r>
          </w:p>
        </w:tc>
        <w:tc>
          <w:tcPr>
            <w:tcW w:w="0" w:type="auto"/>
          </w:tcPr>
          <w:p w14:paraId="129D000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Problematic Smartphone Use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adapted for SFV apps</w:t>
            </w:r>
          </w:p>
          <w:p w14:paraId="2C1701E2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Duration: Custom question assessing duration of SFV use</w:t>
            </w:r>
          </w:p>
        </w:tc>
        <w:tc>
          <w:tcPr>
            <w:tcW w:w="0" w:type="auto"/>
          </w:tcPr>
          <w:p w14:paraId="09AFFFD0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3FF597B1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addiction </w:t>
            </w:r>
            <w:r w:rsidRPr="00165C65">
              <w:rPr>
                <w:color w:val="auto"/>
                <w:sz w:val="20"/>
                <w:szCs w:val="20"/>
              </w:rPr>
              <w:t>↓ mental health (higher stress)</w:t>
            </w:r>
          </w:p>
          <w:p w14:paraId="4BC945E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1640" w:type="dxa"/>
          </w:tcPr>
          <w:p w14:paraId="038C9322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gender, monthly income, education level, self-control</w:t>
            </w:r>
          </w:p>
        </w:tc>
        <w:tc>
          <w:tcPr>
            <w:tcW w:w="854" w:type="dxa"/>
          </w:tcPr>
          <w:p w14:paraId="42F52065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02EB94B5" w14:textId="77777777" w:rsidTr="00AA0687">
        <w:trPr>
          <w:cantSplit/>
        </w:trPr>
        <w:tc>
          <w:tcPr>
            <w:tcW w:w="0" w:type="auto"/>
          </w:tcPr>
          <w:p w14:paraId="0762383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Hunt et al. (2023), USA</w:t>
            </w:r>
          </w:p>
        </w:tc>
        <w:tc>
          <w:tcPr>
            <w:tcW w:w="0" w:type="auto"/>
          </w:tcPr>
          <w:p w14:paraId="5E13C7D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142 college students (aged 18+ yrs, 27.5% male)</w:t>
            </w:r>
          </w:p>
        </w:tc>
        <w:tc>
          <w:tcPr>
            <w:tcW w:w="0" w:type="auto"/>
          </w:tcPr>
          <w:p w14:paraId="37E72501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Duration: Custom question assessing duration of using different social media platforms; Screentime app to assess time spent on SFV apps</w:t>
            </w:r>
          </w:p>
        </w:tc>
        <w:tc>
          <w:tcPr>
            <w:tcW w:w="0" w:type="auto"/>
          </w:tcPr>
          <w:p w14:paraId="3983684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014498F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•Reduced TikTok duration associated with reduced depressive symptoms (TikTok duration </w:t>
            </w:r>
            <w:r w:rsidRPr="00165C65">
              <w:rPr>
                <w:color w:val="auto"/>
                <w:sz w:val="20"/>
                <w:szCs w:val="20"/>
              </w:rPr>
              <w:t>↓ mental health)</w:t>
            </w:r>
          </w:p>
        </w:tc>
        <w:tc>
          <w:tcPr>
            <w:tcW w:w="1640" w:type="dxa"/>
          </w:tcPr>
          <w:p w14:paraId="3FAC99B7" w14:textId="77777777" w:rsidR="005B22F0" w:rsidRPr="00165C65" w:rsidRDefault="005B22F0" w:rsidP="00AA0687">
            <w:pPr>
              <w:spacing w:line="259" w:lineRule="auto"/>
              <w:rPr>
                <w:color w:val="auto"/>
              </w:rPr>
            </w:pPr>
            <w:r w:rsidRPr="00165C65">
              <w:rPr>
                <w:color w:val="auto"/>
                <w:sz w:val="20"/>
                <w:szCs w:val="20"/>
              </w:rPr>
              <w:t>Control group (social media use)</w:t>
            </w:r>
          </w:p>
        </w:tc>
        <w:tc>
          <w:tcPr>
            <w:tcW w:w="854" w:type="dxa"/>
          </w:tcPr>
          <w:p w14:paraId="5B91C97D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366A55A8" w14:textId="77777777" w:rsidTr="00AA0687">
        <w:trPr>
          <w:cantSplit/>
        </w:trPr>
        <w:tc>
          <w:tcPr>
            <w:tcW w:w="0" w:type="auto"/>
          </w:tcPr>
          <w:p w14:paraId="22B4A47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Jiang &amp; Yoo (2024), China</w:t>
            </w:r>
          </w:p>
        </w:tc>
        <w:tc>
          <w:tcPr>
            <w:tcW w:w="0" w:type="auto"/>
          </w:tcPr>
          <w:p w14:paraId="07174D3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1,629 high school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16.5 yrs, range = 15–18 yrs, 51.0% male)</w:t>
            </w:r>
          </w:p>
        </w:tc>
        <w:tc>
          <w:tcPr>
            <w:tcW w:w="0" w:type="auto"/>
          </w:tcPr>
          <w:p w14:paraId="23FA26D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Short Video-Dominated Social Media Dependence Scale</w:t>
            </w:r>
          </w:p>
        </w:tc>
        <w:tc>
          <w:tcPr>
            <w:tcW w:w="0" w:type="auto"/>
          </w:tcPr>
          <w:p w14:paraId="4EB133F0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7F22679C" w14:textId="77777777" w:rsidR="005B22F0" w:rsidRPr="00165C65" w:rsidRDefault="005B22F0" w:rsidP="00AA0687">
            <w:pPr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addiction </w:t>
            </w: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>↓ mental health (lower sleep quality, higher social anxiety)</w:t>
            </w:r>
          </w:p>
        </w:tc>
        <w:tc>
          <w:tcPr>
            <w:tcW w:w="1640" w:type="dxa"/>
          </w:tcPr>
          <w:p w14:paraId="65EDBB50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6C37DEC6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</w:t>
            </w:r>
          </w:p>
        </w:tc>
      </w:tr>
      <w:tr w:rsidR="005B22F0" w:rsidRPr="00165C65" w14:paraId="1734A627" w14:textId="77777777" w:rsidTr="00AA0687">
        <w:trPr>
          <w:cantSplit/>
        </w:trPr>
        <w:tc>
          <w:tcPr>
            <w:tcW w:w="0" w:type="auto"/>
          </w:tcPr>
          <w:p w14:paraId="2864CE1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Jiang et al. (2024), China</w:t>
            </w:r>
          </w:p>
        </w:tc>
        <w:tc>
          <w:tcPr>
            <w:tcW w:w="0" w:type="auto"/>
          </w:tcPr>
          <w:p w14:paraId="3E43542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1,772 high school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15.3 yrs, range = 12–17 yrs, 44.4% male)</w:t>
            </w:r>
          </w:p>
        </w:tc>
        <w:tc>
          <w:tcPr>
            <w:tcW w:w="0" w:type="auto"/>
          </w:tcPr>
          <w:p w14:paraId="3800F39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Smartphone Addiction Scale, Short Version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adapted for SFV app use</w:t>
            </w:r>
          </w:p>
        </w:tc>
        <w:tc>
          <w:tcPr>
            <w:tcW w:w="0" w:type="auto"/>
          </w:tcPr>
          <w:p w14:paraId="178D353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1F3EEDD3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•Short video addiction </w:t>
            </w: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>↓ mental health (higher social anxiety)</w:t>
            </w:r>
          </w:p>
        </w:tc>
        <w:tc>
          <w:tcPr>
            <w:tcW w:w="1640" w:type="dxa"/>
          </w:tcPr>
          <w:p w14:paraId="4C367AA3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</w:t>
            </w:r>
          </w:p>
        </w:tc>
        <w:tc>
          <w:tcPr>
            <w:tcW w:w="854" w:type="dxa"/>
          </w:tcPr>
          <w:p w14:paraId="610BA7E3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</w:t>
            </w:r>
          </w:p>
        </w:tc>
      </w:tr>
      <w:tr w:rsidR="005B22F0" w:rsidRPr="00165C65" w14:paraId="3D4106BA" w14:textId="77777777" w:rsidTr="00AA0687">
        <w:trPr>
          <w:cantSplit/>
        </w:trPr>
        <w:tc>
          <w:tcPr>
            <w:tcW w:w="0" w:type="auto"/>
          </w:tcPr>
          <w:p w14:paraId="59D6F53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Landa-Blanco et al. (2024), Honduras</w:t>
            </w:r>
          </w:p>
        </w:tc>
        <w:tc>
          <w:tcPr>
            <w:tcW w:w="0" w:type="auto"/>
          </w:tcPr>
          <w:p w14:paraId="268A310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412 college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22.2 yrs, range = 18–43 yrs, 34.7% male)</w:t>
            </w:r>
          </w:p>
        </w:tc>
        <w:tc>
          <w:tcPr>
            <w:tcW w:w="0" w:type="auto"/>
          </w:tcPr>
          <w:p w14:paraId="1E877831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Usage: Custom question assessing engagement with different social media platforms</w:t>
            </w:r>
          </w:p>
        </w:tc>
        <w:tc>
          <w:tcPr>
            <w:tcW w:w="0" w:type="auto"/>
          </w:tcPr>
          <w:p w14:paraId="4E1AAE71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70A2F931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•TikTok usage </w:t>
            </w:r>
            <w:r w:rsidRPr="00165C65">
              <w:rPr>
                <w:color w:val="auto"/>
                <w:sz w:val="20"/>
                <w:szCs w:val="20"/>
              </w:rPr>
              <w:t>↓ mental health (higher depression and anxiety symptoms)</w:t>
            </w:r>
          </w:p>
          <w:p w14:paraId="373ECC54" w14:textId="77777777" w:rsidR="005B22F0" w:rsidRPr="00165C65" w:rsidRDefault="005B22F0" w:rsidP="00AA0687">
            <w:pPr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>•ns association TikTok usage and self-esteem</w:t>
            </w:r>
          </w:p>
        </w:tc>
        <w:tc>
          <w:tcPr>
            <w:tcW w:w="1640" w:type="dxa"/>
          </w:tcPr>
          <w:p w14:paraId="7F319258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2BC84663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6F266C1D" w14:textId="77777777" w:rsidTr="00AA0687">
        <w:trPr>
          <w:cantSplit/>
        </w:trPr>
        <w:tc>
          <w:tcPr>
            <w:tcW w:w="0" w:type="auto"/>
          </w:tcPr>
          <w:p w14:paraId="02ABE158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Li et al. (2023), China</w:t>
            </w:r>
          </w:p>
        </w:tc>
        <w:tc>
          <w:tcPr>
            <w:tcW w:w="0" w:type="auto"/>
          </w:tcPr>
          <w:p w14:paraId="16F0A34B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1,203 high school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15.4 yrs, range = 11–18 yrs, 38.9% male)</w:t>
            </w:r>
          </w:p>
        </w:tc>
        <w:tc>
          <w:tcPr>
            <w:tcW w:w="0" w:type="auto"/>
          </w:tcPr>
          <w:p w14:paraId="28B5422D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Short-form Video Application Addiction Scale</w:t>
            </w:r>
          </w:p>
        </w:tc>
        <w:tc>
          <w:tcPr>
            <w:tcW w:w="0" w:type="auto"/>
          </w:tcPr>
          <w:p w14:paraId="4CB87F3B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5CF5CDD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addiction </w:t>
            </w:r>
            <w:r w:rsidRPr="00165C65">
              <w:rPr>
                <w:color w:val="auto"/>
                <w:sz w:val="20"/>
                <w:szCs w:val="20"/>
              </w:rPr>
              <w:t xml:space="preserve">↓ mental health (higher 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>alexithymia)</w:t>
            </w:r>
          </w:p>
          <w:p w14:paraId="5CE61E3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1640" w:type="dxa"/>
          </w:tcPr>
          <w:p w14:paraId="0322533E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Gender, residential address, learning period</w:t>
            </w:r>
          </w:p>
        </w:tc>
        <w:tc>
          <w:tcPr>
            <w:tcW w:w="854" w:type="dxa"/>
          </w:tcPr>
          <w:p w14:paraId="56E01F87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</w:t>
            </w:r>
          </w:p>
        </w:tc>
      </w:tr>
      <w:tr w:rsidR="005B22F0" w:rsidRPr="00165C65" w14:paraId="4BBC3685" w14:textId="77777777" w:rsidTr="00AA0687">
        <w:trPr>
          <w:cantSplit/>
        </w:trPr>
        <w:tc>
          <w:tcPr>
            <w:tcW w:w="0" w:type="auto"/>
          </w:tcPr>
          <w:p w14:paraId="300E7ED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Li et al. (2024), China</w:t>
            </w:r>
          </w:p>
        </w:tc>
        <w:tc>
          <w:tcPr>
            <w:tcW w:w="0" w:type="auto"/>
          </w:tcPr>
          <w:p w14:paraId="37258E2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931 college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17.9 yrs, 46.4% male)</w:t>
            </w:r>
          </w:p>
        </w:tc>
        <w:tc>
          <w:tcPr>
            <w:tcW w:w="0" w:type="auto"/>
          </w:tcPr>
          <w:p w14:paraId="36CBF611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Short Video Addiction Scale</w:t>
            </w:r>
          </w:p>
        </w:tc>
        <w:tc>
          <w:tcPr>
            <w:tcW w:w="0" w:type="auto"/>
          </w:tcPr>
          <w:p w14:paraId="49ABB9F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5C0A707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addiction </w:t>
            </w:r>
            <w:r w:rsidRPr="00165C65">
              <w:rPr>
                <w:color w:val="auto"/>
                <w:sz w:val="20"/>
                <w:szCs w:val="20"/>
              </w:rPr>
              <w:t>↓ mental health (higher insomnia and depression)</w:t>
            </w:r>
          </w:p>
        </w:tc>
        <w:tc>
          <w:tcPr>
            <w:tcW w:w="1640" w:type="dxa"/>
          </w:tcPr>
          <w:p w14:paraId="1788FAAB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7D053481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543327E9" w14:textId="77777777" w:rsidTr="00AA0687">
        <w:trPr>
          <w:cantSplit/>
        </w:trPr>
        <w:tc>
          <w:tcPr>
            <w:tcW w:w="0" w:type="auto"/>
          </w:tcPr>
          <w:p w14:paraId="0E845753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Liu et al. (2021), China</w:t>
            </w:r>
          </w:p>
        </w:tc>
        <w:tc>
          <w:tcPr>
            <w:tcW w:w="0" w:type="auto"/>
          </w:tcPr>
          <w:p w14:paraId="0616B7D0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990 college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19.8 yrs, range = 18–22 yrs, 47.8% male)</w:t>
            </w:r>
          </w:p>
        </w:tc>
        <w:tc>
          <w:tcPr>
            <w:tcW w:w="0" w:type="auto"/>
          </w:tcPr>
          <w:p w14:paraId="309663EE" w14:textId="77777777" w:rsidR="005B22F0" w:rsidRPr="00165C65" w:rsidRDefault="005B22F0" w:rsidP="00AA0687">
            <w:pPr>
              <w:rPr>
                <w:rFonts w:cs="Times New Roman"/>
                <w:i/>
                <w:iCs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Addiction: Adapted scale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Short-Form Video Addiction Scale</w:t>
            </w:r>
          </w:p>
        </w:tc>
        <w:tc>
          <w:tcPr>
            <w:tcW w:w="0" w:type="auto"/>
          </w:tcPr>
          <w:p w14:paraId="1484723D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381F3A4B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addiction </w:t>
            </w:r>
            <w:r w:rsidRPr="00165C65">
              <w:rPr>
                <w:color w:val="auto"/>
                <w:sz w:val="20"/>
                <w:szCs w:val="20"/>
              </w:rPr>
              <w:t>↓ mental health (higher perceived stress)</w:t>
            </w:r>
          </w:p>
        </w:tc>
        <w:tc>
          <w:tcPr>
            <w:tcW w:w="1640" w:type="dxa"/>
          </w:tcPr>
          <w:p w14:paraId="210C2890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6A7CE391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08E1383A" w14:textId="77777777" w:rsidTr="00AA0687">
        <w:trPr>
          <w:cantSplit/>
        </w:trPr>
        <w:tc>
          <w:tcPr>
            <w:tcW w:w="0" w:type="auto"/>
          </w:tcPr>
          <w:p w14:paraId="498F079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Liu et al. (2024), China</w:t>
            </w:r>
          </w:p>
        </w:tc>
        <w:tc>
          <w:tcPr>
            <w:tcW w:w="0" w:type="auto"/>
          </w:tcPr>
          <w:p w14:paraId="0F23D01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1,263 high school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14.4 yrs, range = 11–18 yrs, 55.5% male)</w:t>
            </w:r>
          </w:p>
        </w:tc>
        <w:tc>
          <w:tcPr>
            <w:tcW w:w="0" w:type="auto"/>
          </w:tcPr>
          <w:p w14:paraId="6BF2520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Intensity: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Short Video Usage Intensity Scale</w:t>
            </w:r>
          </w:p>
        </w:tc>
        <w:tc>
          <w:tcPr>
            <w:tcW w:w="0" w:type="auto"/>
          </w:tcPr>
          <w:p w14:paraId="4A41AA50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542F9BE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intensity </w:t>
            </w:r>
            <w:r w:rsidRPr="00165C65">
              <w:rPr>
                <w:color w:val="auto"/>
                <w:sz w:val="20"/>
                <w:szCs w:val="20"/>
              </w:rPr>
              <w:t>↓ mental health (higher depression; lower core self-evaluation and life satisfaction)</w:t>
            </w:r>
          </w:p>
        </w:tc>
        <w:tc>
          <w:tcPr>
            <w:tcW w:w="1640" w:type="dxa"/>
          </w:tcPr>
          <w:p w14:paraId="417CA26B" w14:textId="77777777" w:rsidR="005B22F0" w:rsidRPr="00165C65" w:rsidRDefault="005B22F0" w:rsidP="00AA0687">
            <w:pPr>
              <w:spacing w:line="259" w:lineRule="auto"/>
              <w:rPr>
                <w:color w:val="auto"/>
              </w:rPr>
            </w:pPr>
            <w:r w:rsidRPr="00165C65">
              <w:rPr>
                <w:color w:val="auto"/>
                <w:sz w:val="20"/>
                <w:szCs w:val="20"/>
              </w:rPr>
              <w:t>Age, gender, grade, only-child, parental marital status</w:t>
            </w:r>
          </w:p>
        </w:tc>
        <w:tc>
          <w:tcPr>
            <w:tcW w:w="854" w:type="dxa"/>
          </w:tcPr>
          <w:p w14:paraId="656FB0DF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</w:t>
            </w:r>
          </w:p>
        </w:tc>
      </w:tr>
      <w:tr w:rsidR="005B22F0" w:rsidRPr="00165C65" w14:paraId="1669162C" w14:textId="77777777" w:rsidTr="00AA0687">
        <w:trPr>
          <w:cantSplit/>
        </w:trPr>
        <w:tc>
          <w:tcPr>
            <w:tcW w:w="0" w:type="auto"/>
          </w:tcPr>
          <w:p w14:paraId="4336BB0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lastRenderedPageBreak/>
              <w:t>López-Gil et al. (2023), Spain</w:t>
            </w:r>
          </w:p>
        </w:tc>
        <w:tc>
          <w:tcPr>
            <w:tcW w:w="0" w:type="auto"/>
          </w:tcPr>
          <w:p w14:paraId="25B29B1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653 school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14.0 yrs, range = 12–17 yrs, 44.0% male)</w:t>
            </w:r>
          </w:p>
        </w:tc>
        <w:tc>
          <w:tcPr>
            <w:tcW w:w="0" w:type="auto"/>
          </w:tcPr>
          <w:p w14:paraId="4FF5ACFB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Short Social Networks Addiction Scale-6 Symptoms (SNAddS-6S)</w:t>
            </w:r>
          </w:p>
        </w:tc>
        <w:tc>
          <w:tcPr>
            <w:tcW w:w="0" w:type="auto"/>
          </w:tcPr>
          <w:p w14:paraId="1EFA0648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78CFBD9D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•ns association TikTok addiction and disordered eating</w:t>
            </w:r>
          </w:p>
        </w:tc>
        <w:tc>
          <w:tcPr>
            <w:tcW w:w="1640" w:type="dxa"/>
          </w:tcPr>
          <w:p w14:paraId="54AA187C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Age, gender, socioeconomic status, waist circumference, physical activity, sedentary </w:t>
            </w:r>
            <w:proofErr w:type="spellStart"/>
            <w:r w:rsidRPr="00165C65">
              <w:rPr>
                <w:color w:val="auto"/>
                <w:sz w:val="20"/>
                <w:szCs w:val="20"/>
              </w:rPr>
              <w:t>behavior</w:t>
            </w:r>
            <w:proofErr w:type="spellEnd"/>
            <w:r w:rsidRPr="00165C65">
              <w:rPr>
                <w:color w:val="auto"/>
                <w:sz w:val="20"/>
                <w:szCs w:val="20"/>
              </w:rPr>
              <w:t>, sleep duration</w:t>
            </w:r>
          </w:p>
        </w:tc>
        <w:tc>
          <w:tcPr>
            <w:tcW w:w="854" w:type="dxa"/>
          </w:tcPr>
          <w:p w14:paraId="1C7A2EFB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1E955CDD" w14:textId="77777777" w:rsidTr="00AA0687">
        <w:trPr>
          <w:cantSplit/>
        </w:trPr>
        <w:tc>
          <w:tcPr>
            <w:tcW w:w="0" w:type="auto"/>
          </w:tcPr>
          <w:p w14:paraId="5884584B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proofErr w:type="spellStart"/>
            <w:r w:rsidRPr="00165C65">
              <w:rPr>
                <w:color w:val="auto"/>
                <w:sz w:val="20"/>
                <w:szCs w:val="20"/>
              </w:rPr>
              <w:t>Maghraoui</w:t>
            </w:r>
            <w:proofErr w:type="spellEnd"/>
            <w:r w:rsidRPr="00165C65">
              <w:rPr>
                <w:color w:val="auto"/>
                <w:sz w:val="20"/>
                <w:szCs w:val="20"/>
              </w:rPr>
              <w:t xml:space="preserve"> &amp; </w:t>
            </w:r>
            <w:proofErr w:type="spellStart"/>
            <w:r w:rsidRPr="00165C65">
              <w:rPr>
                <w:color w:val="auto"/>
                <w:sz w:val="20"/>
                <w:szCs w:val="20"/>
              </w:rPr>
              <w:t>Khrouf</w:t>
            </w:r>
            <w:proofErr w:type="spellEnd"/>
            <w:r w:rsidRPr="00165C65">
              <w:rPr>
                <w:color w:val="auto"/>
                <w:sz w:val="20"/>
                <w:szCs w:val="20"/>
              </w:rPr>
              <w:t xml:space="preserve"> (2024), Tunisia</w:t>
            </w:r>
          </w:p>
        </w:tc>
        <w:tc>
          <w:tcPr>
            <w:tcW w:w="0" w:type="auto"/>
          </w:tcPr>
          <w:p w14:paraId="683C2BE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305 participants from general population (range = 18–29 yrs, 50.8% male)</w:t>
            </w:r>
          </w:p>
        </w:tc>
        <w:tc>
          <w:tcPr>
            <w:tcW w:w="0" w:type="auto"/>
          </w:tcPr>
          <w:p w14:paraId="676E3ED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Addiction: Adapted scale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Addiction Toward TikTok</w:t>
            </w:r>
          </w:p>
        </w:tc>
        <w:tc>
          <w:tcPr>
            <w:tcW w:w="0" w:type="auto"/>
          </w:tcPr>
          <w:p w14:paraId="0B6EE30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38095519" w14:textId="77777777" w:rsidR="005B22F0" w:rsidRPr="00165C65" w:rsidRDefault="005B22F0" w:rsidP="00AA0687">
            <w:pPr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 xml:space="preserve">•TikTok addiction </w:t>
            </w:r>
            <w:r w:rsidRPr="00165C65">
              <w:rPr>
                <w:color w:val="auto"/>
                <w:sz w:val="20"/>
                <w:szCs w:val="20"/>
              </w:rPr>
              <w:t>↓ mental health (higher loneliness)</w:t>
            </w:r>
          </w:p>
        </w:tc>
        <w:tc>
          <w:tcPr>
            <w:tcW w:w="1640" w:type="dxa"/>
          </w:tcPr>
          <w:p w14:paraId="59125EB9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30C8B35A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3682082A" w14:textId="77777777" w:rsidTr="00AA0687">
        <w:trPr>
          <w:cantSplit/>
        </w:trPr>
        <w:tc>
          <w:tcPr>
            <w:tcW w:w="0" w:type="auto"/>
          </w:tcPr>
          <w:p w14:paraId="6318439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Masciantonio et al. (2021), Belgium</w:t>
            </w:r>
          </w:p>
        </w:tc>
        <w:tc>
          <w:tcPr>
            <w:tcW w:w="0" w:type="auto"/>
          </w:tcPr>
          <w:p w14:paraId="34E6696D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793 participants from the general population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33.8 yrs, range = 18–77 yrs, 22.4% male, 77.3% female, 0.3% other)</w:t>
            </w:r>
          </w:p>
        </w:tc>
        <w:tc>
          <w:tcPr>
            <w:tcW w:w="0" w:type="auto"/>
          </w:tcPr>
          <w:p w14:paraId="0667457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Frequency: Custom question assessing frequency of using different social media platforms</w:t>
            </w:r>
          </w:p>
        </w:tc>
        <w:tc>
          <w:tcPr>
            <w:tcW w:w="0" w:type="auto"/>
          </w:tcPr>
          <w:p w14:paraId="42E0383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2ED9CEAE" w14:textId="77777777" w:rsidR="005B22F0" w:rsidRPr="00165C65" w:rsidRDefault="005B22F0" w:rsidP="00AA0687">
            <w:pPr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>•ns association Active TikTok use frequency with life satisfaction, positive affect, negative affect</w:t>
            </w:r>
          </w:p>
          <w:p w14:paraId="74DAB93B" w14:textId="77777777" w:rsidR="005B22F0" w:rsidRPr="00165C65" w:rsidRDefault="005B22F0" w:rsidP="00AA0687">
            <w:pPr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>•ns association Passive TikTok use frequency with life satisfaction, positive affect, negative affect</w:t>
            </w:r>
          </w:p>
        </w:tc>
        <w:tc>
          <w:tcPr>
            <w:tcW w:w="1640" w:type="dxa"/>
          </w:tcPr>
          <w:p w14:paraId="06010C57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</w:t>
            </w:r>
          </w:p>
        </w:tc>
        <w:tc>
          <w:tcPr>
            <w:tcW w:w="854" w:type="dxa"/>
          </w:tcPr>
          <w:p w14:paraId="71431B7A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</w:t>
            </w:r>
          </w:p>
        </w:tc>
      </w:tr>
      <w:tr w:rsidR="005B22F0" w:rsidRPr="00165C65" w14:paraId="634F3EC0" w14:textId="77777777" w:rsidTr="00AA0687">
        <w:trPr>
          <w:cantSplit/>
        </w:trPr>
        <w:tc>
          <w:tcPr>
            <w:tcW w:w="0" w:type="auto"/>
          </w:tcPr>
          <w:p w14:paraId="357FFC0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Montag &amp; </w:t>
            </w:r>
            <w:proofErr w:type="spellStart"/>
            <w:r w:rsidRPr="00165C65">
              <w:rPr>
                <w:color w:val="auto"/>
                <w:sz w:val="20"/>
                <w:szCs w:val="20"/>
              </w:rPr>
              <w:t>Markett</w:t>
            </w:r>
            <w:proofErr w:type="spellEnd"/>
            <w:r w:rsidRPr="00165C65">
              <w:rPr>
                <w:color w:val="auto"/>
                <w:sz w:val="20"/>
                <w:szCs w:val="20"/>
              </w:rPr>
              <w:t xml:space="preserve"> (2024), Germany</w:t>
            </w:r>
          </w:p>
        </w:tc>
        <w:tc>
          <w:tcPr>
            <w:tcW w:w="0" w:type="auto"/>
          </w:tcPr>
          <w:p w14:paraId="09F3E73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383 participants from the general population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40.9 yrs, 32.8% male)</w:t>
            </w:r>
          </w:p>
        </w:tc>
        <w:tc>
          <w:tcPr>
            <w:tcW w:w="0" w:type="auto"/>
          </w:tcPr>
          <w:p w14:paraId="6CFAFB6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TikTok Use Disorder‑Questionnaire (TTUD‑Q)</w:t>
            </w:r>
          </w:p>
        </w:tc>
        <w:tc>
          <w:tcPr>
            <w:tcW w:w="0" w:type="auto"/>
          </w:tcPr>
          <w:p w14:paraId="738C96DB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73843EF9" w14:textId="77777777" w:rsidR="005B22F0" w:rsidRPr="00165C65" w:rsidRDefault="005B22F0" w:rsidP="00AA0687">
            <w:pPr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 xml:space="preserve">•TikTok addiction </w:t>
            </w:r>
            <w:r w:rsidRPr="00165C65">
              <w:rPr>
                <w:color w:val="auto"/>
                <w:sz w:val="20"/>
                <w:szCs w:val="20"/>
              </w:rPr>
              <w:t>↓ mental health (higher depression)</w:t>
            </w:r>
          </w:p>
        </w:tc>
        <w:tc>
          <w:tcPr>
            <w:tcW w:w="1640" w:type="dxa"/>
          </w:tcPr>
          <w:p w14:paraId="3370DA8F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0B7D5C6B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5D04B247" w14:textId="77777777" w:rsidTr="00AA0687">
        <w:trPr>
          <w:cantSplit/>
        </w:trPr>
        <w:tc>
          <w:tcPr>
            <w:tcW w:w="0" w:type="auto"/>
          </w:tcPr>
          <w:p w14:paraId="7227295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Mu et al. (2022), China</w:t>
            </w:r>
          </w:p>
        </w:tc>
        <w:tc>
          <w:tcPr>
            <w:tcW w:w="0" w:type="auto"/>
          </w:tcPr>
          <w:p w14:paraId="63699D0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242 school students (range = 12–17 yrs, 34.3% male)</w:t>
            </w:r>
          </w:p>
        </w:tc>
        <w:tc>
          <w:tcPr>
            <w:tcW w:w="0" w:type="auto"/>
          </w:tcPr>
          <w:p w14:paraId="65BB39F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Addiction: Custom questions assessing SFV addiction</w:t>
            </w:r>
          </w:p>
        </w:tc>
        <w:tc>
          <w:tcPr>
            <w:tcW w:w="0" w:type="auto"/>
          </w:tcPr>
          <w:p w14:paraId="5AAB99B0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0433D06E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 xml:space="preserve">•SFV addiction </w:t>
            </w:r>
            <w:r w:rsidRPr="00165C65">
              <w:rPr>
                <w:color w:val="auto"/>
                <w:sz w:val="20"/>
                <w:szCs w:val="20"/>
              </w:rPr>
              <w:t>↓ mental health (higher burnout, social phobia; lower happiness)</w:t>
            </w:r>
          </w:p>
          <w:p w14:paraId="52CFB71E" w14:textId="77777777" w:rsidR="005B22F0" w:rsidRPr="00165C65" w:rsidRDefault="005B22F0" w:rsidP="00AA0687">
            <w:pPr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>•ns association SFV addiction and perseverance</w:t>
            </w:r>
          </w:p>
        </w:tc>
        <w:tc>
          <w:tcPr>
            <w:tcW w:w="1640" w:type="dxa"/>
          </w:tcPr>
          <w:p w14:paraId="05B0EBB8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Gender, grade, daily time spent watching</w:t>
            </w:r>
          </w:p>
        </w:tc>
        <w:tc>
          <w:tcPr>
            <w:tcW w:w="854" w:type="dxa"/>
          </w:tcPr>
          <w:p w14:paraId="6F4FA1F2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299D7952" w14:textId="77777777" w:rsidTr="00AA0687">
        <w:trPr>
          <w:cantSplit/>
        </w:trPr>
        <w:tc>
          <w:tcPr>
            <w:tcW w:w="0" w:type="auto"/>
          </w:tcPr>
          <w:p w14:paraId="18384741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lastRenderedPageBreak/>
              <w:t>Mu et al. (2023), China</w:t>
            </w:r>
          </w:p>
        </w:tc>
        <w:tc>
          <w:tcPr>
            <w:tcW w:w="0" w:type="auto"/>
          </w:tcPr>
          <w:p w14:paraId="42124CF3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3,171 participants from general population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68.0 yrs, range = 60+ yrs, 51.7% male)</w:t>
            </w:r>
          </w:p>
        </w:tc>
        <w:tc>
          <w:tcPr>
            <w:tcW w:w="0" w:type="auto"/>
          </w:tcPr>
          <w:p w14:paraId="531ED2E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Usage: Custom question assessing engagement with SFV apps</w:t>
            </w:r>
          </w:p>
        </w:tc>
        <w:tc>
          <w:tcPr>
            <w:tcW w:w="0" w:type="auto"/>
          </w:tcPr>
          <w:p w14:paraId="608EC75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6081DDA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usage </w:t>
            </w:r>
            <w:r w:rsidRPr="00165C65">
              <w:rPr>
                <w:color w:val="auto"/>
                <w:sz w:val="20"/>
                <w:szCs w:val="20"/>
              </w:rPr>
              <w:t>↓ mental health (higher depressive symptoms)</w:t>
            </w:r>
          </w:p>
        </w:tc>
        <w:tc>
          <w:tcPr>
            <w:tcW w:w="1640" w:type="dxa"/>
          </w:tcPr>
          <w:p w14:paraId="7121E87F" w14:textId="77777777" w:rsidR="005B22F0" w:rsidRPr="00165C65" w:rsidRDefault="005B22F0" w:rsidP="00AA0687">
            <w:pPr>
              <w:spacing w:line="259" w:lineRule="auto"/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gender, marital status, education attainment, residency, number of family members, household income, self-rated health, chronic diseases, degree of memory</w:t>
            </w:r>
          </w:p>
        </w:tc>
        <w:tc>
          <w:tcPr>
            <w:tcW w:w="854" w:type="dxa"/>
          </w:tcPr>
          <w:p w14:paraId="3CE1483F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3B75D99C" w14:textId="77777777" w:rsidTr="00AA0687">
        <w:trPr>
          <w:cantSplit/>
        </w:trPr>
        <w:tc>
          <w:tcPr>
            <w:tcW w:w="0" w:type="auto"/>
          </w:tcPr>
          <w:p w14:paraId="19440FDD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Mu et al. (2024), China</w:t>
            </w:r>
          </w:p>
        </w:tc>
        <w:tc>
          <w:tcPr>
            <w:tcW w:w="0" w:type="auto"/>
          </w:tcPr>
          <w:p w14:paraId="6321594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486 participants from general population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29.0 yrs, range = 17–58 yrs, 34.6% male)</w:t>
            </w:r>
          </w:p>
        </w:tc>
        <w:tc>
          <w:tcPr>
            <w:tcW w:w="0" w:type="auto"/>
          </w:tcPr>
          <w:p w14:paraId="116B5B1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Social Network Service Addiction Scale</w:t>
            </w:r>
            <w:r w:rsidRPr="00165C65">
              <w:rPr>
                <w:color w:val="auto"/>
                <w:sz w:val="20"/>
                <w:szCs w:val="20"/>
              </w:rPr>
              <w:t xml:space="preserve"> adapted for SFV apps</w:t>
            </w:r>
          </w:p>
        </w:tc>
        <w:tc>
          <w:tcPr>
            <w:tcW w:w="0" w:type="auto"/>
          </w:tcPr>
          <w:p w14:paraId="5E91D70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1BF2C2F8" w14:textId="77777777" w:rsidR="005B22F0" w:rsidRPr="00165C65" w:rsidRDefault="005B22F0" w:rsidP="00AA0687">
            <w:pPr>
              <w:rPr>
                <w:rFonts w:ascii="Times" w:eastAsia="Times" w:hAnsi="Times" w:cs="Times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addiction </w:t>
            </w:r>
            <w:r w:rsidRPr="00165C65">
              <w:rPr>
                <w:color w:val="auto"/>
                <w:sz w:val="20"/>
                <w:szCs w:val="20"/>
              </w:rPr>
              <w:t>↓ mental health (higher emptiness)</w:t>
            </w:r>
          </w:p>
        </w:tc>
        <w:tc>
          <w:tcPr>
            <w:tcW w:w="1640" w:type="dxa"/>
          </w:tcPr>
          <w:p w14:paraId="4B2E6A00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4EA56DE5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37CC533B" w14:textId="77777777" w:rsidTr="00AA0687">
        <w:trPr>
          <w:cantSplit/>
        </w:trPr>
        <w:tc>
          <w:tcPr>
            <w:tcW w:w="0" w:type="auto"/>
          </w:tcPr>
          <w:p w14:paraId="332A135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proofErr w:type="spellStart"/>
            <w:r w:rsidRPr="00165C65">
              <w:rPr>
                <w:color w:val="auto"/>
                <w:sz w:val="20"/>
                <w:szCs w:val="20"/>
              </w:rPr>
              <w:t>Nasidi</w:t>
            </w:r>
            <w:proofErr w:type="spellEnd"/>
            <w:r w:rsidRPr="00165C65">
              <w:rPr>
                <w:color w:val="auto"/>
                <w:sz w:val="20"/>
                <w:szCs w:val="20"/>
              </w:rPr>
              <w:t xml:space="preserve"> et al. (2024), Nigeria</w:t>
            </w:r>
          </w:p>
        </w:tc>
        <w:tc>
          <w:tcPr>
            <w:tcW w:w="0" w:type="auto"/>
          </w:tcPr>
          <w:p w14:paraId="70347FA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314 participants from general population</w:t>
            </w:r>
          </w:p>
        </w:tc>
        <w:tc>
          <w:tcPr>
            <w:tcW w:w="0" w:type="auto"/>
          </w:tcPr>
          <w:p w14:paraId="29128A28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Intensity: Custom questions assessing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TikTok Usage Intensity</w:t>
            </w:r>
          </w:p>
        </w:tc>
        <w:tc>
          <w:tcPr>
            <w:tcW w:w="0" w:type="auto"/>
          </w:tcPr>
          <w:p w14:paraId="474ADB80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1DD39578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</w:t>
            </w:r>
            <w:r w:rsidRPr="00165C65">
              <w:rPr>
                <w:color w:val="auto"/>
                <w:sz w:val="20"/>
                <w:szCs w:val="20"/>
              </w:rPr>
              <w:t>TikTok intensity ↑ self-esteem</w:t>
            </w:r>
          </w:p>
        </w:tc>
        <w:tc>
          <w:tcPr>
            <w:tcW w:w="1640" w:type="dxa"/>
          </w:tcPr>
          <w:p w14:paraId="5919D982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4FBA43EA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1E654D15" w14:textId="77777777" w:rsidTr="00AA0687">
        <w:trPr>
          <w:cantSplit/>
        </w:trPr>
        <w:tc>
          <w:tcPr>
            <w:tcW w:w="0" w:type="auto"/>
          </w:tcPr>
          <w:p w14:paraId="34A1D580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Pan et al. (2023), China</w:t>
            </w:r>
          </w:p>
        </w:tc>
        <w:tc>
          <w:tcPr>
            <w:tcW w:w="0" w:type="auto"/>
          </w:tcPr>
          <w:p w14:paraId="3F886BE3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7,750 female TikTok users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30.4 yrs, range = 18–60 yrs, 0% male)</w:t>
            </w:r>
          </w:p>
        </w:tc>
        <w:tc>
          <w:tcPr>
            <w:tcW w:w="0" w:type="auto"/>
          </w:tcPr>
          <w:p w14:paraId="6F9FBBE1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Frequency: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Facebook Use Scale</w:t>
            </w:r>
            <w:r w:rsidRPr="00165C65">
              <w:rPr>
                <w:color w:val="auto"/>
                <w:sz w:val="20"/>
                <w:szCs w:val="20"/>
              </w:rPr>
              <w:t xml:space="preserve"> adapted for TikTok use (active and passive)</w:t>
            </w:r>
          </w:p>
        </w:tc>
        <w:tc>
          <w:tcPr>
            <w:tcW w:w="0" w:type="auto"/>
          </w:tcPr>
          <w:p w14:paraId="5DF78D7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7CFAE944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•Active TikTok use frequency </w:t>
            </w: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>↑ appearance- and weight-esteem</w:t>
            </w:r>
          </w:p>
          <w:p w14:paraId="40D3CA24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•Passive TikTok use frequency ↓ </w:t>
            </w: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>appearance- and weight-esteem</w:t>
            </w:r>
          </w:p>
        </w:tc>
        <w:tc>
          <w:tcPr>
            <w:tcW w:w="1640" w:type="dxa"/>
          </w:tcPr>
          <w:p w14:paraId="17FEAB69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BMI</w:t>
            </w:r>
          </w:p>
        </w:tc>
        <w:tc>
          <w:tcPr>
            <w:tcW w:w="854" w:type="dxa"/>
          </w:tcPr>
          <w:p w14:paraId="200296F1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5F6F0915" w14:textId="77777777" w:rsidTr="00AA0687">
        <w:trPr>
          <w:cantSplit/>
        </w:trPr>
        <w:tc>
          <w:tcPr>
            <w:tcW w:w="0" w:type="auto"/>
          </w:tcPr>
          <w:p w14:paraId="2F4AD49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Pop et al. (2022), Romania</w:t>
            </w:r>
          </w:p>
        </w:tc>
        <w:tc>
          <w:tcPr>
            <w:tcW w:w="0" w:type="auto"/>
          </w:tcPr>
          <w:p w14:paraId="64CA033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427 medical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21.6 yrs, range = 18–30 yrs, 17.6% male)</w:t>
            </w:r>
          </w:p>
        </w:tc>
        <w:tc>
          <w:tcPr>
            <w:tcW w:w="0" w:type="auto"/>
          </w:tcPr>
          <w:p w14:paraId="34EA197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Duration: Custom question assessing duration of using different social media platforms</w:t>
            </w:r>
          </w:p>
        </w:tc>
        <w:tc>
          <w:tcPr>
            <w:tcW w:w="0" w:type="auto"/>
          </w:tcPr>
          <w:p w14:paraId="13DFC4D2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0A8E76EC" w14:textId="77777777" w:rsidR="005B22F0" w:rsidRPr="00165C65" w:rsidRDefault="005B22F0" w:rsidP="00AA0687">
            <w:pPr>
              <w:rPr>
                <w:rFonts w:ascii="Times" w:eastAsia="Times" w:hAnsi="Times" w:cs="Times"/>
                <w:color w:val="auto"/>
                <w:sz w:val="20"/>
                <w:szCs w:val="20"/>
              </w:rPr>
            </w:pPr>
            <w:r w:rsidRPr="00165C65">
              <w:rPr>
                <w:rFonts w:ascii="Times" w:eastAsia="Times" w:hAnsi="Times" w:cs="Times"/>
                <w:color w:val="auto"/>
                <w:sz w:val="20"/>
                <w:szCs w:val="20"/>
              </w:rPr>
              <w:t xml:space="preserve">•TikTok duration </w:t>
            </w: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>↑ body-esteem</w:t>
            </w:r>
          </w:p>
        </w:tc>
        <w:tc>
          <w:tcPr>
            <w:tcW w:w="1640" w:type="dxa"/>
          </w:tcPr>
          <w:p w14:paraId="1674EBEB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1E8B41FB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04280C75" w14:textId="77777777" w:rsidTr="00AA0687">
        <w:trPr>
          <w:cantSplit/>
        </w:trPr>
        <w:tc>
          <w:tcPr>
            <w:tcW w:w="0" w:type="auto"/>
          </w:tcPr>
          <w:p w14:paraId="41BC4EB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Rogowska &amp; </w:t>
            </w:r>
            <w:proofErr w:type="spellStart"/>
            <w:r w:rsidRPr="00165C65">
              <w:rPr>
                <w:color w:val="auto"/>
                <w:sz w:val="20"/>
                <w:szCs w:val="20"/>
              </w:rPr>
              <w:t>Cincio</w:t>
            </w:r>
            <w:proofErr w:type="spellEnd"/>
            <w:r w:rsidRPr="00165C65">
              <w:rPr>
                <w:color w:val="auto"/>
                <w:sz w:val="20"/>
                <w:szCs w:val="20"/>
              </w:rPr>
              <w:t xml:space="preserve"> (2024), Poland</w:t>
            </w:r>
          </w:p>
        </w:tc>
        <w:tc>
          <w:tcPr>
            <w:tcW w:w="0" w:type="auto"/>
          </w:tcPr>
          <w:p w14:paraId="70254F8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448 participants from general population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24.5 yrs, range = 18–35 yrs, 47.8% male)</w:t>
            </w:r>
          </w:p>
        </w:tc>
        <w:tc>
          <w:tcPr>
            <w:tcW w:w="0" w:type="auto"/>
          </w:tcPr>
          <w:p w14:paraId="6269921D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Bergen Social Media Addiction Scale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adapted for TikTok addiction</w:t>
            </w:r>
          </w:p>
        </w:tc>
        <w:tc>
          <w:tcPr>
            <w:tcW w:w="0" w:type="auto"/>
          </w:tcPr>
          <w:p w14:paraId="07173DE0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21AD7DF6" w14:textId="77777777" w:rsidR="005B22F0" w:rsidRPr="00165C65" w:rsidRDefault="005B22F0" w:rsidP="00AA0687">
            <w:pPr>
              <w:rPr>
                <w:rFonts w:ascii="Times" w:eastAsia="Times" w:hAnsi="Times" w:cs="Times"/>
                <w:color w:val="auto"/>
                <w:sz w:val="20"/>
                <w:szCs w:val="20"/>
              </w:rPr>
            </w:pPr>
            <w:r w:rsidRPr="00165C65">
              <w:rPr>
                <w:rFonts w:ascii="Times" w:eastAsia="Times" w:hAnsi="Times" w:cs="Times"/>
                <w:color w:val="auto"/>
                <w:sz w:val="20"/>
                <w:szCs w:val="20"/>
              </w:rPr>
              <w:t xml:space="preserve">•TikTok addiction </w:t>
            </w:r>
            <w:r w:rsidRPr="00165C65">
              <w:rPr>
                <w:color w:val="auto"/>
                <w:sz w:val="20"/>
                <w:szCs w:val="20"/>
              </w:rPr>
              <w:t>↓ mental health (higher depression)</w:t>
            </w:r>
          </w:p>
        </w:tc>
        <w:tc>
          <w:tcPr>
            <w:tcW w:w="1640" w:type="dxa"/>
          </w:tcPr>
          <w:p w14:paraId="17C61A11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25E2AD88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24F0C55F" w14:textId="77777777" w:rsidTr="00AA0687">
        <w:trPr>
          <w:cantSplit/>
        </w:trPr>
        <w:tc>
          <w:tcPr>
            <w:tcW w:w="0" w:type="auto"/>
          </w:tcPr>
          <w:p w14:paraId="0F729403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Sagrera et al. (2022), USA</w:t>
            </w:r>
          </w:p>
        </w:tc>
        <w:tc>
          <w:tcPr>
            <w:tcW w:w="0" w:type="auto"/>
          </w:tcPr>
          <w:p w14:paraId="39A4F0B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5,070 school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15.8 yrs, range = 14–19 yrs, 45.7% male)</w:t>
            </w:r>
          </w:p>
        </w:tc>
        <w:tc>
          <w:tcPr>
            <w:tcW w:w="0" w:type="auto"/>
          </w:tcPr>
          <w:p w14:paraId="07B343B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Usage: Custom question assessing engagement with different social media platforms</w:t>
            </w:r>
          </w:p>
        </w:tc>
        <w:tc>
          <w:tcPr>
            <w:tcW w:w="0" w:type="auto"/>
          </w:tcPr>
          <w:p w14:paraId="033AB0C3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7D9BC90E" w14:textId="77777777" w:rsidR="005B22F0" w:rsidRPr="00165C65" w:rsidRDefault="005B22F0" w:rsidP="00AA0687">
            <w:pPr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 xml:space="preserve">•TikTok usage </w:t>
            </w:r>
            <w:r w:rsidRPr="00165C65">
              <w:rPr>
                <w:color w:val="auto"/>
                <w:sz w:val="20"/>
                <w:szCs w:val="20"/>
              </w:rPr>
              <w:t>↓ mental health (higher risk of self-reported body image issues)</w:t>
            </w:r>
          </w:p>
        </w:tc>
        <w:tc>
          <w:tcPr>
            <w:tcW w:w="1640" w:type="dxa"/>
          </w:tcPr>
          <w:p w14:paraId="5C7D2256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Gender</w:t>
            </w:r>
          </w:p>
        </w:tc>
        <w:tc>
          <w:tcPr>
            <w:tcW w:w="854" w:type="dxa"/>
          </w:tcPr>
          <w:p w14:paraId="479B1E93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</w:t>
            </w:r>
          </w:p>
        </w:tc>
      </w:tr>
      <w:tr w:rsidR="005B22F0" w:rsidRPr="00165C65" w14:paraId="5781576D" w14:textId="77777777" w:rsidTr="00AA0687">
        <w:trPr>
          <w:cantSplit/>
        </w:trPr>
        <w:tc>
          <w:tcPr>
            <w:tcW w:w="0" w:type="auto"/>
          </w:tcPr>
          <w:p w14:paraId="43D08A6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lastRenderedPageBreak/>
              <w:t>Sarman &amp; Tuncay (2023), Turkey</w:t>
            </w:r>
          </w:p>
        </w:tc>
        <w:tc>
          <w:tcPr>
            <w:tcW w:w="0" w:type="auto"/>
          </w:tcPr>
          <w:p w14:paraId="325B6B4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1176 school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15.6 yrs, range = 13–18 yrs, 41.6% male)</w:t>
            </w:r>
          </w:p>
        </w:tc>
        <w:tc>
          <w:tcPr>
            <w:tcW w:w="0" w:type="auto"/>
          </w:tcPr>
          <w:p w14:paraId="782FBABD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Usage: Custom question assessing engagement with different social media platforms</w:t>
            </w:r>
          </w:p>
          <w:p w14:paraId="5A1BE21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Duration: Custom question assessing duration of using different social media platforms</w:t>
            </w:r>
          </w:p>
        </w:tc>
        <w:tc>
          <w:tcPr>
            <w:tcW w:w="0" w:type="auto"/>
          </w:tcPr>
          <w:p w14:paraId="7ABD68E3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4F6DD92E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•TikTok usage </w:t>
            </w:r>
            <w:r w:rsidRPr="00165C65">
              <w:rPr>
                <w:color w:val="auto"/>
                <w:sz w:val="20"/>
                <w:szCs w:val="20"/>
              </w:rPr>
              <w:t>↓ mental health (higher self-reported anger)</w:t>
            </w:r>
          </w:p>
          <w:p w14:paraId="44319858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•ns association TikTok usage with loneliness</w:t>
            </w:r>
          </w:p>
          <w:p w14:paraId="3DAE519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•ns association TikTok duration with loneliness or self-reported anger</w:t>
            </w:r>
          </w:p>
        </w:tc>
        <w:tc>
          <w:tcPr>
            <w:tcW w:w="1640" w:type="dxa"/>
          </w:tcPr>
          <w:p w14:paraId="637DF895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72B65254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</w:t>
            </w:r>
          </w:p>
        </w:tc>
      </w:tr>
      <w:tr w:rsidR="005B22F0" w:rsidRPr="00165C65" w14:paraId="1D85A95E" w14:textId="77777777" w:rsidTr="00AA0687">
        <w:trPr>
          <w:cantSplit/>
        </w:trPr>
        <w:tc>
          <w:tcPr>
            <w:tcW w:w="0" w:type="auto"/>
          </w:tcPr>
          <w:p w14:paraId="1803D4A1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Savolainen &amp; Oksanen (2024), Finland</w:t>
            </w:r>
          </w:p>
        </w:tc>
        <w:tc>
          <w:tcPr>
            <w:tcW w:w="0" w:type="auto"/>
          </w:tcPr>
          <w:p w14:paraId="6600EAC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1,530 participants from the general population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46.7 yrs, range = 18–75 yrs, 50.3% male)</w:t>
            </w:r>
          </w:p>
        </w:tc>
        <w:tc>
          <w:tcPr>
            <w:tcW w:w="0" w:type="auto"/>
          </w:tcPr>
          <w:p w14:paraId="4C3B6FF1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Frequency: Custom question assessing frequency of using different social media platforms</w:t>
            </w:r>
          </w:p>
        </w:tc>
        <w:tc>
          <w:tcPr>
            <w:tcW w:w="0" w:type="auto"/>
          </w:tcPr>
          <w:p w14:paraId="1F424B5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4D520E51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•TikTok frequency </w:t>
            </w:r>
            <w:r w:rsidRPr="00165C65">
              <w:rPr>
                <w:color w:val="auto"/>
                <w:sz w:val="20"/>
                <w:szCs w:val="20"/>
              </w:rPr>
              <w:t>↓ mental health (higher hazardous alcohol use and higher problem gambling)</w:t>
            </w:r>
          </w:p>
          <w:p w14:paraId="5FFC29F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•ns association TikTok frequency with depression and anxiety</w:t>
            </w:r>
          </w:p>
        </w:tc>
        <w:tc>
          <w:tcPr>
            <w:tcW w:w="1640" w:type="dxa"/>
          </w:tcPr>
          <w:p w14:paraId="67E2E230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gender, mental health, extraversion</w:t>
            </w:r>
          </w:p>
        </w:tc>
        <w:tc>
          <w:tcPr>
            <w:tcW w:w="854" w:type="dxa"/>
          </w:tcPr>
          <w:p w14:paraId="060C3624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</w:t>
            </w:r>
          </w:p>
        </w:tc>
      </w:tr>
      <w:tr w:rsidR="005B22F0" w:rsidRPr="00165C65" w14:paraId="3AAA6750" w14:textId="77777777" w:rsidTr="00AA0687">
        <w:trPr>
          <w:cantSplit/>
        </w:trPr>
        <w:tc>
          <w:tcPr>
            <w:tcW w:w="0" w:type="auto"/>
          </w:tcPr>
          <w:p w14:paraId="2BBF4E0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Sha &amp; Dong (2021), China</w:t>
            </w:r>
          </w:p>
        </w:tc>
        <w:tc>
          <w:tcPr>
            <w:tcW w:w="0" w:type="auto"/>
          </w:tcPr>
          <w:p w14:paraId="6520EB9B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3,036 school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16.6 yrs, range = 15–17 yrs, 43.0% male)</w:t>
            </w:r>
          </w:p>
        </w:tc>
        <w:tc>
          <w:tcPr>
            <w:tcW w:w="0" w:type="auto"/>
          </w:tcPr>
          <w:p w14:paraId="3AFB98B0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Smartphone Addiction Scale, Short Version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adapted for SFV app use</w:t>
            </w:r>
          </w:p>
        </w:tc>
        <w:tc>
          <w:tcPr>
            <w:tcW w:w="0" w:type="auto"/>
          </w:tcPr>
          <w:p w14:paraId="611D69A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406C3EE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•TikTok addiction </w:t>
            </w:r>
            <w:r w:rsidRPr="00165C65">
              <w:rPr>
                <w:color w:val="auto"/>
                <w:sz w:val="20"/>
                <w:szCs w:val="20"/>
              </w:rPr>
              <w:t>↓ mental health (higher depression, anxiety, stress)</w:t>
            </w:r>
          </w:p>
        </w:tc>
        <w:tc>
          <w:tcPr>
            <w:tcW w:w="1640" w:type="dxa"/>
          </w:tcPr>
          <w:p w14:paraId="13B720EE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73771696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7EC90363" w14:textId="77777777" w:rsidTr="00AA0687">
        <w:trPr>
          <w:cantSplit/>
        </w:trPr>
        <w:tc>
          <w:tcPr>
            <w:tcW w:w="0" w:type="auto"/>
          </w:tcPr>
          <w:p w14:paraId="364A346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Smith &amp; Short (2022), Trinidad and Tobago</w:t>
            </w:r>
          </w:p>
        </w:tc>
        <w:tc>
          <w:tcPr>
            <w:tcW w:w="0" w:type="auto"/>
          </w:tcPr>
          <w:p w14:paraId="57C9A3D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354 college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23.6 yrs, range = 18–64 yrs, 37.9% male)</w:t>
            </w:r>
          </w:p>
        </w:tc>
        <w:tc>
          <w:tcPr>
            <w:tcW w:w="0" w:type="auto"/>
          </w:tcPr>
          <w:p w14:paraId="6DA061E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Problematic TikTok Use Scale (PTTUS)</w:t>
            </w:r>
          </w:p>
        </w:tc>
        <w:tc>
          <w:tcPr>
            <w:tcW w:w="0" w:type="auto"/>
          </w:tcPr>
          <w:p w14:paraId="3CD9989D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02C09EDF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•TikTok addiction </w:t>
            </w:r>
            <w:r w:rsidRPr="00165C65">
              <w:rPr>
                <w:color w:val="auto"/>
                <w:sz w:val="20"/>
                <w:szCs w:val="20"/>
              </w:rPr>
              <w:t>↓ mental health (higher loneliness)</w:t>
            </w:r>
          </w:p>
          <w:p w14:paraId="329B90B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•ns association TikTok addiction and self-esteem</w:t>
            </w:r>
          </w:p>
        </w:tc>
        <w:tc>
          <w:tcPr>
            <w:tcW w:w="1640" w:type="dxa"/>
          </w:tcPr>
          <w:p w14:paraId="150B0C02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63D85F33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224BA4B2" w14:textId="77777777" w:rsidTr="00AA0687">
        <w:trPr>
          <w:cantSplit/>
        </w:trPr>
        <w:tc>
          <w:tcPr>
            <w:tcW w:w="0" w:type="auto"/>
          </w:tcPr>
          <w:p w14:paraId="0093E15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Sun et al. (2024), China</w:t>
            </w:r>
          </w:p>
        </w:tc>
        <w:tc>
          <w:tcPr>
            <w:tcW w:w="0" w:type="auto"/>
          </w:tcPr>
          <w:p w14:paraId="443830CD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422 adolescents and adults from a community sample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26.6 yrs, range = 15–66 yrs, 36.3% male)</w:t>
            </w:r>
          </w:p>
        </w:tc>
        <w:tc>
          <w:tcPr>
            <w:tcW w:w="0" w:type="auto"/>
          </w:tcPr>
          <w:p w14:paraId="3AB507C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Bergen Social Media Addiction Scale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adapted for SFV addiction</w:t>
            </w:r>
          </w:p>
        </w:tc>
        <w:tc>
          <w:tcPr>
            <w:tcW w:w="0" w:type="auto"/>
          </w:tcPr>
          <w:p w14:paraId="4DF86AC2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4E246BEB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addiction </w:t>
            </w:r>
            <w:r w:rsidRPr="00165C65">
              <w:rPr>
                <w:color w:val="auto"/>
                <w:sz w:val="20"/>
                <w:szCs w:val="20"/>
              </w:rPr>
              <w:t>↓ mental health (higher stress)</w:t>
            </w:r>
          </w:p>
        </w:tc>
        <w:tc>
          <w:tcPr>
            <w:tcW w:w="1640" w:type="dxa"/>
          </w:tcPr>
          <w:p w14:paraId="664CEF3C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</w:t>
            </w:r>
          </w:p>
        </w:tc>
        <w:tc>
          <w:tcPr>
            <w:tcW w:w="854" w:type="dxa"/>
          </w:tcPr>
          <w:p w14:paraId="3082BAF9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1D4D4539" w14:textId="77777777" w:rsidTr="00AA0687">
        <w:trPr>
          <w:cantSplit/>
        </w:trPr>
        <w:tc>
          <w:tcPr>
            <w:tcW w:w="0" w:type="auto"/>
          </w:tcPr>
          <w:p w14:paraId="4AFA0A0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Tu et al. (2023), China</w:t>
            </w:r>
          </w:p>
        </w:tc>
        <w:tc>
          <w:tcPr>
            <w:tcW w:w="0" w:type="auto"/>
          </w:tcPr>
          <w:p w14:paraId="755F34F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596 school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14.8 yrs, range = 12–19 yrs, 51.3% male)</w:t>
            </w:r>
          </w:p>
        </w:tc>
        <w:tc>
          <w:tcPr>
            <w:tcW w:w="0" w:type="auto"/>
          </w:tcPr>
          <w:p w14:paraId="6080993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Addiction: SFV Addiction subscale of the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Mobile Phone Addiction Type Scale</w:t>
            </w:r>
          </w:p>
        </w:tc>
        <w:tc>
          <w:tcPr>
            <w:tcW w:w="0" w:type="auto"/>
          </w:tcPr>
          <w:p w14:paraId="40829B9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6D97A3B4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•TikTok addiction ↓ mental health (higher stress)</w:t>
            </w:r>
          </w:p>
        </w:tc>
        <w:tc>
          <w:tcPr>
            <w:tcW w:w="1640" w:type="dxa"/>
          </w:tcPr>
          <w:p w14:paraId="6D7024E7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smartphone use time</w:t>
            </w:r>
          </w:p>
        </w:tc>
        <w:tc>
          <w:tcPr>
            <w:tcW w:w="854" w:type="dxa"/>
          </w:tcPr>
          <w:p w14:paraId="02449D25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6EFE6CA4" w14:textId="77777777" w:rsidTr="00AA0687">
        <w:trPr>
          <w:cantSplit/>
        </w:trPr>
        <w:tc>
          <w:tcPr>
            <w:tcW w:w="0" w:type="auto"/>
          </w:tcPr>
          <w:p w14:paraId="386558B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von Fedak &amp; Langlais (2024), USA</w:t>
            </w:r>
          </w:p>
        </w:tc>
        <w:tc>
          <w:tcPr>
            <w:tcW w:w="0" w:type="auto"/>
          </w:tcPr>
          <w:p w14:paraId="2308B65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199 college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19.9 yrs, 4.0% male)</w:t>
            </w:r>
          </w:p>
        </w:tc>
        <w:tc>
          <w:tcPr>
            <w:tcW w:w="0" w:type="auto"/>
          </w:tcPr>
          <w:p w14:paraId="20476C31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Duration: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Custom question assessing duration of using TikTok</w:t>
            </w:r>
          </w:p>
          <w:p w14:paraId="6F0E45B3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Frequency: Custom question assessing frequency of using TikTok</w:t>
            </w:r>
          </w:p>
        </w:tc>
        <w:tc>
          <w:tcPr>
            <w:tcW w:w="0" w:type="auto"/>
          </w:tcPr>
          <w:p w14:paraId="1194E32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17DC3EFE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 xml:space="preserve">•TikTok duration </w:t>
            </w:r>
            <w:r w:rsidRPr="00165C65">
              <w:rPr>
                <w:color w:val="auto"/>
                <w:sz w:val="20"/>
                <w:szCs w:val="20"/>
              </w:rPr>
              <w:t>↓ mental health (higher stress and anxiety)</w:t>
            </w:r>
          </w:p>
          <w:p w14:paraId="77696399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•ns TikTok duration and depression</w:t>
            </w:r>
          </w:p>
          <w:p w14:paraId="211ECFCE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•ns TikTok frequency with stress, anxiety, depression</w:t>
            </w:r>
          </w:p>
        </w:tc>
        <w:tc>
          <w:tcPr>
            <w:tcW w:w="1640" w:type="dxa"/>
          </w:tcPr>
          <w:p w14:paraId="3616E8FA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</w:t>
            </w:r>
          </w:p>
        </w:tc>
        <w:tc>
          <w:tcPr>
            <w:tcW w:w="854" w:type="dxa"/>
          </w:tcPr>
          <w:p w14:paraId="27F4A22D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643EA792" w14:textId="77777777" w:rsidTr="00AA0687">
        <w:trPr>
          <w:cantSplit/>
        </w:trPr>
        <w:tc>
          <w:tcPr>
            <w:tcW w:w="0" w:type="auto"/>
          </w:tcPr>
          <w:p w14:paraId="319AB6A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Wang &amp; Scherr (2022), China</w:t>
            </w:r>
          </w:p>
        </w:tc>
        <w:tc>
          <w:tcPr>
            <w:tcW w:w="0" w:type="auto"/>
          </w:tcPr>
          <w:p w14:paraId="175F08A8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1,050 Douyin/TikTok users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29.7 yrs, 45.1% male)</w:t>
            </w:r>
          </w:p>
        </w:tc>
        <w:tc>
          <w:tcPr>
            <w:tcW w:w="0" w:type="auto"/>
          </w:tcPr>
          <w:p w14:paraId="33DBC78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Intensity: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Self-Report Behavioural Automaticity Index</w:t>
            </w:r>
            <w:r w:rsidRPr="00165C65">
              <w:rPr>
                <w:color w:val="auto"/>
                <w:sz w:val="20"/>
                <w:szCs w:val="20"/>
              </w:rPr>
              <w:t xml:space="preserve"> adapted for Automatic TikTok Use</w:t>
            </w:r>
          </w:p>
        </w:tc>
        <w:tc>
          <w:tcPr>
            <w:tcW w:w="0" w:type="auto"/>
          </w:tcPr>
          <w:p w14:paraId="1182969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59D7945D" w14:textId="77777777" w:rsidR="005B22F0" w:rsidRPr="00165C65" w:rsidRDefault="005B22F0" w:rsidP="00AA0687">
            <w:pPr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 xml:space="preserve">•TikTok intensity </w:t>
            </w:r>
            <w:r w:rsidRPr="00165C65">
              <w:rPr>
                <w:color w:val="auto"/>
                <w:sz w:val="20"/>
                <w:szCs w:val="20"/>
              </w:rPr>
              <w:t>↓ mental health (less hours of sleep, higher pre-sleep cognitive arousal)</w:t>
            </w:r>
          </w:p>
        </w:tc>
        <w:tc>
          <w:tcPr>
            <w:tcW w:w="1640" w:type="dxa"/>
          </w:tcPr>
          <w:p w14:paraId="3E63A381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gender, average work hours, average sleep hours, health status, exercise levels</w:t>
            </w:r>
          </w:p>
        </w:tc>
        <w:tc>
          <w:tcPr>
            <w:tcW w:w="854" w:type="dxa"/>
          </w:tcPr>
          <w:p w14:paraId="0F845F09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2078C742" w14:textId="77777777" w:rsidTr="00AA0687">
        <w:trPr>
          <w:cantSplit/>
        </w:trPr>
        <w:tc>
          <w:tcPr>
            <w:tcW w:w="0" w:type="auto"/>
          </w:tcPr>
          <w:p w14:paraId="52AF7AE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Wang &amp; Shang (2024), China</w:t>
            </w:r>
          </w:p>
        </w:tc>
        <w:tc>
          <w:tcPr>
            <w:tcW w:w="0" w:type="auto"/>
          </w:tcPr>
          <w:p w14:paraId="310BF612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379 college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19.8 yrs, range = 15–25 yrs, 43.3% male)</w:t>
            </w:r>
          </w:p>
        </w:tc>
        <w:tc>
          <w:tcPr>
            <w:tcW w:w="0" w:type="auto"/>
          </w:tcPr>
          <w:p w14:paraId="32EBE2D0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Bergen Social Media Addiction Scale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adapted for TikTok addiction</w:t>
            </w:r>
          </w:p>
        </w:tc>
        <w:tc>
          <w:tcPr>
            <w:tcW w:w="0" w:type="auto"/>
          </w:tcPr>
          <w:p w14:paraId="1E6909F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3EB0691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•ns association TikTok addiction and life satisfaction</w:t>
            </w:r>
          </w:p>
        </w:tc>
        <w:tc>
          <w:tcPr>
            <w:tcW w:w="1640" w:type="dxa"/>
          </w:tcPr>
          <w:p w14:paraId="10BBF305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1566B6A0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191932AC" w14:textId="77777777" w:rsidTr="00AA0687">
        <w:trPr>
          <w:cantSplit/>
        </w:trPr>
        <w:tc>
          <w:tcPr>
            <w:tcW w:w="0" w:type="auto"/>
          </w:tcPr>
          <w:p w14:paraId="5480EC1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lastRenderedPageBreak/>
              <w:t>Williams et al. (2024), USA</w:t>
            </w:r>
          </w:p>
        </w:tc>
        <w:tc>
          <w:tcPr>
            <w:tcW w:w="0" w:type="auto"/>
          </w:tcPr>
          <w:p w14:paraId="70EF1D20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601 college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20.0 yrs, range = 18–32 yrs, 34.4% male)</w:t>
            </w:r>
          </w:p>
        </w:tc>
        <w:tc>
          <w:tcPr>
            <w:tcW w:w="0" w:type="auto"/>
          </w:tcPr>
          <w:p w14:paraId="203D59D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Bergen Facebook Addiction Scale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adapted for TikTok addiction</w:t>
            </w:r>
          </w:p>
        </w:tc>
        <w:tc>
          <w:tcPr>
            <w:tcW w:w="0" w:type="auto"/>
          </w:tcPr>
          <w:p w14:paraId="6CACB22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383C21BE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•TikTok addiction ↓ mental health (higher depression and loneliness)</w:t>
            </w:r>
          </w:p>
        </w:tc>
        <w:tc>
          <w:tcPr>
            <w:tcW w:w="1640" w:type="dxa"/>
          </w:tcPr>
          <w:p w14:paraId="75E75541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gender, number of social media platforms used</w:t>
            </w:r>
          </w:p>
        </w:tc>
        <w:tc>
          <w:tcPr>
            <w:tcW w:w="854" w:type="dxa"/>
          </w:tcPr>
          <w:p w14:paraId="46BE99A5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2F1AEA6D" w14:textId="77777777" w:rsidTr="00AA0687">
        <w:trPr>
          <w:cantSplit/>
        </w:trPr>
        <w:tc>
          <w:tcPr>
            <w:tcW w:w="0" w:type="auto"/>
          </w:tcPr>
          <w:p w14:paraId="76B9C141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Wu et al. (2021), China</w:t>
            </w:r>
          </w:p>
        </w:tc>
        <w:tc>
          <w:tcPr>
            <w:tcW w:w="0" w:type="auto"/>
          </w:tcPr>
          <w:p w14:paraId="4F37D37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1,254 adolescents and adults from community sample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17.4 yrs, range = 13–21 yrs, 42.6% male)</w:t>
            </w:r>
          </w:p>
        </w:tc>
        <w:tc>
          <w:tcPr>
            <w:tcW w:w="0" w:type="auto"/>
          </w:tcPr>
          <w:p w14:paraId="2BB8A25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Duration: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Custom question assessing duration of using different social media platforms</w:t>
            </w:r>
          </w:p>
        </w:tc>
        <w:tc>
          <w:tcPr>
            <w:tcW w:w="0" w:type="auto"/>
          </w:tcPr>
          <w:p w14:paraId="6538FE8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568A7FB3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duration </w:t>
            </w:r>
            <w:r w:rsidRPr="00165C65">
              <w:rPr>
                <w:color w:val="auto"/>
                <w:sz w:val="20"/>
                <w:szCs w:val="20"/>
              </w:rPr>
              <w:t xml:space="preserve">↓ mental health (less positive affect, lower life satisfaction) </w:t>
            </w:r>
          </w:p>
        </w:tc>
        <w:tc>
          <w:tcPr>
            <w:tcW w:w="1640" w:type="dxa"/>
          </w:tcPr>
          <w:p w14:paraId="1A51E85F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</w:t>
            </w:r>
          </w:p>
        </w:tc>
        <w:tc>
          <w:tcPr>
            <w:tcW w:w="854" w:type="dxa"/>
          </w:tcPr>
          <w:p w14:paraId="534C3F08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00E7F7E7" w14:textId="77777777" w:rsidTr="00AA0687">
        <w:trPr>
          <w:cantSplit/>
        </w:trPr>
        <w:tc>
          <w:tcPr>
            <w:tcW w:w="0" w:type="auto"/>
          </w:tcPr>
          <w:p w14:paraId="36A02D3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Xia et al. (2023), China</w:t>
            </w:r>
          </w:p>
        </w:tc>
        <w:tc>
          <w:tcPr>
            <w:tcW w:w="0" w:type="auto"/>
          </w:tcPr>
          <w:p w14:paraId="39F46E9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1,016 college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20.1 yrs, range = 17–26 yrs, 39.1% male)</w:t>
            </w:r>
          </w:p>
        </w:tc>
        <w:tc>
          <w:tcPr>
            <w:tcW w:w="0" w:type="auto"/>
          </w:tcPr>
          <w:p w14:paraId="7143E3E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Duration: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Custom question assessing duration of using different social media platforms</w:t>
            </w:r>
          </w:p>
        </w:tc>
        <w:tc>
          <w:tcPr>
            <w:tcW w:w="0" w:type="auto"/>
          </w:tcPr>
          <w:p w14:paraId="548C276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1FD19E7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duration </w:t>
            </w:r>
            <w:r w:rsidRPr="00165C65">
              <w:rPr>
                <w:color w:val="auto"/>
                <w:sz w:val="20"/>
                <w:szCs w:val="20"/>
              </w:rPr>
              <w:t>↓ mental health (higher generalized anxiety and depression symptoms)</w:t>
            </w:r>
          </w:p>
        </w:tc>
        <w:tc>
          <w:tcPr>
            <w:tcW w:w="1640" w:type="dxa"/>
          </w:tcPr>
          <w:p w14:paraId="47B956EE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</w:t>
            </w:r>
          </w:p>
        </w:tc>
        <w:tc>
          <w:tcPr>
            <w:tcW w:w="854" w:type="dxa"/>
          </w:tcPr>
          <w:p w14:paraId="2C48D389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472AE277" w14:textId="77777777" w:rsidTr="00AA0687">
        <w:trPr>
          <w:cantSplit/>
        </w:trPr>
        <w:tc>
          <w:tcPr>
            <w:tcW w:w="0" w:type="auto"/>
          </w:tcPr>
          <w:p w14:paraId="5E1E172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Yang et al. (2022), China</w:t>
            </w:r>
          </w:p>
        </w:tc>
        <w:tc>
          <w:tcPr>
            <w:tcW w:w="0" w:type="auto"/>
          </w:tcPr>
          <w:p w14:paraId="436C3DB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490 school students (range = 13–17 yrs, 54.9% male)</w:t>
            </w:r>
          </w:p>
        </w:tc>
        <w:tc>
          <w:tcPr>
            <w:tcW w:w="0" w:type="auto"/>
          </w:tcPr>
          <w:p w14:paraId="2A8974E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Facebook Addiction Scale</w:t>
            </w:r>
            <w:r w:rsidRPr="00165C65">
              <w:rPr>
                <w:color w:val="auto"/>
                <w:sz w:val="20"/>
                <w:szCs w:val="20"/>
              </w:rPr>
              <w:t xml:space="preserve"> adapted for SFV apps</w:t>
            </w:r>
          </w:p>
        </w:tc>
        <w:tc>
          <w:tcPr>
            <w:tcW w:w="0" w:type="auto"/>
          </w:tcPr>
          <w:p w14:paraId="76564AFB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67877E8F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addiction </w:t>
            </w:r>
            <w:r w:rsidRPr="00165C65">
              <w:rPr>
                <w:color w:val="auto"/>
                <w:sz w:val="20"/>
                <w:szCs w:val="20"/>
              </w:rPr>
              <w:t>↓ mental health (higher emotional suppression)</w:t>
            </w:r>
          </w:p>
          <w:p w14:paraId="540F2C0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•ns association SFV addiction and cognitive reappraisal</w:t>
            </w:r>
          </w:p>
        </w:tc>
        <w:tc>
          <w:tcPr>
            <w:tcW w:w="1640" w:type="dxa"/>
          </w:tcPr>
          <w:p w14:paraId="651A1BCE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35A99E4E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0F3DE43F" w14:textId="77777777" w:rsidTr="00AA0687">
        <w:trPr>
          <w:cantSplit/>
        </w:trPr>
        <w:tc>
          <w:tcPr>
            <w:tcW w:w="0" w:type="auto"/>
          </w:tcPr>
          <w:p w14:paraId="533EB7A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Yang et al. (2023), Malaysia</w:t>
            </w:r>
          </w:p>
        </w:tc>
        <w:tc>
          <w:tcPr>
            <w:tcW w:w="0" w:type="auto"/>
          </w:tcPr>
          <w:p w14:paraId="2819A73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420 college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19.6 yrs, range = 18–23 yrs)</w:t>
            </w:r>
          </w:p>
        </w:tc>
        <w:tc>
          <w:tcPr>
            <w:tcW w:w="0" w:type="auto"/>
          </w:tcPr>
          <w:p w14:paraId="7B30BF5F" w14:textId="77777777" w:rsidR="005B22F0" w:rsidRPr="00165C65" w:rsidRDefault="005B22F0" w:rsidP="00AA0687">
            <w:pPr>
              <w:rPr>
                <w:i/>
                <w:iCs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Addiction: Adapted scale from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Social Media Use Intensity Questionnaire</w:t>
            </w:r>
          </w:p>
          <w:p w14:paraId="182A89EA" w14:textId="77777777" w:rsidR="005B22F0" w:rsidRPr="00165C65" w:rsidRDefault="005B22F0" w:rsidP="00AA0687">
            <w:pPr>
              <w:rPr>
                <w:i/>
                <w:iCs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Intensity: </w:t>
            </w:r>
            <w:r w:rsidRPr="00165C65">
              <w:rPr>
                <w:color w:val="auto"/>
                <w:sz w:val="20"/>
                <w:szCs w:val="20"/>
              </w:rPr>
              <w:t xml:space="preserve">Adapted scale from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Social Media Use Intensity Questionnaire</w:t>
            </w:r>
          </w:p>
        </w:tc>
        <w:tc>
          <w:tcPr>
            <w:tcW w:w="0" w:type="auto"/>
          </w:tcPr>
          <w:p w14:paraId="32F986C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29B4B060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•TikTok addiction </w:t>
            </w:r>
            <w:r w:rsidRPr="00165C65">
              <w:rPr>
                <w:color w:val="auto"/>
                <w:sz w:val="20"/>
                <w:szCs w:val="20"/>
              </w:rPr>
              <w:t>↓ mental health (higher anxiety)</w:t>
            </w:r>
          </w:p>
          <w:p w14:paraId="13DF272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•TikTok intensity ↓ mental health (higher anxiety)</w:t>
            </w:r>
          </w:p>
        </w:tc>
        <w:tc>
          <w:tcPr>
            <w:tcW w:w="1640" w:type="dxa"/>
          </w:tcPr>
          <w:p w14:paraId="72EE83B8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434027A6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</w:t>
            </w:r>
          </w:p>
        </w:tc>
      </w:tr>
      <w:tr w:rsidR="005B22F0" w:rsidRPr="00165C65" w14:paraId="507E7CD8" w14:textId="77777777" w:rsidTr="00AA0687">
        <w:trPr>
          <w:cantSplit/>
        </w:trPr>
        <w:tc>
          <w:tcPr>
            <w:tcW w:w="0" w:type="auto"/>
          </w:tcPr>
          <w:p w14:paraId="546A0FA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Yao et al. (2023), China</w:t>
            </w:r>
          </w:p>
        </w:tc>
        <w:tc>
          <w:tcPr>
            <w:tcW w:w="0" w:type="auto"/>
          </w:tcPr>
          <w:p w14:paraId="03E7D13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537 participants from general population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27.5 yrs, range = 18–56 yrs, 34.7% male)</w:t>
            </w:r>
          </w:p>
        </w:tc>
        <w:tc>
          <w:tcPr>
            <w:tcW w:w="0" w:type="auto"/>
          </w:tcPr>
          <w:p w14:paraId="6F52DAE3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Addiction: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Custom question assessing duration of using TikTok</w:t>
            </w:r>
          </w:p>
          <w:p w14:paraId="58A42C7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Duration: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Custom question assessing duration of using TikTok</w:t>
            </w:r>
          </w:p>
        </w:tc>
        <w:tc>
          <w:tcPr>
            <w:tcW w:w="0" w:type="auto"/>
          </w:tcPr>
          <w:p w14:paraId="2D4B217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TikTok</w:t>
            </w:r>
          </w:p>
        </w:tc>
        <w:tc>
          <w:tcPr>
            <w:tcW w:w="0" w:type="auto"/>
          </w:tcPr>
          <w:p w14:paraId="364F56E0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•TikTok addiction </w:t>
            </w:r>
            <w:r w:rsidRPr="00165C65">
              <w:rPr>
                <w:color w:val="auto"/>
                <w:sz w:val="20"/>
                <w:szCs w:val="20"/>
              </w:rPr>
              <w:t>↓ mental health (higher depression, social anxiety, distress intolerance)</w:t>
            </w:r>
          </w:p>
          <w:p w14:paraId="1CC4B342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•ns association TikTok duration with depression, social anxiety, distress intolerance</w:t>
            </w:r>
          </w:p>
        </w:tc>
        <w:tc>
          <w:tcPr>
            <w:tcW w:w="1640" w:type="dxa"/>
          </w:tcPr>
          <w:p w14:paraId="411DA353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gender, education</w:t>
            </w:r>
          </w:p>
        </w:tc>
        <w:tc>
          <w:tcPr>
            <w:tcW w:w="854" w:type="dxa"/>
          </w:tcPr>
          <w:p w14:paraId="290F7168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47C9AA7A" w14:textId="77777777" w:rsidTr="00AA0687">
        <w:trPr>
          <w:cantSplit/>
        </w:trPr>
        <w:tc>
          <w:tcPr>
            <w:tcW w:w="0" w:type="auto"/>
          </w:tcPr>
          <w:p w14:paraId="1F88510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Ye et al. (2024), China</w:t>
            </w:r>
          </w:p>
        </w:tc>
        <w:tc>
          <w:tcPr>
            <w:tcW w:w="0" w:type="auto"/>
          </w:tcPr>
          <w:p w14:paraId="4B9A0663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779 participants from general population (aged 18+ yrs, 52.2% male)</w:t>
            </w:r>
          </w:p>
        </w:tc>
        <w:tc>
          <w:tcPr>
            <w:tcW w:w="0" w:type="auto"/>
          </w:tcPr>
          <w:p w14:paraId="6EF3D350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Frequency: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Custom question </w:t>
            </w:r>
          </w:p>
          <w:p w14:paraId="1AFE8B9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assessing frequency of using different social media platforms</w:t>
            </w:r>
          </w:p>
        </w:tc>
        <w:tc>
          <w:tcPr>
            <w:tcW w:w="0" w:type="auto"/>
          </w:tcPr>
          <w:p w14:paraId="323EE113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314D63FB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•ns association TikTok frequency and sleep quality</w:t>
            </w:r>
          </w:p>
        </w:tc>
        <w:tc>
          <w:tcPr>
            <w:tcW w:w="1640" w:type="dxa"/>
          </w:tcPr>
          <w:p w14:paraId="01015201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gender, education level, monthly income. location</w:t>
            </w:r>
          </w:p>
        </w:tc>
        <w:tc>
          <w:tcPr>
            <w:tcW w:w="854" w:type="dxa"/>
          </w:tcPr>
          <w:p w14:paraId="2AB39E39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</w:t>
            </w:r>
          </w:p>
        </w:tc>
      </w:tr>
      <w:tr w:rsidR="005B22F0" w:rsidRPr="00165C65" w14:paraId="0B9A206C" w14:textId="77777777" w:rsidTr="00AA0687">
        <w:trPr>
          <w:cantSplit/>
        </w:trPr>
        <w:tc>
          <w:tcPr>
            <w:tcW w:w="0" w:type="auto"/>
          </w:tcPr>
          <w:p w14:paraId="1E9DF163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Yu et al. (2024), China</w:t>
            </w:r>
          </w:p>
        </w:tc>
        <w:tc>
          <w:tcPr>
            <w:tcW w:w="0" w:type="auto"/>
          </w:tcPr>
          <w:p w14:paraId="2C4223B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1,009 college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19.8 yrs, 51.7% male)</w:t>
            </w:r>
          </w:p>
        </w:tc>
        <w:tc>
          <w:tcPr>
            <w:tcW w:w="0" w:type="auto"/>
          </w:tcPr>
          <w:p w14:paraId="006087D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Bergen Social Media Addiction Scale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adapted for SFV addiction</w:t>
            </w:r>
          </w:p>
        </w:tc>
        <w:tc>
          <w:tcPr>
            <w:tcW w:w="0" w:type="auto"/>
          </w:tcPr>
          <w:p w14:paraId="1247CF3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67E667B2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addiction </w:t>
            </w:r>
            <w:r w:rsidRPr="00165C65">
              <w:rPr>
                <w:color w:val="auto"/>
                <w:sz w:val="20"/>
                <w:szCs w:val="20"/>
              </w:rPr>
              <w:t>↓ mental health (higher sleep disturbance, depression, suicide attempts, non-suicidal self-injury)</w:t>
            </w:r>
          </w:p>
          <w:p w14:paraId="0D250EA3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•ns association SFV addiction and suicidal ideation</w:t>
            </w:r>
          </w:p>
        </w:tc>
        <w:tc>
          <w:tcPr>
            <w:tcW w:w="1640" w:type="dxa"/>
          </w:tcPr>
          <w:p w14:paraId="61AF2947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Included covariates (but not specified)</w:t>
            </w:r>
          </w:p>
        </w:tc>
        <w:tc>
          <w:tcPr>
            <w:tcW w:w="854" w:type="dxa"/>
          </w:tcPr>
          <w:p w14:paraId="17CF6D20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4A7A8AA1" w14:textId="77777777" w:rsidTr="00AA0687">
        <w:trPr>
          <w:cantSplit/>
        </w:trPr>
        <w:tc>
          <w:tcPr>
            <w:tcW w:w="0" w:type="auto"/>
          </w:tcPr>
          <w:p w14:paraId="32DA80C3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Yue et al. (2024), China</w:t>
            </w:r>
          </w:p>
        </w:tc>
        <w:tc>
          <w:tcPr>
            <w:tcW w:w="0" w:type="auto"/>
          </w:tcPr>
          <w:p w14:paraId="038A9528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336 college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19.4 yrs, range = 18–23 yrs, 41.4% male)</w:t>
            </w:r>
          </w:p>
        </w:tc>
        <w:tc>
          <w:tcPr>
            <w:tcW w:w="0" w:type="auto"/>
          </w:tcPr>
          <w:p w14:paraId="7688CA9D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rFonts w:cs="Times New Roman"/>
                <w:i/>
                <w:iCs/>
                <w:color w:val="auto"/>
                <w:sz w:val="20"/>
                <w:szCs w:val="20"/>
              </w:rPr>
              <w:t>Bergen Social Media Addiction Scale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adapted for SFV addiction</w:t>
            </w:r>
          </w:p>
        </w:tc>
        <w:tc>
          <w:tcPr>
            <w:tcW w:w="0" w:type="auto"/>
          </w:tcPr>
          <w:p w14:paraId="78D1D3E1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24BA5FD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•</w:t>
            </w: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 xml:space="preserve">SFV addiction </w:t>
            </w:r>
            <w:r w:rsidRPr="00165C65">
              <w:rPr>
                <w:color w:val="auto"/>
                <w:sz w:val="20"/>
                <w:szCs w:val="20"/>
              </w:rPr>
              <w:t xml:space="preserve">↓ mental health (higher </w:t>
            </w: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>loneliness)</w:t>
            </w:r>
          </w:p>
        </w:tc>
        <w:tc>
          <w:tcPr>
            <w:tcW w:w="1640" w:type="dxa"/>
          </w:tcPr>
          <w:p w14:paraId="1CFB93C0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7A5FDBA7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42087EAE" w14:textId="77777777" w:rsidTr="00AA0687">
        <w:trPr>
          <w:cantSplit/>
        </w:trPr>
        <w:tc>
          <w:tcPr>
            <w:tcW w:w="0" w:type="auto"/>
          </w:tcPr>
          <w:p w14:paraId="5A253128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lastRenderedPageBreak/>
              <w:t>Zhang et al. (2019), China</w:t>
            </w:r>
          </w:p>
        </w:tc>
        <w:tc>
          <w:tcPr>
            <w:tcW w:w="0" w:type="auto"/>
          </w:tcPr>
          <w:p w14:paraId="5FDBB03C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388 participants from general population (aged 18+ yrs, 37.1% male)</w:t>
            </w:r>
          </w:p>
        </w:tc>
        <w:tc>
          <w:tcPr>
            <w:tcW w:w="0" w:type="auto"/>
          </w:tcPr>
          <w:p w14:paraId="0A04CC6F" w14:textId="77777777" w:rsidR="005B22F0" w:rsidRPr="00165C65" w:rsidRDefault="005B22F0" w:rsidP="00AA0687">
            <w:pPr>
              <w:rPr>
                <w:rFonts w:cs="Times New Roman"/>
                <w:i/>
                <w:iCs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Addiction: Adapted scale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SFV App Addiction Scale</w:t>
            </w:r>
          </w:p>
        </w:tc>
        <w:tc>
          <w:tcPr>
            <w:tcW w:w="0" w:type="auto"/>
          </w:tcPr>
          <w:p w14:paraId="7523819B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6E301BDB" w14:textId="77777777" w:rsidR="005B22F0" w:rsidRPr="00165C65" w:rsidRDefault="005B22F0" w:rsidP="00AA0687">
            <w:pPr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>•ns association SFV addiction with loneliness and social anxiety</w:t>
            </w:r>
          </w:p>
        </w:tc>
        <w:tc>
          <w:tcPr>
            <w:tcW w:w="1640" w:type="dxa"/>
          </w:tcPr>
          <w:p w14:paraId="46A986D6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</w:t>
            </w:r>
          </w:p>
        </w:tc>
        <w:tc>
          <w:tcPr>
            <w:tcW w:w="854" w:type="dxa"/>
          </w:tcPr>
          <w:p w14:paraId="70A69755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5D0CD42A" w14:textId="77777777" w:rsidTr="00AA0687">
        <w:trPr>
          <w:cantSplit/>
        </w:trPr>
        <w:tc>
          <w:tcPr>
            <w:tcW w:w="0" w:type="auto"/>
          </w:tcPr>
          <w:p w14:paraId="5AF0BB2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Zhang et al. (2024a), China</w:t>
            </w:r>
          </w:p>
        </w:tc>
        <w:tc>
          <w:tcPr>
            <w:tcW w:w="0" w:type="auto"/>
          </w:tcPr>
          <w:p w14:paraId="60483D6D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331 college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20.5 yrs, 45.9% male)</w:t>
            </w:r>
          </w:p>
        </w:tc>
        <w:tc>
          <w:tcPr>
            <w:tcW w:w="0" w:type="auto"/>
          </w:tcPr>
          <w:p w14:paraId="4E696746" w14:textId="77777777" w:rsidR="005B22F0" w:rsidRPr="00165C65" w:rsidRDefault="005B22F0" w:rsidP="00AA0687">
            <w:pPr>
              <w:rPr>
                <w:rFonts w:cs="Times New Roman"/>
                <w:i/>
                <w:iCs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Intensity: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 xml:space="preserve">Short Video Usage </w:t>
            </w:r>
            <w:proofErr w:type="spellStart"/>
            <w:r w:rsidRPr="00165C65">
              <w:rPr>
                <w:i/>
                <w:iCs/>
                <w:color w:val="auto"/>
                <w:sz w:val="20"/>
                <w:szCs w:val="20"/>
              </w:rPr>
              <w:t>Behavior</w:t>
            </w:r>
            <w:proofErr w:type="spellEnd"/>
            <w:r w:rsidRPr="00165C65">
              <w:rPr>
                <w:i/>
                <w:iCs/>
                <w:color w:val="auto"/>
                <w:sz w:val="20"/>
                <w:szCs w:val="20"/>
              </w:rPr>
              <w:t xml:space="preserve"> Scale</w:t>
            </w:r>
          </w:p>
        </w:tc>
        <w:tc>
          <w:tcPr>
            <w:tcW w:w="0" w:type="auto"/>
          </w:tcPr>
          <w:p w14:paraId="3CABB8C1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22DB932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intensity </w:t>
            </w:r>
            <w:r w:rsidRPr="00165C65">
              <w:rPr>
                <w:color w:val="auto"/>
                <w:sz w:val="20"/>
                <w:szCs w:val="20"/>
              </w:rPr>
              <w:t>↓ mental health (higher depressive symptoms)</w:t>
            </w:r>
          </w:p>
        </w:tc>
        <w:tc>
          <w:tcPr>
            <w:tcW w:w="1640" w:type="dxa"/>
          </w:tcPr>
          <w:p w14:paraId="5CA97DEF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gender, education, income</w:t>
            </w:r>
          </w:p>
        </w:tc>
        <w:tc>
          <w:tcPr>
            <w:tcW w:w="854" w:type="dxa"/>
          </w:tcPr>
          <w:p w14:paraId="6D512532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</w:t>
            </w:r>
          </w:p>
        </w:tc>
      </w:tr>
      <w:tr w:rsidR="005B22F0" w:rsidRPr="00165C65" w14:paraId="63B4B4F3" w14:textId="77777777" w:rsidTr="00AA0687">
        <w:trPr>
          <w:cantSplit/>
        </w:trPr>
        <w:tc>
          <w:tcPr>
            <w:tcW w:w="0" w:type="auto"/>
          </w:tcPr>
          <w:p w14:paraId="503449C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Zhao &amp; Kou (2024), China</w:t>
            </w:r>
          </w:p>
        </w:tc>
        <w:tc>
          <w:tcPr>
            <w:tcW w:w="0" w:type="auto"/>
          </w:tcPr>
          <w:p w14:paraId="00FEBD5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337 college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20.9 yrs, range = 17–25 yrs, 50.4% male)</w:t>
            </w:r>
          </w:p>
        </w:tc>
        <w:tc>
          <w:tcPr>
            <w:tcW w:w="0" w:type="auto"/>
          </w:tcPr>
          <w:p w14:paraId="47B39ED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Short Video Addiction Scale for College Students</w:t>
            </w:r>
          </w:p>
        </w:tc>
        <w:tc>
          <w:tcPr>
            <w:tcW w:w="0" w:type="auto"/>
          </w:tcPr>
          <w:p w14:paraId="50E1297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6901C37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addiction </w:t>
            </w:r>
            <w:r w:rsidRPr="00165C65">
              <w:rPr>
                <w:color w:val="auto"/>
                <w:sz w:val="20"/>
                <w:szCs w:val="20"/>
              </w:rPr>
              <w:t>↓</w:t>
            </w: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 sleep quality</w:t>
            </w:r>
          </w:p>
        </w:tc>
        <w:tc>
          <w:tcPr>
            <w:tcW w:w="1640" w:type="dxa"/>
          </w:tcPr>
          <w:p w14:paraId="03B41C93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gender, grade</w:t>
            </w:r>
          </w:p>
        </w:tc>
        <w:tc>
          <w:tcPr>
            <w:tcW w:w="854" w:type="dxa"/>
          </w:tcPr>
          <w:p w14:paraId="2FB8E84E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364F9521" w14:textId="77777777" w:rsidTr="00AA0687">
        <w:trPr>
          <w:cantSplit/>
        </w:trPr>
        <w:tc>
          <w:tcPr>
            <w:tcW w:w="0" w:type="auto"/>
          </w:tcPr>
          <w:p w14:paraId="268ECC75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Zheng et al. (2023), China</w:t>
            </w:r>
          </w:p>
        </w:tc>
        <w:tc>
          <w:tcPr>
            <w:tcW w:w="0" w:type="auto"/>
          </w:tcPr>
          <w:p w14:paraId="4F4679D9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20,107 participants from general population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47.3 yrs, 50.0% male)</w:t>
            </w:r>
          </w:p>
        </w:tc>
        <w:tc>
          <w:tcPr>
            <w:tcW w:w="0" w:type="auto"/>
          </w:tcPr>
          <w:p w14:paraId="5DBD4F66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>Usage: Custom question assessing engagement with SFV apps</w:t>
            </w:r>
          </w:p>
        </w:tc>
        <w:tc>
          <w:tcPr>
            <w:tcW w:w="0" w:type="auto"/>
          </w:tcPr>
          <w:p w14:paraId="429BE68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71E7A726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usage </w:t>
            </w:r>
            <w:r w:rsidRPr="00165C65">
              <w:rPr>
                <w:color w:val="auto"/>
                <w:sz w:val="20"/>
                <w:szCs w:val="20"/>
              </w:rPr>
              <w:t>↓ mental health (higher loneliness)</w:t>
            </w:r>
          </w:p>
          <w:p w14:paraId="5F046266" w14:textId="77777777" w:rsidR="005B22F0" w:rsidRPr="00165C65" w:rsidRDefault="005B22F0" w:rsidP="00AA0687">
            <w:pPr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65C65">
              <w:rPr>
                <w:rFonts w:eastAsia="Times New Roman"/>
                <w:color w:val="auto"/>
                <w:sz w:val="20"/>
                <w:szCs w:val="20"/>
              </w:rPr>
              <w:t>•ns association SFV usage and sadness</w:t>
            </w:r>
          </w:p>
        </w:tc>
        <w:tc>
          <w:tcPr>
            <w:tcW w:w="1640" w:type="dxa"/>
          </w:tcPr>
          <w:p w14:paraId="463FDE29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Age, gender, education, working status, exercise, lunch break habit, reading experience, family size, elder ratio, child ratio, living location</w:t>
            </w:r>
          </w:p>
        </w:tc>
        <w:tc>
          <w:tcPr>
            <w:tcW w:w="854" w:type="dxa"/>
          </w:tcPr>
          <w:p w14:paraId="1B3AB572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</w:t>
            </w:r>
          </w:p>
        </w:tc>
      </w:tr>
      <w:tr w:rsidR="005B22F0" w:rsidRPr="00165C65" w14:paraId="769C6C45" w14:textId="77777777" w:rsidTr="00AA0687">
        <w:trPr>
          <w:cantSplit/>
        </w:trPr>
        <w:tc>
          <w:tcPr>
            <w:tcW w:w="0" w:type="auto"/>
          </w:tcPr>
          <w:p w14:paraId="2618EE1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Zhu et al. (2024a), China</w:t>
            </w:r>
          </w:p>
        </w:tc>
        <w:tc>
          <w:tcPr>
            <w:tcW w:w="0" w:type="auto"/>
          </w:tcPr>
          <w:p w14:paraId="2573307E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1,302 school students (</w:t>
            </w:r>
            <w:r w:rsidRPr="00F02FC1">
              <w:rPr>
                <w:i/>
                <w:iCs/>
                <w:color w:val="auto"/>
                <w:sz w:val="20"/>
                <w:szCs w:val="20"/>
              </w:rPr>
              <w:t>M</w:t>
            </w:r>
            <w:r w:rsidRPr="00F02FC1">
              <w:rPr>
                <w:color w:val="auto"/>
                <w:sz w:val="20"/>
                <w:szCs w:val="20"/>
              </w:rPr>
              <w:t xml:space="preserve"> age</w:t>
            </w:r>
            <w:r w:rsidRPr="00165C65">
              <w:rPr>
                <w:color w:val="auto"/>
                <w:sz w:val="20"/>
                <w:szCs w:val="20"/>
              </w:rPr>
              <w:t xml:space="preserve"> = 16.0 yrs, range = 15–17 yrs, 42.6% male)</w:t>
            </w:r>
          </w:p>
        </w:tc>
        <w:tc>
          <w:tcPr>
            <w:tcW w:w="0" w:type="auto"/>
          </w:tcPr>
          <w:p w14:paraId="4F180B78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 xml:space="preserve">Facebook Addiction Scale </w:t>
            </w:r>
            <w:r w:rsidRPr="00165C65">
              <w:rPr>
                <w:color w:val="auto"/>
                <w:sz w:val="20"/>
                <w:szCs w:val="20"/>
              </w:rPr>
              <w:t>adapted for SFV apps</w:t>
            </w:r>
          </w:p>
          <w:p w14:paraId="687CCF30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Duration: Custom question assessing duration of using SFV apps</w:t>
            </w:r>
          </w:p>
        </w:tc>
        <w:tc>
          <w:tcPr>
            <w:tcW w:w="0" w:type="auto"/>
          </w:tcPr>
          <w:p w14:paraId="1725410D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0B3D56AF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addiction </w:t>
            </w:r>
            <w:r w:rsidRPr="00165C65">
              <w:rPr>
                <w:color w:val="auto"/>
                <w:sz w:val="20"/>
                <w:szCs w:val="20"/>
              </w:rPr>
              <w:t>↓ mental health (higher depressive symptoms)</w:t>
            </w:r>
          </w:p>
          <w:p w14:paraId="4B332B93" w14:textId="77777777" w:rsidR="005B22F0" w:rsidRPr="00165C65" w:rsidRDefault="005B22F0" w:rsidP="00AA0687">
            <w:pPr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65C65">
              <w:rPr>
                <w:rFonts w:cs="Times New Roman"/>
                <w:color w:val="auto"/>
                <w:sz w:val="20"/>
                <w:szCs w:val="20"/>
              </w:rPr>
              <w:t xml:space="preserve">•SFV duration </w:t>
            </w:r>
            <w:r w:rsidRPr="00165C65">
              <w:rPr>
                <w:color w:val="auto"/>
                <w:sz w:val="20"/>
                <w:szCs w:val="20"/>
              </w:rPr>
              <w:t>↓ mental health (higher depressive symptoms)</w:t>
            </w:r>
          </w:p>
        </w:tc>
        <w:tc>
          <w:tcPr>
            <w:tcW w:w="1640" w:type="dxa"/>
          </w:tcPr>
          <w:p w14:paraId="051B827E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Gender, grade, SES</w:t>
            </w:r>
          </w:p>
        </w:tc>
        <w:tc>
          <w:tcPr>
            <w:tcW w:w="854" w:type="dxa"/>
          </w:tcPr>
          <w:p w14:paraId="0B69D852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  <w:tr w:rsidR="005B22F0" w:rsidRPr="00165C65" w14:paraId="14A3ACC3" w14:textId="77777777" w:rsidTr="00AA0687">
        <w:trPr>
          <w:cantSplit/>
        </w:trPr>
        <w:tc>
          <w:tcPr>
            <w:tcW w:w="0" w:type="auto"/>
          </w:tcPr>
          <w:p w14:paraId="69F292E4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Zhu et al. (2024b), China</w:t>
            </w:r>
          </w:p>
        </w:tc>
        <w:tc>
          <w:tcPr>
            <w:tcW w:w="0" w:type="auto"/>
          </w:tcPr>
          <w:p w14:paraId="19FA308A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400 participants from general population (aged 17+ yrs)</w:t>
            </w:r>
          </w:p>
        </w:tc>
        <w:tc>
          <w:tcPr>
            <w:tcW w:w="0" w:type="auto"/>
          </w:tcPr>
          <w:p w14:paraId="2E24CD5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 xml:space="preserve">Addiction: </w:t>
            </w:r>
            <w:r w:rsidRPr="00165C65">
              <w:rPr>
                <w:i/>
                <w:iCs/>
                <w:color w:val="auto"/>
                <w:sz w:val="20"/>
                <w:szCs w:val="20"/>
              </w:rPr>
              <w:t>Short Video Addiction Scale</w:t>
            </w:r>
          </w:p>
        </w:tc>
        <w:tc>
          <w:tcPr>
            <w:tcW w:w="0" w:type="auto"/>
          </w:tcPr>
          <w:p w14:paraId="54E646B7" w14:textId="77777777" w:rsidR="005B22F0" w:rsidRPr="00165C65" w:rsidRDefault="005B22F0" w:rsidP="00AA06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General SFV</w:t>
            </w:r>
          </w:p>
        </w:tc>
        <w:tc>
          <w:tcPr>
            <w:tcW w:w="0" w:type="auto"/>
          </w:tcPr>
          <w:p w14:paraId="2133B898" w14:textId="77777777" w:rsidR="005B22F0" w:rsidRPr="00165C65" w:rsidRDefault="005B22F0" w:rsidP="00AA0687">
            <w:pPr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65C65">
              <w:rPr>
                <w:rFonts w:eastAsia="Times New Roman" w:cs="Times New Roman"/>
                <w:color w:val="auto"/>
                <w:sz w:val="20"/>
                <w:szCs w:val="20"/>
              </w:rPr>
              <w:t xml:space="preserve">•SFV addiction </w:t>
            </w:r>
            <w:r w:rsidRPr="00165C65">
              <w:rPr>
                <w:color w:val="auto"/>
                <w:sz w:val="20"/>
                <w:szCs w:val="20"/>
              </w:rPr>
              <w:t>↓ mental health (lower self-esteem, higher internalization of beauty ideals)</w:t>
            </w:r>
          </w:p>
        </w:tc>
        <w:tc>
          <w:tcPr>
            <w:tcW w:w="1640" w:type="dxa"/>
          </w:tcPr>
          <w:p w14:paraId="583D5817" w14:textId="77777777" w:rsidR="005B22F0" w:rsidRPr="00165C65" w:rsidRDefault="005B22F0" w:rsidP="00AA0687">
            <w:pPr>
              <w:rPr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None</w:t>
            </w:r>
          </w:p>
        </w:tc>
        <w:tc>
          <w:tcPr>
            <w:tcW w:w="854" w:type="dxa"/>
          </w:tcPr>
          <w:p w14:paraId="44693F06" w14:textId="77777777" w:rsidR="005B22F0" w:rsidRPr="00165C65" w:rsidRDefault="005B22F0" w:rsidP="00AA068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165C65">
              <w:rPr>
                <w:color w:val="auto"/>
                <w:sz w:val="20"/>
                <w:szCs w:val="20"/>
              </w:rPr>
              <w:t>2</w:t>
            </w:r>
          </w:p>
        </w:tc>
      </w:tr>
    </w:tbl>
    <w:p w14:paraId="4EEC5172" w14:textId="13645015" w:rsidR="005B22F0" w:rsidRPr="005B22F0" w:rsidRDefault="005B22F0" w:rsidP="005B22F0">
      <w:pPr>
        <w:ind w:left="-709"/>
        <w:rPr>
          <w:bCs/>
          <w:color w:val="auto"/>
        </w:rPr>
      </w:pPr>
      <w:r w:rsidRPr="00165C65">
        <w:rPr>
          <w:i/>
          <w:iCs/>
          <w:color w:val="auto"/>
          <w:sz w:val="20"/>
          <w:szCs w:val="20"/>
        </w:rPr>
        <w:t>Note.</w:t>
      </w:r>
      <w:r w:rsidRPr="00165C65">
        <w:rPr>
          <w:color w:val="auto"/>
          <w:sz w:val="20"/>
          <w:szCs w:val="20"/>
        </w:rPr>
        <w:t xml:space="preserve"> ↓ = negative association (SFV use associated with poorer mental health), ↑ = positive association (SFV use associated with better mental health), ns = nonsignificant association.</w:t>
      </w:r>
    </w:p>
    <w:p w14:paraId="7F60EA39" w14:textId="77777777" w:rsidR="005B22F0" w:rsidRDefault="005B22F0">
      <w:pPr>
        <w:rPr>
          <w:rFonts w:ascii="Times" w:hAnsi="Times"/>
          <w:b/>
          <w:bCs/>
        </w:rPr>
        <w:sectPr w:rsidR="005B22F0" w:rsidSect="005B22F0">
          <w:headerReference w:type="default" r:id="rId9"/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14:paraId="251A62FD" w14:textId="727F9FDA" w:rsidR="005B22F0" w:rsidRPr="005B22F0" w:rsidRDefault="005B22F0" w:rsidP="005B22F0">
      <w:pPr>
        <w:spacing w:line="480" w:lineRule="auto"/>
        <w:jc w:val="center"/>
        <w:rPr>
          <w:rFonts w:ascii="Times" w:hAnsi="Times"/>
          <w:b/>
          <w:bCs/>
        </w:rPr>
      </w:pPr>
      <w:r w:rsidRPr="005B22F0">
        <w:rPr>
          <w:rFonts w:ascii="Times" w:hAnsi="Times"/>
          <w:b/>
          <w:bCs/>
        </w:rPr>
        <w:lastRenderedPageBreak/>
        <w:t>Supplemental Materials D</w:t>
      </w:r>
    </w:p>
    <w:p w14:paraId="0A9403EF" w14:textId="255A481A" w:rsidR="00F31844" w:rsidRPr="005B22F0" w:rsidRDefault="00F31844" w:rsidP="000B201A">
      <w:pPr>
        <w:spacing w:line="480" w:lineRule="auto"/>
        <w:rPr>
          <w:rFonts w:ascii="Times" w:hAnsi="Times"/>
        </w:rPr>
      </w:pPr>
      <w:r w:rsidRPr="005B22F0">
        <w:rPr>
          <w:rFonts w:ascii="Times" w:hAnsi="Times"/>
          <w:b/>
          <w:bCs/>
        </w:rPr>
        <w:t>Physical Heath Correlates</w:t>
      </w:r>
      <w:r w:rsidR="005B22F0" w:rsidRPr="005B22F0">
        <w:rPr>
          <w:rFonts w:ascii="Times" w:hAnsi="Times"/>
          <w:b/>
          <w:bCs/>
        </w:rPr>
        <w:t xml:space="preserve"> of SFV Use</w:t>
      </w:r>
    </w:p>
    <w:p w14:paraId="52E1807C" w14:textId="1AFA0217" w:rsidR="00670450" w:rsidRPr="00AB1A3A" w:rsidRDefault="00670450" w:rsidP="00670450">
      <w:pPr>
        <w:spacing w:line="480" w:lineRule="auto"/>
        <w:rPr>
          <w:lang w:val="en-US"/>
        </w:rPr>
      </w:pPr>
      <w:r w:rsidRPr="00AB1A3A">
        <w:rPr>
          <w:color w:val="auto"/>
          <w:lang w:val="en-US"/>
        </w:rPr>
        <w:tab/>
        <w:t xml:space="preserve">A significant, small, negative </w:t>
      </w:r>
      <w:r w:rsidR="003F076D">
        <w:rPr>
          <w:color w:val="auto"/>
          <w:lang w:val="en-US"/>
        </w:rPr>
        <w:t xml:space="preserve">mean </w:t>
      </w:r>
      <w:r w:rsidRPr="00AB1A3A">
        <w:rPr>
          <w:color w:val="auto"/>
          <w:lang w:val="en-US"/>
        </w:rPr>
        <w:t>effect size was obtained across the nine studies examining the association between SFV engagement and physical health (</w:t>
      </w:r>
      <w:r w:rsidR="003F076D">
        <w:rPr>
          <w:rFonts w:cs="Times New Roman"/>
          <w:i/>
          <w:iCs/>
          <w:color w:val="auto"/>
          <w:lang w:val="en-US"/>
        </w:rPr>
        <w:t>r</w:t>
      </w:r>
      <w:r w:rsidRPr="00AB1A3A">
        <w:rPr>
          <w:color w:val="auto"/>
          <w:lang w:val="en-US"/>
        </w:rPr>
        <w:t xml:space="preserve"> = </w:t>
      </w:r>
      <w:r w:rsidR="000B0C97">
        <w:rPr>
          <w:color w:val="auto"/>
          <w:lang w:val="en-US"/>
        </w:rPr>
        <w:t>–</w:t>
      </w:r>
      <w:r w:rsidRPr="00AB1A3A">
        <w:rPr>
          <w:color w:val="auto"/>
          <w:lang w:val="en-US"/>
        </w:rPr>
        <w:t>.14, CI</w:t>
      </w:r>
      <w:r w:rsidRPr="00AB1A3A">
        <w:rPr>
          <w:color w:val="auto"/>
          <w:vertAlign w:val="subscript"/>
          <w:lang w:val="en-US"/>
        </w:rPr>
        <w:t>95</w:t>
      </w:r>
      <w:r w:rsidRPr="00AB1A3A">
        <w:rPr>
          <w:color w:val="auto"/>
          <w:lang w:val="en-US"/>
        </w:rPr>
        <w:t xml:space="preserve"> [</w:t>
      </w:r>
      <w:r w:rsidR="000B0C97">
        <w:rPr>
          <w:color w:val="auto"/>
          <w:lang w:val="en-US"/>
        </w:rPr>
        <w:t>–</w:t>
      </w:r>
      <w:r w:rsidRPr="00AB1A3A">
        <w:rPr>
          <w:color w:val="auto"/>
          <w:lang w:val="en-US"/>
        </w:rPr>
        <w:t>0.</w:t>
      </w:r>
      <w:r w:rsidR="00682634">
        <w:rPr>
          <w:color w:val="auto"/>
          <w:lang w:val="en-US"/>
        </w:rPr>
        <w:t>25</w:t>
      </w:r>
      <w:r w:rsidRPr="00AB1A3A">
        <w:rPr>
          <w:color w:val="auto"/>
          <w:lang w:val="en-US"/>
        </w:rPr>
        <w:t xml:space="preserve">, </w:t>
      </w:r>
      <w:r w:rsidR="000B0C97">
        <w:rPr>
          <w:color w:val="auto"/>
          <w:lang w:val="en-US"/>
        </w:rPr>
        <w:t>–</w:t>
      </w:r>
      <w:r w:rsidRPr="00AB1A3A">
        <w:rPr>
          <w:color w:val="auto"/>
          <w:lang w:val="en-US"/>
        </w:rPr>
        <w:t>0.</w:t>
      </w:r>
      <w:r w:rsidR="003F076D">
        <w:rPr>
          <w:color w:val="auto"/>
          <w:lang w:val="en-US"/>
        </w:rPr>
        <w:t>0</w:t>
      </w:r>
      <w:r w:rsidR="00682634">
        <w:rPr>
          <w:color w:val="auto"/>
          <w:lang w:val="en-US"/>
        </w:rPr>
        <w:t>4</w:t>
      </w:r>
      <w:r w:rsidRPr="00AB1A3A">
        <w:rPr>
          <w:color w:val="auto"/>
          <w:lang w:val="en-US"/>
        </w:rPr>
        <w:t xml:space="preserve">], </w:t>
      </w:r>
      <w:r w:rsidRPr="00AB1A3A">
        <w:rPr>
          <w:i/>
          <w:iCs/>
          <w:color w:val="auto"/>
          <w:lang w:val="en-US"/>
        </w:rPr>
        <w:t xml:space="preserve">p </w:t>
      </w:r>
      <w:r w:rsidR="00682634">
        <w:rPr>
          <w:i/>
          <w:iCs/>
          <w:color w:val="auto"/>
          <w:lang w:val="en-US"/>
        </w:rPr>
        <w:t>=</w:t>
      </w:r>
      <w:r w:rsidR="003F076D">
        <w:rPr>
          <w:color w:val="auto"/>
          <w:lang w:val="en-US"/>
        </w:rPr>
        <w:t xml:space="preserve"> .00</w:t>
      </w:r>
      <w:r w:rsidR="00682634">
        <w:rPr>
          <w:color w:val="auto"/>
          <w:lang w:val="en-US"/>
        </w:rPr>
        <w:t>8</w:t>
      </w:r>
      <w:r w:rsidRPr="00AB1A3A">
        <w:rPr>
          <w:lang w:val="en-US"/>
        </w:rPr>
        <w:t>). This suggests that increased SFV engagement is associated with poorer physical health. Whilst the funnel plot displayed no significant asymmetry, as indicated by Egger’s test (</w:t>
      </w:r>
      <w:r w:rsidRPr="00AB1A3A">
        <w:rPr>
          <w:rFonts w:cs="Times New Roman"/>
          <w:lang w:val="en-US"/>
        </w:rPr>
        <w:t>β</w:t>
      </w:r>
      <w:r w:rsidRPr="00AB1A3A">
        <w:rPr>
          <w:lang w:val="en-US"/>
        </w:rPr>
        <w:t xml:space="preserve"> = </w:t>
      </w:r>
      <w:r w:rsidR="000B0C97">
        <w:rPr>
          <w:color w:val="auto"/>
          <w:lang w:val="en-US"/>
        </w:rPr>
        <w:t>–</w:t>
      </w:r>
      <w:r w:rsidR="003F076D">
        <w:rPr>
          <w:lang w:val="en-US"/>
        </w:rPr>
        <w:t>4.</w:t>
      </w:r>
      <w:r w:rsidR="00682634">
        <w:rPr>
          <w:lang w:val="en-US"/>
        </w:rPr>
        <w:t>05</w:t>
      </w:r>
      <w:r w:rsidRPr="00AB1A3A">
        <w:rPr>
          <w:lang w:val="en-US"/>
        </w:rPr>
        <w:t xml:space="preserve">, </w:t>
      </w:r>
      <w:r w:rsidRPr="00AB1A3A">
        <w:rPr>
          <w:i/>
          <w:iCs/>
          <w:lang w:val="en-US"/>
        </w:rPr>
        <w:t>SE</w:t>
      </w:r>
      <w:r w:rsidRPr="00AB1A3A">
        <w:rPr>
          <w:lang w:val="en-US"/>
        </w:rPr>
        <w:t xml:space="preserve"> = 2.</w:t>
      </w:r>
      <w:r w:rsidR="00682634">
        <w:rPr>
          <w:lang w:val="en-US"/>
        </w:rPr>
        <w:t>11</w:t>
      </w:r>
      <w:r w:rsidRPr="00AB1A3A">
        <w:rPr>
          <w:lang w:val="en-US"/>
        </w:rPr>
        <w:t xml:space="preserve">, </w:t>
      </w:r>
      <w:r w:rsidRPr="00AB1A3A">
        <w:rPr>
          <w:i/>
          <w:iCs/>
          <w:lang w:val="en-US"/>
        </w:rPr>
        <w:t>p</w:t>
      </w:r>
      <w:r w:rsidRPr="00AB1A3A">
        <w:rPr>
          <w:lang w:val="en-US"/>
        </w:rPr>
        <w:t xml:space="preserve"> = .</w:t>
      </w:r>
      <w:r w:rsidR="00682634">
        <w:rPr>
          <w:lang w:val="en-US"/>
        </w:rPr>
        <w:t>097</w:t>
      </w:r>
      <w:r w:rsidRPr="00AB1A3A">
        <w:rPr>
          <w:lang w:val="en-US"/>
        </w:rPr>
        <w:t>), the trim-and-fill analysis imputed one high-precision study with a negative effect size to balance the funnel plot. With this imputed study, the effect size adjusted for bias was slightly more negative than the observed effect (</w:t>
      </w:r>
      <w:proofErr w:type="spellStart"/>
      <w:r w:rsidR="003F076D">
        <w:rPr>
          <w:rFonts w:cs="Times New Roman"/>
          <w:i/>
          <w:iCs/>
          <w:lang w:val="en-US"/>
        </w:rPr>
        <w:t>r</w:t>
      </w:r>
      <w:r w:rsidRPr="00AB1A3A">
        <w:rPr>
          <w:vertAlign w:val="subscript"/>
          <w:lang w:val="en-US"/>
        </w:rPr>
        <w:t>adjusted</w:t>
      </w:r>
      <w:proofErr w:type="spellEnd"/>
      <w:r w:rsidRPr="00AB1A3A">
        <w:rPr>
          <w:lang w:val="en-US"/>
        </w:rPr>
        <w:t xml:space="preserve"> = </w:t>
      </w:r>
      <w:r w:rsidR="000B0C97">
        <w:rPr>
          <w:color w:val="auto"/>
          <w:lang w:val="en-US"/>
        </w:rPr>
        <w:t>–</w:t>
      </w:r>
      <w:r w:rsidRPr="00AB1A3A">
        <w:rPr>
          <w:lang w:val="en-US"/>
        </w:rPr>
        <w:t>.1</w:t>
      </w:r>
      <w:r w:rsidR="004B1A57">
        <w:rPr>
          <w:lang w:val="en-US"/>
        </w:rPr>
        <w:t>6</w:t>
      </w:r>
      <w:r w:rsidRPr="00AB1A3A">
        <w:rPr>
          <w:lang w:val="en-US"/>
        </w:rPr>
        <w:t>, CI</w:t>
      </w:r>
      <w:r w:rsidRPr="00AB1A3A">
        <w:rPr>
          <w:vertAlign w:val="subscript"/>
          <w:lang w:val="en-US"/>
        </w:rPr>
        <w:t>95</w:t>
      </w:r>
      <w:r w:rsidRPr="00AB1A3A">
        <w:rPr>
          <w:lang w:val="en-US"/>
        </w:rPr>
        <w:t xml:space="preserve"> [</w:t>
      </w:r>
      <w:r w:rsidR="000B0C97">
        <w:rPr>
          <w:color w:val="auto"/>
          <w:lang w:val="en-US"/>
        </w:rPr>
        <w:t>–</w:t>
      </w:r>
      <w:r w:rsidRPr="00AB1A3A">
        <w:rPr>
          <w:lang w:val="en-US"/>
        </w:rPr>
        <w:t>0.</w:t>
      </w:r>
      <w:r w:rsidR="00682634">
        <w:rPr>
          <w:lang w:val="en-US"/>
        </w:rPr>
        <w:t>28</w:t>
      </w:r>
      <w:r w:rsidRPr="00AB1A3A">
        <w:rPr>
          <w:lang w:val="en-US"/>
        </w:rPr>
        <w:t xml:space="preserve">, </w:t>
      </w:r>
      <w:r w:rsidR="000B0C97">
        <w:rPr>
          <w:color w:val="auto"/>
          <w:lang w:val="en-US"/>
        </w:rPr>
        <w:t>–</w:t>
      </w:r>
      <w:r w:rsidRPr="00AB1A3A">
        <w:rPr>
          <w:lang w:val="en-US"/>
        </w:rPr>
        <w:t>0.</w:t>
      </w:r>
      <w:r w:rsidR="00682634">
        <w:rPr>
          <w:lang w:val="en-US"/>
        </w:rPr>
        <w:t>0</w:t>
      </w:r>
      <w:r w:rsidR="000B0C97">
        <w:rPr>
          <w:lang w:val="en-US"/>
        </w:rPr>
        <w:t>5</w:t>
      </w:r>
      <w:r w:rsidRPr="00AB1A3A">
        <w:rPr>
          <w:lang w:val="en-US"/>
        </w:rPr>
        <w:t>]); however, the interpretation of the analysis remained unchanged, indicating trivial impact of potential publication bias on the findings</w:t>
      </w:r>
      <w:r>
        <w:rPr>
          <w:lang w:val="en-US"/>
        </w:rPr>
        <w:t xml:space="preserve"> (see Figure S</w:t>
      </w:r>
      <w:r w:rsidR="005B22F0">
        <w:rPr>
          <w:lang w:val="en-US"/>
        </w:rPr>
        <w:t>D-</w:t>
      </w:r>
      <w:r>
        <w:rPr>
          <w:lang w:val="en-US"/>
        </w:rPr>
        <w:t>1)</w:t>
      </w:r>
      <w:r w:rsidRPr="00AB1A3A">
        <w:rPr>
          <w:lang w:val="en-US"/>
        </w:rPr>
        <w:t>.</w:t>
      </w:r>
    </w:p>
    <w:p w14:paraId="300AEC57" w14:textId="14DDA519" w:rsidR="00670450" w:rsidRPr="00AB1A3A" w:rsidRDefault="00670450" w:rsidP="00670450">
      <w:pPr>
        <w:spacing w:line="480" w:lineRule="auto"/>
        <w:rPr>
          <w:i/>
          <w:iCs/>
          <w:lang w:val="en-US"/>
        </w:rPr>
      </w:pPr>
      <w:r w:rsidRPr="00AB1A3A">
        <w:rPr>
          <w:b/>
          <w:lang w:val="en-US"/>
        </w:rPr>
        <w:t xml:space="preserve">Figure </w:t>
      </w:r>
      <w:r>
        <w:rPr>
          <w:b/>
          <w:lang w:val="en-US"/>
        </w:rPr>
        <w:t>S</w:t>
      </w:r>
      <w:r w:rsidR="005B22F0">
        <w:rPr>
          <w:b/>
          <w:lang w:val="en-US"/>
        </w:rPr>
        <w:t>D-</w:t>
      </w:r>
      <w:r>
        <w:rPr>
          <w:b/>
          <w:lang w:val="en-US"/>
        </w:rPr>
        <w:t>1</w:t>
      </w:r>
    </w:p>
    <w:p w14:paraId="2E199089" w14:textId="3F42773F" w:rsidR="00670450" w:rsidRPr="00AB1A3A" w:rsidRDefault="00670450" w:rsidP="00670450">
      <w:pPr>
        <w:spacing w:line="480" w:lineRule="auto"/>
        <w:rPr>
          <w:color w:val="auto"/>
          <w:lang w:val="en-US"/>
        </w:rPr>
      </w:pPr>
      <w:r w:rsidRPr="00AB1A3A">
        <w:rPr>
          <w:i/>
          <w:iCs/>
          <w:color w:val="auto"/>
          <w:lang w:val="en-US"/>
        </w:rPr>
        <w:t xml:space="preserve">Funnel Plot Depicting Publication Bias for Studies Involving Physical Health </w:t>
      </w:r>
      <w:r>
        <w:rPr>
          <w:i/>
          <w:iCs/>
          <w:color w:val="auto"/>
          <w:lang w:val="en-US"/>
        </w:rPr>
        <w:t>Correlates</w:t>
      </w:r>
    </w:p>
    <w:p w14:paraId="69FB9723" w14:textId="5166CEAB" w:rsidR="00670450" w:rsidRPr="00AB1A3A" w:rsidRDefault="004B1A57" w:rsidP="00670450">
      <w:pPr>
        <w:rPr>
          <w:lang w:val="en-US"/>
        </w:rPr>
      </w:pPr>
      <w:r w:rsidRPr="004B1A57">
        <w:rPr>
          <w:noProof/>
          <w:lang w:val="en-US"/>
        </w:rPr>
        <w:drawing>
          <wp:inline distT="0" distB="0" distL="0" distR="0" wp14:anchorId="70135474" wp14:editId="7DADA4B1">
            <wp:extent cx="5463110" cy="3168015"/>
            <wp:effectExtent l="0" t="0" r="4445" b="0"/>
            <wp:docPr id="14189350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935024" name="Picture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3110" cy="316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21079" w14:textId="77777777" w:rsidR="00670450" w:rsidRPr="00AB1A3A" w:rsidRDefault="00670450" w:rsidP="00670450">
      <w:pPr>
        <w:spacing w:after="240"/>
        <w:rPr>
          <w:i/>
          <w:iCs/>
          <w:color w:val="auto"/>
          <w:sz w:val="20"/>
          <w:szCs w:val="20"/>
          <w:lang w:val="en-US"/>
        </w:rPr>
      </w:pPr>
      <w:r w:rsidRPr="00AB1A3A">
        <w:rPr>
          <w:i/>
          <w:iCs/>
          <w:color w:val="auto"/>
          <w:sz w:val="20"/>
          <w:szCs w:val="20"/>
          <w:lang w:val="en-US"/>
        </w:rPr>
        <w:t>Note. Blank (white) circles represent studies included in the review. Filled (black) circle represents study imputed by the trim-and-fill analysis. The blank diamond represents the unadjusted effect size. The filled diamond represents the estimated effect size adjusted for bias.</w:t>
      </w:r>
    </w:p>
    <w:p w14:paraId="5F5B9CFE" w14:textId="491FDEC4" w:rsidR="001A4AEF" w:rsidRPr="007C6B10" w:rsidRDefault="00670450" w:rsidP="007C6B10">
      <w:pPr>
        <w:spacing w:line="480" w:lineRule="auto"/>
        <w:ind w:firstLine="720"/>
        <w:rPr>
          <w:color w:val="auto"/>
          <w:lang w:val="en-US"/>
        </w:rPr>
      </w:pPr>
      <w:r w:rsidRPr="00AB1A3A">
        <w:rPr>
          <w:lang w:val="en-US"/>
        </w:rPr>
        <w:lastRenderedPageBreak/>
        <w:t xml:space="preserve">There was significant, considerable heterogeneity across studies, </w:t>
      </w:r>
      <w:r w:rsidRPr="00AB1A3A">
        <w:rPr>
          <w:i/>
          <w:iCs/>
          <w:lang w:val="en-US"/>
        </w:rPr>
        <w:t>Q</w:t>
      </w:r>
      <w:r w:rsidRPr="00AB1A3A">
        <w:rPr>
          <w:lang w:val="en-US"/>
        </w:rPr>
        <w:t xml:space="preserve">(8) = </w:t>
      </w:r>
      <w:r w:rsidR="00682634">
        <w:rPr>
          <w:lang w:val="en-US"/>
        </w:rPr>
        <w:t>159.05</w:t>
      </w:r>
      <w:r w:rsidRPr="00AB1A3A">
        <w:rPr>
          <w:lang w:val="en-US"/>
        </w:rPr>
        <w:t xml:space="preserve">, </w:t>
      </w:r>
      <w:r w:rsidRPr="00AB1A3A">
        <w:rPr>
          <w:i/>
          <w:iCs/>
          <w:lang w:val="en-US"/>
        </w:rPr>
        <w:t>p</w:t>
      </w:r>
      <w:r w:rsidRPr="00AB1A3A">
        <w:rPr>
          <w:lang w:val="en-US"/>
        </w:rPr>
        <w:t xml:space="preserve"> &lt; .001, </w:t>
      </w:r>
      <w:r w:rsidRPr="00AB1A3A">
        <w:rPr>
          <w:i/>
          <w:iCs/>
          <w:lang w:val="en-US"/>
        </w:rPr>
        <w:t>I</w:t>
      </w:r>
      <w:r w:rsidRPr="00AB1A3A">
        <w:rPr>
          <w:i/>
          <w:iCs/>
          <w:vertAlign w:val="superscript"/>
          <w:lang w:val="en-US"/>
        </w:rPr>
        <w:t>2</w:t>
      </w:r>
      <w:r w:rsidRPr="00AB1A3A">
        <w:rPr>
          <w:lang w:val="en-US"/>
        </w:rPr>
        <w:t xml:space="preserve"> = </w:t>
      </w:r>
      <w:r w:rsidR="00682634">
        <w:rPr>
          <w:lang w:val="en-US"/>
        </w:rPr>
        <w:t>94.97</w:t>
      </w:r>
      <w:r w:rsidRPr="00AB1A3A">
        <w:rPr>
          <w:lang w:val="en-US"/>
        </w:rPr>
        <w:t xml:space="preserve">%. This heterogeneity was explored through moderator analyses. </w:t>
      </w:r>
      <w:r w:rsidRPr="00AB1A3A">
        <w:rPr>
          <w:color w:val="auto"/>
          <w:lang w:val="en-US"/>
        </w:rPr>
        <w:t>SFV measure was a significant moderator</w:t>
      </w:r>
      <w:r w:rsidR="002F6617">
        <w:rPr>
          <w:color w:val="auto"/>
          <w:lang w:val="en-US"/>
        </w:rPr>
        <w:t xml:space="preserve">, with </w:t>
      </w:r>
      <w:r w:rsidRPr="00AB1A3A">
        <w:rPr>
          <w:color w:val="auto"/>
          <w:lang w:val="en-US"/>
        </w:rPr>
        <w:t xml:space="preserve">poorer physical health moderately associated with SFV addiction </w:t>
      </w:r>
      <w:r w:rsidR="003F076D">
        <w:rPr>
          <w:color w:val="auto"/>
          <w:lang w:val="en-US"/>
        </w:rPr>
        <w:t xml:space="preserve">and </w:t>
      </w:r>
      <w:r w:rsidRPr="00AB1A3A">
        <w:rPr>
          <w:color w:val="auto"/>
          <w:lang w:val="en-US"/>
        </w:rPr>
        <w:t xml:space="preserve">weakly associated with duration of SFV use, </w:t>
      </w:r>
      <w:r w:rsidR="003F076D">
        <w:rPr>
          <w:color w:val="auto"/>
          <w:lang w:val="en-US"/>
        </w:rPr>
        <w:t xml:space="preserve">but </w:t>
      </w:r>
      <w:r w:rsidRPr="00AB1A3A">
        <w:rPr>
          <w:color w:val="auto"/>
          <w:lang w:val="en-US"/>
        </w:rPr>
        <w:t xml:space="preserve">not associated with </w:t>
      </w:r>
      <w:r w:rsidR="00682634">
        <w:rPr>
          <w:color w:val="auto"/>
          <w:lang w:val="en-US"/>
        </w:rPr>
        <w:t xml:space="preserve">SFV </w:t>
      </w:r>
      <w:r w:rsidRPr="00AB1A3A">
        <w:rPr>
          <w:color w:val="auto"/>
          <w:lang w:val="en-US"/>
        </w:rPr>
        <w:t>intensity</w:t>
      </w:r>
      <w:r w:rsidR="00682634">
        <w:rPr>
          <w:color w:val="auto"/>
          <w:lang w:val="en-US"/>
        </w:rPr>
        <w:t>,</w:t>
      </w:r>
      <w:r w:rsidRPr="00AB1A3A">
        <w:rPr>
          <w:color w:val="auto"/>
          <w:lang w:val="en-US"/>
        </w:rPr>
        <w:t xml:space="preserve"> frequency</w:t>
      </w:r>
      <w:r w:rsidR="00682634">
        <w:rPr>
          <w:color w:val="auto"/>
          <w:lang w:val="en-US"/>
        </w:rPr>
        <w:t>, or usage</w:t>
      </w:r>
      <w:r w:rsidRPr="00AB1A3A">
        <w:rPr>
          <w:color w:val="auto"/>
          <w:lang w:val="en-US"/>
        </w:rPr>
        <w:t xml:space="preserve">. SFV type </w:t>
      </w:r>
      <w:r w:rsidR="00A627F5">
        <w:rPr>
          <w:color w:val="auto"/>
          <w:lang w:val="en-US"/>
        </w:rPr>
        <w:t>and p</w:t>
      </w:r>
      <w:r w:rsidR="004B1A57" w:rsidRPr="00AB1A3A">
        <w:rPr>
          <w:lang w:val="en-US"/>
        </w:rPr>
        <w:t xml:space="preserve">hysical health domain </w:t>
      </w:r>
      <w:r w:rsidR="00A627F5">
        <w:rPr>
          <w:lang w:val="en-US"/>
        </w:rPr>
        <w:t xml:space="preserve">were </w:t>
      </w:r>
      <w:r w:rsidR="004B1A57" w:rsidRPr="00AB1A3A">
        <w:rPr>
          <w:lang w:val="en-US"/>
        </w:rPr>
        <w:t>not significant moderator</w:t>
      </w:r>
      <w:r w:rsidR="00A627F5">
        <w:rPr>
          <w:lang w:val="en-US"/>
        </w:rPr>
        <w:t>s</w:t>
      </w:r>
      <w:r w:rsidR="005B22F0">
        <w:rPr>
          <w:lang w:val="en-US"/>
        </w:rPr>
        <w:t xml:space="preserve"> (see Figure SD-2)</w:t>
      </w:r>
      <w:r w:rsidR="004B1A57">
        <w:rPr>
          <w:lang w:val="en-US"/>
        </w:rPr>
        <w:t>.</w:t>
      </w:r>
      <w:r w:rsidR="004B1A57" w:rsidRPr="00AB1A3A">
        <w:rPr>
          <w:lang w:val="en-US"/>
        </w:rPr>
        <w:t xml:space="preserve"> </w:t>
      </w:r>
      <w:r w:rsidR="00682634">
        <w:rPr>
          <w:lang w:val="en-US"/>
        </w:rPr>
        <w:t>N</w:t>
      </w:r>
      <w:r w:rsidR="004B1A57" w:rsidRPr="00AB1A3A">
        <w:rPr>
          <w:lang w:val="en-US"/>
        </w:rPr>
        <w:t xml:space="preserve">o studies </w:t>
      </w:r>
      <w:r w:rsidR="00682634">
        <w:rPr>
          <w:lang w:val="en-US"/>
        </w:rPr>
        <w:t xml:space="preserve">examined </w:t>
      </w:r>
      <w:r w:rsidR="003F076D">
        <w:rPr>
          <w:lang w:val="en-US"/>
        </w:rPr>
        <w:t xml:space="preserve">the link between SFV engagement and physical health </w:t>
      </w:r>
      <w:r w:rsidR="004B1A57" w:rsidRPr="00AB1A3A">
        <w:rPr>
          <w:lang w:val="en-US"/>
        </w:rPr>
        <w:t xml:space="preserve">in youths, so the moderator analysis </w:t>
      </w:r>
      <w:r w:rsidR="00A627F5">
        <w:rPr>
          <w:lang w:val="en-US"/>
        </w:rPr>
        <w:t xml:space="preserve">could not be conducted </w:t>
      </w:r>
      <w:r w:rsidR="004B1A57" w:rsidRPr="00AB1A3A">
        <w:rPr>
          <w:lang w:val="en-US"/>
        </w:rPr>
        <w:t>for age group</w:t>
      </w:r>
      <w:r w:rsidRPr="00AB1A3A">
        <w:rPr>
          <w:color w:val="auto"/>
          <w:lang w:val="en-US"/>
        </w:rPr>
        <w:t xml:space="preserve"> (see Table </w:t>
      </w:r>
      <w:r>
        <w:rPr>
          <w:color w:val="auto"/>
          <w:lang w:val="en-US"/>
        </w:rPr>
        <w:t>S</w:t>
      </w:r>
      <w:r w:rsidR="005B22F0">
        <w:rPr>
          <w:color w:val="auto"/>
          <w:lang w:val="en-US"/>
        </w:rPr>
        <w:t>D-</w:t>
      </w:r>
      <w:r w:rsidRPr="00AB1A3A">
        <w:rPr>
          <w:color w:val="auto"/>
          <w:lang w:val="en-US"/>
        </w:rPr>
        <w:t>1 for summary statistics).</w:t>
      </w:r>
      <w:r w:rsidR="00710DD6">
        <w:rPr>
          <w:color w:val="auto"/>
          <w:lang w:val="en-US"/>
        </w:rPr>
        <w:t xml:space="preserve"> See Table SD-2 for a summary of study characteristics of each study investigating the link between SFV use and physical health.</w:t>
      </w:r>
    </w:p>
    <w:p w14:paraId="7EF8DBA3" w14:textId="446A652D" w:rsidR="00670450" w:rsidRPr="00AB1A3A" w:rsidRDefault="00670450" w:rsidP="00670450">
      <w:pPr>
        <w:spacing w:line="480" w:lineRule="auto"/>
        <w:rPr>
          <w:b/>
          <w:bCs/>
          <w:color w:val="auto"/>
          <w:lang w:val="en-US"/>
        </w:rPr>
      </w:pPr>
      <w:r w:rsidRPr="00AB1A3A">
        <w:rPr>
          <w:b/>
          <w:color w:val="auto"/>
          <w:lang w:val="en-US"/>
        </w:rPr>
        <w:t xml:space="preserve">Figure </w:t>
      </w:r>
      <w:r>
        <w:rPr>
          <w:b/>
          <w:color w:val="auto"/>
          <w:lang w:val="en-US"/>
        </w:rPr>
        <w:t>S</w:t>
      </w:r>
      <w:r w:rsidR="005B22F0">
        <w:rPr>
          <w:b/>
          <w:color w:val="auto"/>
          <w:lang w:val="en-US"/>
        </w:rPr>
        <w:t>D-</w:t>
      </w:r>
      <w:r>
        <w:rPr>
          <w:b/>
          <w:color w:val="auto"/>
          <w:lang w:val="en-US"/>
        </w:rPr>
        <w:t>2</w:t>
      </w:r>
    </w:p>
    <w:p w14:paraId="2C0F0410" w14:textId="1D14546E" w:rsidR="00670450" w:rsidRPr="00AB1A3A" w:rsidRDefault="00670450" w:rsidP="00670450">
      <w:pPr>
        <w:spacing w:line="480" w:lineRule="auto"/>
        <w:rPr>
          <w:color w:val="auto"/>
          <w:lang w:val="en-US"/>
        </w:rPr>
      </w:pPr>
      <w:r w:rsidRPr="00AB1A3A">
        <w:rPr>
          <w:i/>
          <w:iCs/>
          <w:color w:val="auto"/>
          <w:lang w:val="en-US"/>
        </w:rPr>
        <w:t xml:space="preserve">Forest Plot Summarizing Effect Sizes for Physical Health </w:t>
      </w:r>
      <w:r w:rsidR="006D150B">
        <w:rPr>
          <w:i/>
          <w:iCs/>
          <w:color w:val="auto"/>
          <w:lang w:val="en-US"/>
        </w:rPr>
        <w:t xml:space="preserve">Correlates </w:t>
      </w:r>
      <w:r w:rsidRPr="00AB1A3A">
        <w:rPr>
          <w:i/>
          <w:iCs/>
          <w:color w:val="auto"/>
          <w:lang w:val="en-US"/>
        </w:rPr>
        <w:t>Stratified by Domain</w:t>
      </w:r>
    </w:p>
    <w:p w14:paraId="479229FE" w14:textId="1878D77A" w:rsidR="00670450" w:rsidRDefault="005F2223" w:rsidP="00A8170F">
      <w:pPr>
        <w:rPr>
          <w:rFonts w:ascii="Times" w:hAnsi="Times"/>
        </w:rPr>
      </w:pPr>
      <w:r w:rsidRPr="005F2223">
        <w:rPr>
          <w:rFonts w:ascii="Times" w:hAnsi="Times"/>
          <w:noProof/>
        </w:rPr>
        <w:drawing>
          <wp:inline distT="0" distB="0" distL="0" distR="0" wp14:anchorId="6EEF11B3" wp14:editId="3B88BAA2">
            <wp:extent cx="5731510" cy="2195195"/>
            <wp:effectExtent l="0" t="0" r="2540" b="0"/>
            <wp:docPr id="1390865858" name="Picture 1" descr="A close up of a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865858" name="Picture 1" descr="A close up of a text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9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5C12AC" w14:textId="37F3A461" w:rsidR="00682634" w:rsidRPr="00A8170F" w:rsidRDefault="00D90D5D" w:rsidP="00A8170F">
      <w:pPr>
        <w:rPr>
          <w:rFonts w:ascii="Times" w:hAnsi="Times"/>
          <w:sz w:val="20"/>
          <w:szCs w:val="20"/>
        </w:rPr>
      </w:pPr>
      <w:r w:rsidRPr="00A8170F">
        <w:rPr>
          <w:rFonts w:ascii="Times" w:hAnsi="Times"/>
          <w:i/>
          <w:iCs/>
          <w:sz w:val="20"/>
          <w:szCs w:val="20"/>
        </w:rPr>
        <w:t xml:space="preserve">Note. </w:t>
      </w:r>
      <w:r w:rsidRPr="001307CA">
        <w:rPr>
          <w:rFonts w:ascii="Times" w:hAnsi="Times"/>
          <w:sz w:val="20"/>
          <w:szCs w:val="20"/>
        </w:rPr>
        <w:t>C</w:t>
      </w:r>
      <w:r w:rsidRPr="00A8170F">
        <w:rPr>
          <w:rFonts w:ascii="Times" w:hAnsi="Times"/>
          <w:sz w:val="20"/>
          <w:szCs w:val="20"/>
        </w:rPr>
        <w:t>ircles represent individual effect sizes for each study</w:t>
      </w:r>
      <w:r>
        <w:rPr>
          <w:rFonts w:ascii="Times" w:hAnsi="Times"/>
          <w:sz w:val="20"/>
          <w:szCs w:val="20"/>
        </w:rPr>
        <w:t xml:space="preserve"> (lines represent 95% confidence interval)</w:t>
      </w:r>
      <w:r w:rsidRPr="00A8170F">
        <w:rPr>
          <w:rFonts w:ascii="Times" w:hAnsi="Times"/>
          <w:sz w:val="20"/>
          <w:szCs w:val="20"/>
        </w:rPr>
        <w:t xml:space="preserve">. </w:t>
      </w:r>
      <w:r w:rsidRPr="001307CA">
        <w:rPr>
          <w:rFonts w:ascii="Times" w:hAnsi="Times"/>
          <w:sz w:val="20"/>
          <w:szCs w:val="20"/>
        </w:rPr>
        <w:t>Effect sizes are reported as correlations (</w:t>
      </w:r>
      <w:r w:rsidRPr="001307CA">
        <w:rPr>
          <w:rFonts w:ascii="Times" w:hAnsi="Times"/>
          <w:i/>
          <w:iCs/>
          <w:sz w:val="20"/>
          <w:szCs w:val="20"/>
        </w:rPr>
        <w:t>r</w:t>
      </w:r>
      <w:r w:rsidRPr="001307CA">
        <w:rPr>
          <w:rFonts w:ascii="Times" w:hAnsi="Times"/>
          <w:sz w:val="20"/>
          <w:szCs w:val="20"/>
        </w:rPr>
        <w:t xml:space="preserve">). Negative values indicate that higher SFV engagement is associated with poorer </w:t>
      </w:r>
      <w:r>
        <w:rPr>
          <w:rFonts w:ascii="Times" w:hAnsi="Times"/>
          <w:sz w:val="20"/>
          <w:szCs w:val="20"/>
        </w:rPr>
        <w:t>physical health</w:t>
      </w:r>
      <w:r w:rsidR="00C82E82">
        <w:rPr>
          <w:rFonts w:ascii="Times" w:hAnsi="Times"/>
          <w:sz w:val="20"/>
          <w:szCs w:val="20"/>
        </w:rPr>
        <w:t>.</w:t>
      </w:r>
      <w:r>
        <w:rPr>
          <w:rFonts w:ascii="Times" w:hAnsi="Times"/>
          <w:sz w:val="20"/>
          <w:szCs w:val="20"/>
        </w:rPr>
        <w:t xml:space="preserve"> </w:t>
      </w:r>
      <w:r w:rsidR="00C82E82">
        <w:rPr>
          <w:rFonts w:ascii="Times" w:hAnsi="Times"/>
          <w:sz w:val="20"/>
          <w:szCs w:val="20"/>
        </w:rPr>
        <w:t>P</w:t>
      </w:r>
      <w:r w:rsidRPr="001307CA">
        <w:rPr>
          <w:rFonts w:ascii="Times" w:hAnsi="Times"/>
          <w:sz w:val="20"/>
          <w:szCs w:val="20"/>
        </w:rPr>
        <w:t xml:space="preserve">ositive values indicate that higher SFV engagement is associated with better </w:t>
      </w:r>
      <w:r>
        <w:rPr>
          <w:rFonts w:ascii="Times" w:hAnsi="Times"/>
          <w:sz w:val="20"/>
          <w:szCs w:val="20"/>
        </w:rPr>
        <w:t>physical health</w:t>
      </w:r>
      <w:r w:rsidRPr="001307CA">
        <w:rPr>
          <w:rFonts w:ascii="Times" w:hAnsi="Times"/>
          <w:sz w:val="20"/>
          <w:szCs w:val="20"/>
        </w:rPr>
        <w:t>.</w:t>
      </w:r>
      <w:r>
        <w:rPr>
          <w:rFonts w:ascii="Times" w:hAnsi="Times"/>
          <w:sz w:val="20"/>
          <w:szCs w:val="20"/>
        </w:rPr>
        <w:t xml:space="preserve"> Unfilled (white) </w:t>
      </w:r>
      <w:r w:rsidRPr="00A8170F">
        <w:rPr>
          <w:rFonts w:ascii="Times" w:hAnsi="Times"/>
          <w:sz w:val="20"/>
          <w:szCs w:val="20"/>
        </w:rPr>
        <w:t>diamond</w:t>
      </w:r>
      <w:r>
        <w:rPr>
          <w:rFonts w:ascii="Times" w:hAnsi="Times"/>
          <w:sz w:val="20"/>
          <w:szCs w:val="20"/>
        </w:rPr>
        <w:t>s</w:t>
      </w:r>
      <w:r w:rsidRPr="00A8170F">
        <w:rPr>
          <w:rFonts w:ascii="Times" w:hAnsi="Times"/>
          <w:sz w:val="20"/>
          <w:szCs w:val="20"/>
        </w:rPr>
        <w:t xml:space="preserve"> represent the </w:t>
      </w:r>
      <w:r w:rsidRPr="001307CA">
        <w:rPr>
          <w:rFonts w:ascii="Times" w:hAnsi="Times"/>
          <w:sz w:val="20"/>
          <w:szCs w:val="20"/>
        </w:rPr>
        <w:t xml:space="preserve">mean effect size for each </w:t>
      </w:r>
      <w:r>
        <w:rPr>
          <w:rFonts w:ascii="Times" w:hAnsi="Times"/>
          <w:sz w:val="20"/>
          <w:szCs w:val="20"/>
        </w:rPr>
        <w:t xml:space="preserve">physical health </w:t>
      </w:r>
      <w:r w:rsidRPr="001307CA">
        <w:rPr>
          <w:rFonts w:ascii="Times" w:hAnsi="Times"/>
          <w:sz w:val="20"/>
          <w:szCs w:val="20"/>
        </w:rPr>
        <w:t>domain</w:t>
      </w:r>
      <w:r>
        <w:rPr>
          <w:rFonts w:ascii="Times" w:hAnsi="Times"/>
          <w:sz w:val="20"/>
          <w:szCs w:val="20"/>
        </w:rPr>
        <w:t>. The filled (red) diamond represents the overall mean effect size across all studies.</w:t>
      </w:r>
    </w:p>
    <w:p w14:paraId="33361F15" w14:textId="77777777" w:rsidR="007C6B10" w:rsidRDefault="007C6B10">
      <w:pPr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br w:type="page"/>
      </w:r>
    </w:p>
    <w:p w14:paraId="2DBB336B" w14:textId="6DEBD888" w:rsidR="00670450" w:rsidRPr="00AB1A3A" w:rsidRDefault="00670450" w:rsidP="006D150B">
      <w:pPr>
        <w:spacing w:line="360" w:lineRule="auto"/>
        <w:rPr>
          <w:rFonts w:cs="Times New Roman"/>
          <w:b/>
          <w:lang w:val="en-US"/>
        </w:rPr>
      </w:pPr>
      <w:r w:rsidRPr="00AB1A3A">
        <w:rPr>
          <w:rFonts w:cs="Times New Roman"/>
          <w:b/>
          <w:lang w:val="en-US"/>
        </w:rPr>
        <w:lastRenderedPageBreak/>
        <w:t xml:space="preserve">Table </w:t>
      </w:r>
      <w:r>
        <w:rPr>
          <w:rFonts w:cs="Times New Roman"/>
          <w:b/>
          <w:lang w:val="en-US"/>
        </w:rPr>
        <w:t>S</w:t>
      </w:r>
      <w:r w:rsidR="005B22F0">
        <w:rPr>
          <w:rFonts w:cs="Times New Roman"/>
          <w:b/>
          <w:lang w:val="en-US"/>
        </w:rPr>
        <w:t>D-</w:t>
      </w:r>
      <w:r w:rsidRPr="00AB1A3A">
        <w:rPr>
          <w:rFonts w:cs="Times New Roman"/>
          <w:b/>
          <w:lang w:val="en-US"/>
        </w:rPr>
        <w:t>1</w:t>
      </w:r>
    </w:p>
    <w:p w14:paraId="01B05436" w14:textId="0FF859F8" w:rsidR="00670450" w:rsidRPr="00AB1A3A" w:rsidRDefault="00670450" w:rsidP="006D150B">
      <w:pPr>
        <w:spacing w:line="360" w:lineRule="auto"/>
        <w:rPr>
          <w:rFonts w:cs="Times New Roman"/>
          <w:bCs/>
          <w:lang w:val="en-US"/>
        </w:rPr>
      </w:pPr>
      <w:r w:rsidRPr="00AB1A3A">
        <w:rPr>
          <w:rFonts w:cs="Times New Roman"/>
          <w:i/>
          <w:iCs/>
          <w:lang w:val="en-US"/>
        </w:rPr>
        <w:t xml:space="preserve">Summary of </w:t>
      </w:r>
      <w:r w:rsidR="00531CE2">
        <w:rPr>
          <w:rFonts w:cs="Times New Roman"/>
          <w:i/>
          <w:iCs/>
          <w:lang w:val="en-US"/>
        </w:rPr>
        <w:t xml:space="preserve">Mean </w:t>
      </w:r>
      <w:r w:rsidRPr="00AB1A3A">
        <w:rPr>
          <w:rFonts w:cs="Times New Roman"/>
          <w:i/>
          <w:iCs/>
          <w:lang w:val="en-US"/>
        </w:rPr>
        <w:t xml:space="preserve">Effect Sizes </w:t>
      </w:r>
      <w:r>
        <w:rPr>
          <w:rFonts w:cs="Times New Roman"/>
          <w:i/>
          <w:iCs/>
          <w:lang w:val="en-US"/>
        </w:rPr>
        <w:t>for Physical Health</w:t>
      </w:r>
      <w:r w:rsidR="00AB6E44">
        <w:rPr>
          <w:rFonts w:cs="Times New Roman"/>
          <w:i/>
          <w:iCs/>
          <w:lang w:val="en-US"/>
        </w:rPr>
        <w:t xml:space="preserve"> Correlates</w:t>
      </w: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4"/>
        <w:gridCol w:w="567"/>
        <w:gridCol w:w="847"/>
        <w:gridCol w:w="847"/>
        <w:gridCol w:w="847"/>
        <w:gridCol w:w="848"/>
        <w:gridCol w:w="2516"/>
      </w:tblGrid>
      <w:tr w:rsidR="001C1539" w:rsidRPr="001C1539" w14:paraId="17BFFCF1" w14:textId="3E4BFD43" w:rsidTr="001C1539">
        <w:tc>
          <w:tcPr>
            <w:tcW w:w="1415" w:type="pct"/>
            <w:tcBorders>
              <w:top w:val="single" w:sz="4" w:space="0" w:color="auto"/>
              <w:bottom w:val="single" w:sz="4" w:space="0" w:color="auto"/>
            </w:tcBorders>
          </w:tcPr>
          <w:p w14:paraId="72E3B6D9" w14:textId="77777777" w:rsidR="001C1539" w:rsidRPr="001C1539" w:rsidRDefault="001C1539" w:rsidP="00706C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585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43FB7C1" w14:textId="4A2119B3" w:rsidR="001C1539" w:rsidRPr="001C1539" w:rsidRDefault="001C1539" w:rsidP="00706C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Physical Health Correlates</w:t>
            </w:r>
          </w:p>
        </w:tc>
      </w:tr>
      <w:tr w:rsidR="001C1539" w:rsidRPr="001C1539" w14:paraId="717EC4A8" w14:textId="1B79145F" w:rsidTr="001C1539">
        <w:tc>
          <w:tcPr>
            <w:tcW w:w="1415" w:type="pct"/>
            <w:tcBorders>
              <w:top w:val="single" w:sz="4" w:space="0" w:color="auto"/>
              <w:bottom w:val="single" w:sz="4" w:space="0" w:color="auto"/>
            </w:tcBorders>
          </w:tcPr>
          <w:p w14:paraId="02F45B0A" w14:textId="77777777" w:rsidR="001C1539" w:rsidRPr="001C1539" w:rsidRDefault="001C1539" w:rsidP="00706C5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Moderator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58FBDC53" w14:textId="496382B6" w:rsidR="001C1539" w:rsidRPr="001C1539" w:rsidRDefault="001C1539" w:rsidP="00706C59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US"/>
              </w:rPr>
              <w:t>k</w:t>
            </w:r>
          </w:p>
        </w:tc>
        <w:tc>
          <w:tcPr>
            <w:tcW w:w="187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5542EE" w14:textId="24EAA655" w:rsidR="001C1539" w:rsidRPr="001C1539" w:rsidRDefault="001C1539" w:rsidP="00706C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Mean Effect Size (</w:t>
            </w:r>
            <w:r w:rsidRPr="001C1539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US"/>
              </w:rPr>
              <w:t>r</w:t>
            </w:r>
            <w:r w:rsidRPr="001C15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394" w:type="pct"/>
            <w:tcBorders>
              <w:top w:val="single" w:sz="4" w:space="0" w:color="auto"/>
              <w:bottom w:val="single" w:sz="4" w:space="0" w:color="auto"/>
            </w:tcBorders>
          </w:tcPr>
          <w:p w14:paraId="0F0F4F44" w14:textId="0386426E" w:rsidR="001C1539" w:rsidRPr="001C1539" w:rsidRDefault="001C1539" w:rsidP="00FA272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Moderator Statistics</w:t>
            </w:r>
          </w:p>
        </w:tc>
      </w:tr>
      <w:tr w:rsidR="001C1539" w:rsidRPr="001C1539" w14:paraId="25369252" w14:textId="77777777" w:rsidTr="001C1539">
        <w:tc>
          <w:tcPr>
            <w:tcW w:w="1415" w:type="pct"/>
            <w:tcBorders>
              <w:top w:val="single" w:sz="4" w:space="0" w:color="auto"/>
              <w:bottom w:val="nil"/>
            </w:tcBorders>
          </w:tcPr>
          <w:p w14:paraId="10F2224A" w14:textId="77777777" w:rsidR="001C1539" w:rsidRPr="001C1539" w:rsidRDefault="001C1539" w:rsidP="00706C5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nil"/>
            </w:tcBorders>
          </w:tcPr>
          <w:p w14:paraId="29F0A597" w14:textId="77777777" w:rsidR="001C1539" w:rsidRPr="001C1539" w:rsidRDefault="001C1539" w:rsidP="00706C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nil"/>
            </w:tcBorders>
          </w:tcPr>
          <w:p w14:paraId="432E396C" w14:textId="51404700" w:rsidR="001C1539" w:rsidRPr="001C1539" w:rsidRDefault="001C1539" w:rsidP="00706C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43D3C1" w14:textId="1DD4192D" w:rsidR="001C1539" w:rsidRPr="001C1539" w:rsidRDefault="001C1539" w:rsidP="00706C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95% CI</w:t>
            </w:r>
          </w:p>
        </w:tc>
        <w:tc>
          <w:tcPr>
            <w:tcW w:w="470" w:type="pct"/>
            <w:tcBorders>
              <w:top w:val="single" w:sz="4" w:space="0" w:color="auto"/>
              <w:bottom w:val="nil"/>
            </w:tcBorders>
          </w:tcPr>
          <w:p w14:paraId="341A307F" w14:textId="5BEA3633" w:rsidR="001C1539" w:rsidRPr="001C1539" w:rsidRDefault="001C1539" w:rsidP="00706C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94" w:type="pct"/>
            <w:tcBorders>
              <w:top w:val="single" w:sz="4" w:space="0" w:color="auto"/>
              <w:bottom w:val="nil"/>
            </w:tcBorders>
          </w:tcPr>
          <w:p w14:paraId="40660765" w14:textId="77777777" w:rsidR="001C1539" w:rsidRPr="001C1539" w:rsidRDefault="001C1539" w:rsidP="00706C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C1539" w:rsidRPr="001C1539" w14:paraId="26B2468B" w14:textId="77777777" w:rsidTr="001C1539">
        <w:tc>
          <w:tcPr>
            <w:tcW w:w="1415" w:type="pct"/>
            <w:tcBorders>
              <w:top w:val="nil"/>
              <w:bottom w:val="single" w:sz="4" w:space="0" w:color="auto"/>
            </w:tcBorders>
          </w:tcPr>
          <w:p w14:paraId="3C54F070" w14:textId="77777777" w:rsidR="001C1539" w:rsidRPr="001C1539" w:rsidRDefault="001C1539" w:rsidP="00706C5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14" w:type="pct"/>
            <w:tcBorders>
              <w:top w:val="nil"/>
              <w:bottom w:val="single" w:sz="4" w:space="0" w:color="auto"/>
            </w:tcBorders>
          </w:tcPr>
          <w:p w14:paraId="6BA1D796" w14:textId="77777777" w:rsidR="001C1539" w:rsidRPr="001C1539" w:rsidRDefault="001C1539" w:rsidP="00FA2723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  <w:tcBorders>
              <w:top w:val="nil"/>
              <w:bottom w:val="single" w:sz="4" w:space="0" w:color="auto"/>
            </w:tcBorders>
          </w:tcPr>
          <w:p w14:paraId="4A3C241E" w14:textId="100D5C7D" w:rsidR="001C1539" w:rsidRPr="001C1539" w:rsidRDefault="001C1539" w:rsidP="00FA2723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US"/>
              </w:rPr>
              <w:t>r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14:paraId="00428159" w14:textId="346BC355" w:rsidR="001C1539" w:rsidRPr="001C1539" w:rsidRDefault="001C1539" w:rsidP="00FA2723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US"/>
              </w:rPr>
              <w:t>LL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14:paraId="1268DCC5" w14:textId="71E6C772" w:rsidR="001C1539" w:rsidRPr="001C1539" w:rsidRDefault="001C1539" w:rsidP="00FA2723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US"/>
              </w:rPr>
              <w:t>UL</w:t>
            </w:r>
          </w:p>
        </w:tc>
        <w:tc>
          <w:tcPr>
            <w:tcW w:w="470" w:type="pct"/>
            <w:tcBorders>
              <w:top w:val="nil"/>
              <w:bottom w:val="single" w:sz="4" w:space="0" w:color="auto"/>
            </w:tcBorders>
          </w:tcPr>
          <w:p w14:paraId="2198DAC5" w14:textId="3D7E56CD" w:rsidR="001C1539" w:rsidRPr="001C1539" w:rsidRDefault="001C1539" w:rsidP="00FA2723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US"/>
              </w:rPr>
              <w:t>p</w:t>
            </w:r>
          </w:p>
        </w:tc>
        <w:tc>
          <w:tcPr>
            <w:tcW w:w="1394" w:type="pct"/>
            <w:tcBorders>
              <w:top w:val="nil"/>
              <w:bottom w:val="single" w:sz="4" w:space="0" w:color="auto"/>
            </w:tcBorders>
          </w:tcPr>
          <w:p w14:paraId="223A03D8" w14:textId="77777777" w:rsidR="001C1539" w:rsidRPr="001C1539" w:rsidRDefault="001C1539" w:rsidP="00706C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C1539" w:rsidRPr="001C1539" w14:paraId="439D82A8" w14:textId="59609382" w:rsidTr="001C1539">
        <w:trPr>
          <w:trHeight w:val="255"/>
        </w:trPr>
        <w:tc>
          <w:tcPr>
            <w:tcW w:w="1415" w:type="pct"/>
            <w:tcBorders>
              <w:top w:val="single" w:sz="4" w:space="0" w:color="auto"/>
            </w:tcBorders>
          </w:tcPr>
          <w:p w14:paraId="5E4C436D" w14:textId="77777777" w:rsidR="001C1539" w:rsidRPr="001C1539" w:rsidRDefault="001C1539" w:rsidP="001C15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Overall effect size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14:paraId="20C5CD11" w14:textId="2B07525D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69" w:type="pct"/>
            <w:tcBorders>
              <w:top w:val="single" w:sz="4" w:space="0" w:color="auto"/>
            </w:tcBorders>
          </w:tcPr>
          <w:p w14:paraId="02AE0AA3" w14:textId="3AD88DD4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-.14</w:t>
            </w:r>
          </w:p>
        </w:tc>
        <w:tc>
          <w:tcPr>
            <w:tcW w:w="469" w:type="pct"/>
            <w:tcBorders>
              <w:top w:val="single" w:sz="4" w:space="0" w:color="auto"/>
            </w:tcBorders>
          </w:tcPr>
          <w:p w14:paraId="69DACC94" w14:textId="7D556F0F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-.25</w:t>
            </w:r>
          </w:p>
        </w:tc>
        <w:tc>
          <w:tcPr>
            <w:tcW w:w="469" w:type="pct"/>
            <w:tcBorders>
              <w:top w:val="single" w:sz="4" w:space="0" w:color="auto"/>
            </w:tcBorders>
          </w:tcPr>
          <w:p w14:paraId="09E740E8" w14:textId="460C8E2E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-.04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2EC38949" w14:textId="48B2022C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.008</w:t>
            </w:r>
          </w:p>
        </w:tc>
        <w:tc>
          <w:tcPr>
            <w:tcW w:w="1394" w:type="pct"/>
            <w:tcBorders>
              <w:top w:val="single" w:sz="4" w:space="0" w:color="auto"/>
            </w:tcBorders>
          </w:tcPr>
          <w:p w14:paraId="6907B7B8" w14:textId="77777777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82E82" w:rsidRPr="001C1539" w14:paraId="73A77F45" w14:textId="681FF159" w:rsidTr="00C82E82">
        <w:trPr>
          <w:trHeight w:val="255"/>
        </w:trPr>
        <w:tc>
          <w:tcPr>
            <w:tcW w:w="1415" w:type="pct"/>
          </w:tcPr>
          <w:p w14:paraId="75ACC412" w14:textId="77777777" w:rsidR="00C82E82" w:rsidRPr="001C1539" w:rsidRDefault="00C82E82" w:rsidP="001C15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Age Group</w:t>
            </w:r>
          </w:p>
        </w:tc>
        <w:tc>
          <w:tcPr>
            <w:tcW w:w="314" w:type="pct"/>
          </w:tcPr>
          <w:p w14:paraId="6D512691" w14:textId="77777777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</w:tcPr>
          <w:p w14:paraId="7A03A71E" w14:textId="5F58D0DA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</w:tcPr>
          <w:p w14:paraId="792F1378" w14:textId="77777777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</w:tcPr>
          <w:p w14:paraId="1E0AE040" w14:textId="77777777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70" w:type="pct"/>
          </w:tcPr>
          <w:p w14:paraId="7FEAECCF" w14:textId="3312F9BD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4" w:type="pct"/>
            <w:vMerge w:val="restart"/>
            <w:vAlign w:val="center"/>
          </w:tcPr>
          <w:p w14:paraId="2C7AC591" w14:textId="3688FA4E" w:rsidR="00C82E82" w:rsidRPr="001C1539" w:rsidRDefault="00C82E82" w:rsidP="00C82E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Q</w:t>
            </w: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(0) = 0.00, </w:t>
            </w:r>
            <w:r w:rsidRPr="001C153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</w:t>
            </w: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&gt; .999</w:t>
            </w:r>
          </w:p>
        </w:tc>
      </w:tr>
      <w:tr w:rsidR="00C82E82" w:rsidRPr="001C1539" w14:paraId="1DC6D95B" w14:textId="77777777" w:rsidTr="00C82E82">
        <w:trPr>
          <w:trHeight w:val="255"/>
        </w:trPr>
        <w:tc>
          <w:tcPr>
            <w:tcW w:w="1415" w:type="pct"/>
          </w:tcPr>
          <w:p w14:paraId="2E1721A6" w14:textId="00CA3C65" w:rsidR="00C82E82" w:rsidRPr="001C1539" w:rsidRDefault="00C82E82" w:rsidP="001C1539">
            <w:pPr>
              <w:ind w:left="16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Adults</w:t>
            </w:r>
          </w:p>
        </w:tc>
        <w:tc>
          <w:tcPr>
            <w:tcW w:w="314" w:type="pct"/>
          </w:tcPr>
          <w:p w14:paraId="3219805B" w14:textId="52EF7CEC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69" w:type="pct"/>
          </w:tcPr>
          <w:p w14:paraId="0412D69F" w14:textId="5D416DAD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-.14</w:t>
            </w:r>
          </w:p>
        </w:tc>
        <w:tc>
          <w:tcPr>
            <w:tcW w:w="469" w:type="pct"/>
          </w:tcPr>
          <w:p w14:paraId="61C048AF" w14:textId="26009D07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-.25</w:t>
            </w:r>
          </w:p>
        </w:tc>
        <w:tc>
          <w:tcPr>
            <w:tcW w:w="469" w:type="pct"/>
          </w:tcPr>
          <w:p w14:paraId="28B140E2" w14:textId="30567DA4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-.04</w:t>
            </w:r>
          </w:p>
        </w:tc>
        <w:tc>
          <w:tcPr>
            <w:tcW w:w="470" w:type="pct"/>
          </w:tcPr>
          <w:p w14:paraId="4872A037" w14:textId="5214646F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.008</w:t>
            </w:r>
          </w:p>
        </w:tc>
        <w:tc>
          <w:tcPr>
            <w:tcW w:w="1394" w:type="pct"/>
            <w:vMerge/>
            <w:vAlign w:val="center"/>
          </w:tcPr>
          <w:p w14:paraId="768D1761" w14:textId="64DABCC7" w:rsidR="00C82E82" w:rsidRPr="001C1539" w:rsidRDefault="00C82E82" w:rsidP="00C82E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C1539" w:rsidRPr="001C1539" w14:paraId="3D877610" w14:textId="05046440" w:rsidTr="00C82E82">
        <w:trPr>
          <w:trHeight w:val="255"/>
        </w:trPr>
        <w:tc>
          <w:tcPr>
            <w:tcW w:w="1415" w:type="pct"/>
          </w:tcPr>
          <w:p w14:paraId="3BEFEA8D" w14:textId="50802238" w:rsidR="001C1539" w:rsidRPr="001C1539" w:rsidRDefault="001C1539" w:rsidP="001C1539">
            <w:pPr>
              <w:ind w:left="16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Youths</w:t>
            </w:r>
          </w:p>
        </w:tc>
        <w:tc>
          <w:tcPr>
            <w:tcW w:w="314" w:type="pct"/>
          </w:tcPr>
          <w:p w14:paraId="0BA1F665" w14:textId="164A3101" w:rsidR="001C1539" w:rsidRPr="001C1539" w:rsidRDefault="005E744A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—</w:t>
            </w:r>
          </w:p>
        </w:tc>
        <w:tc>
          <w:tcPr>
            <w:tcW w:w="469" w:type="pct"/>
          </w:tcPr>
          <w:p w14:paraId="4B2F5E1C" w14:textId="5CB491CC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</w:tcPr>
          <w:p w14:paraId="733A4125" w14:textId="77777777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</w:tcPr>
          <w:p w14:paraId="1CE214A4" w14:textId="77777777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70" w:type="pct"/>
          </w:tcPr>
          <w:p w14:paraId="7E06017B" w14:textId="34D0D95C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4" w:type="pct"/>
            <w:vAlign w:val="center"/>
          </w:tcPr>
          <w:p w14:paraId="14868CD2" w14:textId="77777777" w:rsidR="001C1539" w:rsidRPr="001C1539" w:rsidRDefault="001C1539" w:rsidP="00C82E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C1539" w:rsidRPr="001C1539" w14:paraId="3A89B1F8" w14:textId="08D51628" w:rsidTr="00C82E82">
        <w:trPr>
          <w:trHeight w:val="255"/>
        </w:trPr>
        <w:tc>
          <w:tcPr>
            <w:tcW w:w="1415" w:type="pct"/>
          </w:tcPr>
          <w:p w14:paraId="285BE0DC" w14:textId="77777777" w:rsidR="001C1539" w:rsidRPr="001C1539" w:rsidRDefault="001C1539" w:rsidP="001C15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SFV Measure</w:t>
            </w:r>
          </w:p>
        </w:tc>
        <w:tc>
          <w:tcPr>
            <w:tcW w:w="314" w:type="pct"/>
          </w:tcPr>
          <w:p w14:paraId="547A0A44" w14:textId="77777777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</w:tcPr>
          <w:p w14:paraId="214D2DF8" w14:textId="5F763271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</w:tcPr>
          <w:p w14:paraId="28E94302" w14:textId="77777777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</w:tcPr>
          <w:p w14:paraId="17BC7B3F" w14:textId="77777777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70" w:type="pct"/>
          </w:tcPr>
          <w:p w14:paraId="67CE1E94" w14:textId="77340267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4" w:type="pct"/>
            <w:vAlign w:val="center"/>
          </w:tcPr>
          <w:p w14:paraId="71BFA30B" w14:textId="7A0A7D87" w:rsidR="001C1539" w:rsidRPr="001C1539" w:rsidRDefault="001C1539" w:rsidP="00C82E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82E82" w:rsidRPr="001C1539" w14:paraId="7E291A34" w14:textId="5FDEC4C5" w:rsidTr="00C82E82">
        <w:trPr>
          <w:trHeight w:val="255"/>
        </w:trPr>
        <w:tc>
          <w:tcPr>
            <w:tcW w:w="1415" w:type="pct"/>
          </w:tcPr>
          <w:p w14:paraId="78190A98" w14:textId="77777777" w:rsidR="00C82E82" w:rsidRPr="001C1539" w:rsidRDefault="00C82E82" w:rsidP="001C1539">
            <w:pPr>
              <w:ind w:left="16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Addiction</w:t>
            </w:r>
          </w:p>
        </w:tc>
        <w:tc>
          <w:tcPr>
            <w:tcW w:w="314" w:type="pct"/>
          </w:tcPr>
          <w:p w14:paraId="43D3A3C7" w14:textId="489839FB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69" w:type="pct"/>
          </w:tcPr>
          <w:p w14:paraId="27C48485" w14:textId="68E8BE26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-.31</w:t>
            </w:r>
          </w:p>
        </w:tc>
        <w:tc>
          <w:tcPr>
            <w:tcW w:w="469" w:type="pct"/>
          </w:tcPr>
          <w:p w14:paraId="391CA0A8" w14:textId="63C032CD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-.42</w:t>
            </w:r>
          </w:p>
        </w:tc>
        <w:tc>
          <w:tcPr>
            <w:tcW w:w="469" w:type="pct"/>
          </w:tcPr>
          <w:p w14:paraId="1A4C2BAB" w14:textId="795B32FC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-.18</w:t>
            </w:r>
          </w:p>
        </w:tc>
        <w:tc>
          <w:tcPr>
            <w:tcW w:w="470" w:type="pct"/>
          </w:tcPr>
          <w:p w14:paraId="73B84F91" w14:textId="59CCB8E3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 .001</w:t>
            </w:r>
          </w:p>
        </w:tc>
        <w:tc>
          <w:tcPr>
            <w:tcW w:w="1394" w:type="pct"/>
            <w:vMerge w:val="restart"/>
            <w:vAlign w:val="center"/>
          </w:tcPr>
          <w:p w14:paraId="002FA970" w14:textId="7F7EAA9C" w:rsidR="00C82E82" w:rsidRPr="001C1539" w:rsidRDefault="00C82E82" w:rsidP="00C82E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Q</w:t>
            </w: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(4) = 29.37, </w:t>
            </w:r>
            <w:r w:rsidRPr="001C153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</w:t>
            </w: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&lt; .001</w:t>
            </w:r>
          </w:p>
        </w:tc>
      </w:tr>
      <w:tr w:rsidR="00C82E82" w:rsidRPr="001C1539" w14:paraId="404A4F54" w14:textId="3F83E86E" w:rsidTr="00C82E82">
        <w:trPr>
          <w:trHeight w:val="255"/>
        </w:trPr>
        <w:tc>
          <w:tcPr>
            <w:tcW w:w="1415" w:type="pct"/>
          </w:tcPr>
          <w:p w14:paraId="23CA2915" w14:textId="77777777" w:rsidR="00C82E82" w:rsidRPr="001C1539" w:rsidRDefault="00C82E82" w:rsidP="001C1539">
            <w:pPr>
              <w:ind w:left="16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Duration</w:t>
            </w:r>
          </w:p>
        </w:tc>
        <w:tc>
          <w:tcPr>
            <w:tcW w:w="314" w:type="pct"/>
          </w:tcPr>
          <w:p w14:paraId="6B23D1F6" w14:textId="12F540A2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69" w:type="pct"/>
          </w:tcPr>
          <w:p w14:paraId="3D9B9155" w14:textId="293ED951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-.11</w:t>
            </w:r>
          </w:p>
        </w:tc>
        <w:tc>
          <w:tcPr>
            <w:tcW w:w="469" w:type="pct"/>
          </w:tcPr>
          <w:p w14:paraId="142351E2" w14:textId="076660D7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-.17</w:t>
            </w:r>
          </w:p>
        </w:tc>
        <w:tc>
          <w:tcPr>
            <w:tcW w:w="469" w:type="pct"/>
          </w:tcPr>
          <w:p w14:paraId="2A090313" w14:textId="10BFB175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-.05</w:t>
            </w:r>
          </w:p>
        </w:tc>
        <w:tc>
          <w:tcPr>
            <w:tcW w:w="470" w:type="pct"/>
          </w:tcPr>
          <w:p w14:paraId="1D96C8E6" w14:textId="6815D1A1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 .001</w:t>
            </w:r>
          </w:p>
        </w:tc>
        <w:tc>
          <w:tcPr>
            <w:tcW w:w="1394" w:type="pct"/>
            <w:vMerge/>
            <w:vAlign w:val="center"/>
          </w:tcPr>
          <w:p w14:paraId="4278AD63" w14:textId="77777777" w:rsidR="00C82E82" w:rsidRPr="001C1539" w:rsidRDefault="00C82E82" w:rsidP="00C82E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82E82" w:rsidRPr="001C1539" w14:paraId="5E11422F" w14:textId="2AA086A2" w:rsidTr="00C82E82">
        <w:trPr>
          <w:trHeight w:val="255"/>
        </w:trPr>
        <w:tc>
          <w:tcPr>
            <w:tcW w:w="1415" w:type="pct"/>
          </w:tcPr>
          <w:p w14:paraId="25DD6261" w14:textId="77777777" w:rsidR="00C82E82" w:rsidRPr="001C1539" w:rsidRDefault="00C82E82" w:rsidP="001C1539">
            <w:pPr>
              <w:ind w:left="16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Frequency</w:t>
            </w:r>
          </w:p>
        </w:tc>
        <w:tc>
          <w:tcPr>
            <w:tcW w:w="314" w:type="pct"/>
          </w:tcPr>
          <w:p w14:paraId="62D330DA" w14:textId="65BD3049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9" w:type="pct"/>
          </w:tcPr>
          <w:p w14:paraId="71327E61" w14:textId="583ACCE4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-.01</w:t>
            </w:r>
          </w:p>
        </w:tc>
        <w:tc>
          <w:tcPr>
            <w:tcW w:w="469" w:type="pct"/>
          </w:tcPr>
          <w:p w14:paraId="39274028" w14:textId="590AFB4E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-.03</w:t>
            </w:r>
          </w:p>
        </w:tc>
        <w:tc>
          <w:tcPr>
            <w:tcW w:w="469" w:type="pct"/>
          </w:tcPr>
          <w:p w14:paraId="31D50E2E" w14:textId="1530021E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.02</w:t>
            </w:r>
          </w:p>
        </w:tc>
        <w:tc>
          <w:tcPr>
            <w:tcW w:w="470" w:type="pct"/>
          </w:tcPr>
          <w:p w14:paraId="3913DE82" w14:textId="328ACC0F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.660</w:t>
            </w:r>
          </w:p>
        </w:tc>
        <w:tc>
          <w:tcPr>
            <w:tcW w:w="1394" w:type="pct"/>
            <w:vMerge/>
            <w:vAlign w:val="center"/>
          </w:tcPr>
          <w:p w14:paraId="6B59BC42" w14:textId="77777777" w:rsidR="00C82E82" w:rsidRPr="001C1539" w:rsidRDefault="00C82E82" w:rsidP="00C82E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82E82" w:rsidRPr="001C1539" w14:paraId="2907F9FA" w14:textId="6C980DC9" w:rsidTr="00C82E82">
        <w:trPr>
          <w:trHeight w:val="255"/>
        </w:trPr>
        <w:tc>
          <w:tcPr>
            <w:tcW w:w="1415" w:type="pct"/>
          </w:tcPr>
          <w:p w14:paraId="6A1E09CB" w14:textId="77777777" w:rsidR="00C82E82" w:rsidRPr="001C1539" w:rsidRDefault="00C82E82" w:rsidP="001C1539">
            <w:pPr>
              <w:ind w:left="16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Intensity</w:t>
            </w:r>
          </w:p>
        </w:tc>
        <w:tc>
          <w:tcPr>
            <w:tcW w:w="314" w:type="pct"/>
          </w:tcPr>
          <w:p w14:paraId="0EB5CA86" w14:textId="25F24B85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9" w:type="pct"/>
          </w:tcPr>
          <w:p w14:paraId="0BA05E54" w14:textId="5B05F5DB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-.03</w:t>
            </w:r>
          </w:p>
        </w:tc>
        <w:tc>
          <w:tcPr>
            <w:tcW w:w="469" w:type="pct"/>
          </w:tcPr>
          <w:p w14:paraId="224F6B20" w14:textId="212F40A1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-.09</w:t>
            </w:r>
          </w:p>
        </w:tc>
        <w:tc>
          <w:tcPr>
            <w:tcW w:w="469" w:type="pct"/>
          </w:tcPr>
          <w:p w14:paraId="5BCD5D5A" w14:textId="593550BE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.03</w:t>
            </w:r>
          </w:p>
        </w:tc>
        <w:tc>
          <w:tcPr>
            <w:tcW w:w="470" w:type="pct"/>
          </w:tcPr>
          <w:p w14:paraId="1D6AA676" w14:textId="2FB2A4D3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.36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394" w:type="pct"/>
            <w:vMerge/>
            <w:vAlign w:val="center"/>
          </w:tcPr>
          <w:p w14:paraId="2055C1BF" w14:textId="77777777" w:rsidR="00C82E82" w:rsidRPr="001C1539" w:rsidRDefault="00C82E82" w:rsidP="00C82E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82E82" w:rsidRPr="001C1539" w14:paraId="3D6DABF4" w14:textId="14F67B41" w:rsidTr="00C82E82">
        <w:trPr>
          <w:trHeight w:val="255"/>
        </w:trPr>
        <w:tc>
          <w:tcPr>
            <w:tcW w:w="1415" w:type="pct"/>
          </w:tcPr>
          <w:p w14:paraId="11C3C70F" w14:textId="77777777" w:rsidR="00C82E82" w:rsidRPr="001C1539" w:rsidRDefault="00C82E82" w:rsidP="001C1539">
            <w:pPr>
              <w:ind w:left="16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Usage</w:t>
            </w:r>
          </w:p>
        </w:tc>
        <w:tc>
          <w:tcPr>
            <w:tcW w:w="314" w:type="pct"/>
          </w:tcPr>
          <w:p w14:paraId="4B6C7F02" w14:textId="5B47EF7A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9" w:type="pct"/>
          </w:tcPr>
          <w:p w14:paraId="459D64A7" w14:textId="6F2722BC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-.03</w:t>
            </w:r>
          </w:p>
        </w:tc>
        <w:tc>
          <w:tcPr>
            <w:tcW w:w="469" w:type="pct"/>
          </w:tcPr>
          <w:p w14:paraId="422B3EEC" w14:textId="6418EE4F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-.14</w:t>
            </w:r>
          </w:p>
        </w:tc>
        <w:tc>
          <w:tcPr>
            <w:tcW w:w="469" w:type="pct"/>
          </w:tcPr>
          <w:p w14:paraId="1019BEED" w14:textId="1C5B9572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.09</w:t>
            </w:r>
          </w:p>
        </w:tc>
        <w:tc>
          <w:tcPr>
            <w:tcW w:w="470" w:type="pct"/>
          </w:tcPr>
          <w:p w14:paraId="1EB83922" w14:textId="46E3EA25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.66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394" w:type="pct"/>
            <w:vMerge/>
            <w:vAlign w:val="center"/>
          </w:tcPr>
          <w:p w14:paraId="4EE32F4D" w14:textId="77777777" w:rsidR="00C82E82" w:rsidRPr="001C1539" w:rsidRDefault="00C82E82" w:rsidP="00C82E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C1539" w:rsidRPr="001C1539" w14:paraId="36557412" w14:textId="7C9A69C5" w:rsidTr="00C82E82">
        <w:trPr>
          <w:trHeight w:val="255"/>
        </w:trPr>
        <w:tc>
          <w:tcPr>
            <w:tcW w:w="1415" w:type="pct"/>
          </w:tcPr>
          <w:p w14:paraId="5E3B395F" w14:textId="77777777" w:rsidR="001C1539" w:rsidRPr="001C1539" w:rsidRDefault="001C1539" w:rsidP="001C15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SFV Type</w:t>
            </w:r>
          </w:p>
        </w:tc>
        <w:tc>
          <w:tcPr>
            <w:tcW w:w="314" w:type="pct"/>
          </w:tcPr>
          <w:p w14:paraId="73582A2D" w14:textId="77777777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</w:tcPr>
          <w:p w14:paraId="4D816032" w14:textId="1C513B2F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</w:tcPr>
          <w:p w14:paraId="77544723" w14:textId="77777777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</w:tcPr>
          <w:p w14:paraId="7739F5E9" w14:textId="77777777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70" w:type="pct"/>
          </w:tcPr>
          <w:p w14:paraId="2114EB33" w14:textId="306FD66A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4" w:type="pct"/>
            <w:vAlign w:val="center"/>
          </w:tcPr>
          <w:p w14:paraId="4AD8B1BD" w14:textId="50E88171" w:rsidR="001C1539" w:rsidRPr="001C1539" w:rsidRDefault="001C1539" w:rsidP="00C82E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82E82" w:rsidRPr="001C1539" w14:paraId="345638A8" w14:textId="76276D35" w:rsidTr="00C82E82">
        <w:trPr>
          <w:trHeight w:val="255"/>
        </w:trPr>
        <w:tc>
          <w:tcPr>
            <w:tcW w:w="1415" w:type="pct"/>
          </w:tcPr>
          <w:p w14:paraId="7594D566" w14:textId="77777777" w:rsidR="00C82E82" w:rsidRPr="001C1539" w:rsidRDefault="00C82E82" w:rsidP="001C1539">
            <w:pPr>
              <w:ind w:left="16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General</w:t>
            </w:r>
          </w:p>
        </w:tc>
        <w:tc>
          <w:tcPr>
            <w:tcW w:w="314" w:type="pct"/>
          </w:tcPr>
          <w:p w14:paraId="5A83CC93" w14:textId="71BB0411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69" w:type="pct"/>
          </w:tcPr>
          <w:p w14:paraId="21EA8A2E" w14:textId="1856F1B8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-.25</w:t>
            </w:r>
          </w:p>
        </w:tc>
        <w:tc>
          <w:tcPr>
            <w:tcW w:w="469" w:type="pct"/>
          </w:tcPr>
          <w:p w14:paraId="3DC3C6A0" w14:textId="189F12D8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-.42</w:t>
            </w:r>
          </w:p>
        </w:tc>
        <w:tc>
          <w:tcPr>
            <w:tcW w:w="469" w:type="pct"/>
          </w:tcPr>
          <w:p w14:paraId="1AA7BFA5" w14:textId="2A67A10B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-.05</w:t>
            </w:r>
          </w:p>
        </w:tc>
        <w:tc>
          <w:tcPr>
            <w:tcW w:w="470" w:type="pct"/>
          </w:tcPr>
          <w:p w14:paraId="69CBA4B6" w14:textId="34073A89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.013</w:t>
            </w:r>
          </w:p>
        </w:tc>
        <w:tc>
          <w:tcPr>
            <w:tcW w:w="1394" w:type="pct"/>
            <w:vMerge w:val="restart"/>
            <w:vAlign w:val="center"/>
          </w:tcPr>
          <w:p w14:paraId="61958A61" w14:textId="02BAA837" w:rsidR="00C82E82" w:rsidRPr="001C1539" w:rsidRDefault="00C82E82" w:rsidP="00C82E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Q</w:t>
            </w: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(1) = 2.16, </w:t>
            </w:r>
            <w:r w:rsidRPr="001C153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</w:t>
            </w: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= .141</w:t>
            </w:r>
          </w:p>
        </w:tc>
      </w:tr>
      <w:tr w:rsidR="00C82E82" w:rsidRPr="001C1539" w14:paraId="4B977FCE" w14:textId="40EA9C75" w:rsidTr="00C82E82">
        <w:trPr>
          <w:trHeight w:val="255"/>
        </w:trPr>
        <w:tc>
          <w:tcPr>
            <w:tcW w:w="1415" w:type="pct"/>
          </w:tcPr>
          <w:p w14:paraId="2D5FBB77" w14:textId="77777777" w:rsidR="00C82E82" w:rsidRPr="001C1539" w:rsidRDefault="00C82E82" w:rsidP="001C1539">
            <w:pPr>
              <w:ind w:left="16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TikTok</w:t>
            </w:r>
          </w:p>
        </w:tc>
        <w:tc>
          <w:tcPr>
            <w:tcW w:w="314" w:type="pct"/>
          </w:tcPr>
          <w:p w14:paraId="39C5C819" w14:textId="2E97FDD5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69" w:type="pct"/>
          </w:tcPr>
          <w:p w14:paraId="5AB240DA" w14:textId="0D4C0E1B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-.09</w:t>
            </w:r>
          </w:p>
        </w:tc>
        <w:tc>
          <w:tcPr>
            <w:tcW w:w="469" w:type="pct"/>
          </w:tcPr>
          <w:p w14:paraId="036ECFE7" w14:textId="1EF13AE3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-.17</w:t>
            </w:r>
          </w:p>
        </w:tc>
        <w:tc>
          <w:tcPr>
            <w:tcW w:w="469" w:type="pct"/>
          </w:tcPr>
          <w:p w14:paraId="4D2A8930" w14:textId="6F0B168A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-.00</w:t>
            </w:r>
          </w:p>
        </w:tc>
        <w:tc>
          <w:tcPr>
            <w:tcW w:w="470" w:type="pct"/>
          </w:tcPr>
          <w:p w14:paraId="4CA79EE5" w14:textId="499FE5AF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.041</w:t>
            </w:r>
          </w:p>
        </w:tc>
        <w:tc>
          <w:tcPr>
            <w:tcW w:w="1394" w:type="pct"/>
            <w:vMerge/>
            <w:vAlign w:val="center"/>
          </w:tcPr>
          <w:p w14:paraId="0380F998" w14:textId="77777777" w:rsidR="00C82E82" w:rsidRPr="001C1539" w:rsidRDefault="00C82E82" w:rsidP="00C82E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C1539" w:rsidRPr="001C1539" w14:paraId="0CD31CEA" w14:textId="05F3DB78" w:rsidTr="00C82E82">
        <w:trPr>
          <w:trHeight w:val="255"/>
        </w:trPr>
        <w:tc>
          <w:tcPr>
            <w:tcW w:w="1415" w:type="pct"/>
          </w:tcPr>
          <w:p w14:paraId="200A98BE" w14:textId="40D6109F" w:rsidR="001C1539" w:rsidRPr="001C1539" w:rsidRDefault="001C1539" w:rsidP="001C15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Physical Health Domain</w:t>
            </w:r>
          </w:p>
        </w:tc>
        <w:tc>
          <w:tcPr>
            <w:tcW w:w="314" w:type="pct"/>
          </w:tcPr>
          <w:p w14:paraId="7EAE1B6E" w14:textId="77777777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</w:tcPr>
          <w:p w14:paraId="40B5D3CB" w14:textId="739A39F3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</w:tcPr>
          <w:p w14:paraId="1A8AFAC0" w14:textId="77777777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</w:tcPr>
          <w:p w14:paraId="60C24FB8" w14:textId="77777777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70" w:type="pct"/>
          </w:tcPr>
          <w:p w14:paraId="51926D0A" w14:textId="24C550B4" w:rsidR="001C1539" w:rsidRPr="001C1539" w:rsidRDefault="001C1539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4" w:type="pct"/>
            <w:vAlign w:val="center"/>
          </w:tcPr>
          <w:p w14:paraId="77373440" w14:textId="06966659" w:rsidR="001C1539" w:rsidRPr="001C1539" w:rsidRDefault="001C1539" w:rsidP="00C82E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82E82" w:rsidRPr="001C1539" w14:paraId="398510A1" w14:textId="1BDC7B28" w:rsidTr="00C82E82">
        <w:trPr>
          <w:trHeight w:val="255"/>
        </w:trPr>
        <w:tc>
          <w:tcPr>
            <w:tcW w:w="1415" w:type="pct"/>
          </w:tcPr>
          <w:p w14:paraId="3165499A" w14:textId="77777777" w:rsidR="00C82E82" w:rsidRPr="001C1539" w:rsidRDefault="00C82E82" w:rsidP="001C1539">
            <w:pPr>
              <w:ind w:left="16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Diet</w:t>
            </w:r>
          </w:p>
        </w:tc>
        <w:tc>
          <w:tcPr>
            <w:tcW w:w="314" w:type="pct"/>
          </w:tcPr>
          <w:p w14:paraId="7AB69D4B" w14:textId="17F19F63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9" w:type="pct"/>
          </w:tcPr>
          <w:p w14:paraId="72789C08" w14:textId="785F4A69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-.03</w:t>
            </w:r>
          </w:p>
        </w:tc>
        <w:tc>
          <w:tcPr>
            <w:tcW w:w="469" w:type="pct"/>
          </w:tcPr>
          <w:p w14:paraId="1806D0A6" w14:textId="334C0B9D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-.1</w:t>
            </w:r>
            <w:r w:rsidR="004403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9" w:type="pct"/>
          </w:tcPr>
          <w:p w14:paraId="587F3FF4" w14:textId="64BFBA20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="004403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</w:t>
            </w:r>
          </w:p>
        </w:tc>
        <w:tc>
          <w:tcPr>
            <w:tcW w:w="470" w:type="pct"/>
          </w:tcPr>
          <w:p w14:paraId="15C553FE" w14:textId="196219AC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="004403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400</w:t>
            </w:r>
          </w:p>
        </w:tc>
        <w:tc>
          <w:tcPr>
            <w:tcW w:w="1394" w:type="pct"/>
            <w:vMerge w:val="restart"/>
            <w:vAlign w:val="center"/>
          </w:tcPr>
          <w:p w14:paraId="746D6367" w14:textId="31559116" w:rsidR="00C82E82" w:rsidRPr="001C1539" w:rsidRDefault="00C82E82" w:rsidP="00C82E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Q</w:t>
            </w: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(3) = 3.</w:t>
            </w:r>
            <w:r w:rsidR="004403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1C153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</w:t>
            </w: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= .</w:t>
            </w:r>
            <w:r w:rsidR="004403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364</w:t>
            </w:r>
          </w:p>
        </w:tc>
      </w:tr>
      <w:tr w:rsidR="00C82E82" w:rsidRPr="001C1539" w14:paraId="4FE4D83F" w14:textId="238B5743" w:rsidTr="001C1539">
        <w:trPr>
          <w:trHeight w:val="255"/>
        </w:trPr>
        <w:tc>
          <w:tcPr>
            <w:tcW w:w="1415" w:type="pct"/>
          </w:tcPr>
          <w:p w14:paraId="46B2C835" w14:textId="77777777" w:rsidR="00C82E82" w:rsidRPr="001C1539" w:rsidRDefault="00C82E82" w:rsidP="001C1539">
            <w:pPr>
              <w:ind w:left="16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Exercise</w:t>
            </w:r>
          </w:p>
        </w:tc>
        <w:tc>
          <w:tcPr>
            <w:tcW w:w="314" w:type="pct"/>
          </w:tcPr>
          <w:p w14:paraId="5BAEAB3A" w14:textId="2B7C45A0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69" w:type="pct"/>
          </w:tcPr>
          <w:p w14:paraId="117AD54F" w14:textId="4ABD4FE4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-.13</w:t>
            </w:r>
          </w:p>
        </w:tc>
        <w:tc>
          <w:tcPr>
            <w:tcW w:w="469" w:type="pct"/>
          </w:tcPr>
          <w:p w14:paraId="30560301" w14:textId="7D9607B9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-.29</w:t>
            </w:r>
          </w:p>
        </w:tc>
        <w:tc>
          <w:tcPr>
            <w:tcW w:w="469" w:type="pct"/>
          </w:tcPr>
          <w:p w14:paraId="6EBE05E4" w14:textId="02B31B08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.03</w:t>
            </w:r>
          </w:p>
        </w:tc>
        <w:tc>
          <w:tcPr>
            <w:tcW w:w="470" w:type="pct"/>
          </w:tcPr>
          <w:p w14:paraId="53B7720B" w14:textId="49CF9194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.113</w:t>
            </w:r>
          </w:p>
        </w:tc>
        <w:tc>
          <w:tcPr>
            <w:tcW w:w="1394" w:type="pct"/>
            <w:vMerge/>
          </w:tcPr>
          <w:p w14:paraId="339F6E19" w14:textId="77777777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82E82" w:rsidRPr="001C1539" w14:paraId="70B194BB" w14:textId="064F76DF" w:rsidTr="001C1539">
        <w:trPr>
          <w:trHeight w:val="255"/>
        </w:trPr>
        <w:tc>
          <w:tcPr>
            <w:tcW w:w="1415" w:type="pct"/>
          </w:tcPr>
          <w:p w14:paraId="488D829E" w14:textId="77777777" w:rsidR="00C82E82" w:rsidRPr="001C1539" w:rsidRDefault="00C82E82" w:rsidP="001C1539">
            <w:pPr>
              <w:ind w:left="16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General Health</w:t>
            </w:r>
          </w:p>
        </w:tc>
        <w:tc>
          <w:tcPr>
            <w:tcW w:w="314" w:type="pct"/>
          </w:tcPr>
          <w:p w14:paraId="2D885749" w14:textId="5987C87D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69" w:type="pct"/>
          </w:tcPr>
          <w:p w14:paraId="384690EF" w14:textId="56EBC243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-.20</w:t>
            </w:r>
          </w:p>
        </w:tc>
        <w:tc>
          <w:tcPr>
            <w:tcW w:w="469" w:type="pct"/>
          </w:tcPr>
          <w:p w14:paraId="0632E4A3" w14:textId="11230A0B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-.40</w:t>
            </w:r>
          </w:p>
        </w:tc>
        <w:tc>
          <w:tcPr>
            <w:tcW w:w="469" w:type="pct"/>
          </w:tcPr>
          <w:p w14:paraId="697A0373" w14:textId="018680DB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="004403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70" w:type="pct"/>
          </w:tcPr>
          <w:p w14:paraId="77D8C2BC" w14:textId="51799DD1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.068</w:t>
            </w:r>
          </w:p>
        </w:tc>
        <w:tc>
          <w:tcPr>
            <w:tcW w:w="1394" w:type="pct"/>
            <w:vMerge/>
          </w:tcPr>
          <w:p w14:paraId="31900EEC" w14:textId="77777777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82E82" w:rsidRPr="001C1539" w14:paraId="4F4CD626" w14:textId="7E993944" w:rsidTr="001C1539">
        <w:trPr>
          <w:trHeight w:val="255"/>
        </w:trPr>
        <w:tc>
          <w:tcPr>
            <w:tcW w:w="1415" w:type="pct"/>
          </w:tcPr>
          <w:p w14:paraId="206301D4" w14:textId="77777777" w:rsidR="00C82E82" w:rsidRPr="001C1539" w:rsidRDefault="00C82E82" w:rsidP="001C1539">
            <w:pPr>
              <w:ind w:left="16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Weight</w:t>
            </w:r>
          </w:p>
        </w:tc>
        <w:tc>
          <w:tcPr>
            <w:tcW w:w="314" w:type="pct"/>
          </w:tcPr>
          <w:p w14:paraId="4C72670D" w14:textId="49235A8C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69" w:type="pct"/>
          </w:tcPr>
          <w:p w14:paraId="1FCFF30B" w14:textId="0DD89D2A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-.0</w:t>
            </w:r>
            <w:r w:rsidR="004403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69" w:type="pct"/>
          </w:tcPr>
          <w:p w14:paraId="07ABAA71" w14:textId="5E3081F6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-.</w:t>
            </w:r>
            <w:r w:rsidR="004403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469" w:type="pct"/>
          </w:tcPr>
          <w:p w14:paraId="5FB6626D" w14:textId="3B2DDEEB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="004403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70" w:type="pct"/>
          </w:tcPr>
          <w:p w14:paraId="1149D785" w14:textId="10BF92C2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15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</w:t>
            </w:r>
            <w:r w:rsidR="004403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</w:t>
            </w:r>
          </w:p>
        </w:tc>
        <w:tc>
          <w:tcPr>
            <w:tcW w:w="1394" w:type="pct"/>
            <w:vMerge/>
          </w:tcPr>
          <w:p w14:paraId="5736D51F" w14:textId="77777777" w:rsidR="00C82E82" w:rsidRPr="001C1539" w:rsidRDefault="00C82E82" w:rsidP="001C15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0D9407F3" w14:textId="2C9D2529" w:rsidR="00670450" w:rsidRPr="00B8288E" w:rsidRDefault="004A036C" w:rsidP="00C20E29">
      <w:pPr>
        <w:rPr>
          <w:rFonts w:cs="Times New Roman"/>
          <w:color w:val="auto"/>
          <w:sz w:val="20"/>
          <w:szCs w:val="20"/>
          <w:lang w:val="en-US"/>
        </w:rPr>
      </w:pPr>
      <w:bookmarkStart w:id="0" w:name="_Hlk200866002"/>
      <w:bookmarkStart w:id="1" w:name="_Hlk208316422"/>
      <w:r w:rsidRPr="00B8288E">
        <w:rPr>
          <w:rFonts w:cs="Times New Roman"/>
          <w:i/>
          <w:iCs/>
          <w:color w:val="auto"/>
          <w:sz w:val="20"/>
          <w:szCs w:val="20"/>
          <w:lang w:val="en-US"/>
        </w:rPr>
        <w:t>Note.</w:t>
      </w:r>
      <w:r w:rsidRPr="00B8288E">
        <w:rPr>
          <w:rFonts w:cs="Times New Roman"/>
          <w:bCs/>
          <w:color w:val="auto"/>
          <w:sz w:val="20"/>
          <w:szCs w:val="20"/>
        </w:rPr>
        <w:t xml:space="preserve"> </w:t>
      </w:r>
      <w:r w:rsidRPr="00B8288E">
        <w:rPr>
          <w:rFonts w:cs="Times New Roman"/>
          <w:bCs/>
          <w:color w:val="auto"/>
          <w:sz w:val="20"/>
          <w:szCs w:val="20"/>
          <w:lang w:val="en-US"/>
        </w:rPr>
        <w:t xml:space="preserve">Mean </w:t>
      </w:r>
      <w:r w:rsidRPr="00B8288E">
        <w:rPr>
          <w:rFonts w:cs="Times New Roman"/>
          <w:color w:val="auto"/>
          <w:sz w:val="20"/>
          <w:szCs w:val="20"/>
          <w:lang w:val="en-US"/>
        </w:rPr>
        <w:t xml:space="preserve">effect size represents the </w:t>
      </w:r>
      <w:r w:rsidRPr="00B8288E">
        <w:rPr>
          <w:rFonts w:cs="Times New Roman"/>
          <w:bCs/>
          <w:color w:val="auto"/>
          <w:sz w:val="20"/>
          <w:szCs w:val="20"/>
          <w:lang w:val="en-US"/>
        </w:rPr>
        <w:t>average correlation (</w:t>
      </w:r>
      <w:r w:rsidRPr="00B8288E">
        <w:rPr>
          <w:rFonts w:cs="Times New Roman"/>
          <w:bCs/>
          <w:i/>
          <w:iCs/>
          <w:color w:val="auto"/>
          <w:sz w:val="20"/>
          <w:szCs w:val="20"/>
          <w:lang w:val="en-US"/>
        </w:rPr>
        <w:t>r</w:t>
      </w:r>
      <w:r w:rsidRPr="00B8288E">
        <w:rPr>
          <w:rFonts w:cs="Times New Roman"/>
          <w:color w:val="auto"/>
          <w:sz w:val="20"/>
          <w:szCs w:val="20"/>
          <w:lang w:val="en-US"/>
        </w:rPr>
        <w:t>)</w:t>
      </w:r>
      <w:r w:rsidRPr="00B8288E">
        <w:rPr>
          <w:rFonts w:cs="Times New Roman"/>
          <w:bCs/>
          <w:color w:val="auto"/>
          <w:sz w:val="20"/>
          <w:szCs w:val="20"/>
          <w:lang w:val="en-US"/>
        </w:rPr>
        <w:t xml:space="preserve"> between SFV engagement and health indices across studies</w:t>
      </w:r>
      <w:r w:rsidRPr="00B8288E">
        <w:rPr>
          <w:rFonts w:cs="Times New Roman"/>
          <w:color w:val="auto"/>
          <w:sz w:val="20"/>
          <w:szCs w:val="20"/>
          <w:lang w:val="en-US"/>
        </w:rPr>
        <w:t xml:space="preserve">. A positive </w:t>
      </w:r>
      <w:proofErr w:type="gramStart"/>
      <w:r w:rsidRPr="00B8288E">
        <w:rPr>
          <w:rFonts w:cs="Times New Roman"/>
          <w:bCs/>
          <w:color w:val="auto"/>
          <w:sz w:val="20"/>
          <w:szCs w:val="20"/>
        </w:rPr>
        <w:t xml:space="preserve">mean </w:t>
      </w:r>
      <w:r w:rsidRPr="00B8288E">
        <w:rPr>
          <w:rFonts w:cs="Times New Roman"/>
          <w:color w:val="auto"/>
          <w:sz w:val="20"/>
          <w:szCs w:val="20"/>
          <w:lang w:val="en-US"/>
        </w:rPr>
        <w:t>effect</w:t>
      </w:r>
      <w:proofErr w:type="gramEnd"/>
      <w:r w:rsidRPr="00B8288E">
        <w:rPr>
          <w:rFonts w:cs="Times New Roman"/>
          <w:color w:val="auto"/>
          <w:sz w:val="20"/>
          <w:szCs w:val="20"/>
          <w:lang w:val="en-US"/>
        </w:rPr>
        <w:t xml:space="preserve"> size indicates that higher SFV engagement is associated with better health indicators</w:t>
      </w:r>
      <w:r w:rsidRPr="00B8288E">
        <w:rPr>
          <w:rFonts w:cs="Times New Roman"/>
          <w:bCs/>
          <w:color w:val="auto"/>
          <w:sz w:val="20"/>
          <w:szCs w:val="20"/>
        </w:rPr>
        <w:t xml:space="preserve">. A negative mean effect size </w:t>
      </w:r>
      <w:r w:rsidRPr="00B8288E">
        <w:rPr>
          <w:rFonts w:cs="Times New Roman"/>
          <w:color w:val="auto"/>
          <w:sz w:val="20"/>
          <w:szCs w:val="20"/>
          <w:lang w:val="en-US"/>
        </w:rPr>
        <w:t xml:space="preserve">indicates that higher SFV engagement is associated with </w:t>
      </w:r>
      <w:r w:rsidRPr="00B8288E">
        <w:rPr>
          <w:rFonts w:cs="Times New Roman"/>
          <w:bCs/>
          <w:color w:val="auto"/>
          <w:sz w:val="20"/>
          <w:szCs w:val="20"/>
        </w:rPr>
        <w:t xml:space="preserve">poorer </w:t>
      </w:r>
      <w:r w:rsidRPr="00B8288E">
        <w:rPr>
          <w:rFonts w:cs="Times New Roman"/>
          <w:color w:val="auto"/>
          <w:sz w:val="20"/>
          <w:szCs w:val="20"/>
          <w:lang w:val="en-US"/>
        </w:rPr>
        <w:t>health indicators.</w:t>
      </w:r>
      <w:bookmarkEnd w:id="0"/>
      <w:r w:rsidRPr="00B8288E">
        <w:rPr>
          <w:color w:val="auto"/>
        </w:rPr>
        <w:t xml:space="preserve"> </w:t>
      </w:r>
      <w:r w:rsidRPr="00B8288E">
        <w:rPr>
          <w:rFonts w:cs="Times New Roman"/>
          <w:color w:val="auto"/>
          <w:sz w:val="20"/>
          <w:szCs w:val="20"/>
        </w:rPr>
        <w:t>CI = confidence interval</w:t>
      </w:r>
      <w:r w:rsidRPr="00B8288E">
        <w:rPr>
          <w:rFonts w:cs="Times New Roman"/>
          <w:bCs/>
          <w:color w:val="auto"/>
          <w:sz w:val="20"/>
          <w:szCs w:val="20"/>
        </w:rPr>
        <w:t>,</w:t>
      </w:r>
      <w:r w:rsidRPr="00B8288E">
        <w:rPr>
          <w:rFonts w:cs="Times New Roman"/>
          <w:color w:val="auto"/>
          <w:sz w:val="20"/>
          <w:szCs w:val="20"/>
        </w:rPr>
        <w:t xml:space="preserve"> </w:t>
      </w:r>
      <w:r w:rsidRPr="00B8288E">
        <w:rPr>
          <w:rFonts w:cs="Times New Roman"/>
          <w:i/>
          <w:iCs/>
          <w:color w:val="auto"/>
          <w:sz w:val="20"/>
          <w:szCs w:val="20"/>
        </w:rPr>
        <w:t>LL</w:t>
      </w:r>
      <w:r w:rsidRPr="00B8288E">
        <w:rPr>
          <w:rFonts w:cs="Times New Roman"/>
          <w:color w:val="auto"/>
          <w:sz w:val="20"/>
          <w:szCs w:val="20"/>
        </w:rPr>
        <w:t xml:space="preserve"> = lower limit</w:t>
      </w:r>
      <w:r w:rsidRPr="00B8288E">
        <w:rPr>
          <w:rFonts w:cs="Times New Roman"/>
          <w:bCs/>
          <w:color w:val="auto"/>
          <w:sz w:val="20"/>
          <w:szCs w:val="20"/>
        </w:rPr>
        <w:t>,</w:t>
      </w:r>
      <w:r w:rsidRPr="00B8288E">
        <w:rPr>
          <w:rFonts w:cs="Times New Roman"/>
          <w:color w:val="auto"/>
          <w:sz w:val="20"/>
          <w:szCs w:val="20"/>
        </w:rPr>
        <w:t xml:space="preserve"> </w:t>
      </w:r>
      <w:r w:rsidRPr="00B8288E">
        <w:rPr>
          <w:rFonts w:cs="Times New Roman"/>
          <w:i/>
          <w:iCs/>
          <w:color w:val="auto"/>
          <w:sz w:val="20"/>
          <w:szCs w:val="20"/>
        </w:rPr>
        <w:t>UL</w:t>
      </w:r>
      <w:r w:rsidRPr="00B8288E">
        <w:rPr>
          <w:rFonts w:cs="Times New Roman"/>
          <w:color w:val="auto"/>
          <w:sz w:val="20"/>
          <w:szCs w:val="20"/>
        </w:rPr>
        <w:t xml:space="preserve"> = upper limit</w:t>
      </w:r>
      <w:r w:rsidRPr="00B8288E">
        <w:rPr>
          <w:rFonts w:cs="Times New Roman"/>
          <w:bCs/>
          <w:color w:val="auto"/>
          <w:sz w:val="20"/>
          <w:szCs w:val="20"/>
        </w:rPr>
        <w:t xml:space="preserve">, </w:t>
      </w:r>
      <w:r w:rsidRPr="00B8288E">
        <w:rPr>
          <w:rFonts w:cs="Times New Roman"/>
          <w:i/>
          <w:iCs/>
          <w:color w:val="auto"/>
          <w:sz w:val="20"/>
          <w:szCs w:val="20"/>
          <w:lang w:val="en-US"/>
        </w:rPr>
        <w:t>k</w:t>
      </w:r>
      <w:r w:rsidRPr="00B8288E">
        <w:rPr>
          <w:rFonts w:cs="Times New Roman"/>
          <w:color w:val="auto"/>
          <w:sz w:val="20"/>
          <w:szCs w:val="20"/>
          <w:lang w:val="en-US"/>
        </w:rPr>
        <w:t xml:space="preserve"> </w:t>
      </w:r>
      <w:r w:rsidRPr="00B8288E">
        <w:rPr>
          <w:rFonts w:cs="Times New Roman"/>
          <w:bCs/>
          <w:color w:val="auto"/>
          <w:sz w:val="20"/>
          <w:szCs w:val="20"/>
        </w:rPr>
        <w:t xml:space="preserve">represents </w:t>
      </w:r>
      <w:r w:rsidRPr="00B8288E">
        <w:rPr>
          <w:rFonts w:cs="Times New Roman"/>
          <w:color w:val="auto"/>
          <w:sz w:val="20"/>
          <w:szCs w:val="20"/>
          <w:lang w:val="en-US"/>
        </w:rPr>
        <w:t xml:space="preserve">number of </w:t>
      </w:r>
      <w:r w:rsidRPr="00B8288E">
        <w:rPr>
          <w:rFonts w:cs="Times New Roman"/>
          <w:bCs/>
          <w:color w:val="auto"/>
          <w:sz w:val="20"/>
          <w:szCs w:val="20"/>
          <w:lang w:val="en-US"/>
        </w:rPr>
        <w:t>effect sizes</w:t>
      </w:r>
      <w:r w:rsidRPr="00B8288E">
        <w:rPr>
          <w:rFonts w:cs="Times New Roman"/>
          <w:bCs/>
          <w:color w:val="auto"/>
          <w:sz w:val="20"/>
          <w:szCs w:val="20"/>
        </w:rPr>
        <w:t xml:space="preserve"> included in each analysis</w:t>
      </w:r>
      <w:r w:rsidRPr="00B8288E">
        <w:rPr>
          <w:rFonts w:cs="Times New Roman"/>
          <w:bCs/>
          <w:color w:val="auto"/>
          <w:sz w:val="20"/>
          <w:szCs w:val="20"/>
          <w:lang w:val="en-US"/>
        </w:rPr>
        <w:t>.</w:t>
      </w:r>
      <w:bookmarkEnd w:id="1"/>
    </w:p>
    <w:p w14:paraId="4C911B06" w14:textId="77777777" w:rsidR="006D150B" w:rsidRDefault="006D150B" w:rsidP="00C20E29">
      <w:pPr>
        <w:rPr>
          <w:rFonts w:ascii="Times" w:hAnsi="Times"/>
          <w:szCs w:val="24"/>
        </w:rPr>
      </w:pPr>
    </w:p>
    <w:p w14:paraId="64443423" w14:textId="77777777" w:rsidR="006D150B" w:rsidRDefault="006D150B" w:rsidP="00C20E29">
      <w:pPr>
        <w:rPr>
          <w:rFonts w:ascii="Times" w:hAnsi="Times"/>
          <w:szCs w:val="24"/>
        </w:rPr>
        <w:sectPr w:rsidR="006D150B">
          <w:head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790FDAE" w14:textId="31CF09BB" w:rsidR="006D150B" w:rsidRPr="00AB1A3A" w:rsidRDefault="006D150B" w:rsidP="00710DD6">
      <w:pPr>
        <w:spacing w:line="480" w:lineRule="auto"/>
        <w:rPr>
          <w:b/>
          <w:lang w:val="en-US"/>
        </w:rPr>
      </w:pPr>
      <w:r w:rsidRPr="00AB1A3A">
        <w:rPr>
          <w:b/>
          <w:lang w:val="en-US"/>
        </w:rPr>
        <w:lastRenderedPageBreak/>
        <w:t xml:space="preserve">Table </w:t>
      </w:r>
      <w:r>
        <w:rPr>
          <w:b/>
          <w:lang w:val="en-US"/>
        </w:rPr>
        <w:t>S</w:t>
      </w:r>
      <w:r w:rsidR="00710DD6">
        <w:rPr>
          <w:b/>
          <w:lang w:val="en-US"/>
        </w:rPr>
        <w:t>D-</w:t>
      </w:r>
      <w:r w:rsidR="008F2ECC">
        <w:rPr>
          <w:b/>
          <w:lang w:val="en-US"/>
        </w:rPr>
        <w:t>2</w:t>
      </w:r>
    </w:p>
    <w:p w14:paraId="0060C352" w14:textId="1C976444" w:rsidR="006D150B" w:rsidRPr="00AB1A3A" w:rsidRDefault="006D150B" w:rsidP="00710DD6">
      <w:pPr>
        <w:spacing w:line="480" w:lineRule="auto"/>
        <w:rPr>
          <w:bCs/>
          <w:lang w:val="en-US"/>
        </w:rPr>
      </w:pPr>
      <w:r w:rsidRPr="00AB1A3A">
        <w:rPr>
          <w:i/>
          <w:iCs/>
          <w:lang w:val="en-US"/>
        </w:rPr>
        <w:t xml:space="preserve">Summary of Study Characteristics and Findings for Studies Exploring Physical Health </w:t>
      </w:r>
      <w:r w:rsidR="0018338B">
        <w:rPr>
          <w:i/>
          <w:iCs/>
          <w:lang w:val="en-US"/>
        </w:rPr>
        <w:t>Correlates</w:t>
      </w:r>
    </w:p>
    <w:tbl>
      <w:tblPr>
        <w:tblStyle w:val="TableGrid1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2655"/>
        <w:gridCol w:w="3590"/>
        <w:gridCol w:w="1404"/>
        <w:gridCol w:w="3590"/>
        <w:gridCol w:w="1008"/>
      </w:tblGrid>
      <w:tr w:rsidR="006D150B" w:rsidRPr="00AB1A3A" w14:paraId="6EB7DF3B" w14:textId="77777777" w:rsidTr="00706C59">
        <w:trPr>
          <w:cantSplit/>
          <w:tblHeader/>
        </w:trPr>
        <w:tc>
          <w:tcPr>
            <w:tcW w:w="15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1E2BB" w14:textId="77777777" w:rsidR="006D150B" w:rsidRPr="00AB1A3A" w:rsidRDefault="006D150B" w:rsidP="00706C59">
            <w:pPr>
              <w:jc w:val="center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b/>
                <w:sz w:val="20"/>
                <w:szCs w:val="20"/>
                <w:lang w:val="en-US"/>
              </w:rPr>
              <w:t>Study Characteristics</w:t>
            </w:r>
          </w:p>
        </w:tc>
        <w:tc>
          <w:tcPr>
            <w:tcW w:w="17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3CD6A" w14:textId="77777777" w:rsidR="006D150B" w:rsidRPr="00AB1A3A" w:rsidRDefault="006D150B" w:rsidP="00706C59">
            <w:pPr>
              <w:jc w:val="center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b/>
                <w:sz w:val="20"/>
                <w:szCs w:val="20"/>
                <w:lang w:val="en-US"/>
              </w:rPr>
              <w:t>Assessment of SFV Engagement</w:t>
            </w:r>
          </w:p>
        </w:tc>
        <w:tc>
          <w:tcPr>
            <w:tcW w:w="16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C4D8C" w14:textId="77777777" w:rsidR="006D150B" w:rsidRPr="00AB1A3A" w:rsidRDefault="006D150B" w:rsidP="00706C59">
            <w:pPr>
              <w:jc w:val="center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b/>
                <w:sz w:val="20"/>
                <w:szCs w:val="20"/>
                <w:lang w:val="en-US"/>
              </w:rPr>
              <w:t>Findings and Methodological Quality</w:t>
            </w:r>
          </w:p>
        </w:tc>
      </w:tr>
      <w:tr w:rsidR="006D150B" w:rsidRPr="00AB1A3A" w14:paraId="1ED9F454" w14:textId="77777777" w:rsidTr="00706C59">
        <w:trPr>
          <w:cantSplit/>
          <w:tblHeader/>
        </w:trPr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FBBF70" w14:textId="77777777" w:rsidR="006D150B" w:rsidRPr="00AB1A3A" w:rsidRDefault="006D150B" w:rsidP="00706C59">
            <w:pPr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b/>
                <w:sz w:val="20"/>
                <w:szCs w:val="20"/>
                <w:lang w:val="en-US"/>
              </w:rPr>
              <w:t xml:space="preserve">Authors, </w:t>
            </w:r>
          </w:p>
          <w:p w14:paraId="3AEBFFD5" w14:textId="77777777" w:rsidR="006D150B" w:rsidRPr="00AB1A3A" w:rsidRDefault="006D150B" w:rsidP="00706C59">
            <w:pPr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b/>
                <w:sz w:val="20"/>
                <w:szCs w:val="20"/>
                <w:lang w:val="en-US"/>
              </w:rPr>
              <w:t>Study Location</w:t>
            </w:r>
          </w:p>
        </w:tc>
        <w:tc>
          <w:tcPr>
            <w:tcW w:w="9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2678C" w14:textId="77777777" w:rsidR="006D150B" w:rsidRPr="00AB1A3A" w:rsidRDefault="006D150B" w:rsidP="00706C59">
            <w:pPr>
              <w:rPr>
                <w:rFonts w:cs="Times New Roman"/>
                <w:b/>
                <w:i/>
                <w:iCs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b/>
                <w:sz w:val="20"/>
                <w:szCs w:val="20"/>
                <w:lang w:val="en-US"/>
              </w:rPr>
              <w:t>Sample Description</w:t>
            </w:r>
          </w:p>
        </w:tc>
        <w:tc>
          <w:tcPr>
            <w:tcW w:w="12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0B1F2E" w14:textId="77777777" w:rsidR="006D150B" w:rsidRPr="00AB1A3A" w:rsidRDefault="006D150B" w:rsidP="00706C59">
            <w:pPr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b/>
                <w:sz w:val="20"/>
                <w:szCs w:val="20"/>
                <w:lang w:val="en-US"/>
              </w:rPr>
              <w:t>Measure(s)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B7FFD4" w14:textId="77777777" w:rsidR="006D150B" w:rsidRPr="00AB1A3A" w:rsidRDefault="006D150B" w:rsidP="00706C59">
            <w:pPr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b/>
                <w:sz w:val="20"/>
                <w:szCs w:val="20"/>
                <w:lang w:val="en-US"/>
              </w:rPr>
              <w:t>Focal App(s)</w:t>
            </w:r>
          </w:p>
        </w:tc>
        <w:tc>
          <w:tcPr>
            <w:tcW w:w="12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E32DE" w14:textId="77777777" w:rsidR="006D150B" w:rsidRPr="00AB1A3A" w:rsidRDefault="006D150B" w:rsidP="00706C59">
            <w:pPr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b/>
                <w:sz w:val="20"/>
                <w:szCs w:val="20"/>
                <w:lang w:val="en-US"/>
              </w:rPr>
              <w:t>Key Findings</w:t>
            </w: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25A18" w14:textId="77777777" w:rsidR="006D150B" w:rsidRPr="00AB1A3A" w:rsidRDefault="006D150B" w:rsidP="00706C59">
            <w:pPr>
              <w:jc w:val="center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b/>
                <w:sz w:val="20"/>
                <w:szCs w:val="20"/>
                <w:lang w:val="en-US"/>
              </w:rPr>
              <w:t xml:space="preserve">MMAT </w:t>
            </w:r>
          </w:p>
          <w:p w14:paraId="1A5736B1" w14:textId="77777777" w:rsidR="006D150B" w:rsidRPr="00AB1A3A" w:rsidRDefault="006D150B" w:rsidP="00706C59">
            <w:pPr>
              <w:jc w:val="center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b/>
                <w:sz w:val="20"/>
                <w:szCs w:val="20"/>
                <w:lang w:val="en-US"/>
              </w:rPr>
              <w:t>( /5)</w:t>
            </w:r>
          </w:p>
        </w:tc>
      </w:tr>
      <w:tr w:rsidR="006D150B" w:rsidRPr="00AB1A3A" w14:paraId="028C618E" w14:textId="77777777" w:rsidTr="00706C59">
        <w:trPr>
          <w:cantSplit/>
        </w:trPr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14:paraId="2A7EEDB1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proofErr w:type="spellStart"/>
            <w:r w:rsidRPr="00AB1A3A">
              <w:rPr>
                <w:sz w:val="20"/>
                <w:szCs w:val="20"/>
                <w:lang w:val="en-US"/>
              </w:rPr>
              <w:t>BinDhim</w:t>
            </w:r>
            <w:proofErr w:type="spellEnd"/>
            <w:r w:rsidRPr="00AB1A3A">
              <w:rPr>
                <w:sz w:val="20"/>
                <w:szCs w:val="20"/>
                <w:lang w:val="en-US"/>
              </w:rPr>
              <w:t xml:space="preserve"> et al. (2023), Saudi Arabia</w:t>
            </w:r>
          </w:p>
        </w:tc>
        <w:tc>
          <w:tcPr>
            <w:tcW w:w="951" w:type="pct"/>
            <w:tcBorders>
              <w:top w:val="single" w:sz="4" w:space="0" w:color="auto"/>
            </w:tcBorders>
            <w:shd w:val="clear" w:color="auto" w:fill="auto"/>
          </w:tcPr>
          <w:p w14:paraId="62717B76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13915 participants from the general population (</w:t>
            </w:r>
            <w:r w:rsidRPr="00AB1A3A">
              <w:rPr>
                <w:i/>
                <w:iCs/>
                <w:sz w:val="20"/>
                <w:szCs w:val="20"/>
                <w:lang w:val="en-US"/>
              </w:rPr>
              <w:t>M</w:t>
            </w:r>
            <w:r w:rsidRPr="00AB1A3A">
              <w:rPr>
                <w:i/>
                <w:iCs/>
                <w:sz w:val="20"/>
                <w:szCs w:val="20"/>
                <w:vertAlign w:val="subscript"/>
                <w:lang w:val="en-US"/>
              </w:rPr>
              <w:t>age</w:t>
            </w:r>
            <w:r w:rsidRPr="00AB1A3A">
              <w:rPr>
                <w:sz w:val="20"/>
                <w:szCs w:val="20"/>
                <w:lang w:val="en-US"/>
              </w:rPr>
              <w:t xml:space="preserve"> = 36.8 yrs, range = 18–99 yrs, 50.1% male)</w:t>
            </w:r>
          </w:p>
        </w:tc>
        <w:tc>
          <w:tcPr>
            <w:tcW w:w="1286" w:type="pct"/>
            <w:tcBorders>
              <w:top w:val="single" w:sz="4" w:space="0" w:color="auto"/>
            </w:tcBorders>
            <w:shd w:val="clear" w:color="auto" w:fill="auto"/>
          </w:tcPr>
          <w:p w14:paraId="369A47BE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sz w:val="20"/>
                <w:szCs w:val="20"/>
                <w:lang w:val="en-US"/>
              </w:rPr>
              <w:t>Usage: Custom question assessing engagement with different social media platforms</w:t>
            </w:r>
          </w:p>
        </w:tc>
        <w:tc>
          <w:tcPr>
            <w:tcW w:w="503" w:type="pct"/>
            <w:tcBorders>
              <w:top w:val="single" w:sz="4" w:space="0" w:color="auto"/>
            </w:tcBorders>
            <w:shd w:val="clear" w:color="auto" w:fill="auto"/>
          </w:tcPr>
          <w:p w14:paraId="57BF10C0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TikTok</w:t>
            </w:r>
          </w:p>
        </w:tc>
        <w:tc>
          <w:tcPr>
            <w:tcW w:w="1286" w:type="pct"/>
            <w:tcBorders>
              <w:top w:val="single" w:sz="4" w:space="0" w:color="auto"/>
            </w:tcBorders>
            <w:shd w:val="clear" w:color="auto" w:fill="auto"/>
          </w:tcPr>
          <w:p w14:paraId="57F26F96" w14:textId="77777777" w:rsidR="006D150B" w:rsidRPr="00AB1A3A" w:rsidRDefault="006D150B" w:rsidP="00706C59">
            <w:pPr>
              <w:rPr>
                <w:rFonts w:eastAsia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sz w:val="20"/>
                <w:szCs w:val="20"/>
                <w:lang w:val="en-US"/>
              </w:rPr>
              <w:t xml:space="preserve">•TikTok usage </w:t>
            </w:r>
            <w:r w:rsidRPr="00AB1A3A">
              <w:rPr>
                <w:rFonts w:eastAsia="Times New Roman" w:cs="Times New Roman"/>
                <w:color w:val="000000" w:themeColor="text1"/>
                <w:sz w:val="20"/>
                <w:szCs w:val="20"/>
                <w:lang w:val="en-US"/>
              </w:rPr>
              <w:t>↑ physical health (lower risk of obesity)</w:t>
            </w:r>
          </w:p>
          <w:p w14:paraId="0AAFC588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sz w:val="20"/>
                <w:szCs w:val="20"/>
                <w:lang w:val="en-US"/>
              </w:rPr>
              <w:t>•ns association SFV usage with physical activity and healthy diet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</w:tcPr>
          <w:p w14:paraId="1439A56F" w14:textId="77777777" w:rsidR="006D150B" w:rsidRPr="00AB1A3A" w:rsidRDefault="006D150B" w:rsidP="00706C59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4</w:t>
            </w:r>
          </w:p>
        </w:tc>
      </w:tr>
      <w:tr w:rsidR="006D150B" w:rsidRPr="00AB1A3A" w14:paraId="1B3431F8" w14:textId="77777777" w:rsidTr="00706C59">
        <w:trPr>
          <w:cantSplit/>
        </w:trPr>
        <w:tc>
          <w:tcPr>
            <w:tcW w:w="613" w:type="pct"/>
            <w:shd w:val="clear" w:color="auto" w:fill="auto"/>
          </w:tcPr>
          <w:p w14:paraId="5E8729F9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Faust et al. (2024), USA</w:t>
            </w:r>
          </w:p>
        </w:tc>
        <w:tc>
          <w:tcPr>
            <w:tcW w:w="951" w:type="pct"/>
            <w:shd w:val="clear" w:color="auto" w:fill="auto"/>
          </w:tcPr>
          <w:p w14:paraId="026227CE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125 adolescents and adults from a community sample (</w:t>
            </w:r>
            <w:r w:rsidRPr="00AB1A3A">
              <w:rPr>
                <w:i/>
                <w:iCs/>
                <w:sz w:val="20"/>
                <w:szCs w:val="20"/>
                <w:lang w:val="en-US"/>
              </w:rPr>
              <w:t>M</w:t>
            </w:r>
            <w:r w:rsidRPr="00AB1A3A">
              <w:rPr>
                <w:i/>
                <w:iCs/>
                <w:sz w:val="20"/>
                <w:szCs w:val="20"/>
                <w:vertAlign w:val="subscript"/>
                <w:lang w:val="en-US"/>
              </w:rPr>
              <w:t>age</w:t>
            </w:r>
            <w:r w:rsidRPr="00AB1A3A">
              <w:rPr>
                <w:sz w:val="20"/>
                <w:szCs w:val="20"/>
                <w:lang w:val="en-US"/>
              </w:rPr>
              <w:t xml:space="preserve"> = 19.7 yrs, range = 13–29 yrs, 30.0% male)</w:t>
            </w:r>
          </w:p>
        </w:tc>
        <w:tc>
          <w:tcPr>
            <w:tcW w:w="1286" w:type="pct"/>
            <w:shd w:val="clear" w:color="auto" w:fill="auto"/>
          </w:tcPr>
          <w:p w14:paraId="0A9DB500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sz w:val="20"/>
                <w:szCs w:val="20"/>
                <w:lang w:val="en-US"/>
              </w:rPr>
              <w:t>Duration: Custom question assessing duration of using different social media platforms</w:t>
            </w:r>
          </w:p>
        </w:tc>
        <w:tc>
          <w:tcPr>
            <w:tcW w:w="503" w:type="pct"/>
            <w:shd w:val="clear" w:color="auto" w:fill="auto"/>
          </w:tcPr>
          <w:p w14:paraId="5F356617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TikTok</w:t>
            </w:r>
          </w:p>
        </w:tc>
        <w:tc>
          <w:tcPr>
            <w:tcW w:w="1286" w:type="pct"/>
            <w:shd w:val="clear" w:color="auto" w:fill="auto"/>
          </w:tcPr>
          <w:p w14:paraId="1E9A6DD2" w14:textId="77777777" w:rsidR="006D150B" w:rsidRPr="00AB1A3A" w:rsidRDefault="006D150B" w:rsidP="00706C59">
            <w:pPr>
              <w:rPr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sz w:val="20"/>
                <w:szCs w:val="20"/>
                <w:lang w:val="en-US"/>
              </w:rPr>
              <w:t xml:space="preserve">•TikTok duration </w:t>
            </w:r>
            <w:r w:rsidRPr="00AB1A3A">
              <w:rPr>
                <w:sz w:val="20"/>
                <w:szCs w:val="20"/>
                <w:lang w:val="en-US"/>
              </w:rPr>
              <w:t>↓ step count</w:t>
            </w:r>
          </w:p>
          <w:p w14:paraId="2573C3F1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•ns SFV duration with moderate-to-vigorous physical activity or sitting time</w:t>
            </w:r>
          </w:p>
        </w:tc>
        <w:tc>
          <w:tcPr>
            <w:tcW w:w="361" w:type="pct"/>
            <w:shd w:val="clear" w:color="auto" w:fill="auto"/>
          </w:tcPr>
          <w:p w14:paraId="6530C64C" w14:textId="77777777" w:rsidR="006D150B" w:rsidRPr="00AB1A3A" w:rsidRDefault="006D150B" w:rsidP="00706C59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3</w:t>
            </w:r>
          </w:p>
        </w:tc>
      </w:tr>
      <w:tr w:rsidR="006D150B" w:rsidRPr="00AB1A3A" w14:paraId="3200D2EF" w14:textId="77777777" w:rsidTr="00706C59">
        <w:trPr>
          <w:cantSplit/>
        </w:trPr>
        <w:tc>
          <w:tcPr>
            <w:tcW w:w="613" w:type="pct"/>
            <w:shd w:val="clear" w:color="auto" w:fill="auto"/>
          </w:tcPr>
          <w:p w14:paraId="3C6DC133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Jianfeng et al. (2024), China</w:t>
            </w:r>
          </w:p>
        </w:tc>
        <w:tc>
          <w:tcPr>
            <w:tcW w:w="951" w:type="pct"/>
            <w:shd w:val="clear" w:color="auto" w:fill="auto"/>
          </w:tcPr>
          <w:p w14:paraId="59998DA7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756 adolescents and adults from a community sample (</w:t>
            </w:r>
            <w:r w:rsidRPr="00AB1A3A">
              <w:rPr>
                <w:i/>
                <w:iCs/>
                <w:sz w:val="20"/>
                <w:szCs w:val="20"/>
                <w:lang w:val="en-US"/>
              </w:rPr>
              <w:t>M</w:t>
            </w:r>
            <w:r w:rsidRPr="00AB1A3A">
              <w:rPr>
                <w:i/>
                <w:iCs/>
                <w:sz w:val="20"/>
                <w:szCs w:val="20"/>
                <w:vertAlign w:val="subscript"/>
                <w:lang w:val="en-US"/>
              </w:rPr>
              <w:t>age</w:t>
            </w:r>
            <w:r w:rsidRPr="00AB1A3A">
              <w:rPr>
                <w:sz w:val="20"/>
                <w:szCs w:val="20"/>
                <w:lang w:val="en-US"/>
              </w:rPr>
              <w:t xml:space="preserve"> = 19.9 yrs, range = 15–25 yrs, 52.4% male)</w:t>
            </w:r>
          </w:p>
        </w:tc>
        <w:tc>
          <w:tcPr>
            <w:tcW w:w="1286" w:type="pct"/>
            <w:shd w:val="clear" w:color="auto" w:fill="auto"/>
          </w:tcPr>
          <w:p w14:paraId="72DC2E7C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sz w:val="20"/>
                <w:szCs w:val="20"/>
                <w:lang w:val="en-US"/>
              </w:rPr>
              <w:t xml:space="preserve">Addiction: </w:t>
            </w:r>
            <w:r w:rsidRPr="00AB1A3A">
              <w:rPr>
                <w:rFonts w:cs="Times New Roman"/>
                <w:i/>
                <w:iCs/>
                <w:sz w:val="20"/>
                <w:szCs w:val="20"/>
                <w:lang w:val="en-US"/>
              </w:rPr>
              <w:t>Bergen Social Media Addiction Scale</w:t>
            </w:r>
            <w:r w:rsidRPr="00AB1A3A">
              <w:rPr>
                <w:rFonts w:cs="Times New Roman"/>
                <w:sz w:val="20"/>
                <w:szCs w:val="20"/>
                <w:lang w:val="en-US"/>
              </w:rPr>
              <w:t xml:space="preserve"> adapted for SFV addiction</w:t>
            </w:r>
          </w:p>
        </w:tc>
        <w:tc>
          <w:tcPr>
            <w:tcW w:w="503" w:type="pct"/>
            <w:shd w:val="clear" w:color="auto" w:fill="auto"/>
          </w:tcPr>
          <w:p w14:paraId="03F03DB1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General SFV</w:t>
            </w:r>
          </w:p>
        </w:tc>
        <w:tc>
          <w:tcPr>
            <w:tcW w:w="1286" w:type="pct"/>
            <w:shd w:val="clear" w:color="auto" w:fill="auto"/>
          </w:tcPr>
          <w:p w14:paraId="327B5F7B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sz w:val="20"/>
                <w:szCs w:val="20"/>
                <w:lang w:val="en-US"/>
              </w:rPr>
              <w:t xml:space="preserve">•SFV addiction </w:t>
            </w:r>
            <w:r w:rsidRPr="00AB1A3A">
              <w:rPr>
                <w:sz w:val="20"/>
                <w:szCs w:val="20"/>
                <w:lang w:val="en-US"/>
              </w:rPr>
              <w:t>↓ physical exercise</w:t>
            </w:r>
          </w:p>
        </w:tc>
        <w:tc>
          <w:tcPr>
            <w:tcW w:w="361" w:type="pct"/>
            <w:shd w:val="clear" w:color="auto" w:fill="auto"/>
          </w:tcPr>
          <w:p w14:paraId="420AC3A8" w14:textId="77777777" w:rsidR="006D150B" w:rsidRPr="00AB1A3A" w:rsidRDefault="006D150B" w:rsidP="00706C59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3</w:t>
            </w:r>
          </w:p>
        </w:tc>
      </w:tr>
      <w:tr w:rsidR="006D150B" w:rsidRPr="00AB1A3A" w14:paraId="7E4FFCD0" w14:textId="77777777" w:rsidTr="00706C59">
        <w:trPr>
          <w:cantSplit/>
        </w:trPr>
        <w:tc>
          <w:tcPr>
            <w:tcW w:w="613" w:type="pct"/>
            <w:shd w:val="clear" w:color="auto" w:fill="auto"/>
          </w:tcPr>
          <w:p w14:paraId="64A8D890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Pan et al. (2023), China</w:t>
            </w:r>
          </w:p>
        </w:tc>
        <w:tc>
          <w:tcPr>
            <w:tcW w:w="951" w:type="pct"/>
            <w:shd w:val="clear" w:color="auto" w:fill="auto"/>
          </w:tcPr>
          <w:p w14:paraId="3C88FFED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7750 female TikTok users (</w:t>
            </w:r>
            <w:r w:rsidRPr="00AB1A3A">
              <w:rPr>
                <w:i/>
                <w:iCs/>
                <w:sz w:val="20"/>
                <w:szCs w:val="20"/>
                <w:lang w:val="en-US"/>
              </w:rPr>
              <w:t>M</w:t>
            </w:r>
            <w:r w:rsidRPr="00AB1A3A">
              <w:rPr>
                <w:i/>
                <w:iCs/>
                <w:sz w:val="20"/>
                <w:szCs w:val="20"/>
                <w:vertAlign w:val="subscript"/>
                <w:lang w:val="en-US"/>
              </w:rPr>
              <w:t>age</w:t>
            </w:r>
            <w:r w:rsidRPr="00AB1A3A">
              <w:rPr>
                <w:sz w:val="20"/>
                <w:szCs w:val="20"/>
                <w:lang w:val="en-US"/>
              </w:rPr>
              <w:t xml:space="preserve"> = 30.4 yrs, range = 18–60 yrs, 0.0% male)</w:t>
            </w:r>
          </w:p>
        </w:tc>
        <w:tc>
          <w:tcPr>
            <w:tcW w:w="1286" w:type="pct"/>
            <w:shd w:val="clear" w:color="auto" w:fill="auto"/>
          </w:tcPr>
          <w:p w14:paraId="6ECF0B59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 xml:space="preserve">Frequency: </w:t>
            </w:r>
            <w:r w:rsidRPr="00AB1A3A">
              <w:rPr>
                <w:i/>
                <w:iCs/>
                <w:sz w:val="20"/>
                <w:szCs w:val="20"/>
                <w:lang w:val="en-US"/>
              </w:rPr>
              <w:t>Facebook Use Scale</w:t>
            </w:r>
            <w:r w:rsidRPr="00AB1A3A">
              <w:rPr>
                <w:sz w:val="20"/>
                <w:szCs w:val="20"/>
                <w:lang w:val="en-US"/>
              </w:rPr>
              <w:t xml:space="preserve"> adapted for TikTok use (active and passive)</w:t>
            </w:r>
          </w:p>
        </w:tc>
        <w:tc>
          <w:tcPr>
            <w:tcW w:w="503" w:type="pct"/>
            <w:shd w:val="clear" w:color="auto" w:fill="auto"/>
          </w:tcPr>
          <w:p w14:paraId="17F356E3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TikTok</w:t>
            </w:r>
          </w:p>
        </w:tc>
        <w:tc>
          <w:tcPr>
            <w:tcW w:w="1286" w:type="pct"/>
            <w:shd w:val="clear" w:color="auto" w:fill="auto"/>
          </w:tcPr>
          <w:p w14:paraId="6D58F830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sz w:val="20"/>
                <w:szCs w:val="20"/>
                <w:lang w:val="en-US"/>
              </w:rPr>
              <w:t>•ns association TikTok frequency with BMI (both active and passive use)</w:t>
            </w:r>
          </w:p>
        </w:tc>
        <w:tc>
          <w:tcPr>
            <w:tcW w:w="361" w:type="pct"/>
            <w:shd w:val="clear" w:color="auto" w:fill="auto"/>
          </w:tcPr>
          <w:p w14:paraId="09362C59" w14:textId="77777777" w:rsidR="006D150B" w:rsidRPr="00AB1A3A" w:rsidRDefault="006D150B" w:rsidP="00706C59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3</w:t>
            </w:r>
          </w:p>
        </w:tc>
      </w:tr>
      <w:tr w:rsidR="006D150B" w:rsidRPr="00AB1A3A" w14:paraId="583EFF6D" w14:textId="77777777" w:rsidTr="00706C59">
        <w:trPr>
          <w:cantSplit/>
        </w:trPr>
        <w:tc>
          <w:tcPr>
            <w:tcW w:w="613" w:type="pct"/>
            <w:shd w:val="clear" w:color="auto" w:fill="auto"/>
          </w:tcPr>
          <w:p w14:paraId="5DA2B764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Pop et al. (2022), Romania</w:t>
            </w:r>
          </w:p>
        </w:tc>
        <w:tc>
          <w:tcPr>
            <w:tcW w:w="951" w:type="pct"/>
            <w:shd w:val="clear" w:color="auto" w:fill="auto"/>
          </w:tcPr>
          <w:p w14:paraId="46624CAC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427 medical students (</w:t>
            </w:r>
            <w:r w:rsidRPr="00AB1A3A">
              <w:rPr>
                <w:i/>
                <w:iCs/>
                <w:sz w:val="20"/>
                <w:szCs w:val="20"/>
                <w:lang w:val="en-US"/>
              </w:rPr>
              <w:t>M</w:t>
            </w:r>
            <w:r w:rsidRPr="00AB1A3A">
              <w:rPr>
                <w:i/>
                <w:iCs/>
                <w:sz w:val="20"/>
                <w:szCs w:val="20"/>
                <w:vertAlign w:val="subscript"/>
                <w:lang w:val="en-US"/>
              </w:rPr>
              <w:t>age</w:t>
            </w:r>
            <w:r w:rsidRPr="00AB1A3A">
              <w:rPr>
                <w:sz w:val="20"/>
                <w:szCs w:val="20"/>
                <w:lang w:val="en-US"/>
              </w:rPr>
              <w:t xml:space="preserve"> = 21.6 yrs, range = 18–30 yrs, 17.6% male)</w:t>
            </w:r>
          </w:p>
        </w:tc>
        <w:tc>
          <w:tcPr>
            <w:tcW w:w="1286" w:type="pct"/>
            <w:shd w:val="clear" w:color="auto" w:fill="auto"/>
          </w:tcPr>
          <w:p w14:paraId="4424380D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Duration: Custom question assessing time spent on different social media platforms</w:t>
            </w:r>
          </w:p>
        </w:tc>
        <w:tc>
          <w:tcPr>
            <w:tcW w:w="503" w:type="pct"/>
            <w:shd w:val="clear" w:color="auto" w:fill="auto"/>
          </w:tcPr>
          <w:p w14:paraId="3C873532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TikTok</w:t>
            </w:r>
          </w:p>
        </w:tc>
        <w:tc>
          <w:tcPr>
            <w:tcW w:w="1286" w:type="pct"/>
            <w:shd w:val="clear" w:color="auto" w:fill="auto"/>
          </w:tcPr>
          <w:p w14:paraId="2A109D47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sz w:val="20"/>
                <w:szCs w:val="20"/>
                <w:lang w:val="en-US"/>
              </w:rPr>
              <w:t xml:space="preserve">•TikTok duration </w:t>
            </w:r>
            <w:r w:rsidRPr="00AB1A3A">
              <w:rPr>
                <w:rFonts w:eastAsia="Times New Roman" w:cs="Times New Roman"/>
                <w:color w:val="000000" w:themeColor="text1"/>
                <w:sz w:val="20"/>
                <w:szCs w:val="20"/>
                <w:lang w:val="en-US"/>
              </w:rPr>
              <w:t>↑ physical health (lower BMI)</w:t>
            </w:r>
          </w:p>
        </w:tc>
        <w:tc>
          <w:tcPr>
            <w:tcW w:w="361" w:type="pct"/>
            <w:shd w:val="clear" w:color="auto" w:fill="auto"/>
          </w:tcPr>
          <w:p w14:paraId="5A6E65AA" w14:textId="77777777" w:rsidR="006D150B" w:rsidRPr="00AB1A3A" w:rsidRDefault="006D150B" w:rsidP="00706C59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3</w:t>
            </w:r>
          </w:p>
        </w:tc>
      </w:tr>
      <w:tr w:rsidR="006D150B" w:rsidRPr="00AB1A3A" w14:paraId="16FB3A7E" w14:textId="77777777" w:rsidTr="00706C59">
        <w:trPr>
          <w:cantSplit/>
        </w:trPr>
        <w:tc>
          <w:tcPr>
            <w:tcW w:w="613" w:type="pct"/>
            <w:shd w:val="clear" w:color="auto" w:fill="auto"/>
          </w:tcPr>
          <w:p w14:paraId="03D9DC2E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Wang &amp; Scherr (2022), China</w:t>
            </w:r>
          </w:p>
        </w:tc>
        <w:tc>
          <w:tcPr>
            <w:tcW w:w="951" w:type="pct"/>
            <w:shd w:val="clear" w:color="auto" w:fill="auto"/>
          </w:tcPr>
          <w:p w14:paraId="57E0938C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1050 Douyin/TikTok users (</w:t>
            </w:r>
            <w:r w:rsidRPr="00AB1A3A">
              <w:rPr>
                <w:i/>
                <w:iCs/>
                <w:sz w:val="20"/>
                <w:szCs w:val="20"/>
                <w:lang w:val="en-US"/>
              </w:rPr>
              <w:t>M</w:t>
            </w:r>
            <w:r w:rsidRPr="00AB1A3A">
              <w:rPr>
                <w:i/>
                <w:iCs/>
                <w:sz w:val="20"/>
                <w:szCs w:val="20"/>
                <w:vertAlign w:val="subscript"/>
                <w:lang w:val="en-US"/>
              </w:rPr>
              <w:t>age</w:t>
            </w:r>
            <w:r w:rsidRPr="00AB1A3A">
              <w:rPr>
                <w:sz w:val="20"/>
                <w:szCs w:val="20"/>
                <w:lang w:val="en-US"/>
              </w:rPr>
              <w:t xml:space="preserve"> = 29.7 yrs, 45.1% male)</w:t>
            </w:r>
          </w:p>
        </w:tc>
        <w:tc>
          <w:tcPr>
            <w:tcW w:w="1286" w:type="pct"/>
            <w:shd w:val="clear" w:color="auto" w:fill="auto"/>
          </w:tcPr>
          <w:p w14:paraId="5D893C99" w14:textId="1948B34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 xml:space="preserve">Intensity: </w:t>
            </w:r>
            <w:r w:rsidRPr="00AB1A3A">
              <w:rPr>
                <w:i/>
                <w:iCs/>
                <w:sz w:val="20"/>
                <w:szCs w:val="20"/>
                <w:lang w:val="en-US"/>
              </w:rPr>
              <w:t xml:space="preserve">Self-Report </w:t>
            </w:r>
            <w:r w:rsidR="0041586D" w:rsidRPr="00AB1A3A">
              <w:rPr>
                <w:i/>
                <w:iCs/>
                <w:sz w:val="20"/>
                <w:szCs w:val="20"/>
                <w:lang w:val="en-US"/>
              </w:rPr>
              <w:t>Behavioral</w:t>
            </w:r>
            <w:r w:rsidRPr="00AB1A3A">
              <w:rPr>
                <w:i/>
                <w:iCs/>
                <w:sz w:val="20"/>
                <w:szCs w:val="20"/>
                <w:lang w:val="en-US"/>
              </w:rPr>
              <w:t xml:space="preserve"> Automaticity Index</w:t>
            </w:r>
            <w:r w:rsidRPr="00AB1A3A">
              <w:rPr>
                <w:sz w:val="20"/>
                <w:szCs w:val="20"/>
                <w:lang w:val="en-US"/>
              </w:rPr>
              <w:t xml:space="preserve"> adapted for Automatic TikTok Use</w:t>
            </w:r>
          </w:p>
        </w:tc>
        <w:tc>
          <w:tcPr>
            <w:tcW w:w="503" w:type="pct"/>
            <w:shd w:val="clear" w:color="auto" w:fill="auto"/>
          </w:tcPr>
          <w:p w14:paraId="74E69225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TikTok</w:t>
            </w:r>
          </w:p>
        </w:tc>
        <w:tc>
          <w:tcPr>
            <w:tcW w:w="1286" w:type="pct"/>
            <w:shd w:val="clear" w:color="auto" w:fill="auto"/>
          </w:tcPr>
          <w:p w14:paraId="4C818A1B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rFonts w:eastAsia="Times New Roman" w:cs="Times New Roman"/>
                <w:sz w:val="20"/>
                <w:szCs w:val="20"/>
                <w:lang w:val="en-US"/>
              </w:rPr>
              <w:t xml:space="preserve">•TikTok intensity </w:t>
            </w:r>
            <w:r w:rsidRPr="00AB1A3A">
              <w:rPr>
                <w:rFonts w:cs="Times New Roman"/>
                <w:sz w:val="20"/>
                <w:szCs w:val="20"/>
                <w:lang w:val="en-US"/>
              </w:rPr>
              <w:t>↓ physical health (higher daytime fatigue)</w:t>
            </w:r>
          </w:p>
          <w:p w14:paraId="209C009B" w14:textId="77777777" w:rsidR="006D150B" w:rsidRPr="00AB1A3A" w:rsidRDefault="006D150B" w:rsidP="00706C59">
            <w:pPr>
              <w:rPr>
                <w:sz w:val="20"/>
                <w:szCs w:val="20"/>
                <w:lang w:val="en-US"/>
              </w:rPr>
            </w:pPr>
            <w:r w:rsidRPr="00AB1A3A">
              <w:rPr>
                <w:rFonts w:eastAsia="Times New Roman" w:cs="Times New Roman"/>
                <w:sz w:val="20"/>
                <w:szCs w:val="20"/>
                <w:lang w:val="en-US"/>
              </w:rPr>
              <w:t>•ns association TikTok intensity with health status or exercise</w:t>
            </w:r>
          </w:p>
        </w:tc>
        <w:tc>
          <w:tcPr>
            <w:tcW w:w="361" w:type="pct"/>
            <w:shd w:val="clear" w:color="auto" w:fill="auto"/>
          </w:tcPr>
          <w:p w14:paraId="1BD00923" w14:textId="77777777" w:rsidR="006D150B" w:rsidRPr="00AB1A3A" w:rsidRDefault="006D150B" w:rsidP="00706C59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3</w:t>
            </w:r>
          </w:p>
        </w:tc>
      </w:tr>
      <w:tr w:rsidR="006D150B" w:rsidRPr="00AB1A3A" w14:paraId="1AC58C0B" w14:textId="77777777" w:rsidTr="00706C59">
        <w:trPr>
          <w:cantSplit/>
        </w:trPr>
        <w:tc>
          <w:tcPr>
            <w:tcW w:w="613" w:type="pct"/>
            <w:shd w:val="clear" w:color="auto" w:fill="auto"/>
          </w:tcPr>
          <w:p w14:paraId="3EFF9EC8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Wang &amp; Shang (2024), China</w:t>
            </w:r>
          </w:p>
        </w:tc>
        <w:tc>
          <w:tcPr>
            <w:tcW w:w="951" w:type="pct"/>
            <w:shd w:val="clear" w:color="auto" w:fill="auto"/>
          </w:tcPr>
          <w:p w14:paraId="6F7B4288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379 college students (</w:t>
            </w:r>
            <w:r w:rsidRPr="00AB1A3A">
              <w:rPr>
                <w:i/>
                <w:iCs/>
                <w:sz w:val="20"/>
                <w:szCs w:val="20"/>
                <w:lang w:val="en-US"/>
              </w:rPr>
              <w:t>M</w:t>
            </w:r>
            <w:r w:rsidRPr="00AB1A3A">
              <w:rPr>
                <w:i/>
                <w:iCs/>
                <w:sz w:val="20"/>
                <w:szCs w:val="20"/>
                <w:vertAlign w:val="subscript"/>
                <w:lang w:val="en-US"/>
              </w:rPr>
              <w:t>age</w:t>
            </w:r>
            <w:r w:rsidRPr="00AB1A3A">
              <w:rPr>
                <w:sz w:val="20"/>
                <w:szCs w:val="20"/>
                <w:lang w:val="en-US"/>
              </w:rPr>
              <w:t xml:space="preserve"> = 19.8 yrs, range = 15–25 yrs, 43.3% male)</w:t>
            </w:r>
          </w:p>
        </w:tc>
        <w:tc>
          <w:tcPr>
            <w:tcW w:w="1286" w:type="pct"/>
            <w:shd w:val="clear" w:color="auto" w:fill="auto"/>
          </w:tcPr>
          <w:p w14:paraId="66B4607A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sz w:val="20"/>
                <w:szCs w:val="20"/>
                <w:lang w:val="en-US"/>
              </w:rPr>
              <w:t xml:space="preserve">Addiction: </w:t>
            </w:r>
            <w:r w:rsidRPr="00AB1A3A">
              <w:rPr>
                <w:rFonts w:cs="Times New Roman"/>
                <w:i/>
                <w:iCs/>
                <w:sz w:val="20"/>
                <w:szCs w:val="20"/>
                <w:lang w:val="en-US"/>
              </w:rPr>
              <w:t>Bergen Social Media Addiction Scale</w:t>
            </w:r>
            <w:r w:rsidRPr="00AB1A3A">
              <w:rPr>
                <w:rFonts w:cs="Times New Roman"/>
                <w:sz w:val="20"/>
                <w:szCs w:val="20"/>
                <w:lang w:val="en-US"/>
              </w:rPr>
              <w:t xml:space="preserve"> adapted for SFV addiction</w:t>
            </w:r>
          </w:p>
        </w:tc>
        <w:tc>
          <w:tcPr>
            <w:tcW w:w="503" w:type="pct"/>
            <w:shd w:val="clear" w:color="auto" w:fill="auto"/>
          </w:tcPr>
          <w:p w14:paraId="30E618F0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TikTok</w:t>
            </w:r>
          </w:p>
        </w:tc>
        <w:tc>
          <w:tcPr>
            <w:tcW w:w="1286" w:type="pct"/>
            <w:shd w:val="clear" w:color="auto" w:fill="auto"/>
          </w:tcPr>
          <w:p w14:paraId="06578941" w14:textId="77777777" w:rsidR="006D150B" w:rsidRPr="00AB1A3A" w:rsidRDefault="006D150B" w:rsidP="00706C59">
            <w:pPr>
              <w:rPr>
                <w:sz w:val="20"/>
                <w:szCs w:val="20"/>
                <w:lang w:val="en-US"/>
              </w:rPr>
            </w:pPr>
            <w:r w:rsidRPr="00AB1A3A">
              <w:rPr>
                <w:rFonts w:eastAsia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•TikTok addiction </w:t>
            </w:r>
            <w:r w:rsidRPr="00AB1A3A">
              <w:rPr>
                <w:rFonts w:cs="Times New Roman"/>
                <w:sz w:val="20"/>
                <w:szCs w:val="20"/>
                <w:lang w:val="en-US"/>
              </w:rPr>
              <w:t>↓</w:t>
            </w:r>
            <w:r w:rsidRPr="00AB1A3A">
              <w:rPr>
                <w:rFonts w:eastAsia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physical health (higher fatigue)</w:t>
            </w:r>
          </w:p>
        </w:tc>
        <w:tc>
          <w:tcPr>
            <w:tcW w:w="361" w:type="pct"/>
            <w:shd w:val="clear" w:color="auto" w:fill="auto"/>
          </w:tcPr>
          <w:p w14:paraId="673942D3" w14:textId="77777777" w:rsidR="006D150B" w:rsidRPr="00AB1A3A" w:rsidRDefault="006D150B" w:rsidP="00706C59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3</w:t>
            </w:r>
          </w:p>
        </w:tc>
      </w:tr>
      <w:tr w:rsidR="006D150B" w:rsidRPr="00AB1A3A" w14:paraId="6358CA85" w14:textId="77777777" w:rsidTr="00706C59">
        <w:trPr>
          <w:cantSplit/>
        </w:trPr>
        <w:tc>
          <w:tcPr>
            <w:tcW w:w="613" w:type="pct"/>
            <w:shd w:val="clear" w:color="auto" w:fill="auto"/>
          </w:tcPr>
          <w:p w14:paraId="279A5159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Wu et al. (2023), China</w:t>
            </w:r>
          </w:p>
        </w:tc>
        <w:tc>
          <w:tcPr>
            <w:tcW w:w="951" w:type="pct"/>
            <w:shd w:val="clear" w:color="auto" w:fill="auto"/>
          </w:tcPr>
          <w:p w14:paraId="662F8485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476 older adult women (</w:t>
            </w:r>
            <w:r w:rsidRPr="00AB1A3A">
              <w:rPr>
                <w:i/>
                <w:iCs/>
                <w:sz w:val="20"/>
                <w:szCs w:val="20"/>
                <w:lang w:val="en-US"/>
              </w:rPr>
              <w:t>M</w:t>
            </w:r>
            <w:r w:rsidRPr="00AB1A3A">
              <w:rPr>
                <w:i/>
                <w:iCs/>
                <w:sz w:val="20"/>
                <w:szCs w:val="20"/>
                <w:vertAlign w:val="subscript"/>
                <w:lang w:val="en-US"/>
              </w:rPr>
              <w:t>age</w:t>
            </w:r>
            <w:r w:rsidRPr="00AB1A3A">
              <w:rPr>
                <w:sz w:val="20"/>
                <w:szCs w:val="20"/>
                <w:lang w:val="en-US"/>
              </w:rPr>
              <w:t xml:space="preserve"> = 64.6 yrs, range = 60–70 yrs, 0.0% male)</w:t>
            </w:r>
          </w:p>
        </w:tc>
        <w:tc>
          <w:tcPr>
            <w:tcW w:w="1286" w:type="pct"/>
            <w:shd w:val="clear" w:color="auto" w:fill="auto"/>
          </w:tcPr>
          <w:p w14:paraId="47FBBD34" w14:textId="77777777" w:rsidR="006D150B" w:rsidRPr="00AB1A3A" w:rsidRDefault="006D150B" w:rsidP="00706C59">
            <w:pPr>
              <w:tabs>
                <w:tab w:val="left" w:pos="537"/>
              </w:tabs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sz w:val="20"/>
                <w:szCs w:val="20"/>
                <w:lang w:val="en-US"/>
              </w:rPr>
              <w:t>Duration: Custom question assessing duration of SFV use</w:t>
            </w:r>
            <w:r w:rsidRPr="00AB1A3A">
              <w:rPr>
                <w:rFonts w:cs="Times New Roman"/>
                <w:sz w:val="20"/>
                <w:szCs w:val="20"/>
                <w:lang w:val="en-US"/>
              </w:rPr>
              <w:tab/>
            </w:r>
          </w:p>
        </w:tc>
        <w:tc>
          <w:tcPr>
            <w:tcW w:w="503" w:type="pct"/>
            <w:shd w:val="clear" w:color="auto" w:fill="auto"/>
          </w:tcPr>
          <w:p w14:paraId="1F965A65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General SFV</w:t>
            </w:r>
          </w:p>
        </w:tc>
        <w:tc>
          <w:tcPr>
            <w:tcW w:w="1286" w:type="pct"/>
            <w:shd w:val="clear" w:color="auto" w:fill="auto"/>
          </w:tcPr>
          <w:p w14:paraId="66169ABF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sz w:val="20"/>
                <w:szCs w:val="20"/>
                <w:lang w:val="en-US"/>
              </w:rPr>
              <w:t>•SFV duration ↓ step count and physical activity (low-intensity and moderate-to-vigorous)</w:t>
            </w:r>
          </w:p>
        </w:tc>
        <w:tc>
          <w:tcPr>
            <w:tcW w:w="361" w:type="pct"/>
            <w:shd w:val="clear" w:color="auto" w:fill="auto"/>
          </w:tcPr>
          <w:p w14:paraId="0C3B8B39" w14:textId="77777777" w:rsidR="006D150B" w:rsidRPr="00AB1A3A" w:rsidRDefault="006D150B" w:rsidP="00706C59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2</w:t>
            </w:r>
          </w:p>
        </w:tc>
      </w:tr>
      <w:tr w:rsidR="006D150B" w:rsidRPr="00AB1A3A" w14:paraId="31FF6F93" w14:textId="77777777" w:rsidTr="00706C59">
        <w:trPr>
          <w:cantSplit/>
        </w:trPr>
        <w:tc>
          <w:tcPr>
            <w:tcW w:w="613" w:type="pct"/>
            <w:shd w:val="clear" w:color="auto" w:fill="auto"/>
          </w:tcPr>
          <w:p w14:paraId="605E2EB9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Zhao &amp; Kou (2024), China</w:t>
            </w:r>
          </w:p>
        </w:tc>
        <w:tc>
          <w:tcPr>
            <w:tcW w:w="951" w:type="pct"/>
            <w:shd w:val="clear" w:color="auto" w:fill="auto"/>
          </w:tcPr>
          <w:p w14:paraId="18336A51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337 college students (</w:t>
            </w:r>
            <w:r w:rsidRPr="00AB1A3A">
              <w:rPr>
                <w:i/>
                <w:iCs/>
                <w:sz w:val="20"/>
                <w:szCs w:val="20"/>
                <w:lang w:val="en-US"/>
              </w:rPr>
              <w:t>M</w:t>
            </w:r>
            <w:r w:rsidRPr="00AB1A3A">
              <w:rPr>
                <w:i/>
                <w:iCs/>
                <w:sz w:val="20"/>
                <w:szCs w:val="20"/>
                <w:vertAlign w:val="subscript"/>
                <w:lang w:val="en-US"/>
              </w:rPr>
              <w:t>age</w:t>
            </w:r>
            <w:r w:rsidRPr="00AB1A3A">
              <w:rPr>
                <w:sz w:val="20"/>
                <w:szCs w:val="20"/>
                <w:lang w:val="en-US"/>
              </w:rPr>
              <w:t xml:space="preserve"> = 20.9 yrs, range = 17–25 yrs, 50.4% male)</w:t>
            </w:r>
          </w:p>
        </w:tc>
        <w:tc>
          <w:tcPr>
            <w:tcW w:w="1286" w:type="pct"/>
            <w:shd w:val="clear" w:color="auto" w:fill="auto"/>
          </w:tcPr>
          <w:p w14:paraId="0782699D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 xml:space="preserve">Addiction: </w:t>
            </w:r>
            <w:r w:rsidRPr="00AB1A3A">
              <w:rPr>
                <w:i/>
                <w:iCs/>
                <w:sz w:val="20"/>
                <w:szCs w:val="20"/>
                <w:lang w:val="en-US"/>
              </w:rPr>
              <w:t>Short Video Addiction Scale for College Students</w:t>
            </w:r>
          </w:p>
        </w:tc>
        <w:tc>
          <w:tcPr>
            <w:tcW w:w="503" w:type="pct"/>
            <w:shd w:val="clear" w:color="auto" w:fill="auto"/>
          </w:tcPr>
          <w:p w14:paraId="311A6AC0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General SFV</w:t>
            </w:r>
          </w:p>
        </w:tc>
        <w:tc>
          <w:tcPr>
            <w:tcW w:w="1286" w:type="pct"/>
            <w:shd w:val="clear" w:color="auto" w:fill="auto"/>
          </w:tcPr>
          <w:p w14:paraId="5D7E22DD" w14:textId="77777777" w:rsidR="006D150B" w:rsidRPr="00AB1A3A" w:rsidRDefault="006D150B" w:rsidP="00706C5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rFonts w:cs="Times New Roman"/>
                <w:sz w:val="20"/>
                <w:szCs w:val="20"/>
                <w:lang w:val="en-US"/>
              </w:rPr>
              <w:t xml:space="preserve">•SFV addiction </w:t>
            </w:r>
            <w:r w:rsidRPr="00AB1A3A">
              <w:rPr>
                <w:sz w:val="20"/>
                <w:szCs w:val="20"/>
                <w:lang w:val="en-US"/>
              </w:rPr>
              <w:t>↓</w:t>
            </w:r>
            <w:r w:rsidRPr="00AB1A3A">
              <w:rPr>
                <w:rFonts w:cs="Times New Roman"/>
                <w:sz w:val="20"/>
                <w:szCs w:val="20"/>
                <w:lang w:val="en-US"/>
              </w:rPr>
              <w:t xml:space="preserve"> physical activity</w:t>
            </w:r>
          </w:p>
        </w:tc>
        <w:tc>
          <w:tcPr>
            <w:tcW w:w="361" w:type="pct"/>
            <w:shd w:val="clear" w:color="auto" w:fill="auto"/>
          </w:tcPr>
          <w:p w14:paraId="4B0C4D54" w14:textId="77777777" w:rsidR="006D150B" w:rsidRPr="00AB1A3A" w:rsidRDefault="006D150B" w:rsidP="00706C59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B1A3A">
              <w:rPr>
                <w:sz w:val="20"/>
                <w:szCs w:val="20"/>
                <w:lang w:val="en-US"/>
              </w:rPr>
              <w:t>2</w:t>
            </w:r>
          </w:p>
        </w:tc>
      </w:tr>
    </w:tbl>
    <w:p w14:paraId="50728549" w14:textId="2CBFE4F2" w:rsidR="007C6B10" w:rsidRDefault="006D150B" w:rsidP="00C20E29">
      <w:pPr>
        <w:rPr>
          <w:sz w:val="20"/>
          <w:szCs w:val="20"/>
          <w:lang w:val="en-US"/>
        </w:rPr>
        <w:sectPr w:rsidR="007C6B10" w:rsidSect="006A1547">
          <w:pgSz w:w="16838" w:h="11906" w:orient="landscape"/>
          <w:pgMar w:top="567" w:right="1440" w:bottom="567" w:left="1440" w:header="567" w:footer="567" w:gutter="0"/>
          <w:cols w:space="708"/>
          <w:docGrid w:linePitch="360"/>
        </w:sectPr>
      </w:pPr>
      <w:r w:rsidRPr="00AB1A3A">
        <w:rPr>
          <w:i/>
          <w:iCs/>
          <w:sz w:val="20"/>
          <w:szCs w:val="20"/>
          <w:lang w:val="en-US"/>
        </w:rPr>
        <w:t>Note.</w:t>
      </w:r>
      <w:r w:rsidRPr="00AB1A3A">
        <w:rPr>
          <w:sz w:val="20"/>
          <w:szCs w:val="20"/>
          <w:lang w:val="en-US"/>
        </w:rPr>
        <w:t xml:space="preserve"> ↓ = negative association (SFV use associated with poorer physical health), ↑ = positive association (SFV use associated with better physical health), ns = nonsignificant association.</w:t>
      </w:r>
    </w:p>
    <w:p w14:paraId="6A2CF528" w14:textId="4DB09458" w:rsidR="007C6B10" w:rsidRDefault="007C6B10" w:rsidP="007C6B10">
      <w:pPr>
        <w:jc w:val="center"/>
        <w:rPr>
          <w:szCs w:val="24"/>
          <w:lang w:val="en-US"/>
        </w:rPr>
      </w:pPr>
      <w:r w:rsidRPr="007C6B10">
        <w:rPr>
          <w:b/>
          <w:bCs/>
          <w:szCs w:val="24"/>
          <w:lang w:val="en-US"/>
        </w:rPr>
        <w:lastRenderedPageBreak/>
        <w:t>References</w:t>
      </w:r>
      <w:r>
        <w:rPr>
          <w:b/>
          <w:bCs/>
          <w:szCs w:val="24"/>
          <w:lang w:val="en-US"/>
        </w:rPr>
        <w:t xml:space="preserve"> Included in Meta-Analysis for SFV and Physical Health Correlates</w:t>
      </w:r>
    </w:p>
    <w:p w14:paraId="567627CC" w14:textId="26DB103F" w:rsidR="007C6B10" w:rsidRDefault="007C6B10" w:rsidP="007C6B10">
      <w:pPr>
        <w:ind w:left="720" w:hanging="720"/>
        <w:rPr>
          <w:lang w:val="en-US"/>
        </w:rPr>
      </w:pPr>
      <w:r w:rsidRPr="00AB1A3A">
        <w:rPr>
          <w:color w:val="auto"/>
          <w:lang w:val="en-US"/>
        </w:rPr>
        <w:t>*</w:t>
      </w:r>
      <w:proofErr w:type="spellStart"/>
      <w:r w:rsidRPr="00AB1A3A">
        <w:rPr>
          <w:color w:val="auto"/>
          <w:lang w:val="en-US"/>
        </w:rPr>
        <w:t>BinDhim</w:t>
      </w:r>
      <w:proofErr w:type="spellEnd"/>
      <w:r w:rsidRPr="00AB1A3A">
        <w:rPr>
          <w:color w:val="auto"/>
          <w:lang w:val="en-US"/>
        </w:rPr>
        <w:t xml:space="preserve">, N. F., </w:t>
      </w:r>
      <w:proofErr w:type="spellStart"/>
      <w:r w:rsidRPr="00AB1A3A">
        <w:rPr>
          <w:color w:val="auto"/>
          <w:lang w:val="en-US"/>
        </w:rPr>
        <w:t>Althumiri</w:t>
      </w:r>
      <w:proofErr w:type="spellEnd"/>
      <w:r w:rsidRPr="00AB1A3A">
        <w:rPr>
          <w:color w:val="auto"/>
          <w:lang w:val="en-US"/>
        </w:rPr>
        <w:t>, N. A., Al-</w:t>
      </w:r>
      <w:proofErr w:type="spellStart"/>
      <w:r w:rsidRPr="00AB1A3A">
        <w:rPr>
          <w:color w:val="auto"/>
          <w:lang w:val="en-US"/>
        </w:rPr>
        <w:t>Duraihem</w:t>
      </w:r>
      <w:proofErr w:type="spellEnd"/>
      <w:r w:rsidRPr="00AB1A3A">
        <w:rPr>
          <w:color w:val="auto"/>
          <w:lang w:val="en-US"/>
        </w:rPr>
        <w:t xml:space="preserve">, R. A., </w:t>
      </w:r>
      <w:proofErr w:type="spellStart"/>
      <w:r w:rsidRPr="00AB1A3A">
        <w:rPr>
          <w:color w:val="auto"/>
          <w:lang w:val="en-US"/>
        </w:rPr>
        <w:t>Alasmary</w:t>
      </w:r>
      <w:proofErr w:type="spellEnd"/>
      <w:r w:rsidRPr="00AB1A3A">
        <w:rPr>
          <w:color w:val="auto"/>
          <w:lang w:val="en-US"/>
        </w:rPr>
        <w:t xml:space="preserve">, S., </w:t>
      </w:r>
      <w:proofErr w:type="spellStart"/>
      <w:r w:rsidRPr="00AB1A3A">
        <w:rPr>
          <w:color w:val="auto"/>
          <w:lang w:val="en-US"/>
        </w:rPr>
        <w:t>Alkhamaali</w:t>
      </w:r>
      <w:proofErr w:type="spellEnd"/>
      <w:r w:rsidRPr="00AB1A3A">
        <w:rPr>
          <w:color w:val="auto"/>
          <w:lang w:val="en-US"/>
        </w:rPr>
        <w:t xml:space="preserve">, Z., &amp; </w:t>
      </w:r>
      <w:proofErr w:type="spellStart"/>
      <w:r w:rsidRPr="00AB1A3A">
        <w:rPr>
          <w:color w:val="auto"/>
          <w:lang w:val="en-US"/>
        </w:rPr>
        <w:t>Alhabeeb</w:t>
      </w:r>
      <w:proofErr w:type="spellEnd"/>
      <w:r w:rsidRPr="00AB1A3A">
        <w:rPr>
          <w:color w:val="auto"/>
          <w:lang w:val="en-US"/>
        </w:rPr>
        <w:t>, A. A. (2023). Association between daily use of social media and behavioral lifestyles in the Saudi community: A cross-sectional study. </w:t>
      </w:r>
      <w:r w:rsidRPr="00AB1A3A">
        <w:rPr>
          <w:i/>
          <w:iCs/>
          <w:color w:val="auto"/>
          <w:lang w:val="en-US"/>
        </w:rPr>
        <w:t>Frontiers in Public Health</w:t>
      </w:r>
      <w:r w:rsidRPr="00AB1A3A">
        <w:rPr>
          <w:color w:val="auto"/>
          <w:lang w:val="en-US"/>
        </w:rPr>
        <w:t>, </w:t>
      </w:r>
      <w:r w:rsidRPr="00AB1A3A">
        <w:rPr>
          <w:i/>
          <w:iCs/>
          <w:color w:val="auto"/>
          <w:lang w:val="en-US"/>
        </w:rPr>
        <w:t>11</w:t>
      </w:r>
      <w:r w:rsidRPr="00AB1A3A">
        <w:rPr>
          <w:color w:val="auto"/>
          <w:lang w:val="en-US"/>
        </w:rPr>
        <w:t xml:space="preserve">, Article 1254603. </w:t>
      </w:r>
      <w:hyperlink r:id="rId13" w:history="1">
        <w:r w:rsidRPr="00AB1A3A">
          <w:rPr>
            <w:rStyle w:val="Hyperlink"/>
            <w:color w:val="auto"/>
            <w:lang w:val="en-US"/>
          </w:rPr>
          <w:t>https://doi.org/10.3389/fpubh.2023.1254603</w:t>
        </w:r>
      </w:hyperlink>
    </w:p>
    <w:p w14:paraId="20A1231B" w14:textId="60CC98F9" w:rsidR="007C6B10" w:rsidRDefault="007C6B10" w:rsidP="007C6B10">
      <w:pPr>
        <w:ind w:left="720" w:hanging="720"/>
        <w:rPr>
          <w:lang w:val="en-US"/>
        </w:rPr>
      </w:pPr>
      <w:r w:rsidRPr="00AB1A3A">
        <w:rPr>
          <w:color w:val="auto"/>
          <w:lang w:val="en-US"/>
        </w:rPr>
        <w:t xml:space="preserve">*Faust, A. M., </w:t>
      </w:r>
      <w:proofErr w:type="spellStart"/>
      <w:r w:rsidRPr="00AB1A3A">
        <w:rPr>
          <w:color w:val="auto"/>
          <w:lang w:val="en-US"/>
        </w:rPr>
        <w:t>Auerbeck</w:t>
      </w:r>
      <w:proofErr w:type="spellEnd"/>
      <w:r w:rsidRPr="00AB1A3A">
        <w:rPr>
          <w:color w:val="auto"/>
          <w:lang w:val="en-US"/>
        </w:rPr>
        <w:t>, A., Lee, A. M., Kim, I., &amp; Conroy, D. E. (2024). Passive sensing of smartphone use, physical activity and sedentary behavior among adolescents and young adults during the COVID-19 pandemic. </w:t>
      </w:r>
      <w:r w:rsidRPr="00AB1A3A">
        <w:rPr>
          <w:i/>
          <w:iCs/>
          <w:color w:val="auto"/>
          <w:lang w:val="en-US"/>
        </w:rPr>
        <w:t>Journal of Behavioral Medicine</w:t>
      </w:r>
      <w:r w:rsidRPr="00AB1A3A">
        <w:rPr>
          <w:color w:val="auto"/>
          <w:lang w:val="en-US"/>
        </w:rPr>
        <w:t xml:space="preserve">, 1-12. </w:t>
      </w:r>
      <w:hyperlink r:id="rId14" w:history="1">
        <w:r w:rsidRPr="00AB1A3A">
          <w:rPr>
            <w:rStyle w:val="Hyperlink"/>
            <w:color w:val="auto"/>
            <w:lang w:val="en-US"/>
          </w:rPr>
          <w:t>https://doi.org/10.1007/s10865-024-00499-x</w:t>
        </w:r>
      </w:hyperlink>
    </w:p>
    <w:p w14:paraId="2150FDF6" w14:textId="77777777" w:rsidR="007C6B10" w:rsidRPr="00AB1A3A" w:rsidRDefault="007C6B10" w:rsidP="007C6B10">
      <w:pPr>
        <w:ind w:left="720" w:hanging="720"/>
        <w:rPr>
          <w:color w:val="auto"/>
          <w:lang w:val="en-US"/>
        </w:rPr>
      </w:pPr>
      <w:r w:rsidRPr="00AB1A3A">
        <w:rPr>
          <w:color w:val="auto"/>
          <w:lang w:val="en-US"/>
        </w:rPr>
        <w:t xml:space="preserve">*Jianfeng, H., Xian, Z., &amp; </w:t>
      </w:r>
      <w:proofErr w:type="spellStart"/>
      <w:r w:rsidRPr="00AB1A3A">
        <w:rPr>
          <w:color w:val="auto"/>
          <w:lang w:val="en-US"/>
        </w:rPr>
        <w:t>Zexiu</w:t>
      </w:r>
      <w:proofErr w:type="spellEnd"/>
      <w:r w:rsidRPr="00AB1A3A">
        <w:rPr>
          <w:color w:val="auto"/>
          <w:lang w:val="en-US"/>
        </w:rPr>
        <w:t>, A. (2024). Effects of physical exercise on adolescent short video addiction: A moderated mediation model. </w:t>
      </w:r>
      <w:proofErr w:type="spellStart"/>
      <w:r w:rsidRPr="00AB1A3A">
        <w:rPr>
          <w:i/>
          <w:iCs/>
          <w:color w:val="auto"/>
          <w:lang w:val="en-US"/>
        </w:rPr>
        <w:t>Heliyon</w:t>
      </w:r>
      <w:proofErr w:type="spellEnd"/>
      <w:r w:rsidRPr="00AB1A3A">
        <w:rPr>
          <w:color w:val="auto"/>
          <w:lang w:val="en-US"/>
        </w:rPr>
        <w:t>, </w:t>
      </w:r>
      <w:r w:rsidRPr="00AB1A3A">
        <w:rPr>
          <w:i/>
          <w:iCs/>
          <w:color w:val="auto"/>
          <w:lang w:val="en-US"/>
        </w:rPr>
        <w:t>10</w:t>
      </w:r>
      <w:r w:rsidRPr="00AB1A3A">
        <w:rPr>
          <w:color w:val="auto"/>
          <w:lang w:val="en-US"/>
        </w:rPr>
        <w:t xml:space="preserve">(8), Article e29466. </w:t>
      </w:r>
      <w:hyperlink r:id="rId15" w:history="1">
        <w:r w:rsidRPr="00AB1A3A">
          <w:rPr>
            <w:rStyle w:val="Hyperlink"/>
            <w:color w:val="auto"/>
            <w:lang w:val="en-US"/>
          </w:rPr>
          <w:t>https://doi.org/10.1016/j.heliyon.2024.e29466</w:t>
        </w:r>
      </w:hyperlink>
    </w:p>
    <w:p w14:paraId="21840081" w14:textId="77777777" w:rsidR="007C6B10" w:rsidRPr="00AB1A3A" w:rsidRDefault="007C6B10" w:rsidP="007C6B10">
      <w:pPr>
        <w:ind w:left="720" w:hanging="720"/>
        <w:rPr>
          <w:color w:val="auto"/>
          <w:lang w:val="en-US"/>
        </w:rPr>
      </w:pPr>
      <w:r w:rsidRPr="00AB1A3A">
        <w:rPr>
          <w:color w:val="auto"/>
          <w:lang w:val="en-US"/>
        </w:rPr>
        <w:t>*Pan, W., Mu, Z., Zhao, Z., &amp; Tang, Z. (2023). Female users' TikTok use and body image: Active versus passive use and social comparison processes. </w:t>
      </w:r>
      <w:r w:rsidRPr="00AB1A3A">
        <w:rPr>
          <w:i/>
          <w:iCs/>
          <w:color w:val="auto"/>
          <w:lang w:val="en-US"/>
        </w:rPr>
        <w:t>Cyberpsychology, Behavior, and Social Networking</w:t>
      </w:r>
      <w:r w:rsidRPr="00AB1A3A">
        <w:rPr>
          <w:color w:val="auto"/>
          <w:lang w:val="en-US"/>
        </w:rPr>
        <w:t>, </w:t>
      </w:r>
      <w:r w:rsidRPr="00AB1A3A">
        <w:rPr>
          <w:i/>
          <w:iCs/>
          <w:color w:val="auto"/>
          <w:lang w:val="en-US"/>
        </w:rPr>
        <w:t>26</w:t>
      </w:r>
      <w:r w:rsidRPr="00AB1A3A">
        <w:rPr>
          <w:color w:val="auto"/>
          <w:lang w:val="en-US"/>
        </w:rPr>
        <w:t xml:space="preserve">(1), 3-10. </w:t>
      </w:r>
      <w:hyperlink r:id="rId16" w:history="1">
        <w:r w:rsidRPr="00AB1A3A">
          <w:rPr>
            <w:rStyle w:val="Hyperlink"/>
            <w:color w:val="auto"/>
            <w:lang w:val="en-US"/>
          </w:rPr>
          <w:t>https://doi.org/10.1089/cyber.2022.0169</w:t>
        </w:r>
      </w:hyperlink>
    </w:p>
    <w:p w14:paraId="043E2706" w14:textId="77777777" w:rsidR="007C6B10" w:rsidRPr="00AB1A3A" w:rsidRDefault="007C6B10" w:rsidP="007C6B10">
      <w:pPr>
        <w:ind w:left="720" w:hanging="720"/>
        <w:rPr>
          <w:color w:val="auto"/>
          <w:lang w:val="en-US"/>
        </w:rPr>
      </w:pPr>
      <w:r w:rsidRPr="00AB1A3A">
        <w:rPr>
          <w:color w:val="auto"/>
          <w:lang w:val="en-US"/>
        </w:rPr>
        <w:t xml:space="preserve">*Pop, L. M., Iorga, M., &amp; </w:t>
      </w:r>
      <w:proofErr w:type="spellStart"/>
      <w:r w:rsidRPr="00AB1A3A">
        <w:rPr>
          <w:color w:val="auto"/>
          <w:lang w:val="en-US"/>
        </w:rPr>
        <w:t>Iurcov</w:t>
      </w:r>
      <w:proofErr w:type="spellEnd"/>
      <w:r w:rsidRPr="00AB1A3A">
        <w:rPr>
          <w:color w:val="auto"/>
          <w:lang w:val="en-US"/>
        </w:rPr>
        <w:t>, R. (2022). Body-esteem, self-esteem and loneliness among social media young users. </w:t>
      </w:r>
      <w:r w:rsidRPr="00AB1A3A">
        <w:rPr>
          <w:i/>
          <w:iCs/>
          <w:color w:val="auto"/>
          <w:lang w:val="en-US"/>
        </w:rPr>
        <w:t>International Journal of Environmental Research and Public Health</w:t>
      </w:r>
      <w:r w:rsidRPr="00AB1A3A">
        <w:rPr>
          <w:color w:val="auto"/>
          <w:lang w:val="en-US"/>
        </w:rPr>
        <w:t>, </w:t>
      </w:r>
      <w:r w:rsidRPr="00AB1A3A">
        <w:rPr>
          <w:i/>
          <w:iCs/>
          <w:color w:val="auto"/>
          <w:lang w:val="en-US"/>
        </w:rPr>
        <w:t>19</w:t>
      </w:r>
      <w:r w:rsidRPr="00AB1A3A">
        <w:rPr>
          <w:color w:val="auto"/>
          <w:lang w:val="en-US"/>
        </w:rPr>
        <w:t xml:space="preserve">(9), Article 5064. </w:t>
      </w:r>
      <w:hyperlink r:id="rId17" w:history="1">
        <w:r w:rsidRPr="00AB1A3A">
          <w:rPr>
            <w:rStyle w:val="Hyperlink"/>
            <w:color w:val="auto"/>
            <w:lang w:val="en-US"/>
          </w:rPr>
          <w:t>https://doi.org/10.3390/ijerph19095064</w:t>
        </w:r>
      </w:hyperlink>
    </w:p>
    <w:p w14:paraId="4F35648E" w14:textId="77777777" w:rsidR="007C6B10" w:rsidRPr="00AB1A3A" w:rsidRDefault="007C6B10" w:rsidP="007C6B10">
      <w:pPr>
        <w:ind w:left="720" w:hanging="720"/>
        <w:rPr>
          <w:color w:val="auto"/>
          <w:lang w:val="en-US"/>
        </w:rPr>
      </w:pPr>
      <w:r w:rsidRPr="00AB1A3A">
        <w:rPr>
          <w:color w:val="auto"/>
          <w:lang w:val="en-US"/>
        </w:rPr>
        <w:t>*Wang, K., &amp; Scherr, S. (2022). Dance the night away: How automatic TikTok use creates pre-sleep cognitive arousal and daytime fatigue. </w:t>
      </w:r>
      <w:r w:rsidRPr="00AB1A3A">
        <w:rPr>
          <w:i/>
          <w:iCs/>
          <w:color w:val="auto"/>
          <w:lang w:val="en-US"/>
        </w:rPr>
        <w:t>Mobile Media &amp; Communication</w:t>
      </w:r>
      <w:r w:rsidRPr="00AB1A3A">
        <w:rPr>
          <w:color w:val="auto"/>
          <w:lang w:val="en-US"/>
        </w:rPr>
        <w:t>, </w:t>
      </w:r>
      <w:r w:rsidRPr="00AB1A3A">
        <w:rPr>
          <w:i/>
          <w:iCs/>
          <w:color w:val="auto"/>
          <w:lang w:val="en-US"/>
        </w:rPr>
        <w:t>10</w:t>
      </w:r>
      <w:r w:rsidRPr="00AB1A3A">
        <w:rPr>
          <w:color w:val="auto"/>
          <w:lang w:val="en-US"/>
        </w:rPr>
        <w:t xml:space="preserve">(2), 316-336. </w:t>
      </w:r>
      <w:hyperlink r:id="rId18" w:history="1">
        <w:r w:rsidRPr="00AB1A3A">
          <w:rPr>
            <w:rStyle w:val="Hyperlink"/>
            <w:color w:val="auto"/>
            <w:lang w:val="en-US"/>
          </w:rPr>
          <w:t>https://doi.org/10.1177/20501579211056116</w:t>
        </w:r>
      </w:hyperlink>
      <w:r w:rsidRPr="00AB1A3A">
        <w:rPr>
          <w:color w:val="auto"/>
          <w:lang w:val="en-US"/>
        </w:rPr>
        <w:t xml:space="preserve"> </w:t>
      </w:r>
    </w:p>
    <w:p w14:paraId="4E5F798C" w14:textId="77777777" w:rsidR="007C6B10" w:rsidRPr="00AB1A3A" w:rsidRDefault="007C6B10" w:rsidP="007C6B10">
      <w:pPr>
        <w:ind w:left="720" w:hanging="720"/>
        <w:rPr>
          <w:color w:val="auto"/>
          <w:lang w:val="en-US"/>
        </w:rPr>
      </w:pPr>
      <w:r w:rsidRPr="00AB1A3A">
        <w:rPr>
          <w:color w:val="auto"/>
          <w:lang w:val="en-US"/>
        </w:rPr>
        <w:t>*Wang, X., &amp; Shang, Q. (2024). How do social and parasocial relationships on TikTok impact the well-being of university students? The roles of algorithm awareness and compulsive use. </w:t>
      </w:r>
      <w:r w:rsidRPr="00AB1A3A">
        <w:rPr>
          <w:i/>
          <w:iCs/>
          <w:color w:val="auto"/>
          <w:lang w:val="en-US"/>
        </w:rPr>
        <w:t xml:space="preserve">Acta </w:t>
      </w:r>
      <w:proofErr w:type="spellStart"/>
      <w:r w:rsidRPr="00AB1A3A">
        <w:rPr>
          <w:i/>
          <w:iCs/>
          <w:color w:val="auto"/>
          <w:lang w:val="en-US"/>
        </w:rPr>
        <w:t>Psychologica</w:t>
      </w:r>
      <w:proofErr w:type="spellEnd"/>
      <w:r w:rsidRPr="00AB1A3A">
        <w:rPr>
          <w:color w:val="auto"/>
          <w:lang w:val="en-US"/>
        </w:rPr>
        <w:t>, </w:t>
      </w:r>
      <w:r w:rsidRPr="00AB1A3A">
        <w:rPr>
          <w:i/>
          <w:iCs/>
          <w:color w:val="auto"/>
          <w:lang w:val="en-US"/>
        </w:rPr>
        <w:t>248</w:t>
      </w:r>
      <w:r w:rsidRPr="00AB1A3A">
        <w:rPr>
          <w:color w:val="auto"/>
          <w:lang w:val="en-US"/>
        </w:rPr>
        <w:t xml:space="preserve">, Article 104369. </w:t>
      </w:r>
      <w:hyperlink r:id="rId19" w:history="1">
        <w:r w:rsidRPr="00AB1A3A">
          <w:rPr>
            <w:rStyle w:val="Hyperlink"/>
            <w:color w:val="auto"/>
            <w:lang w:val="en-US"/>
          </w:rPr>
          <w:t>https://doi.org/10.1016/j.actpsy.2024.104369</w:t>
        </w:r>
      </w:hyperlink>
      <w:r w:rsidRPr="00AB1A3A">
        <w:rPr>
          <w:color w:val="auto"/>
          <w:lang w:val="en-US"/>
        </w:rPr>
        <w:t xml:space="preserve"> </w:t>
      </w:r>
    </w:p>
    <w:p w14:paraId="027E30D8" w14:textId="77777777" w:rsidR="007C6B10" w:rsidRPr="00AB1A3A" w:rsidRDefault="007C6B10" w:rsidP="007C6B10">
      <w:pPr>
        <w:ind w:left="720" w:hanging="720"/>
        <w:rPr>
          <w:color w:val="auto"/>
          <w:lang w:val="en-US"/>
        </w:rPr>
      </w:pPr>
      <w:r w:rsidRPr="00AB1A3A">
        <w:rPr>
          <w:color w:val="auto"/>
          <w:lang w:val="en-US"/>
        </w:rPr>
        <w:t>*Wu, C., Chen, S., Wang, S., Peng, S., &amp; Cao, J. (2023). Short-Form Video Exposure and Its Two-Sided Effect on the Physical Activity of Older Community Women in China: Secondary Data Analysis. </w:t>
      </w:r>
      <w:r w:rsidRPr="00AB1A3A">
        <w:rPr>
          <w:i/>
          <w:iCs/>
          <w:color w:val="auto"/>
          <w:lang w:val="en-US"/>
        </w:rPr>
        <w:t xml:space="preserve">JMIR mHealth and </w:t>
      </w:r>
      <w:proofErr w:type="spellStart"/>
      <w:r w:rsidRPr="00AB1A3A">
        <w:rPr>
          <w:i/>
          <w:iCs/>
          <w:color w:val="auto"/>
          <w:lang w:val="en-US"/>
        </w:rPr>
        <w:t>uHealth</w:t>
      </w:r>
      <w:proofErr w:type="spellEnd"/>
      <w:r w:rsidRPr="00AB1A3A">
        <w:rPr>
          <w:color w:val="auto"/>
          <w:lang w:val="en-US"/>
        </w:rPr>
        <w:t>, </w:t>
      </w:r>
      <w:r w:rsidRPr="00AB1A3A">
        <w:rPr>
          <w:i/>
          <w:iCs/>
          <w:color w:val="auto"/>
          <w:lang w:val="en-US"/>
        </w:rPr>
        <w:t>11</w:t>
      </w:r>
      <w:r w:rsidRPr="00AB1A3A">
        <w:rPr>
          <w:color w:val="auto"/>
          <w:lang w:val="en-US"/>
        </w:rPr>
        <w:t xml:space="preserve">, Article e45091. </w:t>
      </w:r>
      <w:hyperlink r:id="rId20" w:history="1">
        <w:r w:rsidRPr="00AB1A3A">
          <w:rPr>
            <w:rStyle w:val="Hyperlink"/>
            <w:color w:val="auto"/>
            <w:lang w:val="en-US"/>
          </w:rPr>
          <w:t>https://doi.org/10.2196/45091</w:t>
        </w:r>
      </w:hyperlink>
    </w:p>
    <w:p w14:paraId="72955872" w14:textId="77777777" w:rsidR="007C6B10" w:rsidRPr="00AB1A3A" w:rsidRDefault="007C6B10" w:rsidP="007C6B10">
      <w:pPr>
        <w:ind w:left="720" w:hanging="720"/>
        <w:rPr>
          <w:color w:val="auto"/>
          <w:lang w:val="en-US"/>
        </w:rPr>
      </w:pPr>
      <w:r w:rsidRPr="00AB1A3A">
        <w:rPr>
          <w:color w:val="auto"/>
          <w:lang w:val="en-US"/>
        </w:rPr>
        <w:t>*Zhao, Z., &amp; Kou, Y. (2024). Effect of short video addiction on the sleep quality of college students: Chain intermediary effects of physical activity and procrastination behavior. </w:t>
      </w:r>
      <w:r w:rsidRPr="00AB1A3A">
        <w:rPr>
          <w:i/>
          <w:iCs/>
          <w:color w:val="auto"/>
          <w:lang w:val="en-US"/>
        </w:rPr>
        <w:t>Frontiers in Psychology</w:t>
      </w:r>
      <w:r w:rsidRPr="00AB1A3A">
        <w:rPr>
          <w:color w:val="auto"/>
          <w:lang w:val="en-US"/>
        </w:rPr>
        <w:t>, </w:t>
      </w:r>
      <w:r w:rsidRPr="00AB1A3A">
        <w:rPr>
          <w:i/>
          <w:iCs/>
          <w:color w:val="auto"/>
          <w:lang w:val="en-US"/>
        </w:rPr>
        <w:t>14</w:t>
      </w:r>
      <w:r w:rsidRPr="00AB1A3A">
        <w:rPr>
          <w:color w:val="auto"/>
          <w:lang w:val="en-US"/>
        </w:rPr>
        <w:t xml:space="preserve">, Article 1287735. </w:t>
      </w:r>
      <w:hyperlink r:id="rId21" w:history="1">
        <w:r w:rsidRPr="00AB1A3A">
          <w:rPr>
            <w:rStyle w:val="Hyperlink"/>
            <w:color w:val="auto"/>
            <w:lang w:val="en-US"/>
          </w:rPr>
          <w:t>https://doi.org/10.3389/fpsyg.2023.1287735</w:t>
        </w:r>
      </w:hyperlink>
    </w:p>
    <w:p w14:paraId="0F5C98D0" w14:textId="77777777" w:rsidR="007C6B10" w:rsidRPr="007C6B10" w:rsidRDefault="007C6B10" w:rsidP="007C6B10">
      <w:pPr>
        <w:rPr>
          <w:szCs w:val="24"/>
          <w:lang w:val="en-US"/>
        </w:rPr>
      </w:pPr>
    </w:p>
    <w:sectPr w:rsidR="007C6B10" w:rsidRPr="007C6B10" w:rsidSect="007C6B10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B2083" w14:textId="77777777" w:rsidR="0047257D" w:rsidRDefault="0047257D" w:rsidP="00C20E29">
      <w:r>
        <w:separator/>
      </w:r>
    </w:p>
  </w:endnote>
  <w:endnote w:type="continuationSeparator" w:id="0">
    <w:p w14:paraId="60C1D61C" w14:textId="77777777" w:rsidR="0047257D" w:rsidRDefault="0047257D" w:rsidP="00C2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AE4E8" w14:textId="77777777" w:rsidR="0047257D" w:rsidRDefault="0047257D" w:rsidP="00C20E29">
      <w:r>
        <w:separator/>
      </w:r>
    </w:p>
  </w:footnote>
  <w:footnote w:type="continuationSeparator" w:id="0">
    <w:p w14:paraId="078ED6A6" w14:textId="77777777" w:rsidR="0047257D" w:rsidRDefault="0047257D" w:rsidP="00C20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88D1F" w14:textId="082511C3" w:rsidR="006A51B4" w:rsidRDefault="006A51B4">
    <w:pPr>
      <w:pStyle w:val="Header"/>
      <w:jc w:val="right"/>
    </w:pPr>
    <w:r>
      <w:t>SFV USE AND HEALTH CORRELATES</w:t>
    </w:r>
    <w:r>
      <w:tab/>
    </w:r>
    <w:r>
      <w:tab/>
    </w:r>
    <w:sdt>
      <w:sdtPr>
        <w:id w:val="42639767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14:paraId="61B5CCD6" w14:textId="77777777" w:rsidR="00C20E29" w:rsidRPr="00C20E29" w:rsidRDefault="00C20E29" w:rsidP="00C20E29">
    <w:pPr>
      <w:jc w:val="center"/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5F9F" w14:textId="4093776A" w:rsidR="005B22F0" w:rsidRPr="005B22F0" w:rsidRDefault="005B22F0" w:rsidP="005B22F0">
    <w:pPr>
      <w:pStyle w:val="Header"/>
      <w:ind w:left="-851"/>
      <w:jc w:val="right"/>
    </w:pPr>
    <w:r>
      <w:t>SFV USE AND HEALTH CORRELATES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dt>
      <w:sdtPr>
        <w:id w:val="57046757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2A57" w14:textId="3BA30527" w:rsidR="005B22F0" w:rsidRPr="005B22F0" w:rsidRDefault="005B22F0" w:rsidP="005B22F0">
    <w:pPr>
      <w:pStyle w:val="Header"/>
      <w:jc w:val="right"/>
    </w:pPr>
    <w:r>
      <w:t>SFV USE AND HEALTH CORRELATES</w:t>
    </w:r>
    <w:r>
      <w:tab/>
    </w:r>
    <w:r>
      <w:tab/>
    </w:r>
    <w:sdt>
      <w:sdtPr>
        <w:id w:val="112457481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1C18A9"/>
    <w:multiLevelType w:val="hybridMultilevel"/>
    <w:tmpl w:val="67EE9C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A94EFD"/>
    <w:multiLevelType w:val="hybridMultilevel"/>
    <w:tmpl w:val="EAE26C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8487196">
    <w:abstractNumId w:val="0"/>
  </w:num>
  <w:num w:numId="2" w16cid:durableId="5172814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E29"/>
    <w:rsid w:val="000B0C97"/>
    <w:rsid w:val="000B201A"/>
    <w:rsid w:val="000D5298"/>
    <w:rsid w:val="000F1EFB"/>
    <w:rsid w:val="00143654"/>
    <w:rsid w:val="0018338B"/>
    <w:rsid w:val="001A37C3"/>
    <w:rsid w:val="001A4AEF"/>
    <w:rsid w:val="001C1539"/>
    <w:rsid w:val="001D3551"/>
    <w:rsid w:val="001F60D9"/>
    <w:rsid w:val="002264FF"/>
    <w:rsid w:val="002D7585"/>
    <w:rsid w:val="002F6617"/>
    <w:rsid w:val="003105E0"/>
    <w:rsid w:val="003521D0"/>
    <w:rsid w:val="003A16EA"/>
    <w:rsid w:val="003C5465"/>
    <w:rsid w:val="003E7242"/>
    <w:rsid w:val="003F076D"/>
    <w:rsid w:val="0041586D"/>
    <w:rsid w:val="004403E6"/>
    <w:rsid w:val="0047257D"/>
    <w:rsid w:val="004A036C"/>
    <w:rsid w:val="004A4290"/>
    <w:rsid w:val="004B1A57"/>
    <w:rsid w:val="004D1DD7"/>
    <w:rsid w:val="00507135"/>
    <w:rsid w:val="00531CE2"/>
    <w:rsid w:val="00563707"/>
    <w:rsid w:val="00577E7D"/>
    <w:rsid w:val="005B22F0"/>
    <w:rsid w:val="005E744A"/>
    <w:rsid w:val="005F2223"/>
    <w:rsid w:val="006377E3"/>
    <w:rsid w:val="00637CC1"/>
    <w:rsid w:val="00637DF7"/>
    <w:rsid w:val="00670450"/>
    <w:rsid w:val="00682634"/>
    <w:rsid w:val="0069627E"/>
    <w:rsid w:val="006A1547"/>
    <w:rsid w:val="006A51B4"/>
    <w:rsid w:val="006D150B"/>
    <w:rsid w:val="00710DD6"/>
    <w:rsid w:val="00722016"/>
    <w:rsid w:val="007C1312"/>
    <w:rsid w:val="007C6B10"/>
    <w:rsid w:val="007F1273"/>
    <w:rsid w:val="00840DD6"/>
    <w:rsid w:val="008F2ECC"/>
    <w:rsid w:val="009026F7"/>
    <w:rsid w:val="00906C4E"/>
    <w:rsid w:val="009123FB"/>
    <w:rsid w:val="00984272"/>
    <w:rsid w:val="009F553C"/>
    <w:rsid w:val="00A627F5"/>
    <w:rsid w:val="00A8170F"/>
    <w:rsid w:val="00AB6E44"/>
    <w:rsid w:val="00AC0007"/>
    <w:rsid w:val="00AC0010"/>
    <w:rsid w:val="00AE7E7E"/>
    <w:rsid w:val="00B34B99"/>
    <w:rsid w:val="00B400BD"/>
    <w:rsid w:val="00B64DDF"/>
    <w:rsid w:val="00B8288E"/>
    <w:rsid w:val="00C20E29"/>
    <w:rsid w:val="00C24D6F"/>
    <w:rsid w:val="00C82E82"/>
    <w:rsid w:val="00CA3242"/>
    <w:rsid w:val="00CB64F6"/>
    <w:rsid w:val="00CD1BEC"/>
    <w:rsid w:val="00D00ABA"/>
    <w:rsid w:val="00D17684"/>
    <w:rsid w:val="00D42502"/>
    <w:rsid w:val="00D4451B"/>
    <w:rsid w:val="00D90D5D"/>
    <w:rsid w:val="00D91CF2"/>
    <w:rsid w:val="00DC61B9"/>
    <w:rsid w:val="00E37CF9"/>
    <w:rsid w:val="00E52F3F"/>
    <w:rsid w:val="00E731BB"/>
    <w:rsid w:val="00E8748A"/>
    <w:rsid w:val="00EC467F"/>
    <w:rsid w:val="00F31844"/>
    <w:rsid w:val="00FA2723"/>
    <w:rsid w:val="00FE1BF1"/>
    <w:rsid w:val="00FE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1602B"/>
  <w15:chartTrackingRefBased/>
  <w15:docId w15:val="{DA1E539D-C419-4EAF-9B7C-7A15DD52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Segoe UI"/>
        <w:color w:val="000000"/>
        <w:kern w:val="2"/>
        <w:sz w:val="24"/>
        <w:szCs w:val="23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0E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0E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0E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0E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0E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0E2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0E2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0E2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0E2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0E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0E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0E2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0E2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0E2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0E2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0E2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0E2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0E2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0E29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0E29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0E2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0E2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0E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0E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0E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0E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0E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0E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0E2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20E2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0E29"/>
  </w:style>
  <w:style w:type="paragraph" w:styleId="Footer">
    <w:name w:val="footer"/>
    <w:basedOn w:val="Normal"/>
    <w:link w:val="FooterChar"/>
    <w:uiPriority w:val="99"/>
    <w:unhideWhenUsed/>
    <w:rsid w:val="00C20E2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0E29"/>
  </w:style>
  <w:style w:type="paragraph" w:styleId="NormalWeb">
    <w:name w:val="Normal (Web)"/>
    <w:basedOn w:val="Normal"/>
    <w:uiPriority w:val="99"/>
    <w:unhideWhenUsed/>
    <w:rsid w:val="00C20E29"/>
    <w:pPr>
      <w:spacing w:before="100" w:beforeAutospacing="1" w:after="100" w:afterAutospacing="1"/>
    </w:pPr>
    <w:rPr>
      <w:rFonts w:eastAsia="Times New Roman" w:cs="Times New Roman"/>
      <w:bCs/>
      <w:color w:val="auto"/>
      <w:kern w:val="0"/>
      <w:szCs w:val="24"/>
      <w:lang w:val="en-US" w:eastAsia="en-AU"/>
      <w14:ligatures w14:val="none"/>
    </w:rPr>
  </w:style>
  <w:style w:type="table" w:styleId="TableGrid">
    <w:name w:val="Table Grid"/>
    <w:basedOn w:val="TableNormal"/>
    <w:uiPriority w:val="39"/>
    <w:rsid w:val="00670450"/>
    <w:rPr>
      <w:rFonts w:ascii="Lato" w:hAnsi="La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D15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150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15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15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150B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6D1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C6B1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doi.org/10.3389/fpubh.2023.1254603" TargetMode="External"/><Relationship Id="rId18" Type="http://schemas.openxmlformats.org/officeDocument/2006/relationships/hyperlink" Target="https://doi.org/10.1177/20501579211056116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i.org/10.3389/fpsyg.2023.1287735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doi.org/10.3390/ijerph1909506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i.org/10.1089/cyber.2022.0169" TargetMode="External"/><Relationship Id="rId20" Type="http://schemas.openxmlformats.org/officeDocument/2006/relationships/hyperlink" Target="https://doi.org/10.2196/4509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s://doi.org/10.1016/j.heliyon.2024.e29466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s://doi.org/10.1016/j.actpsy.2024.104369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doi.org/10.1007/s10865-024-00499-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F8527-EC3C-437B-85ED-42FCAAC701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507654c-1543-47e1-81c5-300c2627be14}" enabled="1" method="Standard" siteId="{5a7cc8ab-a4dc-4f9b-bf60-66714049ad6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17</Pages>
  <Words>5308</Words>
  <Characters>30257</Characters>
  <Application>Microsoft Office Word</Application>
  <DocSecurity>0</DocSecurity>
  <Lines>252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Lan Nguyen</cp:lastModifiedBy>
  <cp:revision>29</cp:revision>
  <dcterms:created xsi:type="dcterms:W3CDTF">2025-06-11T02:07:00Z</dcterms:created>
  <dcterms:modified xsi:type="dcterms:W3CDTF">2025-09-12T22:30:00Z</dcterms:modified>
</cp:coreProperties>
</file>