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4D530" w14:textId="06B732F3" w:rsidR="00497A03" w:rsidRDefault="00497A03" w:rsidP="00497A03">
      <w:pPr>
        <w:pStyle w:val="Heading1"/>
      </w:pPr>
    </w:p>
    <w:p w14:paraId="201148F1" w14:textId="77777777" w:rsidR="00497A03" w:rsidRDefault="00497A03" w:rsidP="00497A03">
      <w:pPr>
        <w:pStyle w:val="Heading1"/>
      </w:pPr>
    </w:p>
    <w:p w14:paraId="65F60BC5" w14:textId="77777777" w:rsidR="00497A03" w:rsidRDefault="00497A03" w:rsidP="00497A03">
      <w:pPr>
        <w:pStyle w:val="Heading1"/>
      </w:pPr>
    </w:p>
    <w:p w14:paraId="2E331E95" w14:textId="77777777" w:rsidR="00497A03" w:rsidRDefault="00497A03" w:rsidP="00497A03">
      <w:pPr>
        <w:pStyle w:val="Heading1"/>
      </w:pPr>
    </w:p>
    <w:p w14:paraId="12D65AF4" w14:textId="77777777" w:rsidR="00497A03" w:rsidRDefault="00497A03" w:rsidP="00497A03">
      <w:pPr>
        <w:pStyle w:val="Heading1"/>
      </w:pPr>
    </w:p>
    <w:p w14:paraId="7D40A965" w14:textId="77777777" w:rsidR="00497A03" w:rsidRDefault="00497A03" w:rsidP="00497A03">
      <w:pPr>
        <w:pStyle w:val="Heading1"/>
      </w:pPr>
    </w:p>
    <w:p w14:paraId="4B37025F" w14:textId="77777777" w:rsidR="00497A03" w:rsidRDefault="00497A03" w:rsidP="00497A03">
      <w:pPr>
        <w:pStyle w:val="Heading1"/>
      </w:pPr>
    </w:p>
    <w:p w14:paraId="3DAF6EA7" w14:textId="34AF7C0E" w:rsidR="00497A03" w:rsidRDefault="00497A03" w:rsidP="00497A03">
      <w:pPr>
        <w:pStyle w:val="Heading1"/>
      </w:pPr>
      <w:r>
        <w:t>Supplementary Material</w:t>
      </w:r>
    </w:p>
    <w:p w14:paraId="5349082D" w14:textId="52DD25DF" w:rsidR="40B0DDE0" w:rsidRDefault="40B0DDE0">
      <w:r>
        <w:br w:type="page"/>
      </w:r>
    </w:p>
    <w:p w14:paraId="205B73FD" w14:textId="318388C2" w:rsidR="000A7B63" w:rsidRDefault="1018BD47" w:rsidP="6838A33D">
      <w:pPr>
        <w:rPr>
          <w:i/>
          <w:iCs/>
        </w:rPr>
      </w:pPr>
      <w:r w:rsidRPr="6838A33D">
        <w:rPr>
          <w:b/>
          <w:bCs/>
        </w:rPr>
        <w:lastRenderedPageBreak/>
        <w:t>Table S1.</w:t>
      </w:r>
      <w:r>
        <w:br/>
      </w:r>
      <w:r w:rsidRPr="6838A33D">
        <w:rPr>
          <w:i/>
          <w:iCs/>
        </w:rPr>
        <w:t>Documentation of any deviations from the preregistered PRISMA protocol</w:t>
      </w:r>
    </w:p>
    <w:tbl>
      <w:tblPr>
        <w:tblW w:w="9639" w:type="dxa"/>
        <w:tblLook w:val="04A0" w:firstRow="1" w:lastRow="0" w:firstColumn="1" w:lastColumn="0" w:noHBand="0" w:noVBand="1"/>
      </w:tblPr>
      <w:tblGrid>
        <w:gridCol w:w="1667"/>
        <w:gridCol w:w="701"/>
        <w:gridCol w:w="1087"/>
        <w:gridCol w:w="1790"/>
        <w:gridCol w:w="1843"/>
        <w:gridCol w:w="2551"/>
      </w:tblGrid>
      <w:tr w:rsidR="000A7B63" w:rsidRPr="000A7B63" w14:paraId="3ABD23DF" w14:textId="77777777" w:rsidTr="009B756E">
        <w:trPr>
          <w:trHeight w:val="958"/>
          <w:tblHeader/>
        </w:trPr>
        <w:tc>
          <w:tcPr>
            <w:tcW w:w="1667" w:type="dxa"/>
            <w:tcBorders>
              <w:top w:val="single" w:sz="12" w:space="0" w:color="000000" w:themeColor="text1"/>
              <w:left w:val="nil"/>
              <w:bottom w:val="single" w:sz="4" w:space="0" w:color="000000" w:themeColor="text1"/>
              <w:right w:val="nil"/>
            </w:tcBorders>
            <w:vAlign w:val="center"/>
            <w:hideMark/>
          </w:tcPr>
          <w:p w14:paraId="6F7D86A0" w14:textId="77777777" w:rsidR="000A7B63" w:rsidRPr="000A7B63" w:rsidRDefault="000A7B63" w:rsidP="1B297F85">
            <w:pPr>
              <w:shd w:val="clear" w:color="auto" w:fill="auto"/>
              <w:spacing w:before="0" w:after="0" w:line="240" w:lineRule="auto"/>
              <w:rPr>
                <w:b/>
                <w:bCs/>
                <w:color w:val="000000"/>
                <w:sz w:val="18"/>
                <w:szCs w:val="18"/>
              </w:rPr>
            </w:pPr>
            <w:r w:rsidRPr="1B297F85">
              <w:rPr>
                <w:b/>
                <w:bCs/>
                <w:color w:val="000000" w:themeColor="text1"/>
                <w:sz w:val="18"/>
                <w:szCs w:val="18"/>
              </w:rPr>
              <w:t>Section</w:t>
            </w:r>
          </w:p>
        </w:tc>
        <w:tc>
          <w:tcPr>
            <w:tcW w:w="701" w:type="dxa"/>
            <w:tcBorders>
              <w:top w:val="single" w:sz="12" w:space="0" w:color="000000" w:themeColor="text1"/>
              <w:left w:val="nil"/>
              <w:bottom w:val="single" w:sz="4" w:space="0" w:color="000000" w:themeColor="text1"/>
              <w:right w:val="nil"/>
            </w:tcBorders>
            <w:vAlign w:val="center"/>
            <w:hideMark/>
          </w:tcPr>
          <w:p w14:paraId="3DA2A089" w14:textId="77777777" w:rsidR="000A7B63" w:rsidRPr="000A7B63" w:rsidRDefault="000A7B63" w:rsidP="1B297F85">
            <w:pPr>
              <w:shd w:val="clear" w:color="auto" w:fill="auto"/>
              <w:spacing w:before="0" w:after="0" w:line="240" w:lineRule="auto"/>
              <w:rPr>
                <w:b/>
                <w:bCs/>
                <w:color w:val="000000"/>
                <w:sz w:val="18"/>
                <w:szCs w:val="18"/>
              </w:rPr>
            </w:pPr>
            <w:r w:rsidRPr="1B297F85">
              <w:rPr>
                <w:b/>
                <w:bCs/>
                <w:color w:val="000000" w:themeColor="text1"/>
                <w:sz w:val="18"/>
                <w:szCs w:val="18"/>
              </w:rPr>
              <w:t>Item</w:t>
            </w:r>
          </w:p>
        </w:tc>
        <w:tc>
          <w:tcPr>
            <w:tcW w:w="1087" w:type="dxa"/>
            <w:tcBorders>
              <w:top w:val="single" w:sz="12" w:space="0" w:color="000000" w:themeColor="text1"/>
              <w:left w:val="nil"/>
              <w:bottom w:val="single" w:sz="4" w:space="0" w:color="000000" w:themeColor="text1"/>
              <w:right w:val="nil"/>
            </w:tcBorders>
            <w:vAlign w:val="center"/>
            <w:hideMark/>
          </w:tcPr>
          <w:p w14:paraId="22F57DB7" w14:textId="77777777" w:rsidR="000A7B63" w:rsidRPr="000A7B63" w:rsidRDefault="000A7B63" w:rsidP="1B297F85">
            <w:pPr>
              <w:shd w:val="clear" w:color="auto" w:fill="auto"/>
              <w:spacing w:before="0" w:after="0" w:line="240" w:lineRule="auto"/>
              <w:rPr>
                <w:b/>
                <w:bCs/>
                <w:color w:val="000000"/>
                <w:sz w:val="18"/>
                <w:szCs w:val="18"/>
                <w:lang w:val="en-US"/>
              </w:rPr>
            </w:pPr>
            <w:r w:rsidRPr="1B297F85">
              <w:rPr>
                <w:b/>
                <w:bCs/>
                <w:color w:val="000000" w:themeColor="text1"/>
                <w:sz w:val="18"/>
                <w:szCs w:val="18"/>
                <w:lang w:val="en-US"/>
              </w:rPr>
              <w:t>Were there deviations?</w:t>
            </w:r>
          </w:p>
        </w:tc>
        <w:tc>
          <w:tcPr>
            <w:tcW w:w="1790" w:type="dxa"/>
            <w:tcBorders>
              <w:top w:val="single" w:sz="12" w:space="0" w:color="000000" w:themeColor="text1"/>
              <w:left w:val="nil"/>
              <w:bottom w:val="single" w:sz="4" w:space="0" w:color="000000" w:themeColor="text1"/>
              <w:right w:val="nil"/>
            </w:tcBorders>
            <w:vAlign w:val="center"/>
            <w:hideMark/>
          </w:tcPr>
          <w:p w14:paraId="3EE49612" w14:textId="77777777" w:rsidR="000A7B63" w:rsidRPr="000A7B63" w:rsidRDefault="000A7B63" w:rsidP="1B297F85">
            <w:pPr>
              <w:shd w:val="clear" w:color="auto" w:fill="auto"/>
              <w:spacing w:before="0" w:after="0" w:line="240" w:lineRule="auto"/>
              <w:rPr>
                <w:b/>
                <w:bCs/>
                <w:color w:val="000000"/>
                <w:sz w:val="18"/>
                <w:szCs w:val="18"/>
              </w:rPr>
            </w:pPr>
            <w:r w:rsidRPr="1B297F85">
              <w:rPr>
                <w:b/>
                <w:bCs/>
                <w:color w:val="000000" w:themeColor="text1"/>
                <w:sz w:val="18"/>
                <w:szCs w:val="18"/>
              </w:rPr>
              <w:t>Describe deviation(s) or link to location in manuscript</w:t>
            </w:r>
          </w:p>
        </w:tc>
        <w:tc>
          <w:tcPr>
            <w:tcW w:w="1843" w:type="dxa"/>
            <w:tcBorders>
              <w:top w:val="single" w:sz="12" w:space="0" w:color="000000" w:themeColor="text1"/>
              <w:left w:val="nil"/>
              <w:bottom w:val="single" w:sz="4" w:space="0" w:color="000000" w:themeColor="text1"/>
              <w:right w:val="nil"/>
            </w:tcBorders>
            <w:vAlign w:val="center"/>
            <w:hideMark/>
          </w:tcPr>
          <w:p w14:paraId="625DFA0B" w14:textId="77777777" w:rsidR="000A7B63" w:rsidRPr="000A7B63" w:rsidRDefault="000A7B63" w:rsidP="1B297F85">
            <w:pPr>
              <w:shd w:val="clear" w:color="auto" w:fill="auto"/>
              <w:spacing w:before="0" w:after="0" w:line="240" w:lineRule="auto"/>
              <w:rPr>
                <w:b/>
                <w:bCs/>
                <w:color w:val="000000"/>
                <w:sz w:val="18"/>
                <w:szCs w:val="18"/>
              </w:rPr>
            </w:pPr>
            <w:r w:rsidRPr="1B297F85">
              <w:rPr>
                <w:b/>
                <w:bCs/>
                <w:color w:val="000000" w:themeColor="text1"/>
                <w:sz w:val="18"/>
                <w:szCs w:val="18"/>
              </w:rPr>
              <w:t>Describe rationale for deviation(s) or link to location in manuscript</w:t>
            </w:r>
          </w:p>
        </w:tc>
        <w:tc>
          <w:tcPr>
            <w:tcW w:w="2551" w:type="dxa"/>
            <w:tcBorders>
              <w:top w:val="single" w:sz="12" w:space="0" w:color="000000" w:themeColor="text1"/>
              <w:left w:val="nil"/>
              <w:bottom w:val="single" w:sz="4" w:space="0" w:color="000000" w:themeColor="text1"/>
              <w:right w:val="nil"/>
            </w:tcBorders>
            <w:vAlign w:val="center"/>
            <w:hideMark/>
          </w:tcPr>
          <w:p w14:paraId="4A4E591A" w14:textId="77777777" w:rsidR="000A7B63" w:rsidRPr="000A7B63" w:rsidRDefault="000A7B63" w:rsidP="1B297F85">
            <w:pPr>
              <w:shd w:val="clear" w:color="auto" w:fill="auto"/>
              <w:spacing w:before="0" w:after="0" w:line="240" w:lineRule="auto"/>
              <w:rPr>
                <w:b/>
                <w:bCs/>
                <w:color w:val="000000"/>
                <w:sz w:val="18"/>
                <w:szCs w:val="18"/>
              </w:rPr>
            </w:pPr>
            <w:r w:rsidRPr="1B297F85">
              <w:rPr>
                <w:b/>
                <w:bCs/>
                <w:color w:val="000000" w:themeColor="text1"/>
                <w:sz w:val="18"/>
                <w:szCs w:val="18"/>
              </w:rPr>
              <w:t>How might results differ if you did not deviate?</w:t>
            </w:r>
          </w:p>
        </w:tc>
      </w:tr>
      <w:tr w:rsidR="000A7B63" w:rsidRPr="000A7B63" w14:paraId="56F1DE66" w14:textId="77777777" w:rsidTr="1B297F85">
        <w:trPr>
          <w:trHeight w:val="320"/>
        </w:trPr>
        <w:tc>
          <w:tcPr>
            <w:tcW w:w="1667" w:type="dxa"/>
            <w:vMerge w:val="restart"/>
            <w:tcBorders>
              <w:top w:val="nil"/>
              <w:left w:val="nil"/>
              <w:bottom w:val="nil"/>
              <w:right w:val="nil"/>
            </w:tcBorders>
            <w:vAlign w:val="center"/>
            <w:hideMark/>
          </w:tcPr>
          <w:p w14:paraId="0515EB4C"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Title</w:t>
            </w:r>
          </w:p>
        </w:tc>
        <w:tc>
          <w:tcPr>
            <w:tcW w:w="701" w:type="dxa"/>
            <w:tcBorders>
              <w:top w:val="nil"/>
              <w:left w:val="nil"/>
              <w:bottom w:val="nil"/>
              <w:right w:val="nil"/>
            </w:tcBorders>
            <w:hideMark/>
          </w:tcPr>
          <w:p w14:paraId="34F0687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1a</w:t>
            </w:r>
          </w:p>
        </w:tc>
        <w:tc>
          <w:tcPr>
            <w:tcW w:w="1087" w:type="dxa"/>
            <w:tcBorders>
              <w:top w:val="nil"/>
              <w:left w:val="nil"/>
              <w:bottom w:val="nil"/>
              <w:right w:val="nil"/>
            </w:tcBorders>
            <w:hideMark/>
          </w:tcPr>
          <w:p w14:paraId="05E3D335"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102A3A0D"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3F01B520"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3F8E7380" w14:textId="77777777" w:rsidR="000A7B63" w:rsidRPr="000A7B63" w:rsidRDefault="000A7B63" w:rsidP="000A7B63">
            <w:pPr>
              <w:shd w:val="clear" w:color="auto" w:fill="auto"/>
              <w:spacing w:before="0" w:after="0" w:line="240" w:lineRule="auto"/>
              <w:rPr>
                <w:sz w:val="18"/>
                <w:szCs w:val="18"/>
              </w:rPr>
            </w:pPr>
          </w:p>
        </w:tc>
      </w:tr>
      <w:tr w:rsidR="000A7B63" w:rsidRPr="000A7B63" w14:paraId="28034663" w14:textId="77777777" w:rsidTr="1B297F85">
        <w:trPr>
          <w:trHeight w:val="320"/>
        </w:trPr>
        <w:tc>
          <w:tcPr>
            <w:tcW w:w="1667" w:type="dxa"/>
            <w:vMerge/>
            <w:vAlign w:val="center"/>
            <w:hideMark/>
          </w:tcPr>
          <w:p w14:paraId="17EDD449"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19F5B735"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1b</w:t>
            </w:r>
          </w:p>
        </w:tc>
        <w:tc>
          <w:tcPr>
            <w:tcW w:w="1087" w:type="dxa"/>
            <w:tcBorders>
              <w:top w:val="nil"/>
              <w:left w:val="nil"/>
              <w:bottom w:val="nil"/>
              <w:right w:val="nil"/>
            </w:tcBorders>
            <w:hideMark/>
          </w:tcPr>
          <w:p w14:paraId="0282390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58D3AEE4"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4BE954BE"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5164EDCA" w14:textId="77777777" w:rsidR="000A7B63" w:rsidRPr="000A7B63" w:rsidRDefault="000A7B63" w:rsidP="000A7B63">
            <w:pPr>
              <w:shd w:val="clear" w:color="auto" w:fill="auto"/>
              <w:spacing w:before="0" w:after="0" w:line="240" w:lineRule="auto"/>
              <w:rPr>
                <w:sz w:val="18"/>
                <w:szCs w:val="18"/>
              </w:rPr>
            </w:pPr>
          </w:p>
        </w:tc>
      </w:tr>
      <w:tr w:rsidR="000A7B63" w:rsidRPr="000A7B63" w14:paraId="48A2EB6B" w14:textId="77777777" w:rsidTr="1B297F85">
        <w:trPr>
          <w:trHeight w:val="320"/>
        </w:trPr>
        <w:tc>
          <w:tcPr>
            <w:tcW w:w="1667" w:type="dxa"/>
            <w:tcBorders>
              <w:top w:val="nil"/>
              <w:left w:val="nil"/>
              <w:bottom w:val="nil"/>
              <w:right w:val="nil"/>
            </w:tcBorders>
            <w:vAlign w:val="center"/>
            <w:hideMark/>
          </w:tcPr>
          <w:p w14:paraId="20AFFBF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Registration</w:t>
            </w:r>
          </w:p>
        </w:tc>
        <w:tc>
          <w:tcPr>
            <w:tcW w:w="701" w:type="dxa"/>
            <w:tcBorders>
              <w:top w:val="nil"/>
              <w:left w:val="nil"/>
              <w:bottom w:val="nil"/>
              <w:right w:val="nil"/>
            </w:tcBorders>
            <w:hideMark/>
          </w:tcPr>
          <w:p w14:paraId="1A60F3F7"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2</w:t>
            </w:r>
          </w:p>
        </w:tc>
        <w:tc>
          <w:tcPr>
            <w:tcW w:w="1087" w:type="dxa"/>
            <w:tcBorders>
              <w:top w:val="nil"/>
              <w:left w:val="nil"/>
              <w:bottom w:val="nil"/>
              <w:right w:val="nil"/>
            </w:tcBorders>
            <w:hideMark/>
          </w:tcPr>
          <w:p w14:paraId="147C130A"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76F324F8"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68DE4317"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31C0B315" w14:textId="77777777" w:rsidR="000A7B63" w:rsidRPr="000A7B63" w:rsidRDefault="000A7B63" w:rsidP="000A7B63">
            <w:pPr>
              <w:shd w:val="clear" w:color="auto" w:fill="auto"/>
              <w:spacing w:before="0" w:after="0" w:line="240" w:lineRule="auto"/>
              <w:rPr>
                <w:sz w:val="18"/>
                <w:szCs w:val="18"/>
              </w:rPr>
            </w:pPr>
          </w:p>
        </w:tc>
      </w:tr>
      <w:tr w:rsidR="000A7B63" w:rsidRPr="000A7B63" w14:paraId="15C397AA" w14:textId="77777777" w:rsidTr="1B297F85">
        <w:trPr>
          <w:trHeight w:val="320"/>
        </w:trPr>
        <w:tc>
          <w:tcPr>
            <w:tcW w:w="1667" w:type="dxa"/>
            <w:vMerge w:val="restart"/>
            <w:tcBorders>
              <w:top w:val="nil"/>
              <w:left w:val="nil"/>
              <w:bottom w:val="nil"/>
              <w:right w:val="nil"/>
            </w:tcBorders>
            <w:vAlign w:val="center"/>
            <w:hideMark/>
          </w:tcPr>
          <w:p w14:paraId="2D2E49F4"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Authors</w:t>
            </w:r>
          </w:p>
        </w:tc>
        <w:tc>
          <w:tcPr>
            <w:tcW w:w="701" w:type="dxa"/>
            <w:tcBorders>
              <w:top w:val="nil"/>
              <w:left w:val="nil"/>
              <w:bottom w:val="nil"/>
              <w:right w:val="nil"/>
            </w:tcBorders>
            <w:hideMark/>
          </w:tcPr>
          <w:p w14:paraId="63D7E69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3a</w:t>
            </w:r>
          </w:p>
        </w:tc>
        <w:tc>
          <w:tcPr>
            <w:tcW w:w="1087" w:type="dxa"/>
            <w:tcBorders>
              <w:top w:val="nil"/>
              <w:left w:val="nil"/>
              <w:bottom w:val="nil"/>
              <w:right w:val="nil"/>
            </w:tcBorders>
            <w:hideMark/>
          </w:tcPr>
          <w:p w14:paraId="6CB502BE"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77372A75"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1A64B907"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251AF206" w14:textId="77777777" w:rsidR="000A7B63" w:rsidRPr="000A7B63" w:rsidRDefault="000A7B63" w:rsidP="000A7B63">
            <w:pPr>
              <w:shd w:val="clear" w:color="auto" w:fill="auto"/>
              <w:spacing w:before="0" w:after="0" w:line="240" w:lineRule="auto"/>
              <w:rPr>
                <w:sz w:val="18"/>
                <w:szCs w:val="18"/>
              </w:rPr>
            </w:pPr>
          </w:p>
        </w:tc>
      </w:tr>
      <w:tr w:rsidR="000A7B63" w:rsidRPr="000A7B63" w14:paraId="7DF443A8" w14:textId="77777777" w:rsidTr="1B297F85">
        <w:trPr>
          <w:trHeight w:val="320"/>
        </w:trPr>
        <w:tc>
          <w:tcPr>
            <w:tcW w:w="1667" w:type="dxa"/>
            <w:vMerge/>
            <w:vAlign w:val="center"/>
            <w:hideMark/>
          </w:tcPr>
          <w:p w14:paraId="0B9E132D"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4A526496"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3b</w:t>
            </w:r>
          </w:p>
        </w:tc>
        <w:tc>
          <w:tcPr>
            <w:tcW w:w="1087" w:type="dxa"/>
            <w:tcBorders>
              <w:top w:val="nil"/>
              <w:left w:val="nil"/>
              <w:bottom w:val="nil"/>
              <w:right w:val="nil"/>
            </w:tcBorders>
            <w:hideMark/>
          </w:tcPr>
          <w:p w14:paraId="55E9B405"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01AC0261"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3EE3FF8E"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4BCFCCE5" w14:textId="77777777" w:rsidR="000A7B63" w:rsidRPr="000A7B63" w:rsidRDefault="000A7B63" w:rsidP="000A7B63">
            <w:pPr>
              <w:shd w:val="clear" w:color="auto" w:fill="auto"/>
              <w:spacing w:before="0" w:after="0" w:line="240" w:lineRule="auto"/>
              <w:rPr>
                <w:sz w:val="18"/>
                <w:szCs w:val="18"/>
              </w:rPr>
            </w:pPr>
          </w:p>
        </w:tc>
      </w:tr>
      <w:tr w:rsidR="000A7B63" w:rsidRPr="000A7B63" w14:paraId="61D0C078" w14:textId="77777777" w:rsidTr="1B297F85">
        <w:trPr>
          <w:trHeight w:val="320"/>
        </w:trPr>
        <w:tc>
          <w:tcPr>
            <w:tcW w:w="1667" w:type="dxa"/>
            <w:tcBorders>
              <w:top w:val="nil"/>
              <w:left w:val="nil"/>
              <w:bottom w:val="nil"/>
              <w:right w:val="nil"/>
            </w:tcBorders>
            <w:vAlign w:val="center"/>
            <w:hideMark/>
          </w:tcPr>
          <w:p w14:paraId="1ED47566"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Amendments</w:t>
            </w:r>
          </w:p>
        </w:tc>
        <w:tc>
          <w:tcPr>
            <w:tcW w:w="701" w:type="dxa"/>
            <w:tcBorders>
              <w:top w:val="nil"/>
              <w:left w:val="nil"/>
              <w:bottom w:val="nil"/>
              <w:right w:val="nil"/>
            </w:tcBorders>
            <w:hideMark/>
          </w:tcPr>
          <w:p w14:paraId="57A89D26"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4</w:t>
            </w:r>
          </w:p>
        </w:tc>
        <w:tc>
          <w:tcPr>
            <w:tcW w:w="1087" w:type="dxa"/>
            <w:tcBorders>
              <w:top w:val="nil"/>
              <w:left w:val="nil"/>
              <w:bottom w:val="nil"/>
              <w:right w:val="nil"/>
            </w:tcBorders>
            <w:hideMark/>
          </w:tcPr>
          <w:p w14:paraId="7AA1A58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26571284"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756E24E5"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1D8A6851" w14:textId="77777777" w:rsidR="000A7B63" w:rsidRPr="000A7B63" w:rsidRDefault="000A7B63" w:rsidP="000A7B63">
            <w:pPr>
              <w:shd w:val="clear" w:color="auto" w:fill="auto"/>
              <w:spacing w:before="0" w:after="0" w:line="240" w:lineRule="auto"/>
              <w:rPr>
                <w:sz w:val="18"/>
                <w:szCs w:val="18"/>
              </w:rPr>
            </w:pPr>
          </w:p>
        </w:tc>
      </w:tr>
      <w:tr w:rsidR="000A7B63" w:rsidRPr="000A7B63" w14:paraId="0F0ADCBA" w14:textId="77777777" w:rsidTr="1B297F85">
        <w:trPr>
          <w:trHeight w:val="320"/>
        </w:trPr>
        <w:tc>
          <w:tcPr>
            <w:tcW w:w="1667" w:type="dxa"/>
            <w:vMerge w:val="restart"/>
            <w:tcBorders>
              <w:top w:val="nil"/>
              <w:left w:val="nil"/>
              <w:bottom w:val="nil"/>
              <w:right w:val="nil"/>
            </w:tcBorders>
            <w:vAlign w:val="center"/>
            <w:hideMark/>
          </w:tcPr>
          <w:p w14:paraId="20749BA7"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Support</w:t>
            </w:r>
          </w:p>
        </w:tc>
        <w:tc>
          <w:tcPr>
            <w:tcW w:w="701" w:type="dxa"/>
            <w:tcBorders>
              <w:top w:val="nil"/>
              <w:left w:val="nil"/>
              <w:bottom w:val="nil"/>
              <w:right w:val="nil"/>
            </w:tcBorders>
            <w:hideMark/>
          </w:tcPr>
          <w:p w14:paraId="34842A4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5a</w:t>
            </w:r>
          </w:p>
        </w:tc>
        <w:tc>
          <w:tcPr>
            <w:tcW w:w="1087" w:type="dxa"/>
            <w:tcBorders>
              <w:top w:val="nil"/>
              <w:left w:val="nil"/>
              <w:bottom w:val="nil"/>
              <w:right w:val="nil"/>
            </w:tcBorders>
            <w:hideMark/>
          </w:tcPr>
          <w:p w14:paraId="4D5628F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7D6DDF98"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7B27CAF1"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40A18227" w14:textId="77777777" w:rsidR="000A7B63" w:rsidRPr="000A7B63" w:rsidRDefault="000A7B63" w:rsidP="000A7B63">
            <w:pPr>
              <w:shd w:val="clear" w:color="auto" w:fill="auto"/>
              <w:spacing w:before="0" w:after="0" w:line="240" w:lineRule="auto"/>
              <w:rPr>
                <w:sz w:val="18"/>
                <w:szCs w:val="18"/>
              </w:rPr>
            </w:pPr>
          </w:p>
        </w:tc>
      </w:tr>
      <w:tr w:rsidR="000A7B63" w:rsidRPr="000A7B63" w14:paraId="772C5B41" w14:textId="77777777" w:rsidTr="1B297F85">
        <w:trPr>
          <w:trHeight w:val="320"/>
        </w:trPr>
        <w:tc>
          <w:tcPr>
            <w:tcW w:w="1667" w:type="dxa"/>
            <w:vMerge/>
            <w:vAlign w:val="center"/>
            <w:hideMark/>
          </w:tcPr>
          <w:p w14:paraId="2EC274C8"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7506F2B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5b</w:t>
            </w:r>
          </w:p>
        </w:tc>
        <w:tc>
          <w:tcPr>
            <w:tcW w:w="1087" w:type="dxa"/>
            <w:tcBorders>
              <w:top w:val="nil"/>
              <w:left w:val="nil"/>
              <w:bottom w:val="nil"/>
              <w:right w:val="nil"/>
            </w:tcBorders>
            <w:hideMark/>
          </w:tcPr>
          <w:p w14:paraId="269B7E47"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36482B0E"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09A899F2"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242694EF" w14:textId="77777777" w:rsidR="000A7B63" w:rsidRPr="000A7B63" w:rsidRDefault="000A7B63" w:rsidP="000A7B63">
            <w:pPr>
              <w:shd w:val="clear" w:color="auto" w:fill="auto"/>
              <w:spacing w:before="0" w:after="0" w:line="240" w:lineRule="auto"/>
              <w:rPr>
                <w:sz w:val="18"/>
                <w:szCs w:val="18"/>
              </w:rPr>
            </w:pPr>
          </w:p>
        </w:tc>
      </w:tr>
      <w:tr w:rsidR="000A7B63" w:rsidRPr="000A7B63" w14:paraId="43E6DE8B" w14:textId="77777777" w:rsidTr="1B297F85">
        <w:trPr>
          <w:trHeight w:val="320"/>
        </w:trPr>
        <w:tc>
          <w:tcPr>
            <w:tcW w:w="1667" w:type="dxa"/>
            <w:vMerge/>
            <w:vAlign w:val="center"/>
            <w:hideMark/>
          </w:tcPr>
          <w:p w14:paraId="7BB5C2EC"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0703D0B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5c</w:t>
            </w:r>
          </w:p>
        </w:tc>
        <w:tc>
          <w:tcPr>
            <w:tcW w:w="1087" w:type="dxa"/>
            <w:tcBorders>
              <w:top w:val="nil"/>
              <w:left w:val="nil"/>
              <w:bottom w:val="nil"/>
              <w:right w:val="nil"/>
            </w:tcBorders>
            <w:hideMark/>
          </w:tcPr>
          <w:p w14:paraId="386BF05A"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1FF072AE"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666C49B6"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6354B66A" w14:textId="77777777" w:rsidR="000A7B63" w:rsidRPr="000A7B63" w:rsidRDefault="000A7B63" w:rsidP="000A7B63">
            <w:pPr>
              <w:shd w:val="clear" w:color="auto" w:fill="auto"/>
              <w:spacing w:before="0" w:after="0" w:line="240" w:lineRule="auto"/>
              <w:rPr>
                <w:sz w:val="18"/>
                <w:szCs w:val="18"/>
              </w:rPr>
            </w:pPr>
          </w:p>
        </w:tc>
      </w:tr>
      <w:tr w:rsidR="000A7B63" w:rsidRPr="000A7B63" w14:paraId="022F6168" w14:textId="77777777" w:rsidTr="1B297F85">
        <w:trPr>
          <w:trHeight w:val="320"/>
        </w:trPr>
        <w:tc>
          <w:tcPr>
            <w:tcW w:w="1667" w:type="dxa"/>
            <w:tcBorders>
              <w:top w:val="nil"/>
              <w:left w:val="nil"/>
              <w:bottom w:val="nil"/>
              <w:right w:val="nil"/>
            </w:tcBorders>
            <w:vAlign w:val="center"/>
            <w:hideMark/>
          </w:tcPr>
          <w:p w14:paraId="0AF452C4"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Rationale</w:t>
            </w:r>
          </w:p>
        </w:tc>
        <w:tc>
          <w:tcPr>
            <w:tcW w:w="701" w:type="dxa"/>
            <w:tcBorders>
              <w:top w:val="nil"/>
              <w:left w:val="nil"/>
              <w:bottom w:val="nil"/>
              <w:right w:val="nil"/>
            </w:tcBorders>
            <w:hideMark/>
          </w:tcPr>
          <w:p w14:paraId="5A17DBA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6</w:t>
            </w:r>
          </w:p>
        </w:tc>
        <w:tc>
          <w:tcPr>
            <w:tcW w:w="1087" w:type="dxa"/>
            <w:tcBorders>
              <w:top w:val="nil"/>
              <w:left w:val="nil"/>
              <w:bottom w:val="nil"/>
              <w:right w:val="nil"/>
            </w:tcBorders>
            <w:hideMark/>
          </w:tcPr>
          <w:p w14:paraId="605192B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34757D06"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1A4A182A"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278DB397" w14:textId="77777777" w:rsidR="000A7B63" w:rsidRPr="000A7B63" w:rsidRDefault="000A7B63" w:rsidP="000A7B63">
            <w:pPr>
              <w:shd w:val="clear" w:color="auto" w:fill="auto"/>
              <w:spacing w:before="0" w:after="0" w:line="240" w:lineRule="auto"/>
              <w:rPr>
                <w:sz w:val="18"/>
                <w:szCs w:val="18"/>
              </w:rPr>
            </w:pPr>
          </w:p>
        </w:tc>
      </w:tr>
      <w:tr w:rsidR="000A7B63" w:rsidRPr="000A7B63" w14:paraId="25FABACD" w14:textId="77777777" w:rsidTr="1B297F85">
        <w:trPr>
          <w:trHeight w:val="320"/>
        </w:trPr>
        <w:tc>
          <w:tcPr>
            <w:tcW w:w="1667" w:type="dxa"/>
            <w:tcBorders>
              <w:top w:val="nil"/>
              <w:left w:val="nil"/>
              <w:bottom w:val="nil"/>
              <w:right w:val="nil"/>
            </w:tcBorders>
            <w:vAlign w:val="center"/>
            <w:hideMark/>
          </w:tcPr>
          <w:p w14:paraId="6EB8731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Objectives</w:t>
            </w:r>
          </w:p>
        </w:tc>
        <w:tc>
          <w:tcPr>
            <w:tcW w:w="701" w:type="dxa"/>
            <w:tcBorders>
              <w:top w:val="nil"/>
              <w:left w:val="nil"/>
              <w:bottom w:val="nil"/>
              <w:right w:val="nil"/>
            </w:tcBorders>
            <w:hideMark/>
          </w:tcPr>
          <w:p w14:paraId="352384C2"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7</w:t>
            </w:r>
          </w:p>
        </w:tc>
        <w:tc>
          <w:tcPr>
            <w:tcW w:w="1087" w:type="dxa"/>
            <w:tcBorders>
              <w:top w:val="nil"/>
              <w:left w:val="nil"/>
              <w:bottom w:val="nil"/>
              <w:right w:val="nil"/>
            </w:tcBorders>
            <w:hideMark/>
          </w:tcPr>
          <w:p w14:paraId="2EA8E3C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20368F27"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681E8071"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75324E82" w14:textId="77777777" w:rsidR="000A7B63" w:rsidRPr="000A7B63" w:rsidRDefault="000A7B63" w:rsidP="000A7B63">
            <w:pPr>
              <w:shd w:val="clear" w:color="auto" w:fill="auto"/>
              <w:spacing w:before="0" w:after="0" w:line="240" w:lineRule="auto"/>
              <w:rPr>
                <w:sz w:val="18"/>
                <w:szCs w:val="18"/>
              </w:rPr>
            </w:pPr>
          </w:p>
        </w:tc>
      </w:tr>
      <w:tr w:rsidR="000A7B63" w:rsidRPr="000A7B63" w14:paraId="21BDEEAE" w14:textId="77777777" w:rsidTr="1B297F85">
        <w:trPr>
          <w:trHeight w:val="560"/>
        </w:trPr>
        <w:tc>
          <w:tcPr>
            <w:tcW w:w="1667" w:type="dxa"/>
            <w:tcBorders>
              <w:top w:val="nil"/>
              <w:left w:val="nil"/>
              <w:bottom w:val="nil"/>
              <w:right w:val="nil"/>
            </w:tcBorders>
            <w:vAlign w:val="center"/>
            <w:hideMark/>
          </w:tcPr>
          <w:p w14:paraId="1EDD21C4"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Eligibility criteria</w:t>
            </w:r>
          </w:p>
        </w:tc>
        <w:tc>
          <w:tcPr>
            <w:tcW w:w="701" w:type="dxa"/>
            <w:tcBorders>
              <w:top w:val="nil"/>
              <w:left w:val="nil"/>
              <w:bottom w:val="nil"/>
              <w:right w:val="nil"/>
            </w:tcBorders>
            <w:hideMark/>
          </w:tcPr>
          <w:p w14:paraId="24652722"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8</w:t>
            </w:r>
          </w:p>
        </w:tc>
        <w:tc>
          <w:tcPr>
            <w:tcW w:w="1087" w:type="dxa"/>
            <w:tcBorders>
              <w:top w:val="nil"/>
              <w:left w:val="nil"/>
              <w:bottom w:val="nil"/>
              <w:right w:val="nil"/>
            </w:tcBorders>
            <w:hideMark/>
          </w:tcPr>
          <w:p w14:paraId="579B0F67"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72AACA44"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1D1E8978"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378C7053" w14:textId="77777777" w:rsidR="000A7B63" w:rsidRPr="000A7B63" w:rsidRDefault="000A7B63" w:rsidP="000A7B63">
            <w:pPr>
              <w:shd w:val="clear" w:color="auto" w:fill="auto"/>
              <w:spacing w:before="0" w:after="0" w:line="240" w:lineRule="auto"/>
              <w:rPr>
                <w:sz w:val="18"/>
                <w:szCs w:val="18"/>
              </w:rPr>
            </w:pPr>
          </w:p>
        </w:tc>
      </w:tr>
      <w:tr w:rsidR="000A7B63" w:rsidRPr="000A7B63" w14:paraId="256C11DB" w14:textId="77777777" w:rsidTr="1B297F85">
        <w:trPr>
          <w:trHeight w:val="3360"/>
        </w:trPr>
        <w:tc>
          <w:tcPr>
            <w:tcW w:w="1667" w:type="dxa"/>
            <w:tcBorders>
              <w:top w:val="nil"/>
              <w:left w:val="nil"/>
              <w:bottom w:val="nil"/>
              <w:right w:val="nil"/>
            </w:tcBorders>
            <w:vAlign w:val="center"/>
            <w:hideMark/>
          </w:tcPr>
          <w:p w14:paraId="0E7A4A7A"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Information sources</w:t>
            </w:r>
          </w:p>
        </w:tc>
        <w:tc>
          <w:tcPr>
            <w:tcW w:w="701" w:type="dxa"/>
            <w:tcBorders>
              <w:top w:val="nil"/>
              <w:left w:val="nil"/>
              <w:bottom w:val="nil"/>
              <w:right w:val="nil"/>
            </w:tcBorders>
            <w:hideMark/>
          </w:tcPr>
          <w:p w14:paraId="0487E5D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9</w:t>
            </w:r>
          </w:p>
        </w:tc>
        <w:tc>
          <w:tcPr>
            <w:tcW w:w="1087" w:type="dxa"/>
            <w:tcBorders>
              <w:top w:val="nil"/>
              <w:left w:val="nil"/>
              <w:bottom w:val="nil"/>
              <w:right w:val="nil"/>
            </w:tcBorders>
            <w:hideMark/>
          </w:tcPr>
          <w:p w14:paraId="6C883EF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yes</w:t>
            </w:r>
          </w:p>
        </w:tc>
        <w:tc>
          <w:tcPr>
            <w:tcW w:w="1790" w:type="dxa"/>
            <w:tcBorders>
              <w:top w:val="nil"/>
              <w:left w:val="nil"/>
              <w:bottom w:val="nil"/>
              <w:right w:val="nil"/>
            </w:tcBorders>
            <w:hideMark/>
          </w:tcPr>
          <w:p w14:paraId="41E39059" w14:textId="77777777" w:rsidR="000A7B63" w:rsidRPr="000A7B63" w:rsidRDefault="000A7B63" w:rsidP="597CA3C0">
            <w:pPr>
              <w:shd w:val="clear" w:color="auto" w:fill="auto"/>
              <w:spacing w:before="0" w:after="0" w:line="240" w:lineRule="auto"/>
              <w:rPr>
                <w:color w:val="000000"/>
                <w:sz w:val="18"/>
                <w:szCs w:val="18"/>
                <w:lang w:val="en-US"/>
              </w:rPr>
            </w:pPr>
            <w:r w:rsidRPr="597CA3C0">
              <w:rPr>
                <w:color w:val="000000" w:themeColor="text1"/>
                <w:sz w:val="18"/>
                <w:szCs w:val="18"/>
                <w:lang w:val="en-US"/>
              </w:rPr>
              <w:t>We did not use Global health and ScienceDirect databases.</w:t>
            </w:r>
          </w:p>
        </w:tc>
        <w:tc>
          <w:tcPr>
            <w:tcW w:w="1843" w:type="dxa"/>
            <w:tcBorders>
              <w:top w:val="nil"/>
              <w:left w:val="nil"/>
              <w:bottom w:val="nil"/>
              <w:right w:val="nil"/>
            </w:tcBorders>
            <w:hideMark/>
          </w:tcPr>
          <w:p w14:paraId="52257648" w14:textId="4BEEC783" w:rsidR="000A7B63" w:rsidRPr="000A7B63" w:rsidRDefault="3584C30C" w:rsidP="1121316A">
            <w:pPr>
              <w:shd w:val="clear" w:color="auto" w:fill="auto"/>
              <w:spacing w:before="0" w:after="0" w:line="240" w:lineRule="auto"/>
              <w:rPr>
                <w:color w:val="000000"/>
                <w:sz w:val="18"/>
                <w:szCs w:val="18"/>
                <w:lang w:val="en-US"/>
              </w:rPr>
            </w:pPr>
            <w:r w:rsidRPr="0948E7CB">
              <w:rPr>
                <w:color w:val="000000" w:themeColor="text1"/>
                <w:sz w:val="18"/>
                <w:szCs w:val="18"/>
                <w:lang w:val="en-US"/>
              </w:rPr>
              <w:t xml:space="preserve">Global Health was not used because the University of </w:t>
            </w:r>
            <w:r w:rsidR="7721B931" w:rsidRPr="0948E7CB">
              <w:rPr>
                <w:color w:val="000000" w:themeColor="text1"/>
                <w:sz w:val="18"/>
                <w:szCs w:val="18"/>
                <w:lang w:val="en-US"/>
              </w:rPr>
              <w:t xml:space="preserve">Auckland </w:t>
            </w:r>
            <w:r w:rsidR="00B856EB">
              <w:rPr>
                <w:color w:val="000000" w:themeColor="text1"/>
                <w:sz w:val="18"/>
                <w:szCs w:val="18"/>
                <w:lang w:val="en-US"/>
              </w:rPr>
              <w:t>did</w:t>
            </w:r>
            <w:r w:rsidR="00B856EB" w:rsidRPr="0948E7CB">
              <w:rPr>
                <w:color w:val="000000" w:themeColor="text1"/>
                <w:sz w:val="18"/>
                <w:szCs w:val="18"/>
                <w:lang w:val="en-US"/>
              </w:rPr>
              <w:t xml:space="preserve"> </w:t>
            </w:r>
            <w:r w:rsidRPr="0948E7CB">
              <w:rPr>
                <w:color w:val="000000" w:themeColor="text1"/>
                <w:sz w:val="18"/>
                <w:szCs w:val="18"/>
                <w:lang w:val="en-US"/>
              </w:rPr>
              <w:t xml:space="preserve">not have access to this </w:t>
            </w:r>
            <w:r w:rsidR="3AE87AB4" w:rsidRPr="0948E7CB">
              <w:rPr>
                <w:color w:val="000000" w:themeColor="text1"/>
                <w:sz w:val="18"/>
                <w:szCs w:val="18"/>
                <w:lang w:val="en-US"/>
              </w:rPr>
              <w:t>database</w:t>
            </w:r>
            <w:r w:rsidRPr="0948E7CB">
              <w:rPr>
                <w:color w:val="000000" w:themeColor="text1"/>
                <w:sz w:val="18"/>
                <w:szCs w:val="18"/>
                <w:lang w:val="en-US"/>
              </w:rPr>
              <w:t>. ScienceDirect was not searched because of the limited search engine and the fact that SCOPUS indexes ScienceDirect, making it obsolete.</w:t>
            </w:r>
          </w:p>
        </w:tc>
        <w:tc>
          <w:tcPr>
            <w:tcW w:w="2551" w:type="dxa"/>
            <w:tcBorders>
              <w:top w:val="nil"/>
              <w:left w:val="nil"/>
              <w:bottom w:val="nil"/>
              <w:right w:val="nil"/>
            </w:tcBorders>
            <w:hideMark/>
          </w:tcPr>
          <w:p w14:paraId="02377ABB" w14:textId="77777777" w:rsidR="000A7B63" w:rsidRPr="000A7B63" w:rsidRDefault="000A7B63" w:rsidP="597CA3C0">
            <w:pPr>
              <w:shd w:val="clear" w:color="auto" w:fill="auto"/>
              <w:spacing w:before="0" w:after="0" w:line="240" w:lineRule="auto"/>
              <w:rPr>
                <w:color w:val="000000"/>
                <w:sz w:val="18"/>
                <w:szCs w:val="18"/>
                <w:lang w:val="en-US"/>
              </w:rPr>
            </w:pPr>
            <w:r w:rsidRPr="597CA3C0">
              <w:rPr>
                <w:color w:val="000000" w:themeColor="text1"/>
                <w:sz w:val="18"/>
                <w:szCs w:val="18"/>
                <w:lang w:val="en-US"/>
              </w:rPr>
              <w:t>The major journals covered by Global Health are also indexed in the databases that we searched. For instance, BMJ (British Medical Association) can be accessed through PubMed; the journals listed under Evidence-Based Practice for Public Health (Lamar Soutter Library, Massachusetts), a main part of Global Health, can also be found through PubMed which we tested by sampling several of these journals and searching for them through PubMed; the same is true for the other two main sources of Global Health journals, the Core Public Health Journals Project (US Medical Library Association) and World Public Health Association. Also see the Discussion in the manuscript.</w:t>
            </w:r>
          </w:p>
        </w:tc>
      </w:tr>
      <w:tr w:rsidR="000A7B63" w:rsidRPr="000A7B63" w14:paraId="52B8D7AF" w14:textId="77777777" w:rsidTr="1B297F85">
        <w:trPr>
          <w:trHeight w:val="1680"/>
        </w:trPr>
        <w:tc>
          <w:tcPr>
            <w:tcW w:w="1667" w:type="dxa"/>
            <w:tcBorders>
              <w:top w:val="nil"/>
              <w:left w:val="nil"/>
              <w:bottom w:val="nil"/>
              <w:right w:val="nil"/>
            </w:tcBorders>
            <w:vAlign w:val="center"/>
            <w:hideMark/>
          </w:tcPr>
          <w:p w14:paraId="3DF5C1B2"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Search strategy</w:t>
            </w:r>
          </w:p>
        </w:tc>
        <w:tc>
          <w:tcPr>
            <w:tcW w:w="701" w:type="dxa"/>
            <w:tcBorders>
              <w:top w:val="nil"/>
              <w:left w:val="nil"/>
              <w:bottom w:val="nil"/>
              <w:right w:val="nil"/>
            </w:tcBorders>
            <w:hideMark/>
          </w:tcPr>
          <w:p w14:paraId="1814B0EB"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10</w:t>
            </w:r>
          </w:p>
        </w:tc>
        <w:tc>
          <w:tcPr>
            <w:tcW w:w="1087" w:type="dxa"/>
            <w:tcBorders>
              <w:top w:val="nil"/>
              <w:left w:val="nil"/>
              <w:bottom w:val="nil"/>
              <w:right w:val="nil"/>
            </w:tcBorders>
            <w:hideMark/>
          </w:tcPr>
          <w:p w14:paraId="6CD3E662"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yes</w:t>
            </w:r>
          </w:p>
        </w:tc>
        <w:tc>
          <w:tcPr>
            <w:tcW w:w="1790" w:type="dxa"/>
            <w:tcBorders>
              <w:top w:val="nil"/>
              <w:left w:val="nil"/>
              <w:bottom w:val="nil"/>
              <w:right w:val="nil"/>
            </w:tcBorders>
            <w:hideMark/>
          </w:tcPr>
          <w:p w14:paraId="183A3497" w14:textId="77777777" w:rsidR="000A7B63" w:rsidRPr="000A7B63" w:rsidRDefault="000A7B63" w:rsidP="1121316A">
            <w:pPr>
              <w:shd w:val="clear" w:color="auto" w:fill="auto"/>
              <w:spacing w:before="0" w:after="0" w:line="240" w:lineRule="auto"/>
              <w:rPr>
                <w:color w:val="000000"/>
                <w:sz w:val="18"/>
                <w:szCs w:val="18"/>
                <w:lang w:val="en-US"/>
              </w:rPr>
            </w:pPr>
            <w:r w:rsidRPr="1121316A">
              <w:rPr>
                <w:color w:val="000000" w:themeColor="text1"/>
                <w:sz w:val="18"/>
                <w:szCs w:val="18"/>
                <w:lang w:val="en-US"/>
              </w:rPr>
              <w:t>We excluded search terms "behaviour", "behavior", "appetite" (see Table 1).</w:t>
            </w:r>
          </w:p>
        </w:tc>
        <w:tc>
          <w:tcPr>
            <w:tcW w:w="1843" w:type="dxa"/>
            <w:tcBorders>
              <w:top w:val="nil"/>
              <w:left w:val="nil"/>
              <w:bottom w:val="nil"/>
              <w:right w:val="nil"/>
            </w:tcBorders>
            <w:hideMark/>
          </w:tcPr>
          <w:p w14:paraId="0C00496B" w14:textId="77777777" w:rsidR="000A7B63" w:rsidRPr="000A7B63" w:rsidRDefault="000A7B63" w:rsidP="1121316A">
            <w:pPr>
              <w:shd w:val="clear" w:color="auto" w:fill="auto"/>
              <w:spacing w:before="0" w:after="0" w:line="240" w:lineRule="auto"/>
              <w:rPr>
                <w:color w:val="000000"/>
                <w:sz w:val="18"/>
                <w:szCs w:val="18"/>
                <w:lang w:val="en-US"/>
              </w:rPr>
            </w:pPr>
            <w:r w:rsidRPr="1121316A">
              <w:rPr>
                <w:color w:val="000000" w:themeColor="text1"/>
                <w:sz w:val="18"/>
                <w:szCs w:val="18"/>
                <w:lang w:val="en-US"/>
              </w:rPr>
              <w:t>"Behaviour" led to too many unspecific results. "Appetite" led to results that did not fit the topic, namely symptoms like "loss of appetite".</w:t>
            </w:r>
          </w:p>
        </w:tc>
        <w:tc>
          <w:tcPr>
            <w:tcW w:w="2551" w:type="dxa"/>
            <w:tcBorders>
              <w:top w:val="nil"/>
              <w:left w:val="nil"/>
              <w:bottom w:val="nil"/>
              <w:right w:val="nil"/>
            </w:tcBorders>
            <w:hideMark/>
          </w:tcPr>
          <w:p w14:paraId="020D4912" w14:textId="2268D8A3" w:rsidR="000A7B63" w:rsidRPr="000A7B63" w:rsidRDefault="3584C30C" w:rsidP="1121316A">
            <w:pPr>
              <w:shd w:val="clear" w:color="auto" w:fill="auto"/>
              <w:spacing w:before="0" w:after="0" w:line="240" w:lineRule="auto"/>
              <w:rPr>
                <w:color w:val="000000"/>
                <w:sz w:val="18"/>
                <w:szCs w:val="18"/>
                <w:lang w:val="en-US"/>
              </w:rPr>
            </w:pPr>
            <w:r w:rsidRPr="0948E7CB">
              <w:rPr>
                <w:color w:val="000000" w:themeColor="text1"/>
                <w:sz w:val="18"/>
                <w:szCs w:val="18"/>
                <w:lang w:val="en-US"/>
              </w:rPr>
              <w:t xml:space="preserve">The results would most likely not have differed. The additional studies found with these keywords </w:t>
            </w:r>
            <w:r w:rsidR="46F37D96" w:rsidRPr="0948E7CB">
              <w:rPr>
                <w:color w:val="000000" w:themeColor="text1"/>
                <w:sz w:val="18"/>
                <w:szCs w:val="18"/>
                <w:lang w:val="en-US"/>
              </w:rPr>
              <w:t>would</w:t>
            </w:r>
            <w:r w:rsidRPr="0948E7CB">
              <w:rPr>
                <w:color w:val="000000" w:themeColor="text1"/>
                <w:sz w:val="18"/>
                <w:szCs w:val="18"/>
                <w:lang w:val="en-US"/>
              </w:rPr>
              <w:t xml:space="preserve"> have been excluded by the reviewers since they did not fit the topic.</w:t>
            </w:r>
          </w:p>
        </w:tc>
      </w:tr>
      <w:tr w:rsidR="000A7B63" w:rsidRPr="000A7B63" w14:paraId="089F8E2C" w14:textId="77777777" w:rsidTr="1B297F85">
        <w:trPr>
          <w:trHeight w:val="1120"/>
        </w:trPr>
        <w:tc>
          <w:tcPr>
            <w:tcW w:w="1667" w:type="dxa"/>
            <w:tcBorders>
              <w:top w:val="nil"/>
              <w:left w:val="nil"/>
              <w:bottom w:val="nil"/>
              <w:right w:val="nil"/>
            </w:tcBorders>
            <w:vAlign w:val="center"/>
            <w:hideMark/>
          </w:tcPr>
          <w:p w14:paraId="18372B7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Search strategy</w:t>
            </w:r>
          </w:p>
        </w:tc>
        <w:tc>
          <w:tcPr>
            <w:tcW w:w="701" w:type="dxa"/>
            <w:tcBorders>
              <w:top w:val="nil"/>
              <w:left w:val="nil"/>
              <w:bottom w:val="nil"/>
              <w:right w:val="nil"/>
            </w:tcBorders>
            <w:hideMark/>
          </w:tcPr>
          <w:p w14:paraId="178C663B"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10</w:t>
            </w:r>
          </w:p>
        </w:tc>
        <w:tc>
          <w:tcPr>
            <w:tcW w:w="1087" w:type="dxa"/>
            <w:tcBorders>
              <w:top w:val="nil"/>
              <w:left w:val="nil"/>
              <w:bottom w:val="nil"/>
              <w:right w:val="nil"/>
            </w:tcBorders>
            <w:hideMark/>
          </w:tcPr>
          <w:p w14:paraId="003A96AA"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yes</w:t>
            </w:r>
          </w:p>
        </w:tc>
        <w:tc>
          <w:tcPr>
            <w:tcW w:w="1790" w:type="dxa"/>
            <w:tcBorders>
              <w:top w:val="nil"/>
              <w:left w:val="nil"/>
              <w:bottom w:val="nil"/>
              <w:right w:val="nil"/>
            </w:tcBorders>
            <w:hideMark/>
          </w:tcPr>
          <w:p w14:paraId="62B2B832"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Excluded wildcard for fasting (fast*) and terms that have fasting in it (see Table 1).</w:t>
            </w:r>
          </w:p>
        </w:tc>
        <w:tc>
          <w:tcPr>
            <w:tcW w:w="1843" w:type="dxa"/>
            <w:tcBorders>
              <w:top w:val="nil"/>
              <w:left w:val="nil"/>
              <w:bottom w:val="nil"/>
              <w:right w:val="nil"/>
            </w:tcBorders>
            <w:hideMark/>
          </w:tcPr>
          <w:p w14:paraId="7D513818"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 xml:space="preserve">"Fast*" led to too many irrelevant results. </w:t>
            </w:r>
          </w:p>
        </w:tc>
        <w:tc>
          <w:tcPr>
            <w:tcW w:w="2551" w:type="dxa"/>
            <w:tcBorders>
              <w:top w:val="nil"/>
              <w:left w:val="nil"/>
              <w:bottom w:val="nil"/>
              <w:right w:val="nil"/>
            </w:tcBorders>
            <w:hideMark/>
          </w:tcPr>
          <w:p w14:paraId="2FE1E875" w14:textId="2B4BBC35" w:rsidR="000A7B63" w:rsidRPr="000A7B63" w:rsidRDefault="3584C30C" w:rsidP="1121316A">
            <w:pPr>
              <w:shd w:val="clear" w:color="auto" w:fill="auto"/>
              <w:spacing w:before="0" w:after="0" w:line="240" w:lineRule="auto"/>
              <w:rPr>
                <w:color w:val="000000"/>
                <w:sz w:val="18"/>
                <w:szCs w:val="18"/>
                <w:lang w:val="en-US"/>
              </w:rPr>
            </w:pPr>
            <w:r w:rsidRPr="0948E7CB">
              <w:rPr>
                <w:color w:val="000000" w:themeColor="text1"/>
                <w:sz w:val="18"/>
                <w:szCs w:val="18"/>
                <w:lang w:val="en-US"/>
              </w:rPr>
              <w:t xml:space="preserve">The results would most likely not have differed. The additional studies found with these keywords </w:t>
            </w:r>
            <w:r w:rsidR="7BB7B82F" w:rsidRPr="0948E7CB">
              <w:rPr>
                <w:color w:val="000000" w:themeColor="text1"/>
                <w:sz w:val="18"/>
                <w:szCs w:val="18"/>
                <w:lang w:val="en-US"/>
              </w:rPr>
              <w:t>would</w:t>
            </w:r>
            <w:r w:rsidRPr="0948E7CB">
              <w:rPr>
                <w:color w:val="000000" w:themeColor="text1"/>
                <w:sz w:val="18"/>
                <w:szCs w:val="18"/>
                <w:lang w:val="en-US"/>
              </w:rPr>
              <w:t xml:space="preserve"> have </w:t>
            </w:r>
            <w:r w:rsidRPr="0948E7CB">
              <w:rPr>
                <w:color w:val="000000" w:themeColor="text1"/>
                <w:sz w:val="18"/>
                <w:szCs w:val="18"/>
                <w:lang w:val="en-US"/>
              </w:rPr>
              <w:lastRenderedPageBreak/>
              <w:t>been excluded by the reviewers since they did not fit the topic.</w:t>
            </w:r>
          </w:p>
        </w:tc>
      </w:tr>
      <w:tr w:rsidR="000A7B63" w:rsidRPr="000A7B63" w14:paraId="60352AE8" w14:textId="77777777" w:rsidTr="1B297F85">
        <w:trPr>
          <w:trHeight w:val="320"/>
        </w:trPr>
        <w:tc>
          <w:tcPr>
            <w:tcW w:w="1667" w:type="dxa"/>
            <w:vMerge w:val="restart"/>
            <w:tcBorders>
              <w:top w:val="nil"/>
              <w:left w:val="nil"/>
              <w:bottom w:val="nil"/>
              <w:right w:val="nil"/>
            </w:tcBorders>
            <w:vAlign w:val="center"/>
            <w:hideMark/>
          </w:tcPr>
          <w:p w14:paraId="6C1DF444"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lastRenderedPageBreak/>
              <w:t>Study records</w:t>
            </w:r>
          </w:p>
        </w:tc>
        <w:tc>
          <w:tcPr>
            <w:tcW w:w="701" w:type="dxa"/>
            <w:tcBorders>
              <w:top w:val="nil"/>
              <w:left w:val="nil"/>
              <w:bottom w:val="nil"/>
              <w:right w:val="nil"/>
            </w:tcBorders>
            <w:hideMark/>
          </w:tcPr>
          <w:p w14:paraId="5430BD14"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11a</w:t>
            </w:r>
          </w:p>
        </w:tc>
        <w:tc>
          <w:tcPr>
            <w:tcW w:w="1087" w:type="dxa"/>
            <w:tcBorders>
              <w:top w:val="nil"/>
              <w:left w:val="nil"/>
              <w:bottom w:val="nil"/>
              <w:right w:val="nil"/>
            </w:tcBorders>
            <w:hideMark/>
          </w:tcPr>
          <w:p w14:paraId="6CD28327"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62FE55AB"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52296D8B"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1A5C40F8" w14:textId="77777777" w:rsidR="000A7B63" w:rsidRPr="000A7B63" w:rsidRDefault="000A7B63" w:rsidP="000A7B63">
            <w:pPr>
              <w:shd w:val="clear" w:color="auto" w:fill="auto"/>
              <w:spacing w:before="0" w:after="0" w:line="240" w:lineRule="auto"/>
              <w:rPr>
                <w:sz w:val="18"/>
                <w:szCs w:val="18"/>
              </w:rPr>
            </w:pPr>
          </w:p>
        </w:tc>
      </w:tr>
      <w:tr w:rsidR="000A7B63" w:rsidRPr="000A7B63" w14:paraId="04F2BC11" w14:textId="77777777" w:rsidTr="1B297F85">
        <w:trPr>
          <w:trHeight w:val="320"/>
        </w:trPr>
        <w:tc>
          <w:tcPr>
            <w:tcW w:w="1667" w:type="dxa"/>
            <w:vMerge/>
            <w:vAlign w:val="center"/>
            <w:hideMark/>
          </w:tcPr>
          <w:p w14:paraId="72BBE4B0"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2D412F0C"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11b</w:t>
            </w:r>
          </w:p>
        </w:tc>
        <w:tc>
          <w:tcPr>
            <w:tcW w:w="1087" w:type="dxa"/>
            <w:tcBorders>
              <w:top w:val="nil"/>
              <w:left w:val="nil"/>
              <w:bottom w:val="nil"/>
              <w:right w:val="nil"/>
            </w:tcBorders>
            <w:hideMark/>
          </w:tcPr>
          <w:p w14:paraId="38B6A39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51AFD072"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60DC7C67"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059D7734" w14:textId="77777777" w:rsidR="000A7B63" w:rsidRPr="000A7B63" w:rsidRDefault="000A7B63" w:rsidP="000A7B63">
            <w:pPr>
              <w:shd w:val="clear" w:color="auto" w:fill="auto"/>
              <w:spacing w:before="0" w:after="0" w:line="240" w:lineRule="auto"/>
              <w:rPr>
                <w:sz w:val="18"/>
                <w:szCs w:val="18"/>
              </w:rPr>
            </w:pPr>
          </w:p>
        </w:tc>
      </w:tr>
      <w:tr w:rsidR="000A7B63" w:rsidRPr="000A7B63" w14:paraId="7AE56C96" w14:textId="77777777" w:rsidTr="1B297F85">
        <w:trPr>
          <w:trHeight w:val="320"/>
        </w:trPr>
        <w:tc>
          <w:tcPr>
            <w:tcW w:w="1667" w:type="dxa"/>
            <w:vMerge/>
            <w:vAlign w:val="center"/>
            <w:hideMark/>
          </w:tcPr>
          <w:p w14:paraId="6F259829"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104B61B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11c</w:t>
            </w:r>
          </w:p>
        </w:tc>
        <w:tc>
          <w:tcPr>
            <w:tcW w:w="1087" w:type="dxa"/>
            <w:tcBorders>
              <w:top w:val="nil"/>
              <w:left w:val="nil"/>
              <w:bottom w:val="nil"/>
              <w:right w:val="nil"/>
            </w:tcBorders>
            <w:hideMark/>
          </w:tcPr>
          <w:p w14:paraId="36F191D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6C739F98"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2ABE6B8D"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6630D843" w14:textId="77777777" w:rsidR="000A7B63" w:rsidRPr="000A7B63" w:rsidRDefault="000A7B63" w:rsidP="000A7B63">
            <w:pPr>
              <w:shd w:val="clear" w:color="auto" w:fill="auto"/>
              <w:spacing w:before="0" w:after="0" w:line="240" w:lineRule="auto"/>
              <w:rPr>
                <w:sz w:val="18"/>
                <w:szCs w:val="18"/>
              </w:rPr>
            </w:pPr>
          </w:p>
        </w:tc>
      </w:tr>
      <w:tr w:rsidR="000A7B63" w:rsidRPr="000A7B63" w14:paraId="2A02203F" w14:textId="77777777" w:rsidTr="1B297F85">
        <w:trPr>
          <w:trHeight w:val="320"/>
        </w:trPr>
        <w:tc>
          <w:tcPr>
            <w:tcW w:w="1667" w:type="dxa"/>
            <w:tcBorders>
              <w:top w:val="nil"/>
              <w:left w:val="nil"/>
              <w:bottom w:val="nil"/>
              <w:right w:val="nil"/>
            </w:tcBorders>
            <w:vAlign w:val="center"/>
            <w:hideMark/>
          </w:tcPr>
          <w:p w14:paraId="4E83A60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Data items</w:t>
            </w:r>
          </w:p>
        </w:tc>
        <w:tc>
          <w:tcPr>
            <w:tcW w:w="701" w:type="dxa"/>
            <w:tcBorders>
              <w:top w:val="nil"/>
              <w:left w:val="nil"/>
              <w:bottom w:val="nil"/>
              <w:right w:val="nil"/>
            </w:tcBorders>
            <w:hideMark/>
          </w:tcPr>
          <w:p w14:paraId="2B86791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12</w:t>
            </w:r>
          </w:p>
        </w:tc>
        <w:tc>
          <w:tcPr>
            <w:tcW w:w="1087" w:type="dxa"/>
            <w:tcBorders>
              <w:top w:val="nil"/>
              <w:left w:val="nil"/>
              <w:bottom w:val="nil"/>
              <w:right w:val="nil"/>
            </w:tcBorders>
            <w:hideMark/>
          </w:tcPr>
          <w:p w14:paraId="60E174C6"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4449B9F4"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5B6FA04D"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6465A1EE" w14:textId="77777777" w:rsidR="000A7B63" w:rsidRPr="000A7B63" w:rsidRDefault="000A7B63" w:rsidP="000A7B63">
            <w:pPr>
              <w:shd w:val="clear" w:color="auto" w:fill="auto"/>
              <w:spacing w:before="0" w:after="0" w:line="240" w:lineRule="auto"/>
              <w:rPr>
                <w:sz w:val="18"/>
                <w:szCs w:val="18"/>
              </w:rPr>
            </w:pPr>
          </w:p>
        </w:tc>
      </w:tr>
      <w:tr w:rsidR="000A7B63" w:rsidRPr="000A7B63" w14:paraId="7E4DE4E8" w14:textId="77777777" w:rsidTr="1B297F85">
        <w:trPr>
          <w:trHeight w:val="560"/>
        </w:trPr>
        <w:tc>
          <w:tcPr>
            <w:tcW w:w="1667" w:type="dxa"/>
            <w:tcBorders>
              <w:top w:val="nil"/>
              <w:left w:val="nil"/>
              <w:bottom w:val="nil"/>
              <w:right w:val="nil"/>
            </w:tcBorders>
            <w:vAlign w:val="center"/>
            <w:hideMark/>
          </w:tcPr>
          <w:p w14:paraId="2E9BE33C" w14:textId="138012AD" w:rsidR="000A7B63" w:rsidRPr="000A7B63" w:rsidRDefault="3584C30C" w:rsidP="1121316A">
            <w:pPr>
              <w:shd w:val="clear" w:color="auto" w:fill="auto"/>
              <w:spacing w:before="0" w:after="0" w:line="240" w:lineRule="auto"/>
              <w:rPr>
                <w:color w:val="000000"/>
                <w:sz w:val="18"/>
                <w:szCs w:val="18"/>
                <w:lang w:val="en-US"/>
              </w:rPr>
            </w:pPr>
            <w:r w:rsidRPr="0948E7CB">
              <w:rPr>
                <w:color w:val="000000" w:themeColor="text1"/>
                <w:sz w:val="18"/>
                <w:szCs w:val="18"/>
                <w:lang w:val="en-US"/>
              </w:rPr>
              <w:t xml:space="preserve">Outcomes and </w:t>
            </w:r>
            <w:r w:rsidR="24DE3278" w:rsidRPr="0948E7CB">
              <w:rPr>
                <w:color w:val="000000" w:themeColor="text1"/>
                <w:sz w:val="18"/>
                <w:szCs w:val="18"/>
                <w:lang w:val="en-US"/>
              </w:rPr>
              <w:t>prioritization</w:t>
            </w:r>
          </w:p>
        </w:tc>
        <w:tc>
          <w:tcPr>
            <w:tcW w:w="701" w:type="dxa"/>
            <w:tcBorders>
              <w:top w:val="nil"/>
              <w:left w:val="nil"/>
              <w:bottom w:val="nil"/>
              <w:right w:val="nil"/>
            </w:tcBorders>
            <w:hideMark/>
          </w:tcPr>
          <w:p w14:paraId="2D69402D"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13</w:t>
            </w:r>
          </w:p>
        </w:tc>
        <w:tc>
          <w:tcPr>
            <w:tcW w:w="1087" w:type="dxa"/>
            <w:tcBorders>
              <w:top w:val="nil"/>
              <w:left w:val="nil"/>
              <w:bottom w:val="nil"/>
              <w:right w:val="nil"/>
            </w:tcBorders>
            <w:hideMark/>
          </w:tcPr>
          <w:p w14:paraId="39CFCDD9"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7418CCF4"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767BA5A6"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008EB8A3" w14:textId="77777777" w:rsidR="000A7B63" w:rsidRPr="000A7B63" w:rsidRDefault="000A7B63" w:rsidP="000A7B63">
            <w:pPr>
              <w:shd w:val="clear" w:color="auto" w:fill="auto"/>
              <w:spacing w:before="0" w:after="0" w:line="240" w:lineRule="auto"/>
              <w:rPr>
                <w:sz w:val="18"/>
                <w:szCs w:val="18"/>
              </w:rPr>
            </w:pPr>
          </w:p>
        </w:tc>
      </w:tr>
      <w:tr w:rsidR="000A7B63" w:rsidRPr="000A7B63" w14:paraId="1CEE1ED2" w14:textId="77777777" w:rsidTr="1B297F85">
        <w:trPr>
          <w:trHeight w:val="840"/>
        </w:trPr>
        <w:tc>
          <w:tcPr>
            <w:tcW w:w="1667" w:type="dxa"/>
            <w:tcBorders>
              <w:top w:val="nil"/>
              <w:left w:val="nil"/>
              <w:bottom w:val="nil"/>
              <w:right w:val="nil"/>
            </w:tcBorders>
            <w:vAlign w:val="center"/>
            <w:hideMark/>
          </w:tcPr>
          <w:p w14:paraId="0D53921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Risk of bias in individual studies</w:t>
            </w:r>
          </w:p>
        </w:tc>
        <w:tc>
          <w:tcPr>
            <w:tcW w:w="701" w:type="dxa"/>
            <w:tcBorders>
              <w:top w:val="nil"/>
              <w:left w:val="nil"/>
              <w:bottom w:val="nil"/>
              <w:right w:val="nil"/>
            </w:tcBorders>
            <w:hideMark/>
          </w:tcPr>
          <w:p w14:paraId="5A19554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14</w:t>
            </w:r>
          </w:p>
        </w:tc>
        <w:tc>
          <w:tcPr>
            <w:tcW w:w="1087" w:type="dxa"/>
            <w:tcBorders>
              <w:top w:val="nil"/>
              <w:left w:val="nil"/>
              <w:bottom w:val="nil"/>
              <w:right w:val="nil"/>
            </w:tcBorders>
            <w:hideMark/>
          </w:tcPr>
          <w:p w14:paraId="18E8559D"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242927F3"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59EE6CCB"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2AD08795" w14:textId="77777777" w:rsidR="000A7B63" w:rsidRPr="000A7B63" w:rsidRDefault="000A7B63" w:rsidP="000A7B63">
            <w:pPr>
              <w:shd w:val="clear" w:color="auto" w:fill="auto"/>
              <w:spacing w:before="0" w:after="0" w:line="240" w:lineRule="auto"/>
              <w:rPr>
                <w:sz w:val="18"/>
                <w:szCs w:val="18"/>
              </w:rPr>
            </w:pPr>
          </w:p>
        </w:tc>
      </w:tr>
      <w:tr w:rsidR="000A7B63" w:rsidRPr="000A7B63" w14:paraId="1FFCF3CB" w14:textId="77777777" w:rsidTr="1B297F85">
        <w:trPr>
          <w:trHeight w:val="320"/>
        </w:trPr>
        <w:tc>
          <w:tcPr>
            <w:tcW w:w="1667" w:type="dxa"/>
            <w:vMerge w:val="restart"/>
            <w:tcBorders>
              <w:top w:val="nil"/>
              <w:left w:val="nil"/>
              <w:bottom w:val="nil"/>
              <w:right w:val="nil"/>
            </w:tcBorders>
            <w:vAlign w:val="center"/>
            <w:hideMark/>
          </w:tcPr>
          <w:p w14:paraId="762120E6"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Data synthesis</w:t>
            </w:r>
          </w:p>
        </w:tc>
        <w:tc>
          <w:tcPr>
            <w:tcW w:w="701" w:type="dxa"/>
            <w:tcBorders>
              <w:top w:val="nil"/>
              <w:left w:val="nil"/>
              <w:bottom w:val="nil"/>
              <w:right w:val="nil"/>
            </w:tcBorders>
            <w:hideMark/>
          </w:tcPr>
          <w:p w14:paraId="6FF803C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15a</w:t>
            </w:r>
          </w:p>
        </w:tc>
        <w:tc>
          <w:tcPr>
            <w:tcW w:w="1087" w:type="dxa"/>
            <w:tcBorders>
              <w:top w:val="nil"/>
              <w:left w:val="nil"/>
              <w:bottom w:val="nil"/>
              <w:right w:val="nil"/>
            </w:tcBorders>
            <w:hideMark/>
          </w:tcPr>
          <w:p w14:paraId="18B4C1AE"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6976FD76"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14E67C20"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69348C72" w14:textId="77777777" w:rsidR="000A7B63" w:rsidRPr="000A7B63" w:rsidRDefault="000A7B63" w:rsidP="000A7B63">
            <w:pPr>
              <w:shd w:val="clear" w:color="auto" w:fill="auto"/>
              <w:spacing w:before="0" w:after="0" w:line="240" w:lineRule="auto"/>
              <w:rPr>
                <w:sz w:val="18"/>
                <w:szCs w:val="18"/>
              </w:rPr>
            </w:pPr>
          </w:p>
        </w:tc>
      </w:tr>
      <w:tr w:rsidR="000A7B63" w:rsidRPr="000A7B63" w14:paraId="26065824" w14:textId="77777777" w:rsidTr="1B297F85">
        <w:trPr>
          <w:trHeight w:val="1960"/>
        </w:trPr>
        <w:tc>
          <w:tcPr>
            <w:tcW w:w="1667" w:type="dxa"/>
            <w:vMerge/>
            <w:vAlign w:val="center"/>
            <w:hideMark/>
          </w:tcPr>
          <w:p w14:paraId="46216852"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0AABE6C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15b</w:t>
            </w:r>
          </w:p>
        </w:tc>
        <w:tc>
          <w:tcPr>
            <w:tcW w:w="1087" w:type="dxa"/>
            <w:tcBorders>
              <w:top w:val="nil"/>
              <w:left w:val="nil"/>
              <w:bottom w:val="nil"/>
              <w:right w:val="nil"/>
            </w:tcBorders>
            <w:hideMark/>
          </w:tcPr>
          <w:p w14:paraId="7FC0799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yes</w:t>
            </w:r>
          </w:p>
        </w:tc>
        <w:tc>
          <w:tcPr>
            <w:tcW w:w="1790" w:type="dxa"/>
            <w:tcBorders>
              <w:top w:val="nil"/>
              <w:left w:val="nil"/>
              <w:bottom w:val="nil"/>
              <w:right w:val="nil"/>
            </w:tcBorders>
            <w:hideMark/>
          </w:tcPr>
          <w:p w14:paraId="16048865"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Instead of selecting one estimate per study, we include all relevant estimates and account for the dependency introduced by this with a multi-level modelling approach.</w:t>
            </w:r>
          </w:p>
        </w:tc>
        <w:tc>
          <w:tcPr>
            <w:tcW w:w="1843" w:type="dxa"/>
            <w:tcBorders>
              <w:top w:val="nil"/>
              <w:left w:val="nil"/>
              <w:bottom w:val="nil"/>
              <w:right w:val="nil"/>
            </w:tcBorders>
            <w:hideMark/>
          </w:tcPr>
          <w:p w14:paraId="46F1409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This approach is preferable because more effect sizes can be used and effects due to the studies unique sampling populations can be investigated (reflected in heterogeneity).</w:t>
            </w:r>
          </w:p>
        </w:tc>
        <w:tc>
          <w:tcPr>
            <w:tcW w:w="2551" w:type="dxa"/>
            <w:tcBorders>
              <w:top w:val="nil"/>
              <w:left w:val="nil"/>
              <w:bottom w:val="nil"/>
              <w:right w:val="nil"/>
            </w:tcBorders>
            <w:hideMark/>
          </w:tcPr>
          <w:p w14:paraId="3046C528" w14:textId="33592D06" w:rsidR="000A7B63" w:rsidRPr="000A7B63" w:rsidRDefault="3584C30C" w:rsidP="1121316A">
            <w:pPr>
              <w:shd w:val="clear" w:color="auto" w:fill="auto"/>
              <w:spacing w:before="0" w:after="0" w:line="240" w:lineRule="auto"/>
              <w:rPr>
                <w:color w:val="000000"/>
                <w:sz w:val="18"/>
                <w:szCs w:val="18"/>
                <w:lang w:val="en-US"/>
              </w:rPr>
            </w:pPr>
            <w:r w:rsidRPr="0948E7CB">
              <w:rPr>
                <w:color w:val="000000" w:themeColor="text1"/>
                <w:sz w:val="18"/>
                <w:szCs w:val="18"/>
                <w:lang w:val="en-US"/>
              </w:rPr>
              <w:t xml:space="preserve">Results would be less trustworthy and </w:t>
            </w:r>
            <w:r w:rsidR="0ADD070A" w:rsidRPr="0948E7CB">
              <w:rPr>
                <w:color w:val="000000" w:themeColor="text1"/>
                <w:sz w:val="18"/>
                <w:szCs w:val="18"/>
                <w:lang w:val="en-US"/>
              </w:rPr>
              <w:t>generalizable</w:t>
            </w:r>
            <w:r w:rsidRPr="0948E7CB">
              <w:rPr>
                <w:color w:val="000000" w:themeColor="text1"/>
                <w:sz w:val="18"/>
                <w:szCs w:val="18"/>
                <w:lang w:val="en-US"/>
              </w:rPr>
              <w:t>.</w:t>
            </w:r>
          </w:p>
        </w:tc>
      </w:tr>
      <w:tr w:rsidR="000A7B63" w:rsidRPr="000A7B63" w14:paraId="57AC30C6" w14:textId="77777777" w:rsidTr="1B297F85">
        <w:trPr>
          <w:trHeight w:val="320"/>
        </w:trPr>
        <w:tc>
          <w:tcPr>
            <w:tcW w:w="1667" w:type="dxa"/>
            <w:vMerge/>
            <w:vAlign w:val="center"/>
            <w:hideMark/>
          </w:tcPr>
          <w:p w14:paraId="5C7010ED"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5246489C"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15c</w:t>
            </w:r>
          </w:p>
        </w:tc>
        <w:tc>
          <w:tcPr>
            <w:tcW w:w="1087" w:type="dxa"/>
            <w:tcBorders>
              <w:top w:val="nil"/>
              <w:left w:val="nil"/>
              <w:bottom w:val="nil"/>
              <w:right w:val="nil"/>
            </w:tcBorders>
            <w:hideMark/>
          </w:tcPr>
          <w:p w14:paraId="6D5C73D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0ED40F64"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785F298B"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75C9BEDE" w14:textId="77777777" w:rsidR="000A7B63" w:rsidRPr="000A7B63" w:rsidRDefault="000A7B63" w:rsidP="000A7B63">
            <w:pPr>
              <w:shd w:val="clear" w:color="auto" w:fill="auto"/>
              <w:spacing w:before="0" w:after="0" w:line="240" w:lineRule="auto"/>
              <w:rPr>
                <w:sz w:val="18"/>
                <w:szCs w:val="18"/>
              </w:rPr>
            </w:pPr>
          </w:p>
        </w:tc>
      </w:tr>
      <w:tr w:rsidR="000A7B63" w:rsidRPr="000A7B63" w14:paraId="0263BE81" w14:textId="77777777" w:rsidTr="1B297F85">
        <w:trPr>
          <w:trHeight w:val="320"/>
        </w:trPr>
        <w:tc>
          <w:tcPr>
            <w:tcW w:w="1667" w:type="dxa"/>
            <w:vMerge/>
            <w:vAlign w:val="center"/>
            <w:hideMark/>
          </w:tcPr>
          <w:p w14:paraId="03D80BF4" w14:textId="77777777" w:rsidR="000A7B63" w:rsidRPr="000A7B63" w:rsidRDefault="000A7B63" w:rsidP="000A7B63">
            <w:pPr>
              <w:shd w:val="clear" w:color="auto" w:fill="auto"/>
              <w:spacing w:before="0" w:after="0" w:line="240" w:lineRule="auto"/>
              <w:rPr>
                <w:color w:val="000000"/>
                <w:sz w:val="18"/>
                <w:szCs w:val="18"/>
              </w:rPr>
            </w:pPr>
          </w:p>
        </w:tc>
        <w:tc>
          <w:tcPr>
            <w:tcW w:w="701" w:type="dxa"/>
            <w:tcBorders>
              <w:top w:val="nil"/>
              <w:left w:val="nil"/>
              <w:bottom w:val="nil"/>
              <w:right w:val="nil"/>
            </w:tcBorders>
            <w:hideMark/>
          </w:tcPr>
          <w:p w14:paraId="124F31F6"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15d</w:t>
            </w:r>
          </w:p>
        </w:tc>
        <w:tc>
          <w:tcPr>
            <w:tcW w:w="1087" w:type="dxa"/>
            <w:tcBorders>
              <w:top w:val="nil"/>
              <w:left w:val="nil"/>
              <w:bottom w:val="nil"/>
              <w:right w:val="nil"/>
            </w:tcBorders>
            <w:hideMark/>
          </w:tcPr>
          <w:p w14:paraId="033C6531"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3F02AC78"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649F3CC1"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4BEA9BB1" w14:textId="77777777" w:rsidR="000A7B63" w:rsidRPr="000A7B63" w:rsidRDefault="000A7B63" w:rsidP="000A7B63">
            <w:pPr>
              <w:shd w:val="clear" w:color="auto" w:fill="auto"/>
              <w:spacing w:before="0" w:after="0" w:line="240" w:lineRule="auto"/>
              <w:rPr>
                <w:sz w:val="18"/>
                <w:szCs w:val="18"/>
              </w:rPr>
            </w:pPr>
          </w:p>
        </w:tc>
      </w:tr>
      <w:tr w:rsidR="000A7B63" w:rsidRPr="000A7B63" w14:paraId="21DFD0C5" w14:textId="77777777" w:rsidTr="1B297F85">
        <w:trPr>
          <w:trHeight w:val="320"/>
        </w:trPr>
        <w:tc>
          <w:tcPr>
            <w:tcW w:w="1667" w:type="dxa"/>
            <w:tcBorders>
              <w:top w:val="nil"/>
              <w:left w:val="nil"/>
              <w:bottom w:val="nil"/>
              <w:right w:val="nil"/>
            </w:tcBorders>
            <w:vAlign w:val="center"/>
            <w:hideMark/>
          </w:tcPr>
          <w:p w14:paraId="47900F3D"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Meta-bias(es)</w:t>
            </w:r>
          </w:p>
        </w:tc>
        <w:tc>
          <w:tcPr>
            <w:tcW w:w="701" w:type="dxa"/>
            <w:tcBorders>
              <w:top w:val="nil"/>
              <w:left w:val="nil"/>
              <w:bottom w:val="nil"/>
              <w:right w:val="nil"/>
            </w:tcBorders>
            <w:hideMark/>
          </w:tcPr>
          <w:p w14:paraId="7CA56FB9"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16</w:t>
            </w:r>
          </w:p>
        </w:tc>
        <w:tc>
          <w:tcPr>
            <w:tcW w:w="1087" w:type="dxa"/>
            <w:tcBorders>
              <w:top w:val="nil"/>
              <w:left w:val="nil"/>
              <w:bottom w:val="nil"/>
              <w:right w:val="nil"/>
            </w:tcBorders>
            <w:hideMark/>
          </w:tcPr>
          <w:p w14:paraId="71BC17D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nil"/>
              <w:right w:val="nil"/>
            </w:tcBorders>
            <w:hideMark/>
          </w:tcPr>
          <w:p w14:paraId="57ECB607" w14:textId="77777777" w:rsidR="000A7B63" w:rsidRPr="000A7B63" w:rsidRDefault="000A7B63" w:rsidP="000A7B63">
            <w:pPr>
              <w:shd w:val="clear" w:color="auto" w:fill="auto"/>
              <w:spacing w:before="0" w:after="0" w:line="240" w:lineRule="auto"/>
              <w:rPr>
                <w:color w:val="000000"/>
                <w:sz w:val="18"/>
                <w:szCs w:val="18"/>
              </w:rPr>
            </w:pPr>
          </w:p>
        </w:tc>
        <w:tc>
          <w:tcPr>
            <w:tcW w:w="1843" w:type="dxa"/>
            <w:tcBorders>
              <w:top w:val="nil"/>
              <w:left w:val="nil"/>
              <w:bottom w:val="nil"/>
              <w:right w:val="nil"/>
            </w:tcBorders>
            <w:hideMark/>
          </w:tcPr>
          <w:p w14:paraId="2F1019AA" w14:textId="77777777" w:rsidR="000A7B63" w:rsidRPr="000A7B63" w:rsidRDefault="000A7B63" w:rsidP="000A7B63">
            <w:pPr>
              <w:shd w:val="clear" w:color="auto" w:fill="auto"/>
              <w:spacing w:before="0" w:after="0" w:line="240" w:lineRule="auto"/>
              <w:rPr>
                <w:sz w:val="18"/>
                <w:szCs w:val="18"/>
              </w:rPr>
            </w:pPr>
          </w:p>
        </w:tc>
        <w:tc>
          <w:tcPr>
            <w:tcW w:w="2551" w:type="dxa"/>
            <w:tcBorders>
              <w:top w:val="nil"/>
              <w:left w:val="nil"/>
              <w:bottom w:val="nil"/>
              <w:right w:val="nil"/>
            </w:tcBorders>
            <w:hideMark/>
          </w:tcPr>
          <w:p w14:paraId="17B5508C" w14:textId="77777777" w:rsidR="000A7B63" w:rsidRPr="000A7B63" w:rsidRDefault="000A7B63" w:rsidP="000A7B63">
            <w:pPr>
              <w:shd w:val="clear" w:color="auto" w:fill="auto"/>
              <w:spacing w:before="0" w:after="0" w:line="240" w:lineRule="auto"/>
              <w:rPr>
                <w:sz w:val="18"/>
                <w:szCs w:val="18"/>
              </w:rPr>
            </w:pPr>
          </w:p>
        </w:tc>
      </w:tr>
      <w:tr w:rsidR="000A7B63" w:rsidRPr="000A7B63" w14:paraId="3F177F8B" w14:textId="77777777" w:rsidTr="1B297F85">
        <w:trPr>
          <w:trHeight w:val="840"/>
        </w:trPr>
        <w:tc>
          <w:tcPr>
            <w:tcW w:w="1667" w:type="dxa"/>
            <w:tcBorders>
              <w:top w:val="nil"/>
              <w:left w:val="nil"/>
              <w:bottom w:val="single" w:sz="4" w:space="0" w:color="000000" w:themeColor="text1"/>
              <w:right w:val="nil"/>
            </w:tcBorders>
            <w:vAlign w:val="center"/>
            <w:hideMark/>
          </w:tcPr>
          <w:p w14:paraId="2258DB1A"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Confidence in cumulative estimate</w:t>
            </w:r>
          </w:p>
        </w:tc>
        <w:tc>
          <w:tcPr>
            <w:tcW w:w="701" w:type="dxa"/>
            <w:tcBorders>
              <w:top w:val="nil"/>
              <w:left w:val="nil"/>
              <w:bottom w:val="single" w:sz="4" w:space="0" w:color="000000" w:themeColor="text1"/>
              <w:right w:val="nil"/>
            </w:tcBorders>
            <w:hideMark/>
          </w:tcPr>
          <w:p w14:paraId="45DA3D80"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17</w:t>
            </w:r>
          </w:p>
        </w:tc>
        <w:tc>
          <w:tcPr>
            <w:tcW w:w="1087" w:type="dxa"/>
            <w:tcBorders>
              <w:top w:val="nil"/>
              <w:left w:val="nil"/>
              <w:bottom w:val="single" w:sz="4" w:space="0" w:color="000000" w:themeColor="text1"/>
              <w:right w:val="nil"/>
            </w:tcBorders>
            <w:hideMark/>
          </w:tcPr>
          <w:p w14:paraId="60763529"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no</w:t>
            </w:r>
          </w:p>
        </w:tc>
        <w:tc>
          <w:tcPr>
            <w:tcW w:w="1790" w:type="dxa"/>
            <w:tcBorders>
              <w:top w:val="nil"/>
              <w:left w:val="nil"/>
              <w:bottom w:val="single" w:sz="4" w:space="0" w:color="000000" w:themeColor="text1"/>
              <w:right w:val="nil"/>
            </w:tcBorders>
            <w:hideMark/>
          </w:tcPr>
          <w:p w14:paraId="31E241AF"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 </w:t>
            </w:r>
          </w:p>
        </w:tc>
        <w:tc>
          <w:tcPr>
            <w:tcW w:w="1843" w:type="dxa"/>
            <w:tcBorders>
              <w:top w:val="nil"/>
              <w:left w:val="nil"/>
              <w:bottom w:val="single" w:sz="4" w:space="0" w:color="000000" w:themeColor="text1"/>
              <w:right w:val="nil"/>
            </w:tcBorders>
            <w:hideMark/>
          </w:tcPr>
          <w:p w14:paraId="4FFE9D9B"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 </w:t>
            </w:r>
          </w:p>
        </w:tc>
        <w:tc>
          <w:tcPr>
            <w:tcW w:w="2551" w:type="dxa"/>
            <w:tcBorders>
              <w:top w:val="nil"/>
              <w:left w:val="nil"/>
              <w:bottom w:val="single" w:sz="4" w:space="0" w:color="000000" w:themeColor="text1"/>
              <w:right w:val="nil"/>
            </w:tcBorders>
            <w:hideMark/>
          </w:tcPr>
          <w:p w14:paraId="75F124A3" w14:textId="77777777" w:rsidR="000A7B63" w:rsidRPr="000A7B63" w:rsidRDefault="000A7B63" w:rsidP="000A7B63">
            <w:pPr>
              <w:shd w:val="clear" w:color="auto" w:fill="auto"/>
              <w:spacing w:before="0" w:after="0" w:line="240" w:lineRule="auto"/>
              <w:rPr>
                <w:color w:val="000000"/>
                <w:sz w:val="18"/>
                <w:szCs w:val="18"/>
              </w:rPr>
            </w:pPr>
            <w:r w:rsidRPr="000A7B63">
              <w:rPr>
                <w:color w:val="000000"/>
                <w:sz w:val="18"/>
                <w:szCs w:val="18"/>
              </w:rPr>
              <w:t> </w:t>
            </w:r>
          </w:p>
        </w:tc>
      </w:tr>
    </w:tbl>
    <w:p w14:paraId="6A761FD1" w14:textId="278B26C7" w:rsidR="00F23D65" w:rsidRDefault="00F23D65" w:rsidP="000A7B63">
      <w:pPr>
        <w:rPr>
          <w:i/>
          <w:iCs/>
        </w:rPr>
      </w:pPr>
    </w:p>
    <w:p w14:paraId="5E08CC37" w14:textId="3877E417" w:rsidR="1018BD47" w:rsidRDefault="1018BD47" w:rsidP="1018BD47">
      <w:pPr>
        <w:rPr>
          <w:i/>
          <w:iCs/>
        </w:rPr>
      </w:pPr>
    </w:p>
    <w:p w14:paraId="2FD10DA2" w14:textId="77777777" w:rsidR="00F23D65" w:rsidRDefault="00F23D65">
      <w:pPr>
        <w:shd w:val="clear" w:color="auto" w:fill="auto"/>
        <w:spacing w:before="0" w:after="0" w:line="240" w:lineRule="auto"/>
        <w:rPr>
          <w:b/>
        </w:rPr>
      </w:pPr>
      <w:r>
        <w:br w:type="page"/>
      </w:r>
    </w:p>
    <w:p w14:paraId="0BDD6582" w14:textId="539EE349" w:rsidR="00E35458" w:rsidRDefault="006F73C4" w:rsidP="40B0DDE0">
      <w:pPr>
        <w:pStyle w:val="Heading1"/>
        <w:jc w:val="left"/>
      </w:pPr>
      <w:r>
        <w:lastRenderedPageBreak/>
        <w:t>Web of Science indices</w:t>
      </w:r>
    </w:p>
    <w:p w14:paraId="7D0B9C2B" w14:textId="27092D97" w:rsidR="00C20A2F" w:rsidRDefault="006F73C4" w:rsidP="00C20A2F">
      <w:pPr>
        <w:spacing w:after="0"/>
      </w:pPr>
      <w:r>
        <w:t xml:space="preserve">The following indices were included in the Web of Science license used for this systematic literature search: </w:t>
      </w:r>
      <w:r w:rsidR="00C20A2F" w:rsidRPr="00C149DD">
        <w:t>Science Citation Index Expanded (SCI-EXPANDED)</w:t>
      </w:r>
      <w:r w:rsidR="00C20A2F">
        <w:t xml:space="preserve">, </w:t>
      </w:r>
      <w:r w:rsidR="00C20A2F" w:rsidRPr="00C149DD">
        <w:t>Social Sciences Citation Index (SSCI)</w:t>
      </w:r>
      <w:r w:rsidR="00C20A2F">
        <w:t xml:space="preserve">, </w:t>
      </w:r>
      <w:r w:rsidR="00C20A2F" w:rsidRPr="00C149DD">
        <w:t>Emerging Sources Citation Index (ESCI)</w:t>
      </w:r>
      <w:r w:rsidR="00C20A2F">
        <w:t xml:space="preserve">, </w:t>
      </w:r>
      <w:r w:rsidR="00C20A2F" w:rsidRPr="00C149DD">
        <w:t>Conference Proceedings Citation Index – Science (CPCI-S)</w:t>
      </w:r>
      <w:r w:rsidR="00C20A2F">
        <w:t xml:space="preserve">, </w:t>
      </w:r>
      <w:r w:rsidR="00C20A2F" w:rsidRPr="00C149DD">
        <w:t>Conference Proceedings Citation Index – Social Science &amp; Humanities (CPCI-SSH)</w:t>
      </w:r>
      <w:r w:rsidR="00C20A2F">
        <w:t xml:space="preserve">, </w:t>
      </w:r>
      <w:r w:rsidR="00C20A2F" w:rsidRPr="00C149DD">
        <w:t>Arts &amp; Humanities Citation Index (A&amp;HCI)</w:t>
      </w:r>
      <w:r w:rsidR="00C20A2F">
        <w:t xml:space="preserve">, </w:t>
      </w:r>
      <w:r w:rsidR="00C20A2F" w:rsidRPr="00C149DD">
        <w:t>Book Citation Index – Science (BKCI-S)</w:t>
      </w:r>
      <w:r w:rsidR="00C20A2F">
        <w:t xml:space="preserve">, </w:t>
      </w:r>
      <w:r w:rsidR="00C20A2F" w:rsidRPr="00C149DD">
        <w:t>Book Citation Index – Social Sciences &amp; Humanities (BKCI-SSH)</w:t>
      </w:r>
      <w:r w:rsidR="00C20A2F">
        <w:t>.</w:t>
      </w:r>
    </w:p>
    <w:p w14:paraId="50C10DAD" w14:textId="2FA32018" w:rsidR="006F73C4" w:rsidRDefault="006F73C4" w:rsidP="006F73C4"/>
    <w:p w14:paraId="15BED501" w14:textId="5786C0C1" w:rsidR="008F6582" w:rsidRPr="00013DD3" w:rsidRDefault="008F6582" w:rsidP="006F73C4">
      <w:pPr>
        <w:rPr>
          <w:b/>
        </w:rPr>
      </w:pPr>
      <w:r w:rsidRPr="00013DD3">
        <w:rPr>
          <w:b/>
        </w:rPr>
        <w:t xml:space="preserve">Testing </w:t>
      </w:r>
      <w:r w:rsidR="00013DD3" w:rsidRPr="00013DD3">
        <w:rPr>
          <w:b/>
        </w:rPr>
        <w:t xml:space="preserve">a search string with nearness operators </w:t>
      </w:r>
    </w:p>
    <w:p w14:paraId="1B950399" w14:textId="77777777" w:rsidR="003B354C" w:rsidRDefault="003B354C" w:rsidP="003B354C">
      <w:pPr>
        <w:spacing w:after="0"/>
        <w:ind w:firstLine="708"/>
        <w:rPr>
          <w:color w:val="000000" w:themeColor="text1"/>
        </w:rPr>
      </w:pPr>
      <w:r>
        <w:rPr>
          <w:color w:val="000000" w:themeColor="text1"/>
        </w:rPr>
        <w:t>We have tried a more encompassing search strategy on SCOPUS by adding more truncations and the “near” operator “W/3”, i.e., both words are found within 3 words apart (e.g., “intermittent W/3 fasting” would return “intermittent time restricted fasting”).</w:t>
      </w:r>
    </w:p>
    <w:p w14:paraId="3EB7C159" w14:textId="183B2712" w:rsidR="003B354C" w:rsidRDefault="003B354C" w:rsidP="005B0C2C">
      <w:pPr>
        <w:spacing w:after="0"/>
        <w:ind w:firstLine="480"/>
        <w:rPr>
          <w:color w:val="000000" w:themeColor="text1"/>
        </w:rPr>
      </w:pPr>
      <w:r>
        <w:rPr>
          <w:color w:val="000000" w:themeColor="text1"/>
        </w:rPr>
        <w:t xml:space="preserve">We have tested </w:t>
      </w:r>
      <w:r w:rsidR="005B0C2C">
        <w:rPr>
          <w:color w:val="000000" w:themeColor="text1"/>
        </w:rPr>
        <w:t>the following</w:t>
      </w:r>
      <w:r>
        <w:rPr>
          <w:color w:val="000000" w:themeColor="text1"/>
        </w:rPr>
        <w:t xml:space="preserve"> search string: </w:t>
      </w:r>
    </w:p>
    <w:p w14:paraId="3F436E18" w14:textId="5D17E927" w:rsidR="003B354C" w:rsidRPr="003B354C" w:rsidRDefault="003B354C" w:rsidP="1121316A">
      <w:pPr>
        <w:spacing w:after="0" w:line="276" w:lineRule="auto"/>
        <w:ind w:firstLine="480"/>
        <w:rPr>
          <w:color w:val="000000" w:themeColor="text1"/>
          <w:sz w:val="20"/>
          <w:szCs w:val="20"/>
          <w:lang w:val="en-US"/>
        </w:rPr>
      </w:pPr>
      <w:r w:rsidRPr="1121316A">
        <w:rPr>
          <w:color w:val="000000" w:themeColor="text1"/>
          <w:sz w:val="20"/>
          <w:szCs w:val="20"/>
          <w:lang w:val="en-US"/>
        </w:rPr>
        <w:t xml:space="preserve">TITLE-ABS ( fasting OR "intermittent W/3 fast*" OR "alternate-day W/3 fast*" OR "alternate day W/3 fast*" OR "periodic W/3 fast*" OR "time-restricted W/3 feeding" OR "time-restricted W/3 fast*" OR "time-restricted W/3 eat*" OR "food W/3 tim*" OR {food W/3 abstinence} OR "food W/3 restrict*" OR "food W/3 depriv*" OR "calori* W/3 restriction" OR "intermittent W/3 calori* W/3 restriction" OR "energy W/3 depriv*" OR {continuous energy W/3 restriction} OR {intermittent restrictive W/3 diet} OR {extreme W/3 diet} OR hunger OR hungry OR hypoglycaemia OR starv* ) AND TITLE-ABS ( cogniti* OR mental OR "executive W/3 funct*" OR "executive W/3 contr*" OR attention OR vigilance OR "attentional W/3 contr*" OR "inhibit* W/3 contr*" OR memory OR {working W/3 memory} OR recall OR learn* OR processing OR perception OR planning OR reasoning OR {spatial W/3 ability} OR {decision W/3 making} OR psychomotor OR {problem W/3 solving} OR intelligence OR expertise OR distraction OR {psychological W/3 task} OR {psychological W/3 test} OR {behavioural W/3 task} OR {behavioral W/3 task} OR {behavioural W/3 test} OR {behavioral W/3 test} OR performance OR "reaction W/3 time*" OR stroop OR fatigue ) ) </w:t>
      </w:r>
    </w:p>
    <w:p w14:paraId="18E3650A" w14:textId="48D15CB3" w:rsidR="003B354C" w:rsidRDefault="003B354C" w:rsidP="005B0C2C">
      <w:pPr>
        <w:spacing w:after="0"/>
        <w:ind w:firstLine="480"/>
      </w:pPr>
      <w:r>
        <w:t xml:space="preserve">We compared the results against the original search: </w:t>
      </w:r>
    </w:p>
    <w:p w14:paraId="5356C74A" w14:textId="43DFDCA3" w:rsidR="003B354C" w:rsidRDefault="003B354C" w:rsidP="005B0C2C">
      <w:pPr>
        <w:spacing w:after="0" w:line="276" w:lineRule="auto"/>
        <w:ind w:firstLine="480"/>
      </w:pPr>
      <w:r w:rsidRPr="1121316A">
        <w:rPr>
          <w:sz w:val="20"/>
          <w:szCs w:val="20"/>
          <w:lang w:val="en-US"/>
        </w:rPr>
        <w:t xml:space="preserve">TITLE-ABS ( fasting OR ""intermittent fast*"" OR ""alternate-day fast*"" OR ""alternate day fast*"" OR ""periodic fast*"" OR ""time-restricted feeding"" OR ""time-restricted fasting"" OR ""time-restricted eating"" OR ""food tim*"" OR {food abstinence} OR {food restriction} OR {food deprivation} OR ""calori* restriction"" OR ""intermittent calori* restriction"" OR {energy deprivation} OR {continuous energy restriction} OR {intermittent restrictive diet} OR {extreme diet} OR ""hunger"" OR ""hungry"" OR ""hypoglycaemia"" OR ""starvation"" ) AND TITLE-ABS ( cogniti* OR mental OR ""executive funct*"" OR {executive control} OR attention OR vigilance OR {attentional control} OR {inhibitory control} OR memory OR {working memory} OR recall OR learning OR processing OR perception OR planning OR reasoning OR {spatial ability} OR {decision making} OR psychomotor OR {problem solving} OR intelligence OR expertise </w:t>
      </w:r>
      <w:r w:rsidRPr="1121316A">
        <w:rPr>
          <w:sz w:val="20"/>
          <w:szCs w:val="20"/>
          <w:lang w:val="en-US"/>
        </w:rPr>
        <w:lastRenderedPageBreak/>
        <w:t>OR distraction OR {psychological task} OR {psychological test} OR {behavioural task} OR {behavioral task} OR {behavioural test} OR {behavioral test} OR performance OR {reaction time} OR stroop OR fatigue))</w:t>
      </w:r>
      <w:r w:rsidRPr="1121316A">
        <w:rPr>
          <w:lang w:val="en-US"/>
        </w:rPr>
        <w:t xml:space="preserve"> </w:t>
      </w:r>
    </w:p>
    <w:p w14:paraId="0098A085" w14:textId="5932706A" w:rsidR="006F73C4" w:rsidRPr="005B0C2C" w:rsidRDefault="003B354C" w:rsidP="1121316A">
      <w:pPr>
        <w:spacing w:after="0" w:line="276" w:lineRule="auto"/>
        <w:ind w:firstLine="480"/>
        <w:rPr>
          <w:lang w:val="en-US"/>
        </w:rPr>
      </w:pPr>
      <w:r w:rsidRPr="2844A586">
        <w:rPr>
          <w:lang w:val="en-US"/>
        </w:rPr>
        <w:t xml:space="preserve">We used the same deduplication tool as for the actual search to identify how many citations were duplicated between the two search strings and found that 94% of the citations were duplicates. This indicates that the search string with additional wildcard and distance operators yields very similar results as the original search string. Based on this test, and to stay true to the preregistered protocol, we have decided to continue using the </w:t>
      </w:r>
      <w:r w:rsidR="005B0C2C" w:rsidRPr="2844A586">
        <w:rPr>
          <w:lang w:val="en-US"/>
        </w:rPr>
        <w:t xml:space="preserve">originally intended search string and report results of this search in the </w:t>
      </w:r>
      <w:r w:rsidR="7283F67D" w:rsidRPr="2844A586">
        <w:rPr>
          <w:lang w:val="en-US"/>
        </w:rPr>
        <w:t xml:space="preserve">manuscript. </w:t>
      </w:r>
    </w:p>
    <w:p w14:paraId="42A5B50A" w14:textId="01ADB8D6" w:rsidR="5E69ED22" w:rsidRDefault="5E69ED22" w:rsidP="40B0DDE0">
      <w:pPr>
        <w:pStyle w:val="Heading1"/>
        <w:jc w:val="left"/>
      </w:pPr>
      <w:r>
        <w:t>Table S</w:t>
      </w:r>
      <w:r w:rsidR="48150A79">
        <w:t>2</w:t>
      </w:r>
      <w:r>
        <w:t>.</w:t>
      </w:r>
    </w:p>
    <w:p w14:paraId="715D7B9B" w14:textId="4E6829D0" w:rsidR="7C6144EC" w:rsidRDefault="7C6144EC" w:rsidP="0809AF13">
      <w:pPr>
        <w:rPr>
          <w:i/>
          <w:iCs/>
        </w:rPr>
      </w:pPr>
      <w:r w:rsidRPr="0809AF13">
        <w:rPr>
          <w:i/>
          <w:iCs/>
        </w:rPr>
        <w:t xml:space="preserve">List of </w:t>
      </w:r>
      <w:r w:rsidR="00583FA5">
        <w:rPr>
          <w:i/>
          <w:iCs/>
        </w:rPr>
        <w:t>S</w:t>
      </w:r>
      <w:r w:rsidRPr="0809AF13">
        <w:rPr>
          <w:i/>
          <w:iCs/>
        </w:rPr>
        <w:t xml:space="preserve">tudies not </w:t>
      </w:r>
      <w:r w:rsidR="00583FA5">
        <w:rPr>
          <w:i/>
          <w:iCs/>
        </w:rPr>
        <w:t>I</w:t>
      </w:r>
      <w:r w:rsidRPr="0809AF13">
        <w:rPr>
          <w:i/>
          <w:iCs/>
        </w:rPr>
        <w:t xml:space="preserve">ncluded in </w:t>
      </w:r>
      <w:r w:rsidR="00583FA5">
        <w:rPr>
          <w:i/>
          <w:iCs/>
        </w:rPr>
        <w:t>F</w:t>
      </w:r>
      <w:r w:rsidRPr="0809AF13">
        <w:rPr>
          <w:i/>
          <w:iCs/>
        </w:rPr>
        <w:t xml:space="preserve">inal </w:t>
      </w:r>
      <w:r w:rsidR="00583FA5">
        <w:rPr>
          <w:i/>
          <w:iCs/>
        </w:rPr>
        <w:t>S</w:t>
      </w:r>
      <w:r w:rsidRPr="0809AF13">
        <w:rPr>
          <w:i/>
          <w:iCs/>
        </w:rPr>
        <w:t xml:space="preserve">ample that </w:t>
      </w:r>
      <w:r w:rsidR="00583FA5">
        <w:rPr>
          <w:i/>
          <w:iCs/>
        </w:rPr>
        <w:t>O</w:t>
      </w:r>
      <w:r w:rsidR="58C34D41" w:rsidRPr="0809AF13">
        <w:rPr>
          <w:i/>
          <w:iCs/>
        </w:rPr>
        <w:t>t</w:t>
      </w:r>
      <w:r w:rsidR="00583FA5">
        <w:rPr>
          <w:i/>
          <w:iCs/>
        </w:rPr>
        <w:t>h</w:t>
      </w:r>
      <w:r w:rsidR="58C34D41" w:rsidRPr="0809AF13">
        <w:rPr>
          <w:i/>
          <w:iCs/>
        </w:rPr>
        <w:t xml:space="preserve">erwise </w:t>
      </w:r>
      <w:r w:rsidR="00583FA5">
        <w:rPr>
          <w:i/>
          <w:iCs/>
        </w:rPr>
        <w:t>M</w:t>
      </w:r>
      <w:r w:rsidRPr="0809AF13">
        <w:rPr>
          <w:i/>
          <w:iCs/>
        </w:rPr>
        <w:t xml:space="preserve">et </w:t>
      </w:r>
      <w:r w:rsidR="00583FA5">
        <w:rPr>
          <w:i/>
          <w:iCs/>
        </w:rPr>
        <w:t>I</w:t>
      </w:r>
      <w:r w:rsidRPr="0809AF13">
        <w:rPr>
          <w:i/>
          <w:iCs/>
        </w:rPr>
        <w:t xml:space="preserve">nclusion </w:t>
      </w:r>
      <w:r w:rsidR="00583FA5">
        <w:rPr>
          <w:i/>
          <w:iCs/>
        </w:rPr>
        <w:t>C</w:t>
      </w:r>
      <w:r w:rsidRPr="0809AF13">
        <w:rPr>
          <w:i/>
          <w:iCs/>
        </w:rPr>
        <w:t>riteria</w:t>
      </w:r>
    </w:p>
    <w:tbl>
      <w:tblPr>
        <w:tblW w:w="0" w:type="auto"/>
        <w:tblBorders>
          <w:insideH w:val="single" w:sz="4" w:space="0" w:color="1E8BCD"/>
        </w:tblBorders>
        <w:tblLayout w:type="fixed"/>
        <w:tblLook w:val="06A0" w:firstRow="1" w:lastRow="0" w:firstColumn="1" w:lastColumn="0" w:noHBand="1" w:noVBand="1"/>
      </w:tblPr>
      <w:tblGrid>
        <w:gridCol w:w="1276"/>
        <w:gridCol w:w="1843"/>
        <w:gridCol w:w="5641"/>
      </w:tblGrid>
      <w:tr w:rsidR="40B0DDE0" w14:paraId="2DB48030" w14:textId="77777777" w:rsidTr="597CA3C0">
        <w:trPr>
          <w:trHeight w:val="1139"/>
          <w:tblHeader/>
        </w:trPr>
        <w:tc>
          <w:tcPr>
            <w:tcW w:w="1276" w:type="dxa"/>
            <w:tcBorders>
              <w:top w:val="nil"/>
              <w:left w:val="nil"/>
              <w:bottom w:val="single" w:sz="4" w:space="0" w:color="auto"/>
              <w:right w:val="nil"/>
            </w:tcBorders>
            <w:shd w:val="clear" w:color="auto" w:fill="FFFFFF" w:themeFill="background1"/>
            <w:tcMar>
              <w:top w:w="15" w:type="dxa"/>
              <w:left w:w="15" w:type="dxa"/>
              <w:right w:w="15" w:type="dxa"/>
            </w:tcMar>
          </w:tcPr>
          <w:p w14:paraId="5B210E41" w14:textId="7324F68E" w:rsidR="512642C6" w:rsidRPr="00AB569D" w:rsidRDefault="316A4DC0" w:rsidP="40B0DDE0">
            <w:pPr>
              <w:rPr>
                <w:b/>
                <w:bCs/>
                <w:color w:val="000000" w:themeColor="text1"/>
                <w:sz w:val="20"/>
                <w:szCs w:val="20"/>
              </w:rPr>
            </w:pPr>
            <w:r w:rsidRPr="2844A586">
              <w:rPr>
                <w:b/>
                <w:bCs/>
                <w:color w:val="000000" w:themeColor="text1"/>
                <w:sz w:val="20"/>
                <w:szCs w:val="20"/>
              </w:rPr>
              <w:t>Short reference</w:t>
            </w:r>
          </w:p>
        </w:tc>
        <w:tc>
          <w:tcPr>
            <w:tcW w:w="1843" w:type="dxa"/>
            <w:tcBorders>
              <w:top w:val="nil"/>
              <w:left w:val="nil"/>
              <w:bottom w:val="single" w:sz="4" w:space="0" w:color="auto"/>
              <w:right w:val="nil"/>
            </w:tcBorders>
            <w:shd w:val="clear" w:color="auto" w:fill="FFFFFF" w:themeFill="background1"/>
            <w:tcMar>
              <w:top w:w="15" w:type="dxa"/>
              <w:left w:w="15" w:type="dxa"/>
              <w:right w:w="15" w:type="dxa"/>
            </w:tcMar>
          </w:tcPr>
          <w:p w14:paraId="1F3FEEF5" w14:textId="5AC99D45" w:rsidR="512642C6" w:rsidRPr="00AB569D" w:rsidRDefault="512642C6" w:rsidP="40B0DDE0">
            <w:pPr>
              <w:rPr>
                <w:b/>
                <w:bCs/>
                <w:color w:val="000000" w:themeColor="text1"/>
                <w:sz w:val="20"/>
                <w:szCs w:val="20"/>
              </w:rPr>
            </w:pPr>
            <w:r w:rsidRPr="00AB569D">
              <w:rPr>
                <w:b/>
                <w:bCs/>
                <w:color w:val="000000" w:themeColor="text1"/>
                <w:sz w:val="20"/>
                <w:szCs w:val="20"/>
              </w:rPr>
              <w:t>Reason for exclusion from final sample</w:t>
            </w:r>
          </w:p>
        </w:tc>
        <w:tc>
          <w:tcPr>
            <w:tcW w:w="5641" w:type="dxa"/>
            <w:tcBorders>
              <w:top w:val="nil"/>
              <w:left w:val="nil"/>
              <w:bottom w:val="single" w:sz="4" w:space="0" w:color="auto"/>
              <w:right w:val="nil"/>
            </w:tcBorders>
            <w:shd w:val="clear" w:color="auto" w:fill="FFFFFF" w:themeFill="background1"/>
            <w:tcMar>
              <w:top w:w="15" w:type="dxa"/>
              <w:left w:w="15" w:type="dxa"/>
              <w:right w:w="15" w:type="dxa"/>
            </w:tcMar>
          </w:tcPr>
          <w:p w14:paraId="36CE5731" w14:textId="3B9980D3" w:rsidR="512642C6" w:rsidRPr="00AB569D" w:rsidRDefault="512642C6" w:rsidP="40B0DDE0">
            <w:pPr>
              <w:rPr>
                <w:b/>
                <w:bCs/>
                <w:color w:val="000000" w:themeColor="text1"/>
                <w:sz w:val="20"/>
                <w:szCs w:val="20"/>
              </w:rPr>
            </w:pPr>
            <w:r w:rsidRPr="00AB569D">
              <w:rPr>
                <w:b/>
                <w:bCs/>
                <w:color w:val="000000" w:themeColor="text1"/>
                <w:sz w:val="20"/>
                <w:szCs w:val="20"/>
              </w:rPr>
              <w:t>Full reference</w:t>
            </w:r>
          </w:p>
        </w:tc>
      </w:tr>
      <w:tr w:rsidR="00E15605" w14:paraId="488981DB" w14:textId="77777777" w:rsidTr="597CA3C0">
        <w:trPr>
          <w:trHeight w:val="1965"/>
        </w:trPr>
        <w:tc>
          <w:tcPr>
            <w:tcW w:w="1276" w:type="dxa"/>
            <w:tcBorders>
              <w:top w:val="single" w:sz="4" w:space="0" w:color="auto"/>
              <w:left w:val="nil"/>
              <w:bottom w:val="nil"/>
              <w:right w:val="nil"/>
            </w:tcBorders>
            <w:shd w:val="clear" w:color="auto" w:fill="FFFFFF" w:themeFill="background1"/>
            <w:tcMar>
              <w:top w:w="15" w:type="dxa"/>
              <w:left w:w="15" w:type="dxa"/>
              <w:right w:w="15" w:type="dxa"/>
            </w:tcMar>
          </w:tcPr>
          <w:p w14:paraId="273930E6" w14:textId="08B66ECE" w:rsidR="00E15605" w:rsidRPr="40B0DDE0" w:rsidRDefault="00E15605" w:rsidP="00E15605">
            <w:pPr>
              <w:spacing w:before="0" w:after="0"/>
              <w:rPr>
                <w:color w:val="000000" w:themeColor="text1"/>
                <w:sz w:val="20"/>
                <w:szCs w:val="20"/>
              </w:rPr>
            </w:pPr>
            <w:r>
              <w:rPr>
                <w:color w:val="000000" w:themeColor="text1"/>
                <w:sz w:val="20"/>
                <w:szCs w:val="20"/>
              </w:rPr>
              <w:t>Bai et al. (2024)</w:t>
            </w:r>
          </w:p>
        </w:tc>
        <w:tc>
          <w:tcPr>
            <w:tcW w:w="1843" w:type="dxa"/>
            <w:tcBorders>
              <w:top w:val="single" w:sz="4" w:space="0" w:color="auto"/>
              <w:left w:val="nil"/>
              <w:bottom w:val="nil"/>
              <w:right w:val="nil"/>
            </w:tcBorders>
            <w:shd w:val="clear" w:color="auto" w:fill="FFFFFF" w:themeFill="background1"/>
            <w:tcMar>
              <w:top w:w="15" w:type="dxa"/>
              <w:left w:w="15" w:type="dxa"/>
              <w:right w:w="15" w:type="dxa"/>
            </w:tcMar>
          </w:tcPr>
          <w:p w14:paraId="5815B3E8" w14:textId="494A21F9" w:rsidR="00E15605" w:rsidRPr="40B0DDE0" w:rsidRDefault="00E15605" w:rsidP="00E15605">
            <w:pPr>
              <w:spacing w:before="0" w:after="0"/>
              <w:rPr>
                <w:color w:val="000000" w:themeColor="text1"/>
                <w:sz w:val="20"/>
                <w:szCs w:val="20"/>
              </w:rPr>
            </w:pPr>
            <w:r w:rsidRPr="40B0DDE0">
              <w:rPr>
                <w:color w:val="000000" w:themeColor="text1"/>
                <w:sz w:val="20"/>
                <w:szCs w:val="20"/>
              </w:rPr>
              <w:t>Data request sent but not responded</w:t>
            </w:r>
          </w:p>
        </w:tc>
        <w:tc>
          <w:tcPr>
            <w:tcW w:w="5641" w:type="dxa"/>
            <w:tcBorders>
              <w:top w:val="single" w:sz="4" w:space="0" w:color="auto"/>
              <w:left w:val="nil"/>
              <w:bottom w:val="nil"/>
              <w:right w:val="nil"/>
            </w:tcBorders>
            <w:shd w:val="clear" w:color="auto" w:fill="FFFFFF" w:themeFill="background1"/>
            <w:tcMar>
              <w:top w:w="15" w:type="dxa"/>
              <w:left w:w="15" w:type="dxa"/>
              <w:right w:w="15" w:type="dxa"/>
            </w:tcMar>
          </w:tcPr>
          <w:p w14:paraId="53A3A8A4" w14:textId="50E95DD8" w:rsidR="00E15605" w:rsidRPr="00E15605" w:rsidRDefault="00E15605" w:rsidP="00E15605">
            <w:pPr>
              <w:spacing w:before="0" w:after="0"/>
              <w:rPr>
                <w:color w:val="000000" w:themeColor="text1"/>
                <w:sz w:val="20"/>
                <w:szCs w:val="20"/>
                <w:lang w:val="en-GB"/>
              </w:rPr>
            </w:pPr>
            <w:r w:rsidRPr="00E15605">
              <w:rPr>
                <w:color w:val="000000" w:themeColor="text1"/>
                <w:sz w:val="20"/>
                <w:szCs w:val="20"/>
                <w:lang w:val="en-GB"/>
              </w:rPr>
              <w:t>Bai, R., Guo, J., Li, C., Zhang, Y., Hu, P., Huang, W., Xu, X., Tang, Z., Zhao, Y., Sharma, M., &amp; Ma, G. (2024). The Effects of Different Breakfasts on Mood, Satiety, and Cognitive Function among White-collar Workers in China: A Randomized Cross-over Study. </w:t>
            </w:r>
            <w:hyperlink r:id="rId6" w:history="1">
              <w:r w:rsidRPr="00CE4307">
                <w:rPr>
                  <w:rStyle w:val="Hyperlink"/>
                  <w:sz w:val="20"/>
                  <w:szCs w:val="20"/>
                  <w:lang w:val="en-GB"/>
                </w:rPr>
                <w:t>https://doi.org/10.21203/rs.3.rs-4489017/v1</w:t>
              </w:r>
            </w:hyperlink>
            <w:r>
              <w:rPr>
                <w:color w:val="000000" w:themeColor="text1"/>
                <w:sz w:val="20"/>
                <w:szCs w:val="20"/>
                <w:lang w:val="en-GB"/>
              </w:rPr>
              <w:t xml:space="preserve"> </w:t>
            </w:r>
          </w:p>
        </w:tc>
      </w:tr>
      <w:tr w:rsidR="00E15605" w14:paraId="6150434B" w14:textId="77777777" w:rsidTr="597CA3C0">
        <w:trPr>
          <w:trHeight w:val="1965"/>
        </w:trPr>
        <w:tc>
          <w:tcPr>
            <w:tcW w:w="1276" w:type="dxa"/>
            <w:tcBorders>
              <w:top w:val="nil"/>
              <w:left w:val="nil"/>
              <w:bottom w:val="nil"/>
              <w:right w:val="nil"/>
            </w:tcBorders>
            <w:shd w:val="clear" w:color="auto" w:fill="FFFFFF" w:themeFill="background1"/>
            <w:tcMar>
              <w:top w:w="15" w:type="dxa"/>
              <w:left w:w="15" w:type="dxa"/>
              <w:right w:w="15" w:type="dxa"/>
            </w:tcMar>
          </w:tcPr>
          <w:p w14:paraId="0D98BB79" w14:textId="20513C5C" w:rsidR="00E15605" w:rsidRDefault="00E15605" w:rsidP="00E15605">
            <w:pPr>
              <w:spacing w:before="0" w:after="0"/>
            </w:pPr>
            <w:r w:rsidRPr="40B0DDE0">
              <w:rPr>
                <w:color w:val="000000" w:themeColor="text1"/>
                <w:sz w:val="20"/>
                <w:szCs w:val="20"/>
              </w:rPr>
              <w:t>Channon &amp; Hayward (1990)</w:t>
            </w:r>
          </w:p>
        </w:tc>
        <w:tc>
          <w:tcPr>
            <w:tcW w:w="1843" w:type="dxa"/>
            <w:tcBorders>
              <w:top w:val="nil"/>
              <w:left w:val="nil"/>
              <w:bottom w:val="nil"/>
              <w:right w:val="nil"/>
            </w:tcBorders>
            <w:shd w:val="clear" w:color="auto" w:fill="FFFFFF" w:themeFill="background1"/>
            <w:tcMar>
              <w:top w:w="15" w:type="dxa"/>
              <w:left w:w="15" w:type="dxa"/>
              <w:right w:w="15" w:type="dxa"/>
            </w:tcMar>
          </w:tcPr>
          <w:p w14:paraId="5E3403B1" w14:textId="0CAFD390" w:rsidR="00E15605" w:rsidRDefault="00E15605" w:rsidP="00E15605">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7BF58F18" w14:textId="1A2AE9A3" w:rsidR="00E15605" w:rsidRDefault="00E15605" w:rsidP="00E15605">
            <w:pPr>
              <w:spacing w:before="0" w:after="0"/>
            </w:pPr>
            <w:r w:rsidRPr="40B0DDE0">
              <w:rPr>
                <w:color w:val="000000" w:themeColor="text1"/>
                <w:sz w:val="20"/>
                <w:szCs w:val="20"/>
              </w:rPr>
              <w:t xml:space="preserve">Channon, S., &amp; Hayward, A. (1990). The effect of short‐term fasting on processing of food cues in normal subjects. International Journal of Eating Disorders, 9(4), 447–452. </w:t>
            </w:r>
            <w:hyperlink r:id="rId7">
              <w:r w:rsidRPr="40B0DDE0">
                <w:rPr>
                  <w:rStyle w:val="Hyperlink"/>
                  <w:sz w:val="20"/>
                  <w:szCs w:val="20"/>
                </w:rPr>
                <w:t>https://psycnet.apa.org/doi/10.1002/1098-108X(199007)9:4%3C447::AID-EAT2260090411%3E3.0.CO;2-0</w:t>
              </w:r>
            </w:hyperlink>
          </w:p>
        </w:tc>
      </w:tr>
      <w:tr w:rsidR="00E15605" w14:paraId="2F01E61B"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750B94F6" w14:textId="2A752236" w:rsidR="00E15605" w:rsidRDefault="00E15605" w:rsidP="00E15605">
            <w:pPr>
              <w:spacing w:before="0" w:after="0"/>
            </w:pPr>
            <w:r w:rsidRPr="40B0DDE0">
              <w:rPr>
                <w:color w:val="000000" w:themeColor="text1"/>
                <w:sz w:val="20"/>
                <w:szCs w:val="20"/>
              </w:rPr>
              <w:t>Cooper et al. (2011)</w:t>
            </w:r>
          </w:p>
        </w:tc>
        <w:tc>
          <w:tcPr>
            <w:tcW w:w="1843" w:type="dxa"/>
            <w:tcBorders>
              <w:top w:val="nil"/>
              <w:left w:val="nil"/>
              <w:bottom w:val="nil"/>
              <w:right w:val="nil"/>
            </w:tcBorders>
            <w:shd w:val="clear" w:color="auto" w:fill="FFFFFF" w:themeFill="background1"/>
            <w:tcMar>
              <w:top w:w="15" w:type="dxa"/>
              <w:left w:w="15" w:type="dxa"/>
              <w:right w:w="15" w:type="dxa"/>
            </w:tcMar>
          </w:tcPr>
          <w:p w14:paraId="2A962C48" w14:textId="4CE98ED6" w:rsidR="00E15605" w:rsidRDefault="00E15605" w:rsidP="00E15605">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09683564" w14:textId="1D054CC7" w:rsidR="00E15605" w:rsidRDefault="00E15605" w:rsidP="00E15605">
            <w:pPr>
              <w:spacing w:before="0" w:after="0"/>
            </w:pPr>
            <w:r w:rsidRPr="3834A118">
              <w:rPr>
                <w:color w:val="000000" w:themeColor="text1"/>
                <w:sz w:val="20"/>
                <w:szCs w:val="20"/>
                <w:lang w:val="en-US"/>
              </w:rPr>
              <w:t xml:space="preserve">Cooper, S. B., Bandelow, S., &amp; Nevill, M. E. (2011). Breakfast consumption and cognitive function in adolescent schoolchildren. Physiol Behav, 103(5), 431–439. </w:t>
            </w:r>
            <w:hyperlink r:id="rId8">
              <w:r w:rsidRPr="3834A118">
                <w:rPr>
                  <w:rStyle w:val="Hyperlink"/>
                  <w:sz w:val="20"/>
                  <w:szCs w:val="20"/>
                  <w:lang w:val="en-US"/>
                </w:rPr>
                <w:t>https://doi.org/10.1016/j.physbeh.2011.03.018</w:t>
              </w:r>
            </w:hyperlink>
          </w:p>
        </w:tc>
      </w:tr>
      <w:tr w:rsidR="00E15605" w14:paraId="30BEA515"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757820F1" w14:textId="505060B1" w:rsidR="00E15605" w:rsidRDefault="00E15605" w:rsidP="00E15605">
            <w:pPr>
              <w:spacing w:before="0" w:after="0"/>
            </w:pPr>
            <w:r w:rsidRPr="40B0DDE0">
              <w:rPr>
                <w:color w:val="000000" w:themeColor="text1"/>
                <w:sz w:val="20"/>
                <w:szCs w:val="20"/>
              </w:rPr>
              <w:t>Ferguson (1983)</w:t>
            </w:r>
          </w:p>
        </w:tc>
        <w:tc>
          <w:tcPr>
            <w:tcW w:w="1843" w:type="dxa"/>
            <w:tcBorders>
              <w:top w:val="nil"/>
              <w:left w:val="nil"/>
              <w:bottom w:val="nil"/>
              <w:right w:val="nil"/>
            </w:tcBorders>
            <w:shd w:val="clear" w:color="auto" w:fill="FFFFFF" w:themeFill="background1"/>
            <w:tcMar>
              <w:top w:w="15" w:type="dxa"/>
              <w:left w:w="15" w:type="dxa"/>
              <w:right w:w="15" w:type="dxa"/>
            </w:tcMar>
          </w:tcPr>
          <w:p w14:paraId="154F6C81" w14:textId="1412A1EF" w:rsidR="00E15605" w:rsidRDefault="00E15605" w:rsidP="00E15605">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6E8F789B" w14:textId="45B1F7E5" w:rsidR="00E15605" w:rsidRDefault="00E15605" w:rsidP="00E15605">
            <w:pPr>
              <w:spacing w:before="0" w:after="0"/>
            </w:pPr>
            <w:r w:rsidRPr="40B0DDE0">
              <w:rPr>
                <w:color w:val="000000" w:themeColor="text1"/>
                <w:sz w:val="20"/>
                <w:szCs w:val="20"/>
              </w:rPr>
              <w:t xml:space="preserve">Ferguson, E. D. (1983). The Effect of Motivation and Word Characteristics on Recognition. The American Journal of Psychology, 96(2), 253. </w:t>
            </w:r>
            <w:hyperlink r:id="rId9">
              <w:r w:rsidRPr="40B0DDE0">
                <w:rPr>
                  <w:rStyle w:val="Hyperlink"/>
                  <w:sz w:val="20"/>
                  <w:szCs w:val="20"/>
                </w:rPr>
                <w:t>https://doi.org/10.2307/1422816</w:t>
              </w:r>
            </w:hyperlink>
          </w:p>
        </w:tc>
      </w:tr>
      <w:tr w:rsidR="00E15605" w14:paraId="4E003DB6" w14:textId="77777777" w:rsidTr="597CA3C0">
        <w:trPr>
          <w:trHeight w:val="1680"/>
        </w:trPr>
        <w:tc>
          <w:tcPr>
            <w:tcW w:w="1276" w:type="dxa"/>
            <w:tcBorders>
              <w:top w:val="nil"/>
              <w:left w:val="nil"/>
              <w:bottom w:val="nil"/>
              <w:right w:val="nil"/>
            </w:tcBorders>
            <w:shd w:val="clear" w:color="auto" w:fill="FFFFFF" w:themeFill="background1"/>
            <w:tcMar>
              <w:top w:w="15" w:type="dxa"/>
              <w:left w:w="15" w:type="dxa"/>
              <w:right w:w="15" w:type="dxa"/>
            </w:tcMar>
          </w:tcPr>
          <w:p w14:paraId="01F2E1DB" w14:textId="51E864C1" w:rsidR="00E15605" w:rsidRDefault="00E15605" w:rsidP="00E15605">
            <w:pPr>
              <w:spacing w:before="0" w:after="0"/>
            </w:pPr>
            <w:r w:rsidRPr="40B0DDE0">
              <w:rPr>
                <w:color w:val="000000" w:themeColor="text1"/>
                <w:sz w:val="20"/>
                <w:szCs w:val="20"/>
              </w:rPr>
              <w:t>Frank et al. (2010)</w:t>
            </w:r>
          </w:p>
        </w:tc>
        <w:tc>
          <w:tcPr>
            <w:tcW w:w="1843" w:type="dxa"/>
            <w:tcBorders>
              <w:top w:val="nil"/>
              <w:left w:val="nil"/>
              <w:bottom w:val="nil"/>
              <w:right w:val="nil"/>
            </w:tcBorders>
            <w:shd w:val="clear" w:color="auto" w:fill="FFFFFF" w:themeFill="background1"/>
            <w:tcMar>
              <w:top w:w="15" w:type="dxa"/>
              <w:left w:w="15" w:type="dxa"/>
              <w:right w:w="15" w:type="dxa"/>
            </w:tcMar>
          </w:tcPr>
          <w:p w14:paraId="2041C83B" w14:textId="3AAF2E3B" w:rsidR="00E15605" w:rsidRDefault="00E15605" w:rsidP="00E15605">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59743E06" w14:textId="25C57BD5" w:rsidR="00E15605" w:rsidRDefault="00E15605" w:rsidP="00E15605">
            <w:pPr>
              <w:spacing w:before="0" w:after="0"/>
            </w:pPr>
            <w:r w:rsidRPr="005B440A">
              <w:rPr>
                <w:color w:val="000000" w:themeColor="text1"/>
                <w:sz w:val="20"/>
                <w:szCs w:val="20"/>
                <w:lang w:val="de-DE"/>
              </w:rPr>
              <w:t xml:space="preserve">Frank, S., Laharnar, N., Kullmann, S., Veit, R., Canova, C., Hegner, Y. L., Fritsche, A., &amp; Preissl, H. (2010). </w:t>
            </w:r>
            <w:r w:rsidRPr="40B0DDE0">
              <w:rPr>
                <w:color w:val="000000" w:themeColor="text1"/>
                <w:sz w:val="20"/>
                <w:szCs w:val="20"/>
              </w:rPr>
              <w:t xml:space="preserve">Processing of food pictures: Influence of hunger, gender and calorie content. Brain Research, 1350, 159–166. </w:t>
            </w:r>
            <w:hyperlink r:id="rId10">
              <w:r w:rsidRPr="40B0DDE0">
                <w:rPr>
                  <w:rStyle w:val="Hyperlink"/>
                  <w:sz w:val="20"/>
                  <w:szCs w:val="20"/>
                </w:rPr>
                <w:t>https://doi.org/10.1016/j.brainres.2010.04.030</w:t>
              </w:r>
            </w:hyperlink>
          </w:p>
        </w:tc>
      </w:tr>
      <w:tr w:rsidR="003B6F07" w14:paraId="6C10A119" w14:textId="77777777" w:rsidTr="597CA3C0">
        <w:trPr>
          <w:trHeight w:val="1680"/>
        </w:trPr>
        <w:tc>
          <w:tcPr>
            <w:tcW w:w="1276" w:type="dxa"/>
            <w:tcBorders>
              <w:top w:val="nil"/>
              <w:left w:val="nil"/>
              <w:bottom w:val="nil"/>
              <w:right w:val="nil"/>
            </w:tcBorders>
            <w:shd w:val="clear" w:color="auto" w:fill="FFFFFF" w:themeFill="background1"/>
            <w:tcMar>
              <w:top w:w="15" w:type="dxa"/>
              <w:left w:w="15" w:type="dxa"/>
              <w:right w:w="15" w:type="dxa"/>
            </w:tcMar>
          </w:tcPr>
          <w:p w14:paraId="3D143807" w14:textId="22D2C728" w:rsidR="003B6F07" w:rsidRPr="40B0DDE0" w:rsidRDefault="000E4712" w:rsidP="1121316A">
            <w:pPr>
              <w:spacing w:before="0" w:after="0"/>
              <w:rPr>
                <w:color w:val="000000" w:themeColor="text1"/>
                <w:sz w:val="20"/>
                <w:szCs w:val="20"/>
                <w:lang w:val="en-US"/>
              </w:rPr>
            </w:pPr>
            <w:r w:rsidRPr="1121316A">
              <w:rPr>
                <w:color w:val="000000" w:themeColor="text1"/>
                <w:sz w:val="20"/>
                <w:szCs w:val="20"/>
                <w:lang w:val="en-US"/>
              </w:rPr>
              <w:lastRenderedPageBreak/>
              <w:t>Fourest-Fontecave et al. (1987)</w:t>
            </w:r>
          </w:p>
        </w:tc>
        <w:tc>
          <w:tcPr>
            <w:tcW w:w="1843" w:type="dxa"/>
            <w:tcBorders>
              <w:top w:val="nil"/>
              <w:left w:val="nil"/>
              <w:bottom w:val="nil"/>
              <w:right w:val="nil"/>
            </w:tcBorders>
            <w:shd w:val="clear" w:color="auto" w:fill="FFFFFF" w:themeFill="background1"/>
            <w:tcMar>
              <w:top w:w="15" w:type="dxa"/>
              <w:left w:w="15" w:type="dxa"/>
              <w:right w:w="15" w:type="dxa"/>
            </w:tcMar>
          </w:tcPr>
          <w:p w14:paraId="4BB63DB6" w14:textId="79EAA89C" w:rsidR="003B6F07" w:rsidRPr="40B0DDE0" w:rsidRDefault="009C568E" w:rsidP="003B6F07">
            <w:pPr>
              <w:spacing w:before="0" w:after="0"/>
              <w:rPr>
                <w:color w:val="000000" w:themeColor="text1"/>
                <w:sz w:val="20"/>
                <w:szCs w:val="20"/>
              </w:rPr>
            </w:pPr>
            <w:r>
              <w:rPr>
                <w:color w:val="000000" w:themeColor="text1"/>
                <w:sz w:val="20"/>
                <w:szCs w:val="20"/>
              </w:rPr>
              <w:t>No cont. information retrievable</w:t>
            </w:r>
          </w:p>
        </w:tc>
        <w:tc>
          <w:tcPr>
            <w:tcW w:w="5641" w:type="dxa"/>
            <w:tcBorders>
              <w:top w:val="nil"/>
              <w:left w:val="nil"/>
              <w:bottom w:val="nil"/>
              <w:right w:val="nil"/>
            </w:tcBorders>
            <w:shd w:val="clear" w:color="auto" w:fill="FFFFFF" w:themeFill="background1"/>
            <w:tcMar>
              <w:top w:w="15" w:type="dxa"/>
              <w:left w:w="15" w:type="dxa"/>
              <w:right w:w="15" w:type="dxa"/>
            </w:tcMar>
          </w:tcPr>
          <w:p w14:paraId="296A3F71" w14:textId="587FCE52" w:rsidR="003B6F07" w:rsidRPr="005B440A" w:rsidRDefault="003B6F07" w:rsidP="003B6F07">
            <w:pPr>
              <w:spacing w:before="0" w:after="0"/>
              <w:rPr>
                <w:color w:val="000000" w:themeColor="text1"/>
                <w:sz w:val="20"/>
                <w:szCs w:val="20"/>
                <w:lang w:val="de-DE"/>
              </w:rPr>
            </w:pPr>
            <w:r w:rsidRPr="003B6F07">
              <w:rPr>
                <w:color w:val="000000" w:themeColor="text1"/>
                <w:sz w:val="20"/>
                <w:szCs w:val="20"/>
                <w:lang w:val="en-GB"/>
              </w:rPr>
              <w:t xml:space="preserve">Fourest-Fontecave, S., Adamson, U., Lins, P. E., Ekblom, B., Sandahl, C., &amp; Strand, L. (1987). Mental alertness in response to hypoglycaemia in normal man: the effect of 12 hours and 72 hours of fasting. </w:t>
            </w:r>
            <w:r w:rsidRPr="003B6F07">
              <w:rPr>
                <w:color w:val="000000" w:themeColor="text1"/>
                <w:sz w:val="20"/>
                <w:szCs w:val="20"/>
                <w:lang w:val="de-DE"/>
              </w:rPr>
              <w:t>Diabete &amp; Metabolisme, 13(4), 405-410.</w:t>
            </w:r>
            <w:r>
              <w:rPr>
                <w:color w:val="000000" w:themeColor="text1"/>
                <w:sz w:val="20"/>
                <w:szCs w:val="20"/>
                <w:lang w:val="de-DE"/>
              </w:rPr>
              <w:t xml:space="preserve"> </w:t>
            </w:r>
          </w:p>
        </w:tc>
      </w:tr>
      <w:tr w:rsidR="003B6F07" w14:paraId="10BE70D1"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2FEED3B1" w14:textId="2825641A" w:rsidR="003B6F07" w:rsidRDefault="003B6F07" w:rsidP="003B6F07">
            <w:pPr>
              <w:spacing w:before="0" w:after="0"/>
            </w:pPr>
            <w:r w:rsidRPr="40B0DDE0">
              <w:rPr>
                <w:color w:val="000000" w:themeColor="text1"/>
                <w:sz w:val="20"/>
                <w:szCs w:val="20"/>
              </w:rPr>
              <w:t>Hoefling &amp; Strack (2008)</w:t>
            </w:r>
          </w:p>
        </w:tc>
        <w:tc>
          <w:tcPr>
            <w:tcW w:w="1843" w:type="dxa"/>
            <w:tcBorders>
              <w:top w:val="nil"/>
              <w:left w:val="nil"/>
              <w:bottom w:val="nil"/>
              <w:right w:val="nil"/>
            </w:tcBorders>
            <w:shd w:val="clear" w:color="auto" w:fill="FFFFFF" w:themeFill="background1"/>
            <w:tcMar>
              <w:top w:w="15" w:type="dxa"/>
              <w:left w:w="15" w:type="dxa"/>
              <w:right w:w="15" w:type="dxa"/>
            </w:tcMar>
          </w:tcPr>
          <w:p w14:paraId="37B0624B" w14:textId="0F66875D"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2DF307AC" w14:textId="3E9E8F56" w:rsidR="003B6F07" w:rsidRDefault="003B6F07" w:rsidP="003B6F07">
            <w:pPr>
              <w:spacing w:before="0" w:after="0"/>
            </w:pPr>
            <w:r w:rsidRPr="597CA3C0">
              <w:rPr>
                <w:color w:val="000000" w:themeColor="text1"/>
                <w:sz w:val="20"/>
                <w:szCs w:val="20"/>
                <w:lang w:val="en-US"/>
              </w:rPr>
              <w:t xml:space="preserve">Hoefling, A., &amp; Strack, F. (2008). </w:t>
            </w:r>
            <w:r w:rsidRPr="597CA3C0">
              <w:rPr>
                <w:i/>
                <w:iCs/>
                <w:color w:val="000000" w:themeColor="text1"/>
                <w:sz w:val="20"/>
                <w:szCs w:val="20"/>
                <w:lang w:val="en-US"/>
              </w:rPr>
              <w:t>The tempting effect of forbidden foods. High calorie content evokes conflicting implicit and explicit evaluations in restrained eaters</w:t>
            </w:r>
            <w:r w:rsidRPr="597CA3C0">
              <w:rPr>
                <w:color w:val="000000" w:themeColor="text1"/>
                <w:sz w:val="20"/>
                <w:szCs w:val="20"/>
                <w:lang w:val="en-US"/>
              </w:rPr>
              <w:t xml:space="preserve">. </w:t>
            </w:r>
            <w:r w:rsidRPr="597CA3C0">
              <w:rPr>
                <w:i/>
                <w:iCs/>
                <w:color w:val="000000" w:themeColor="text1"/>
                <w:sz w:val="20"/>
                <w:szCs w:val="20"/>
                <w:lang w:val="en-US"/>
              </w:rPr>
              <w:t>51</w:t>
            </w:r>
            <w:r w:rsidRPr="597CA3C0">
              <w:rPr>
                <w:color w:val="000000" w:themeColor="text1"/>
                <w:sz w:val="20"/>
                <w:szCs w:val="20"/>
                <w:lang w:val="en-US"/>
              </w:rPr>
              <w:t>(3), 681–689.</w:t>
            </w:r>
          </w:p>
        </w:tc>
      </w:tr>
      <w:tr w:rsidR="003B6F07" w14:paraId="24A83377"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0A55EA4C" w14:textId="7BA01CB2" w:rsidR="003B6F07" w:rsidRDefault="003B6F07" w:rsidP="003B6F07">
            <w:pPr>
              <w:spacing w:before="0" w:after="0"/>
            </w:pPr>
            <w:r w:rsidRPr="40B0DDE0">
              <w:rPr>
                <w:color w:val="000000" w:themeColor="text1"/>
                <w:sz w:val="20"/>
                <w:szCs w:val="20"/>
              </w:rPr>
              <w:t>Jonker et al. (2020)</w:t>
            </w:r>
          </w:p>
        </w:tc>
        <w:tc>
          <w:tcPr>
            <w:tcW w:w="1843" w:type="dxa"/>
            <w:tcBorders>
              <w:top w:val="nil"/>
              <w:left w:val="nil"/>
              <w:bottom w:val="nil"/>
              <w:right w:val="nil"/>
            </w:tcBorders>
            <w:shd w:val="clear" w:color="auto" w:fill="FFFFFF" w:themeFill="background1"/>
            <w:tcMar>
              <w:top w:w="15" w:type="dxa"/>
              <w:left w:w="15" w:type="dxa"/>
              <w:right w:w="15" w:type="dxa"/>
            </w:tcMar>
          </w:tcPr>
          <w:p w14:paraId="68EFDDE3" w14:textId="0FF88EAD" w:rsidR="003B6F07" w:rsidRDefault="003B6F07" w:rsidP="003B6F07">
            <w:pPr>
              <w:spacing w:before="0" w:after="0"/>
            </w:pPr>
            <w:r w:rsidRPr="0809AF13">
              <w:rPr>
                <w:color w:val="000000" w:themeColor="text1"/>
                <w:sz w:val="20"/>
                <w:szCs w:val="20"/>
              </w:rPr>
              <w:t>Performance measures could not be isolated</w:t>
            </w:r>
          </w:p>
        </w:tc>
        <w:tc>
          <w:tcPr>
            <w:tcW w:w="5641" w:type="dxa"/>
            <w:tcBorders>
              <w:top w:val="nil"/>
              <w:left w:val="nil"/>
              <w:bottom w:val="nil"/>
              <w:right w:val="nil"/>
            </w:tcBorders>
            <w:shd w:val="clear" w:color="auto" w:fill="FFFFFF" w:themeFill="background1"/>
            <w:tcMar>
              <w:top w:w="15" w:type="dxa"/>
              <w:left w:w="15" w:type="dxa"/>
              <w:right w:w="15" w:type="dxa"/>
            </w:tcMar>
          </w:tcPr>
          <w:p w14:paraId="5B9EBC70" w14:textId="0BCEB75D" w:rsidR="003B6F07" w:rsidRDefault="003B6F07" w:rsidP="003B6F07">
            <w:pPr>
              <w:spacing w:before="0" w:after="0"/>
            </w:pPr>
            <w:r w:rsidRPr="005B440A">
              <w:rPr>
                <w:color w:val="000000" w:themeColor="text1"/>
                <w:sz w:val="20"/>
                <w:szCs w:val="20"/>
                <w:lang w:val="de-DE"/>
              </w:rPr>
              <w:t xml:space="preserve">Jonker, N. C., Bennik, E. C., de Lang, T. A., &amp; de Jong, P. J. (2020). </w:t>
            </w:r>
            <w:r w:rsidRPr="40B0DDE0">
              <w:rPr>
                <w:i/>
                <w:iCs/>
                <w:color w:val="000000" w:themeColor="text1"/>
                <w:sz w:val="20"/>
                <w:szCs w:val="20"/>
              </w:rPr>
              <w:t>Influence of hunger on attentional engagement with and disengagement from pictorial food cues in women with a healthy weight.</w:t>
            </w:r>
            <w:r w:rsidRPr="40B0DDE0">
              <w:rPr>
                <w:color w:val="000000" w:themeColor="text1"/>
                <w:sz w:val="20"/>
                <w:szCs w:val="20"/>
              </w:rPr>
              <w:t xml:space="preserve"> </w:t>
            </w:r>
            <w:r w:rsidRPr="40B0DDE0">
              <w:rPr>
                <w:i/>
                <w:iCs/>
                <w:color w:val="000000" w:themeColor="text1"/>
                <w:sz w:val="20"/>
                <w:szCs w:val="20"/>
              </w:rPr>
              <w:t>151.</w:t>
            </w:r>
          </w:p>
        </w:tc>
      </w:tr>
      <w:tr w:rsidR="003B6F07" w14:paraId="154296CD"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271D6575" w14:textId="206B491D" w:rsidR="003B6F07" w:rsidRPr="40B0DDE0" w:rsidRDefault="003B6F07" w:rsidP="003B6F07">
            <w:pPr>
              <w:spacing w:before="0" w:after="0"/>
              <w:rPr>
                <w:color w:val="000000" w:themeColor="text1"/>
                <w:sz w:val="20"/>
                <w:szCs w:val="20"/>
              </w:rPr>
            </w:pPr>
            <w:r>
              <w:rPr>
                <w:color w:val="000000" w:themeColor="text1"/>
                <w:sz w:val="20"/>
                <w:szCs w:val="20"/>
              </w:rPr>
              <w:t>Leland &amp; Pineda (2006)</w:t>
            </w:r>
          </w:p>
        </w:tc>
        <w:tc>
          <w:tcPr>
            <w:tcW w:w="1843" w:type="dxa"/>
            <w:tcBorders>
              <w:top w:val="nil"/>
              <w:left w:val="nil"/>
              <w:bottom w:val="nil"/>
              <w:right w:val="nil"/>
            </w:tcBorders>
            <w:shd w:val="clear" w:color="auto" w:fill="FFFFFF" w:themeFill="background1"/>
            <w:tcMar>
              <w:top w:w="15" w:type="dxa"/>
              <w:left w:w="15" w:type="dxa"/>
              <w:right w:w="15" w:type="dxa"/>
            </w:tcMar>
          </w:tcPr>
          <w:p w14:paraId="2DC9F96B" w14:textId="18672EEB" w:rsidR="003B6F07" w:rsidRPr="0809AF13" w:rsidRDefault="003B6F07" w:rsidP="003B6F07">
            <w:pPr>
              <w:spacing w:before="0" w:after="0"/>
              <w:rPr>
                <w:color w:val="000000" w:themeColor="text1"/>
                <w:sz w:val="20"/>
                <w:szCs w:val="20"/>
              </w:rPr>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38725563" w14:textId="401AF50A" w:rsidR="003B6F07" w:rsidRPr="005B440A" w:rsidRDefault="003B6F07" w:rsidP="003B6F07">
            <w:pPr>
              <w:spacing w:before="0" w:after="0"/>
              <w:rPr>
                <w:color w:val="000000" w:themeColor="text1"/>
                <w:sz w:val="20"/>
                <w:szCs w:val="20"/>
                <w:lang w:val="de-DE"/>
              </w:rPr>
            </w:pPr>
            <w:r w:rsidRPr="00143624">
              <w:rPr>
                <w:color w:val="000000" w:themeColor="text1"/>
                <w:sz w:val="20"/>
                <w:szCs w:val="20"/>
                <w:lang w:val="en-GB"/>
              </w:rPr>
              <w:t xml:space="preserve">Leland, D., &amp; Pineda, J. (2006). Effects of food-related stimuli on visual spatial attention in fasting and nonfasting normal subjects: Behavior and electrophysiology. </w:t>
            </w:r>
            <w:r w:rsidRPr="00143624">
              <w:rPr>
                <w:color w:val="000000" w:themeColor="text1"/>
                <w:sz w:val="20"/>
                <w:szCs w:val="20"/>
                <w:lang w:val="de-DE"/>
              </w:rPr>
              <w:t xml:space="preserve">Clinical Neurophysiology, 117(1), 67–84. </w:t>
            </w:r>
            <w:hyperlink r:id="rId11" w:history="1">
              <w:r w:rsidRPr="00CE4307">
                <w:rPr>
                  <w:rStyle w:val="Hyperlink"/>
                  <w:sz w:val="20"/>
                  <w:szCs w:val="20"/>
                  <w:lang w:val="de-DE"/>
                </w:rPr>
                <w:t>https://doi.org/10.1016/j.clinph.2005.09.004</w:t>
              </w:r>
            </w:hyperlink>
            <w:r>
              <w:rPr>
                <w:color w:val="000000" w:themeColor="text1"/>
                <w:sz w:val="20"/>
                <w:szCs w:val="20"/>
                <w:lang w:val="de-DE"/>
              </w:rPr>
              <w:t xml:space="preserve"> </w:t>
            </w:r>
          </w:p>
        </w:tc>
      </w:tr>
      <w:tr w:rsidR="001D1D9D" w14:paraId="0736CBC7"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086BC096" w14:textId="193436D6" w:rsidR="001D1D9D" w:rsidRDefault="001D1D9D" w:rsidP="003B6F07">
            <w:pPr>
              <w:spacing w:before="0" w:after="0"/>
              <w:rPr>
                <w:color w:val="000000" w:themeColor="text1"/>
                <w:sz w:val="20"/>
                <w:szCs w:val="20"/>
              </w:rPr>
            </w:pPr>
            <w:r>
              <w:rPr>
                <w:color w:val="000000" w:themeColor="text1"/>
                <w:sz w:val="20"/>
                <w:szCs w:val="20"/>
              </w:rPr>
              <w:t>Már</w:t>
            </w:r>
            <w:r w:rsidR="002C30BA">
              <w:rPr>
                <w:color w:val="000000" w:themeColor="text1"/>
                <w:sz w:val="20"/>
                <w:szCs w:val="20"/>
              </w:rPr>
              <w:t>quez Acosta et al. (2001)</w:t>
            </w:r>
          </w:p>
        </w:tc>
        <w:tc>
          <w:tcPr>
            <w:tcW w:w="1843" w:type="dxa"/>
            <w:tcBorders>
              <w:top w:val="nil"/>
              <w:left w:val="nil"/>
              <w:bottom w:val="nil"/>
              <w:right w:val="nil"/>
            </w:tcBorders>
            <w:shd w:val="clear" w:color="auto" w:fill="FFFFFF" w:themeFill="background1"/>
            <w:tcMar>
              <w:top w:w="15" w:type="dxa"/>
              <w:left w:w="15" w:type="dxa"/>
              <w:right w:w="15" w:type="dxa"/>
            </w:tcMar>
          </w:tcPr>
          <w:p w14:paraId="28C7DE16" w14:textId="097AEBB4" w:rsidR="001D1D9D" w:rsidRPr="40B0DDE0" w:rsidRDefault="009C568E" w:rsidP="003B6F07">
            <w:pPr>
              <w:spacing w:before="0" w:after="0"/>
              <w:rPr>
                <w:color w:val="000000" w:themeColor="text1"/>
                <w:sz w:val="20"/>
                <w:szCs w:val="20"/>
              </w:rPr>
            </w:pPr>
            <w:r>
              <w:rPr>
                <w:color w:val="000000" w:themeColor="text1"/>
                <w:sz w:val="20"/>
                <w:szCs w:val="20"/>
              </w:rPr>
              <w:t xml:space="preserve">No cont. information retrievable </w:t>
            </w:r>
          </w:p>
        </w:tc>
        <w:tc>
          <w:tcPr>
            <w:tcW w:w="5641" w:type="dxa"/>
            <w:tcBorders>
              <w:top w:val="nil"/>
              <w:left w:val="nil"/>
              <w:bottom w:val="nil"/>
              <w:right w:val="nil"/>
            </w:tcBorders>
            <w:shd w:val="clear" w:color="auto" w:fill="FFFFFF" w:themeFill="background1"/>
            <w:tcMar>
              <w:top w:w="15" w:type="dxa"/>
              <w:left w:w="15" w:type="dxa"/>
              <w:right w:w="15" w:type="dxa"/>
            </w:tcMar>
          </w:tcPr>
          <w:p w14:paraId="169FB02F" w14:textId="3315FB6F" w:rsidR="001D1D9D" w:rsidRPr="00143624" w:rsidRDefault="001D1D9D" w:rsidP="003B6F07">
            <w:pPr>
              <w:spacing w:before="0" w:after="0"/>
              <w:rPr>
                <w:color w:val="000000" w:themeColor="text1"/>
                <w:sz w:val="20"/>
                <w:szCs w:val="20"/>
                <w:lang w:val="en-GB"/>
              </w:rPr>
            </w:pPr>
            <w:r w:rsidRPr="001D1D9D">
              <w:rPr>
                <w:color w:val="000000" w:themeColor="text1"/>
                <w:sz w:val="20"/>
                <w:szCs w:val="20"/>
                <w:lang w:val="en-GB"/>
              </w:rPr>
              <w:t>Márquez Acosta,M. and Sutil de Naranjo,R. and Rivas de Yépez,C. E. and Rincón Silva,M. and Torres,M. and Yépez,R. D. and Portillo,Z., 20013118946, Spanish; Castilian, Journal article, Venezuela, 0004-0622, 51, (1), Caracas, Archivos Latinoamericanos de Nutrición, (57–63), Archivos Latinoamericanos de Nutrición, Breakfast influence on cognitive functions of children from an urban area, Valencia, Venezuela., (2001)</w:t>
            </w:r>
          </w:p>
        </w:tc>
      </w:tr>
      <w:tr w:rsidR="003B6F07" w14:paraId="2B09F476"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5DF3DCA8" w14:textId="331629F0" w:rsidR="003B6F07" w:rsidRDefault="003B6F07" w:rsidP="003B6F07">
            <w:pPr>
              <w:spacing w:before="0" w:after="0"/>
            </w:pPr>
            <w:r w:rsidRPr="40B0DDE0">
              <w:rPr>
                <w:color w:val="000000" w:themeColor="text1"/>
                <w:sz w:val="20"/>
                <w:szCs w:val="20"/>
              </w:rPr>
              <w:t>Mogg et al. (1998)</w:t>
            </w:r>
          </w:p>
        </w:tc>
        <w:tc>
          <w:tcPr>
            <w:tcW w:w="1843" w:type="dxa"/>
            <w:tcBorders>
              <w:top w:val="nil"/>
              <w:left w:val="nil"/>
              <w:bottom w:val="nil"/>
              <w:right w:val="nil"/>
            </w:tcBorders>
            <w:shd w:val="clear" w:color="auto" w:fill="FFFFFF" w:themeFill="background1"/>
            <w:tcMar>
              <w:top w:w="15" w:type="dxa"/>
              <w:left w:w="15" w:type="dxa"/>
              <w:right w:w="15" w:type="dxa"/>
            </w:tcMar>
          </w:tcPr>
          <w:p w14:paraId="3C4FAF0B" w14:textId="17A742C9" w:rsidR="003B6F07" w:rsidRDefault="003B6F07" w:rsidP="003B6F07">
            <w:pPr>
              <w:spacing w:before="0" w:after="0"/>
            </w:pPr>
            <w:r w:rsidRPr="40B0DDE0">
              <w:rPr>
                <w:color w:val="000000" w:themeColor="text1"/>
                <w:sz w:val="20"/>
                <w:szCs w:val="20"/>
              </w:rPr>
              <w:t xml:space="preserve">No </w:t>
            </w:r>
            <w:r>
              <w:rPr>
                <w:color w:val="000000" w:themeColor="text1"/>
                <w:sz w:val="20"/>
                <w:szCs w:val="20"/>
              </w:rPr>
              <w:t>cont.</w:t>
            </w:r>
            <w:r w:rsidRPr="40B0DDE0">
              <w:rPr>
                <w:color w:val="000000" w:themeColor="text1"/>
                <w:sz w:val="20"/>
                <w:szCs w:val="20"/>
              </w:rPr>
              <w:t xml:space="preserve"> information retrievable</w:t>
            </w:r>
          </w:p>
        </w:tc>
        <w:tc>
          <w:tcPr>
            <w:tcW w:w="5641" w:type="dxa"/>
            <w:tcBorders>
              <w:top w:val="nil"/>
              <w:left w:val="nil"/>
              <w:bottom w:val="nil"/>
              <w:right w:val="nil"/>
            </w:tcBorders>
            <w:shd w:val="clear" w:color="auto" w:fill="FFFFFF" w:themeFill="background1"/>
            <w:tcMar>
              <w:top w:w="15" w:type="dxa"/>
              <w:left w:w="15" w:type="dxa"/>
              <w:right w:w="15" w:type="dxa"/>
            </w:tcMar>
          </w:tcPr>
          <w:p w14:paraId="5B9F4202" w14:textId="6BAC2903" w:rsidR="003B6F07" w:rsidRDefault="003B6F07" w:rsidP="003B6F07">
            <w:pPr>
              <w:spacing w:before="0" w:after="0"/>
            </w:pPr>
            <w:r w:rsidRPr="3834A118">
              <w:rPr>
                <w:color w:val="000000" w:themeColor="text1"/>
                <w:sz w:val="20"/>
                <w:szCs w:val="20"/>
                <w:lang w:val="en-US"/>
              </w:rPr>
              <w:t xml:space="preserve">Mogg, K., Bradley, B. P., Hyare, H., &amp; Lee, S. (1998). </w:t>
            </w:r>
            <w:r w:rsidRPr="3834A118">
              <w:rPr>
                <w:i/>
                <w:iCs/>
                <w:color w:val="000000" w:themeColor="text1"/>
                <w:sz w:val="20"/>
                <w:szCs w:val="20"/>
                <w:lang w:val="en-US"/>
              </w:rPr>
              <w:t>Selective attention to food-related stimuli in hunger: Are attentional biases specific to emotional and psychopathological states, or are they also found in  normal drive states?</w:t>
            </w:r>
            <w:r w:rsidRPr="3834A118">
              <w:rPr>
                <w:color w:val="000000" w:themeColor="text1"/>
                <w:sz w:val="20"/>
                <w:szCs w:val="20"/>
                <w:lang w:val="en-US"/>
              </w:rPr>
              <w:t xml:space="preserve"> </w:t>
            </w:r>
            <w:r w:rsidRPr="3834A118">
              <w:rPr>
                <w:i/>
                <w:iCs/>
                <w:color w:val="000000" w:themeColor="text1"/>
                <w:sz w:val="20"/>
                <w:szCs w:val="20"/>
                <w:lang w:val="en-US"/>
              </w:rPr>
              <w:t>36</w:t>
            </w:r>
            <w:r w:rsidRPr="3834A118">
              <w:rPr>
                <w:color w:val="000000" w:themeColor="text1"/>
                <w:sz w:val="20"/>
                <w:szCs w:val="20"/>
                <w:lang w:val="en-US"/>
              </w:rPr>
              <w:t>(2), 227–237.</w:t>
            </w:r>
          </w:p>
        </w:tc>
      </w:tr>
      <w:tr w:rsidR="003B6F07" w14:paraId="6285089B"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08A7A470" w14:textId="75FFB7C6" w:rsidR="003B6F07" w:rsidRDefault="003B6F07" w:rsidP="003B6F07">
            <w:pPr>
              <w:spacing w:before="0" w:after="0"/>
            </w:pPr>
            <w:r w:rsidRPr="40B0DDE0">
              <w:rPr>
                <w:color w:val="000000" w:themeColor="text1"/>
                <w:sz w:val="20"/>
                <w:szCs w:val="20"/>
              </w:rPr>
              <w:t>Morris &amp; Dolan (2001)</w:t>
            </w:r>
          </w:p>
        </w:tc>
        <w:tc>
          <w:tcPr>
            <w:tcW w:w="1843" w:type="dxa"/>
            <w:tcBorders>
              <w:top w:val="nil"/>
              <w:left w:val="nil"/>
              <w:bottom w:val="nil"/>
              <w:right w:val="nil"/>
            </w:tcBorders>
            <w:shd w:val="clear" w:color="auto" w:fill="FFFFFF" w:themeFill="background1"/>
            <w:tcMar>
              <w:top w:w="15" w:type="dxa"/>
              <w:left w:w="15" w:type="dxa"/>
              <w:right w:w="15" w:type="dxa"/>
            </w:tcMar>
          </w:tcPr>
          <w:p w14:paraId="00B50429" w14:textId="4DCC187C"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27322F02" w14:textId="72E28D0D" w:rsidR="003B6F07" w:rsidRDefault="003B6F07" w:rsidP="003B6F07">
            <w:pPr>
              <w:spacing w:before="0" w:after="0"/>
            </w:pPr>
            <w:r w:rsidRPr="40B0DDE0">
              <w:rPr>
                <w:color w:val="000000" w:themeColor="text1"/>
                <w:sz w:val="20"/>
                <w:szCs w:val="20"/>
              </w:rPr>
              <w:t xml:space="preserve">Morris, J. S., &amp; Dolan, R. J. (2001). </w:t>
            </w:r>
            <w:r w:rsidRPr="40B0DDE0">
              <w:rPr>
                <w:i/>
                <w:iCs/>
                <w:color w:val="000000" w:themeColor="text1"/>
                <w:sz w:val="20"/>
                <w:szCs w:val="20"/>
              </w:rPr>
              <w:t>Involvement of human amygdala and orbitofrontal cortex in hunger-enhanced memory for food stimuli.</w:t>
            </w:r>
            <w:r w:rsidRPr="40B0DDE0">
              <w:rPr>
                <w:color w:val="000000" w:themeColor="text1"/>
                <w:sz w:val="20"/>
                <w:szCs w:val="20"/>
              </w:rPr>
              <w:t xml:space="preserve"> </w:t>
            </w:r>
            <w:r w:rsidRPr="40B0DDE0">
              <w:rPr>
                <w:i/>
                <w:iCs/>
                <w:color w:val="000000" w:themeColor="text1"/>
                <w:sz w:val="20"/>
                <w:szCs w:val="20"/>
              </w:rPr>
              <w:t>21</w:t>
            </w:r>
            <w:r w:rsidRPr="40B0DDE0">
              <w:rPr>
                <w:color w:val="000000" w:themeColor="text1"/>
                <w:sz w:val="20"/>
                <w:szCs w:val="20"/>
              </w:rPr>
              <w:t>(14), 5304–5310.</w:t>
            </w:r>
          </w:p>
        </w:tc>
      </w:tr>
      <w:tr w:rsidR="003B6F07" w14:paraId="1381522E" w14:textId="77777777" w:rsidTr="597CA3C0">
        <w:trPr>
          <w:trHeight w:val="1965"/>
        </w:trPr>
        <w:tc>
          <w:tcPr>
            <w:tcW w:w="1276" w:type="dxa"/>
            <w:tcBorders>
              <w:top w:val="nil"/>
              <w:left w:val="nil"/>
              <w:bottom w:val="nil"/>
              <w:right w:val="nil"/>
            </w:tcBorders>
            <w:shd w:val="clear" w:color="auto" w:fill="FFFFFF" w:themeFill="background1"/>
            <w:tcMar>
              <w:top w:w="15" w:type="dxa"/>
              <w:left w:w="15" w:type="dxa"/>
              <w:right w:w="15" w:type="dxa"/>
            </w:tcMar>
          </w:tcPr>
          <w:p w14:paraId="5E1A4E22" w14:textId="47C7BD07" w:rsidR="003B6F07" w:rsidRDefault="003B6F07" w:rsidP="003B6F07">
            <w:pPr>
              <w:spacing w:before="0" w:after="0"/>
            </w:pPr>
            <w:r w:rsidRPr="40B0DDE0">
              <w:rPr>
                <w:color w:val="000000" w:themeColor="text1"/>
                <w:sz w:val="20"/>
                <w:szCs w:val="20"/>
              </w:rPr>
              <w:t>Mujica-Parodi et al. (2020)</w:t>
            </w:r>
          </w:p>
        </w:tc>
        <w:tc>
          <w:tcPr>
            <w:tcW w:w="1843" w:type="dxa"/>
            <w:tcBorders>
              <w:top w:val="nil"/>
              <w:left w:val="nil"/>
              <w:bottom w:val="nil"/>
              <w:right w:val="nil"/>
            </w:tcBorders>
            <w:shd w:val="clear" w:color="auto" w:fill="FFFFFF" w:themeFill="background1"/>
            <w:tcMar>
              <w:top w:w="15" w:type="dxa"/>
              <w:left w:w="15" w:type="dxa"/>
              <w:right w:w="15" w:type="dxa"/>
            </w:tcMar>
          </w:tcPr>
          <w:p w14:paraId="7FBD98E0" w14:textId="4DF49865"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413A82B4" w14:textId="605BB170" w:rsidR="003B6F07" w:rsidRDefault="003B6F07" w:rsidP="003B6F07">
            <w:pPr>
              <w:spacing w:before="0" w:after="0"/>
            </w:pPr>
            <w:r w:rsidRPr="3834A118">
              <w:rPr>
                <w:color w:val="000000" w:themeColor="text1"/>
                <w:sz w:val="20"/>
                <w:szCs w:val="20"/>
                <w:lang w:val="en-US"/>
              </w:rPr>
              <w:t xml:space="preserve">Mujica-Parodi, L. R., Amgalan, A., Sultan, S. F., Antal, B., Sun, X., Skiena, S., Lithen, A., Adra, N., Ratai, E.-M., Weistuch, C., Govindarajan, S. T., Strey, H. H., Dill, K. A., Stufflebeam, S. M., Veech, R. L., &amp; Clarke, K. (2020). </w:t>
            </w:r>
            <w:r w:rsidRPr="3834A118">
              <w:rPr>
                <w:i/>
                <w:iCs/>
                <w:color w:val="000000" w:themeColor="text1"/>
                <w:sz w:val="20"/>
                <w:szCs w:val="20"/>
                <w:lang w:val="en-US"/>
              </w:rPr>
              <w:t>Diet modulates brain network stability, a biomarker for brain aging, in young adults.</w:t>
            </w:r>
            <w:r w:rsidRPr="3834A118">
              <w:rPr>
                <w:color w:val="000000" w:themeColor="text1"/>
                <w:sz w:val="20"/>
                <w:szCs w:val="20"/>
                <w:lang w:val="en-US"/>
              </w:rPr>
              <w:t xml:space="preserve"> </w:t>
            </w:r>
            <w:r w:rsidRPr="3834A118">
              <w:rPr>
                <w:i/>
                <w:iCs/>
                <w:color w:val="000000" w:themeColor="text1"/>
                <w:sz w:val="20"/>
                <w:szCs w:val="20"/>
                <w:lang w:val="en-US"/>
              </w:rPr>
              <w:t>117</w:t>
            </w:r>
            <w:r w:rsidRPr="3834A118">
              <w:rPr>
                <w:color w:val="000000" w:themeColor="text1"/>
                <w:sz w:val="20"/>
                <w:szCs w:val="20"/>
                <w:lang w:val="en-US"/>
              </w:rPr>
              <w:t>(11), 6170–6177.</w:t>
            </w:r>
          </w:p>
        </w:tc>
      </w:tr>
      <w:tr w:rsidR="003B6F07" w14:paraId="66871297"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2EBF4B1D" w14:textId="6F414CC9" w:rsidR="003B6F07" w:rsidRDefault="003B6F07" w:rsidP="003B6F07">
            <w:pPr>
              <w:spacing w:before="0" w:after="0"/>
            </w:pPr>
            <w:r w:rsidRPr="40B0DDE0">
              <w:rPr>
                <w:color w:val="000000" w:themeColor="text1"/>
                <w:sz w:val="20"/>
                <w:szCs w:val="20"/>
              </w:rPr>
              <w:lastRenderedPageBreak/>
              <w:t>Piech et al. (2010)</w:t>
            </w:r>
          </w:p>
        </w:tc>
        <w:tc>
          <w:tcPr>
            <w:tcW w:w="1843" w:type="dxa"/>
            <w:tcBorders>
              <w:top w:val="nil"/>
              <w:left w:val="nil"/>
              <w:bottom w:val="nil"/>
              <w:right w:val="nil"/>
            </w:tcBorders>
            <w:shd w:val="clear" w:color="auto" w:fill="FFFFFF" w:themeFill="background1"/>
            <w:tcMar>
              <w:top w:w="15" w:type="dxa"/>
              <w:left w:w="15" w:type="dxa"/>
              <w:right w:w="15" w:type="dxa"/>
            </w:tcMar>
          </w:tcPr>
          <w:p w14:paraId="59612DCC" w14:textId="6C297566"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609885F6" w14:textId="2B802BA9" w:rsidR="003B6F07" w:rsidRDefault="003B6F07" w:rsidP="003B6F07">
            <w:pPr>
              <w:spacing w:before="0" w:after="0"/>
            </w:pPr>
            <w:r w:rsidRPr="3834A118">
              <w:rPr>
                <w:color w:val="000000" w:themeColor="text1"/>
                <w:sz w:val="20"/>
                <w:szCs w:val="20"/>
                <w:lang w:val="en-US"/>
              </w:rPr>
              <w:t xml:space="preserve">Piech, R. M., Pastorino, M. T., &amp; Zald, D. H. (2010). All I saw was the cake. Hunger effects on attentional capture by visual food cues. Appetite, 54(3), 579–582. </w:t>
            </w:r>
            <w:hyperlink r:id="rId12">
              <w:r w:rsidRPr="3834A118">
                <w:rPr>
                  <w:rStyle w:val="Hyperlink"/>
                  <w:sz w:val="20"/>
                  <w:szCs w:val="20"/>
                  <w:lang w:val="en-US"/>
                </w:rPr>
                <w:t>https://doi.org/10.1016/j.appet.2009.11.003</w:t>
              </w:r>
            </w:hyperlink>
          </w:p>
        </w:tc>
      </w:tr>
      <w:tr w:rsidR="003B6F07" w14:paraId="0385BAF9"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6ABDAE93" w14:textId="7F346F5A" w:rsidR="003B6F07" w:rsidRDefault="003B6F07" w:rsidP="003B6F07">
            <w:pPr>
              <w:spacing w:before="0" w:after="0"/>
            </w:pPr>
            <w:r w:rsidRPr="40B0DDE0">
              <w:rPr>
                <w:color w:val="000000" w:themeColor="text1"/>
                <w:sz w:val="20"/>
                <w:szCs w:val="20"/>
              </w:rPr>
              <w:t>Pivik &amp; Dykman (2007)</w:t>
            </w:r>
          </w:p>
        </w:tc>
        <w:tc>
          <w:tcPr>
            <w:tcW w:w="1843" w:type="dxa"/>
            <w:tcBorders>
              <w:top w:val="nil"/>
              <w:left w:val="nil"/>
              <w:bottom w:val="nil"/>
              <w:right w:val="nil"/>
            </w:tcBorders>
            <w:shd w:val="clear" w:color="auto" w:fill="FFFFFF" w:themeFill="background1"/>
            <w:tcMar>
              <w:top w:w="15" w:type="dxa"/>
              <w:left w:w="15" w:type="dxa"/>
              <w:right w:w="15" w:type="dxa"/>
            </w:tcMar>
          </w:tcPr>
          <w:p w14:paraId="6BB48E73" w14:textId="23315B6E" w:rsidR="003B6F07" w:rsidRDefault="003B6F07" w:rsidP="003B6F07">
            <w:pPr>
              <w:spacing w:before="0" w:after="0"/>
            </w:pPr>
            <w:r w:rsidRPr="0809AF13">
              <w:rPr>
                <w:color w:val="000000" w:themeColor="text1"/>
                <w:sz w:val="20"/>
                <w:szCs w:val="20"/>
              </w:rPr>
              <w:t xml:space="preserve">Both authors deceased, no other </w:t>
            </w:r>
            <w:r>
              <w:rPr>
                <w:color w:val="000000" w:themeColor="text1"/>
                <w:sz w:val="20"/>
                <w:szCs w:val="20"/>
              </w:rPr>
              <w:t>cont.</w:t>
            </w:r>
            <w:r w:rsidRPr="0809AF13">
              <w:rPr>
                <w:color w:val="000000" w:themeColor="text1"/>
                <w:sz w:val="20"/>
                <w:szCs w:val="20"/>
              </w:rPr>
              <w:t xml:space="preserve"> available</w:t>
            </w:r>
          </w:p>
        </w:tc>
        <w:tc>
          <w:tcPr>
            <w:tcW w:w="5641" w:type="dxa"/>
            <w:tcBorders>
              <w:top w:val="nil"/>
              <w:left w:val="nil"/>
              <w:bottom w:val="nil"/>
              <w:right w:val="nil"/>
            </w:tcBorders>
            <w:shd w:val="clear" w:color="auto" w:fill="FFFFFF" w:themeFill="background1"/>
            <w:tcMar>
              <w:top w:w="15" w:type="dxa"/>
              <w:left w:w="15" w:type="dxa"/>
              <w:right w:w="15" w:type="dxa"/>
            </w:tcMar>
          </w:tcPr>
          <w:p w14:paraId="1DB4FFE2" w14:textId="35C55404" w:rsidR="003B6F07" w:rsidRDefault="003B6F07" w:rsidP="003B6F07">
            <w:pPr>
              <w:spacing w:before="0" w:after="0"/>
            </w:pPr>
            <w:r w:rsidRPr="005B440A">
              <w:rPr>
                <w:color w:val="000000" w:themeColor="text1"/>
                <w:sz w:val="20"/>
                <w:szCs w:val="20"/>
                <w:lang w:val="de-DE"/>
              </w:rPr>
              <w:t xml:space="preserve">Pivik, R. T., &amp; Dykman, R. A. (2007). </w:t>
            </w:r>
            <w:r w:rsidRPr="40B0DDE0">
              <w:rPr>
                <w:i/>
                <w:iCs/>
                <w:color w:val="000000" w:themeColor="text1"/>
                <w:sz w:val="20"/>
                <w:szCs w:val="20"/>
              </w:rPr>
              <w:t>Event-related variations in alpha band activity during an attentional task in preadolescents: Effects of morning nutrition.118</w:t>
            </w:r>
            <w:r w:rsidRPr="40B0DDE0">
              <w:rPr>
                <w:color w:val="000000" w:themeColor="text1"/>
                <w:sz w:val="20"/>
                <w:szCs w:val="20"/>
              </w:rPr>
              <w:t>(3), 615–632.</w:t>
            </w:r>
          </w:p>
        </w:tc>
      </w:tr>
      <w:tr w:rsidR="003B6F07" w14:paraId="515064A5" w14:textId="77777777" w:rsidTr="597CA3C0">
        <w:trPr>
          <w:trHeight w:val="1395"/>
        </w:trPr>
        <w:tc>
          <w:tcPr>
            <w:tcW w:w="1276" w:type="dxa"/>
            <w:tcBorders>
              <w:top w:val="nil"/>
              <w:left w:val="nil"/>
              <w:bottom w:val="nil"/>
              <w:right w:val="nil"/>
            </w:tcBorders>
            <w:shd w:val="clear" w:color="auto" w:fill="FFFFFF" w:themeFill="background1"/>
            <w:tcMar>
              <w:top w:w="15" w:type="dxa"/>
              <w:left w:w="15" w:type="dxa"/>
              <w:right w:w="15" w:type="dxa"/>
            </w:tcMar>
          </w:tcPr>
          <w:p w14:paraId="261C075E" w14:textId="3D49AD31" w:rsidR="003B6F07" w:rsidRDefault="003B6F07" w:rsidP="003B6F07">
            <w:pPr>
              <w:spacing w:before="0" w:after="0"/>
            </w:pPr>
            <w:r w:rsidRPr="40B0DDE0">
              <w:rPr>
                <w:color w:val="000000" w:themeColor="text1"/>
                <w:sz w:val="20"/>
                <w:szCs w:val="20"/>
              </w:rPr>
              <w:t>Pivik et al. (2012)</w:t>
            </w:r>
          </w:p>
        </w:tc>
        <w:tc>
          <w:tcPr>
            <w:tcW w:w="1843" w:type="dxa"/>
            <w:tcBorders>
              <w:top w:val="nil"/>
              <w:left w:val="nil"/>
              <w:bottom w:val="nil"/>
              <w:right w:val="nil"/>
            </w:tcBorders>
            <w:shd w:val="clear" w:color="auto" w:fill="FFFFFF" w:themeFill="background1"/>
            <w:tcMar>
              <w:top w:w="15" w:type="dxa"/>
              <w:left w:w="15" w:type="dxa"/>
              <w:right w:w="15" w:type="dxa"/>
            </w:tcMar>
          </w:tcPr>
          <w:p w14:paraId="05C8463B" w14:textId="410E5B72" w:rsidR="003B6F07" w:rsidRDefault="003B6F07" w:rsidP="003B6F07">
            <w:pPr>
              <w:spacing w:before="0" w:after="0"/>
            </w:pPr>
            <w:r w:rsidRPr="0809AF13">
              <w:rPr>
                <w:color w:val="000000" w:themeColor="text1"/>
                <w:sz w:val="20"/>
                <w:szCs w:val="20"/>
              </w:rPr>
              <w:t xml:space="preserve">Both authors deceased, no other </w:t>
            </w:r>
            <w:r>
              <w:rPr>
                <w:color w:val="000000" w:themeColor="text1"/>
                <w:sz w:val="20"/>
                <w:szCs w:val="20"/>
              </w:rPr>
              <w:t>cont.</w:t>
            </w:r>
            <w:r w:rsidRPr="0809AF13">
              <w:rPr>
                <w:color w:val="000000" w:themeColor="text1"/>
                <w:sz w:val="20"/>
                <w:szCs w:val="20"/>
              </w:rPr>
              <w:t xml:space="preserve"> available</w:t>
            </w:r>
          </w:p>
        </w:tc>
        <w:tc>
          <w:tcPr>
            <w:tcW w:w="5641" w:type="dxa"/>
            <w:tcBorders>
              <w:top w:val="nil"/>
              <w:left w:val="nil"/>
              <w:bottom w:val="nil"/>
              <w:right w:val="nil"/>
            </w:tcBorders>
            <w:shd w:val="clear" w:color="auto" w:fill="FFFFFF" w:themeFill="background1"/>
            <w:tcMar>
              <w:top w:w="15" w:type="dxa"/>
              <w:left w:w="15" w:type="dxa"/>
              <w:right w:w="15" w:type="dxa"/>
            </w:tcMar>
          </w:tcPr>
          <w:p w14:paraId="05A9B3A9" w14:textId="389D4D72" w:rsidR="003B6F07" w:rsidRDefault="003B6F07" w:rsidP="003B6F07">
            <w:pPr>
              <w:spacing w:before="0" w:after="0"/>
            </w:pPr>
            <w:r w:rsidRPr="3834A118">
              <w:rPr>
                <w:color w:val="000000" w:themeColor="text1"/>
                <w:sz w:val="20"/>
                <w:szCs w:val="20"/>
                <w:lang w:val="en-US"/>
              </w:rPr>
              <w:t xml:space="preserve">Pivik, R. T., Tennal, K. B., Chapman, S. D., &amp; Gu, Y. (2012). </w:t>
            </w:r>
            <w:r w:rsidRPr="3834A118">
              <w:rPr>
                <w:i/>
                <w:iCs/>
                <w:color w:val="000000" w:themeColor="text1"/>
                <w:sz w:val="20"/>
                <w:szCs w:val="20"/>
                <w:lang w:val="en-US"/>
              </w:rPr>
              <w:t>Eating breakfast enhances the efficiency of neural networks engaged during mental arithmetic in school-aged children.</w:t>
            </w:r>
            <w:r w:rsidRPr="3834A118">
              <w:rPr>
                <w:color w:val="000000" w:themeColor="text1"/>
                <w:sz w:val="20"/>
                <w:szCs w:val="20"/>
                <w:lang w:val="en-US"/>
              </w:rPr>
              <w:t xml:space="preserve"> </w:t>
            </w:r>
            <w:r w:rsidRPr="3834A118">
              <w:rPr>
                <w:i/>
                <w:iCs/>
                <w:color w:val="000000" w:themeColor="text1"/>
                <w:sz w:val="20"/>
                <w:szCs w:val="20"/>
                <w:lang w:val="en-US"/>
              </w:rPr>
              <w:t>106</w:t>
            </w:r>
            <w:r w:rsidRPr="3834A118">
              <w:rPr>
                <w:color w:val="000000" w:themeColor="text1"/>
                <w:sz w:val="20"/>
                <w:szCs w:val="20"/>
                <w:lang w:val="en-US"/>
              </w:rPr>
              <w:t>(4), 548–555.</w:t>
            </w:r>
          </w:p>
        </w:tc>
      </w:tr>
      <w:tr w:rsidR="003B6F07" w14:paraId="59D430E1"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3D49A0CB" w14:textId="3DBBBE19" w:rsidR="003B6F07" w:rsidRDefault="003B6F07" w:rsidP="003B6F07">
            <w:pPr>
              <w:spacing w:before="0" w:after="0"/>
            </w:pPr>
            <w:r w:rsidRPr="40B0DDE0">
              <w:rPr>
                <w:color w:val="000000" w:themeColor="text1"/>
                <w:sz w:val="20"/>
                <w:szCs w:val="20"/>
              </w:rPr>
              <w:t>Pollitt et al. (1981)</w:t>
            </w:r>
          </w:p>
        </w:tc>
        <w:tc>
          <w:tcPr>
            <w:tcW w:w="1843" w:type="dxa"/>
            <w:tcBorders>
              <w:top w:val="nil"/>
              <w:left w:val="nil"/>
              <w:bottom w:val="nil"/>
              <w:right w:val="nil"/>
            </w:tcBorders>
            <w:shd w:val="clear" w:color="auto" w:fill="FFFFFF" w:themeFill="background1"/>
            <w:tcMar>
              <w:top w:w="15" w:type="dxa"/>
              <w:left w:w="15" w:type="dxa"/>
              <w:right w:w="15" w:type="dxa"/>
            </w:tcMar>
          </w:tcPr>
          <w:p w14:paraId="2E7D2D6B" w14:textId="25A479A0"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022EFB2E" w14:textId="233D0B80" w:rsidR="003B6F07" w:rsidRDefault="003B6F07" w:rsidP="003B6F07">
            <w:pPr>
              <w:spacing w:before="0" w:after="0"/>
            </w:pPr>
            <w:r w:rsidRPr="3834A118">
              <w:rPr>
                <w:color w:val="000000" w:themeColor="text1"/>
                <w:sz w:val="20"/>
                <w:szCs w:val="20"/>
                <w:lang w:val="en-US"/>
              </w:rPr>
              <w:t xml:space="preserve">Pollitt, E., Leibel, R. L., &amp; Greenfield, D. (1981). Brief fasting, stress, and cognition in children. Am J Clin Nutr, 34(8), 1526–1533. </w:t>
            </w:r>
            <w:hyperlink r:id="rId13">
              <w:r w:rsidRPr="3834A118">
                <w:rPr>
                  <w:rStyle w:val="Hyperlink"/>
                  <w:sz w:val="20"/>
                  <w:szCs w:val="20"/>
                  <w:lang w:val="en-US"/>
                </w:rPr>
                <w:t>https://doi.org/10.1093/ajcn/34.8.1526</w:t>
              </w:r>
            </w:hyperlink>
          </w:p>
        </w:tc>
      </w:tr>
      <w:tr w:rsidR="003B6F07" w14:paraId="0102806D"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1357AFEE" w14:textId="769CC14F" w:rsidR="003B6F07" w:rsidRDefault="003B6F07" w:rsidP="003B6F07">
            <w:pPr>
              <w:spacing w:before="0" w:after="0"/>
            </w:pPr>
            <w:r w:rsidRPr="40B0DDE0">
              <w:rPr>
                <w:color w:val="000000" w:themeColor="text1"/>
                <w:sz w:val="20"/>
                <w:szCs w:val="20"/>
              </w:rPr>
              <w:t>Sänger (2019)</w:t>
            </w:r>
          </w:p>
        </w:tc>
        <w:tc>
          <w:tcPr>
            <w:tcW w:w="1843" w:type="dxa"/>
            <w:tcBorders>
              <w:top w:val="nil"/>
              <w:left w:val="nil"/>
              <w:bottom w:val="nil"/>
              <w:right w:val="nil"/>
            </w:tcBorders>
            <w:shd w:val="clear" w:color="auto" w:fill="FFFFFF" w:themeFill="background1"/>
            <w:tcMar>
              <w:top w:w="15" w:type="dxa"/>
              <w:left w:w="15" w:type="dxa"/>
              <w:right w:w="15" w:type="dxa"/>
            </w:tcMar>
          </w:tcPr>
          <w:p w14:paraId="55E362D3" w14:textId="5B473C34"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1EFA0EB7" w14:textId="4C888C12" w:rsidR="003B6F07" w:rsidRDefault="003B6F07" w:rsidP="003B6F07">
            <w:pPr>
              <w:spacing w:before="0" w:after="0"/>
            </w:pPr>
            <w:r w:rsidRPr="3834A118">
              <w:rPr>
                <w:color w:val="000000" w:themeColor="text1"/>
                <w:sz w:val="20"/>
                <w:szCs w:val="20"/>
                <w:lang w:val="en-US"/>
              </w:rPr>
              <w:t xml:space="preserve">Sänger, J. (2019). Can’t take my eyes off you – How task irrelevant pictures of food influence attentional selection. Appetite, 133, 313–323. </w:t>
            </w:r>
            <w:hyperlink r:id="rId14">
              <w:r w:rsidRPr="3834A118">
                <w:rPr>
                  <w:rStyle w:val="Hyperlink"/>
                  <w:sz w:val="20"/>
                  <w:szCs w:val="20"/>
                  <w:lang w:val="en-US"/>
                </w:rPr>
                <w:t>https://doi.org/10.1016/j.appet.2018.11.030</w:t>
              </w:r>
            </w:hyperlink>
          </w:p>
        </w:tc>
      </w:tr>
      <w:tr w:rsidR="003B6F07" w14:paraId="16E73C35" w14:textId="77777777" w:rsidTr="597CA3C0">
        <w:trPr>
          <w:trHeight w:val="1965"/>
        </w:trPr>
        <w:tc>
          <w:tcPr>
            <w:tcW w:w="1276" w:type="dxa"/>
            <w:tcBorders>
              <w:top w:val="nil"/>
              <w:left w:val="nil"/>
              <w:bottom w:val="nil"/>
              <w:right w:val="nil"/>
            </w:tcBorders>
            <w:shd w:val="clear" w:color="auto" w:fill="FFFFFF" w:themeFill="background1"/>
            <w:tcMar>
              <w:top w:w="15" w:type="dxa"/>
              <w:left w:w="15" w:type="dxa"/>
              <w:right w:w="15" w:type="dxa"/>
            </w:tcMar>
          </w:tcPr>
          <w:p w14:paraId="26A4144C" w14:textId="40F0C4F6" w:rsidR="003B6F07" w:rsidRDefault="003B6F07" w:rsidP="003B6F07">
            <w:pPr>
              <w:spacing w:before="0" w:after="0"/>
            </w:pPr>
            <w:r w:rsidRPr="3834A118">
              <w:rPr>
                <w:color w:val="000000" w:themeColor="text1"/>
                <w:sz w:val="20"/>
                <w:szCs w:val="20"/>
                <w:lang w:val="en-US"/>
              </w:rPr>
              <w:t>Stewart &amp; Samoluk (1997)</w:t>
            </w:r>
          </w:p>
        </w:tc>
        <w:tc>
          <w:tcPr>
            <w:tcW w:w="1843" w:type="dxa"/>
            <w:tcBorders>
              <w:top w:val="nil"/>
              <w:left w:val="nil"/>
              <w:bottom w:val="nil"/>
              <w:right w:val="nil"/>
            </w:tcBorders>
            <w:shd w:val="clear" w:color="auto" w:fill="FFFFFF" w:themeFill="background1"/>
            <w:tcMar>
              <w:top w:w="15" w:type="dxa"/>
              <w:left w:w="15" w:type="dxa"/>
              <w:right w:w="15" w:type="dxa"/>
            </w:tcMar>
          </w:tcPr>
          <w:p w14:paraId="287C6EF6" w14:textId="77F94E66"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05BCF720" w14:textId="0A1042D6" w:rsidR="003B6F07" w:rsidRDefault="003B6F07" w:rsidP="003B6F07">
            <w:pPr>
              <w:spacing w:before="0" w:after="0"/>
            </w:pPr>
            <w:r w:rsidRPr="005B440A">
              <w:rPr>
                <w:color w:val="000000" w:themeColor="text1"/>
                <w:sz w:val="20"/>
                <w:szCs w:val="20"/>
                <w:lang w:val="de-DE"/>
              </w:rPr>
              <w:t xml:space="preserve">Stewart, S. H., &amp; Samoluk, S. B. (1997). </w:t>
            </w:r>
            <w:r w:rsidRPr="40B0DDE0">
              <w:rPr>
                <w:color w:val="000000" w:themeColor="text1"/>
                <w:sz w:val="20"/>
                <w:szCs w:val="20"/>
              </w:rPr>
              <w:t xml:space="preserve">Effects of short-term food deprivation and chronic dietary restraint on the selective processing of appetitive-related cues. International Journal of Eating Disorders, 21(2), 129–135. </w:t>
            </w:r>
            <w:hyperlink r:id="rId15">
              <w:r w:rsidRPr="40B0DDE0">
                <w:rPr>
                  <w:rStyle w:val="Hyperlink"/>
                  <w:sz w:val="20"/>
                  <w:szCs w:val="20"/>
                </w:rPr>
                <w:t>https://doi.org/10.1002/(SICI)1098-108X(199703)21:2&lt;129::AID-EAT3&gt;3.0.CO;2-N</w:t>
              </w:r>
            </w:hyperlink>
          </w:p>
        </w:tc>
      </w:tr>
      <w:tr w:rsidR="003B6F07" w14:paraId="5FBE2C95"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776E9E23" w14:textId="6EAC3EDD" w:rsidR="003B6F07" w:rsidRDefault="003B6F07" w:rsidP="003B6F07">
            <w:pPr>
              <w:spacing w:before="0" w:after="0"/>
            </w:pPr>
            <w:r w:rsidRPr="3834A118">
              <w:rPr>
                <w:color w:val="000000" w:themeColor="text1"/>
                <w:sz w:val="20"/>
                <w:szCs w:val="20"/>
                <w:lang w:val="en-US"/>
              </w:rPr>
              <w:t>Sultson et al. (2019)</w:t>
            </w:r>
          </w:p>
        </w:tc>
        <w:tc>
          <w:tcPr>
            <w:tcW w:w="1843" w:type="dxa"/>
            <w:tcBorders>
              <w:top w:val="nil"/>
              <w:left w:val="nil"/>
              <w:bottom w:val="nil"/>
              <w:right w:val="nil"/>
            </w:tcBorders>
            <w:shd w:val="clear" w:color="auto" w:fill="FFFFFF" w:themeFill="background1"/>
            <w:tcMar>
              <w:top w:w="15" w:type="dxa"/>
              <w:left w:w="15" w:type="dxa"/>
              <w:right w:w="15" w:type="dxa"/>
            </w:tcMar>
          </w:tcPr>
          <w:p w14:paraId="3C5845C7" w14:textId="269A3752" w:rsidR="003B6F07" w:rsidRDefault="003B6F07" w:rsidP="003B6F07">
            <w:pPr>
              <w:spacing w:before="0" w:after="0"/>
            </w:pPr>
            <w:r w:rsidRPr="3834A118">
              <w:rPr>
                <w:color w:val="000000" w:themeColor="text1"/>
                <w:sz w:val="20"/>
                <w:szCs w:val="20"/>
                <w:lang w:val="en-US"/>
              </w:rPr>
              <w:t>Experimental paradigm unclear</w:t>
            </w:r>
          </w:p>
        </w:tc>
        <w:tc>
          <w:tcPr>
            <w:tcW w:w="5641" w:type="dxa"/>
            <w:tcBorders>
              <w:top w:val="nil"/>
              <w:left w:val="nil"/>
              <w:bottom w:val="nil"/>
              <w:right w:val="nil"/>
            </w:tcBorders>
            <w:shd w:val="clear" w:color="auto" w:fill="FFFFFF" w:themeFill="background1"/>
            <w:tcMar>
              <w:top w:w="15" w:type="dxa"/>
              <w:left w:w="15" w:type="dxa"/>
              <w:right w:w="15" w:type="dxa"/>
            </w:tcMar>
          </w:tcPr>
          <w:p w14:paraId="276E6019" w14:textId="7A29B42C" w:rsidR="003B6F07" w:rsidRDefault="003B6F07" w:rsidP="003B6F07">
            <w:pPr>
              <w:spacing w:before="0" w:after="0"/>
            </w:pPr>
            <w:r w:rsidRPr="005B440A">
              <w:rPr>
                <w:color w:val="000000" w:themeColor="text1"/>
                <w:sz w:val="20"/>
                <w:szCs w:val="20"/>
                <w:lang w:val="de-DE"/>
              </w:rPr>
              <w:t xml:space="preserve">Sultson, H., Vainik, U., &amp; Kreegipuu, K. (2019). </w:t>
            </w:r>
            <w:r w:rsidRPr="40B0DDE0">
              <w:rPr>
                <w:i/>
                <w:iCs/>
                <w:color w:val="000000" w:themeColor="text1"/>
                <w:sz w:val="20"/>
                <w:szCs w:val="20"/>
              </w:rPr>
              <w:t>Hunger enhances automatic processing of food and non-food stimuli: A visual mismatch negativity study</w:t>
            </w:r>
            <w:r w:rsidRPr="40B0DDE0">
              <w:rPr>
                <w:color w:val="000000" w:themeColor="text1"/>
                <w:sz w:val="20"/>
                <w:szCs w:val="20"/>
              </w:rPr>
              <w:t xml:space="preserve">. </w:t>
            </w:r>
            <w:r w:rsidRPr="40B0DDE0">
              <w:rPr>
                <w:i/>
                <w:iCs/>
                <w:color w:val="000000" w:themeColor="text1"/>
                <w:sz w:val="20"/>
                <w:szCs w:val="20"/>
              </w:rPr>
              <w:t>133</w:t>
            </w:r>
            <w:r w:rsidRPr="40B0DDE0">
              <w:rPr>
                <w:color w:val="000000" w:themeColor="text1"/>
                <w:sz w:val="20"/>
                <w:szCs w:val="20"/>
              </w:rPr>
              <w:t>, 324–336.</w:t>
            </w:r>
          </w:p>
        </w:tc>
      </w:tr>
      <w:tr w:rsidR="003B6F07" w14:paraId="14FAB1FE"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05E2F1E1" w14:textId="78820B17" w:rsidR="003B6F07" w:rsidRDefault="003B6F07" w:rsidP="003B6F07">
            <w:pPr>
              <w:spacing w:before="0" w:after="0"/>
            </w:pPr>
            <w:r w:rsidRPr="40B0DDE0">
              <w:rPr>
                <w:color w:val="000000" w:themeColor="text1"/>
                <w:sz w:val="20"/>
                <w:szCs w:val="20"/>
              </w:rPr>
              <w:t>Talmi et al. (2013)</w:t>
            </w:r>
          </w:p>
        </w:tc>
        <w:tc>
          <w:tcPr>
            <w:tcW w:w="1843" w:type="dxa"/>
            <w:tcBorders>
              <w:top w:val="nil"/>
              <w:left w:val="nil"/>
              <w:bottom w:val="nil"/>
              <w:right w:val="nil"/>
            </w:tcBorders>
            <w:shd w:val="clear" w:color="auto" w:fill="FFFFFF" w:themeFill="background1"/>
            <w:tcMar>
              <w:top w:w="15" w:type="dxa"/>
              <w:left w:w="15" w:type="dxa"/>
              <w:right w:w="15" w:type="dxa"/>
            </w:tcMar>
          </w:tcPr>
          <w:p w14:paraId="016D3113" w14:textId="77854DB7"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1E241CFA" w14:textId="017CE0BA" w:rsidR="003B6F07" w:rsidRDefault="003B6F07" w:rsidP="003B6F07">
            <w:pPr>
              <w:spacing w:before="0" w:after="0"/>
            </w:pPr>
            <w:r w:rsidRPr="3834A118">
              <w:rPr>
                <w:color w:val="000000" w:themeColor="text1"/>
                <w:sz w:val="20"/>
                <w:szCs w:val="20"/>
                <w:lang w:val="en-US"/>
              </w:rPr>
              <w:t xml:space="preserve">Talmi, D., Ziegler, M., Hawksworth, J., Lalani, S., Herman, C. P., &amp; Moscovitch, M. (2013). </w:t>
            </w:r>
            <w:r w:rsidRPr="3834A118">
              <w:rPr>
                <w:i/>
                <w:iCs/>
                <w:color w:val="000000" w:themeColor="text1"/>
                <w:sz w:val="20"/>
                <w:szCs w:val="20"/>
                <w:lang w:val="en-US"/>
              </w:rPr>
              <w:t>Emotional stimuli exert parallel effects on attention and memory.</w:t>
            </w:r>
            <w:r w:rsidRPr="3834A118">
              <w:rPr>
                <w:color w:val="000000" w:themeColor="text1"/>
                <w:sz w:val="20"/>
                <w:szCs w:val="20"/>
                <w:lang w:val="en-US"/>
              </w:rPr>
              <w:t xml:space="preserve">  </w:t>
            </w:r>
            <w:r w:rsidRPr="3834A118">
              <w:rPr>
                <w:i/>
                <w:iCs/>
                <w:color w:val="000000" w:themeColor="text1"/>
                <w:sz w:val="20"/>
                <w:szCs w:val="20"/>
                <w:lang w:val="en-US"/>
              </w:rPr>
              <w:t>27</w:t>
            </w:r>
            <w:r w:rsidRPr="3834A118">
              <w:rPr>
                <w:color w:val="000000" w:themeColor="text1"/>
                <w:sz w:val="20"/>
                <w:szCs w:val="20"/>
                <w:lang w:val="en-US"/>
              </w:rPr>
              <w:t>(3), 530–538.</w:t>
            </w:r>
          </w:p>
        </w:tc>
      </w:tr>
      <w:tr w:rsidR="003B6F07" w14:paraId="405A28A7" w14:textId="77777777" w:rsidTr="597CA3C0">
        <w:trPr>
          <w:trHeight w:val="1680"/>
        </w:trPr>
        <w:tc>
          <w:tcPr>
            <w:tcW w:w="1276" w:type="dxa"/>
            <w:tcBorders>
              <w:top w:val="nil"/>
              <w:left w:val="nil"/>
              <w:bottom w:val="nil"/>
              <w:right w:val="nil"/>
            </w:tcBorders>
            <w:shd w:val="clear" w:color="auto" w:fill="FFFFFF" w:themeFill="background1"/>
            <w:tcMar>
              <w:top w:w="15" w:type="dxa"/>
              <w:left w:w="15" w:type="dxa"/>
              <w:right w:w="15" w:type="dxa"/>
            </w:tcMar>
          </w:tcPr>
          <w:p w14:paraId="374B20BE" w14:textId="593A5A5C" w:rsidR="003B6F07" w:rsidRDefault="003B6F07" w:rsidP="003B6F07">
            <w:pPr>
              <w:spacing w:before="0" w:after="0"/>
            </w:pPr>
            <w:r w:rsidRPr="40B0DDE0">
              <w:rPr>
                <w:color w:val="000000" w:themeColor="text1"/>
                <w:sz w:val="20"/>
                <w:szCs w:val="20"/>
              </w:rPr>
              <w:t>Veasey et al. (2013)</w:t>
            </w:r>
          </w:p>
        </w:tc>
        <w:tc>
          <w:tcPr>
            <w:tcW w:w="1843" w:type="dxa"/>
            <w:tcBorders>
              <w:top w:val="nil"/>
              <w:left w:val="nil"/>
              <w:bottom w:val="nil"/>
              <w:right w:val="nil"/>
            </w:tcBorders>
            <w:shd w:val="clear" w:color="auto" w:fill="FFFFFF" w:themeFill="background1"/>
            <w:tcMar>
              <w:top w:w="15" w:type="dxa"/>
              <w:left w:w="15" w:type="dxa"/>
              <w:right w:w="15" w:type="dxa"/>
            </w:tcMar>
          </w:tcPr>
          <w:p w14:paraId="54455630" w14:textId="132A803C" w:rsidR="003B6F07" w:rsidRDefault="003B6F07" w:rsidP="003B6F07">
            <w:pPr>
              <w:spacing w:before="0" w:after="0"/>
            </w:pPr>
            <w:r w:rsidRPr="0809AF13">
              <w:rPr>
                <w:color w:val="000000" w:themeColor="text1"/>
                <w:sz w:val="20"/>
                <w:szCs w:val="20"/>
              </w:rPr>
              <w:t>Performance measures could not be isolated</w:t>
            </w:r>
          </w:p>
        </w:tc>
        <w:tc>
          <w:tcPr>
            <w:tcW w:w="5641" w:type="dxa"/>
            <w:tcBorders>
              <w:top w:val="nil"/>
              <w:left w:val="nil"/>
              <w:bottom w:val="nil"/>
              <w:right w:val="nil"/>
            </w:tcBorders>
            <w:shd w:val="clear" w:color="auto" w:fill="FFFFFF" w:themeFill="background1"/>
            <w:tcMar>
              <w:top w:w="15" w:type="dxa"/>
              <w:left w:w="15" w:type="dxa"/>
              <w:right w:w="15" w:type="dxa"/>
            </w:tcMar>
          </w:tcPr>
          <w:p w14:paraId="3EC731A3" w14:textId="7BF95EFC" w:rsidR="003B6F07" w:rsidRDefault="003B6F07" w:rsidP="003B6F07">
            <w:pPr>
              <w:spacing w:before="0" w:after="0"/>
            </w:pPr>
            <w:r w:rsidRPr="40B0DDE0">
              <w:rPr>
                <w:color w:val="000000" w:themeColor="text1"/>
                <w:sz w:val="20"/>
                <w:szCs w:val="20"/>
              </w:rPr>
              <w:t xml:space="preserve">Veasey, R. C., Gonzalez, J. T., Kennedy, D. O., Haskell, C. F., &amp; Stevenson, E. J. (2013). Breakfast consumption and exercise interact to affect cognitive performance and mood later in the day. A randomized controlled trial. Appetite, 68, 38–44. </w:t>
            </w:r>
            <w:hyperlink r:id="rId16">
              <w:r w:rsidRPr="40B0DDE0">
                <w:rPr>
                  <w:rStyle w:val="Hyperlink"/>
                  <w:sz w:val="20"/>
                  <w:szCs w:val="20"/>
                </w:rPr>
                <w:t>https://doi.org/10.1016/j.appet.2013.04.011</w:t>
              </w:r>
            </w:hyperlink>
          </w:p>
        </w:tc>
      </w:tr>
      <w:tr w:rsidR="003B6F07" w14:paraId="632ED3AA" w14:textId="77777777" w:rsidTr="597CA3C0">
        <w:trPr>
          <w:trHeight w:val="1125"/>
        </w:trPr>
        <w:tc>
          <w:tcPr>
            <w:tcW w:w="1276" w:type="dxa"/>
            <w:tcBorders>
              <w:top w:val="nil"/>
              <w:left w:val="nil"/>
              <w:bottom w:val="nil"/>
              <w:right w:val="nil"/>
            </w:tcBorders>
            <w:shd w:val="clear" w:color="auto" w:fill="FFFFFF" w:themeFill="background1"/>
            <w:tcMar>
              <w:top w:w="15" w:type="dxa"/>
              <w:left w:w="15" w:type="dxa"/>
              <w:right w:w="15" w:type="dxa"/>
            </w:tcMar>
          </w:tcPr>
          <w:p w14:paraId="35D91617" w14:textId="6A11EC8E" w:rsidR="003B6F07" w:rsidRDefault="003B6F07" w:rsidP="003B6F07">
            <w:pPr>
              <w:spacing w:before="0" w:after="0"/>
            </w:pPr>
            <w:r w:rsidRPr="40B0DDE0">
              <w:rPr>
                <w:color w:val="000000" w:themeColor="text1"/>
                <w:sz w:val="20"/>
                <w:szCs w:val="20"/>
              </w:rPr>
              <w:lastRenderedPageBreak/>
              <w:t>Vicario et al. (2019)</w:t>
            </w:r>
          </w:p>
        </w:tc>
        <w:tc>
          <w:tcPr>
            <w:tcW w:w="1843" w:type="dxa"/>
            <w:tcBorders>
              <w:top w:val="nil"/>
              <w:left w:val="nil"/>
              <w:bottom w:val="nil"/>
              <w:right w:val="nil"/>
            </w:tcBorders>
            <w:shd w:val="clear" w:color="auto" w:fill="FFFFFF" w:themeFill="background1"/>
            <w:tcMar>
              <w:top w:w="15" w:type="dxa"/>
              <w:left w:w="15" w:type="dxa"/>
              <w:right w:w="15" w:type="dxa"/>
            </w:tcMar>
          </w:tcPr>
          <w:p w14:paraId="63F16A45" w14:textId="0882330B"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240F89E3" w14:textId="2662BBB2" w:rsidR="003B6F07" w:rsidRDefault="003B6F07" w:rsidP="003B6F07">
            <w:pPr>
              <w:spacing w:before="0" w:after="0"/>
            </w:pPr>
            <w:r w:rsidRPr="3834A118">
              <w:rPr>
                <w:color w:val="000000" w:themeColor="text1"/>
                <w:sz w:val="20"/>
                <w:szCs w:val="20"/>
                <w:lang w:val="en-US"/>
              </w:rPr>
              <w:t xml:space="preserve">Vicario, C. M., Kuran, K. A., &amp; Urgesi, C. (2019). </w:t>
            </w:r>
            <w:r w:rsidRPr="3834A118">
              <w:rPr>
                <w:i/>
                <w:iCs/>
                <w:color w:val="000000" w:themeColor="text1"/>
                <w:sz w:val="20"/>
                <w:szCs w:val="20"/>
                <w:lang w:val="en-US"/>
              </w:rPr>
              <w:t>Does hunger sharpen senses? A psychophysics investigation on the effects of appetite in the timing of reinforcement-oriented actions.</w:t>
            </w:r>
            <w:r w:rsidRPr="3834A118">
              <w:rPr>
                <w:color w:val="000000" w:themeColor="text1"/>
                <w:sz w:val="20"/>
                <w:szCs w:val="20"/>
                <w:lang w:val="en-US"/>
              </w:rPr>
              <w:t xml:space="preserve"> </w:t>
            </w:r>
            <w:r w:rsidRPr="3834A118">
              <w:rPr>
                <w:i/>
                <w:iCs/>
                <w:color w:val="000000" w:themeColor="text1"/>
                <w:sz w:val="20"/>
                <w:szCs w:val="20"/>
                <w:lang w:val="en-US"/>
              </w:rPr>
              <w:t>83</w:t>
            </w:r>
            <w:r w:rsidRPr="3834A118">
              <w:rPr>
                <w:color w:val="000000" w:themeColor="text1"/>
                <w:sz w:val="20"/>
                <w:szCs w:val="20"/>
                <w:lang w:val="en-US"/>
              </w:rPr>
              <w:t>(3), 395–405.</w:t>
            </w:r>
          </w:p>
        </w:tc>
      </w:tr>
      <w:tr w:rsidR="003B6F07" w14:paraId="4777F301" w14:textId="77777777" w:rsidTr="597CA3C0">
        <w:trPr>
          <w:trHeight w:val="1965"/>
        </w:trPr>
        <w:tc>
          <w:tcPr>
            <w:tcW w:w="1276" w:type="dxa"/>
            <w:tcBorders>
              <w:top w:val="nil"/>
              <w:left w:val="nil"/>
              <w:bottom w:val="nil"/>
              <w:right w:val="nil"/>
            </w:tcBorders>
            <w:shd w:val="clear" w:color="auto" w:fill="FFFFFF" w:themeFill="background1"/>
            <w:tcMar>
              <w:top w:w="15" w:type="dxa"/>
              <w:left w:w="15" w:type="dxa"/>
              <w:right w:w="15" w:type="dxa"/>
            </w:tcMar>
          </w:tcPr>
          <w:p w14:paraId="43D9B398" w14:textId="4434D3AD" w:rsidR="003B6F07" w:rsidRDefault="003B6F07" w:rsidP="003B6F07">
            <w:pPr>
              <w:spacing w:before="0" w:after="0"/>
            </w:pPr>
            <w:r w:rsidRPr="40B0DDE0">
              <w:rPr>
                <w:color w:val="000000" w:themeColor="text1"/>
                <w:sz w:val="20"/>
                <w:szCs w:val="20"/>
              </w:rPr>
              <w:t>Voigt et al. (2021)</w:t>
            </w:r>
          </w:p>
        </w:tc>
        <w:tc>
          <w:tcPr>
            <w:tcW w:w="1843" w:type="dxa"/>
            <w:tcBorders>
              <w:top w:val="nil"/>
              <w:left w:val="nil"/>
              <w:bottom w:val="nil"/>
              <w:right w:val="nil"/>
            </w:tcBorders>
            <w:shd w:val="clear" w:color="auto" w:fill="FFFFFF" w:themeFill="background1"/>
            <w:tcMar>
              <w:top w:w="15" w:type="dxa"/>
              <w:left w:w="15" w:type="dxa"/>
              <w:right w:w="15" w:type="dxa"/>
            </w:tcMar>
          </w:tcPr>
          <w:p w14:paraId="5E25DB02" w14:textId="2ADE2503"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nil"/>
              <w:right w:val="nil"/>
            </w:tcBorders>
            <w:shd w:val="clear" w:color="auto" w:fill="FFFFFF" w:themeFill="background1"/>
            <w:tcMar>
              <w:top w:w="15" w:type="dxa"/>
              <w:left w:w="15" w:type="dxa"/>
              <w:right w:w="15" w:type="dxa"/>
            </w:tcMar>
          </w:tcPr>
          <w:p w14:paraId="6F32FAFF" w14:textId="51412358" w:rsidR="003B6F07" w:rsidRDefault="003B6F07" w:rsidP="003B6F07">
            <w:pPr>
              <w:spacing w:before="0" w:after="0"/>
            </w:pPr>
            <w:r w:rsidRPr="3834A118">
              <w:rPr>
                <w:color w:val="000000" w:themeColor="text1"/>
                <w:sz w:val="20"/>
                <w:szCs w:val="20"/>
                <w:lang w:val="en-US"/>
              </w:rPr>
              <w:t xml:space="preserve">Voigt, K., Giddens, E., Stark, R., Frisch, E., Moskovsky, N., Kakoschke, N., Stout, J. C., Bellgrove, M. A., Andrews, Z. B., &amp; Verdejo-Garcia, A. (2021). </w:t>
            </w:r>
            <w:r w:rsidRPr="3834A118">
              <w:rPr>
                <w:i/>
                <w:iCs/>
                <w:color w:val="000000" w:themeColor="text1"/>
                <w:sz w:val="20"/>
                <w:szCs w:val="20"/>
                <w:lang w:val="en-US"/>
              </w:rPr>
              <w:t>The Hunger Games: Homeostatic State-Dependent Fluctuations in Disinhibition Measured with a Novel Gamified Test Battery.</w:t>
            </w:r>
            <w:r w:rsidRPr="3834A118">
              <w:rPr>
                <w:color w:val="000000" w:themeColor="text1"/>
                <w:sz w:val="20"/>
                <w:szCs w:val="20"/>
                <w:lang w:val="en-US"/>
              </w:rPr>
              <w:t xml:space="preserve"> </w:t>
            </w:r>
            <w:r w:rsidRPr="3834A118">
              <w:rPr>
                <w:i/>
                <w:iCs/>
                <w:color w:val="000000" w:themeColor="text1"/>
                <w:sz w:val="20"/>
                <w:szCs w:val="20"/>
                <w:lang w:val="en-US"/>
              </w:rPr>
              <w:t>13</w:t>
            </w:r>
            <w:r w:rsidRPr="3834A118">
              <w:rPr>
                <w:color w:val="000000" w:themeColor="text1"/>
                <w:sz w:val="20"/>
                <w:szCs w:val="20"/>
                <w:lang w:val="en-US"/>
              </w:rPr>
              <w:t>(6).</w:t>
            </w:r>
          </w:p>
        </w:tc>
      </w:tr>
      <w:tr w:rsidR="003B6F07" w14:paraId="3E3FC7E6" w14:textId="77777777" w:rsidTr="597CA3C0">
        <w:trPr>
          <w:trHeight w:val="1680"/>
        </w:trPr>
        <w:tc>
          <w:tcPr>
            <w:tcW w:w="1276" w:type="dxa"/>
            <w:tcBorders>
              <w:top w:val="nil"/>
              <w:left w:val="nil"/>
              <w:bottom w:val="single" w:sz="4" w:space="0" w:color="000000" w:themeColor="text1"/>
              <w:right w:val="nil"/>
            </w:tcBorders>
            <w:shd w:val="clear" w:color="auto" w:fill="FFFFFF" w:themeFill="background1"/>
            <w:tcMar>
              <w:top w:w="15" w:type="dxa"/>
              <w:left w:w="15" w:type="dxa"/>
              <w:right w:w="15" w:type="dxa"/>
            </w:tcMar>
          </w:tcPr>
          <w:p w14:paraId="0FB75024" w14:textId="224FB88E" w:rsidR="003B6F07" w:rsidRDefault="003B6F07" w:rsidP="003B6F07">
            <w:pPr>
              <w:spacing w:before="0" w:after="0"/>
            </w:pPr>
            <w:r w:rsidRPr="40B0DDE0">
              <w:rPr>
                <w:color w:val="000000" w:themeColor="text1"/>
                <w:sz w:val="20"/>
                <w:szCs w:val="20"/>
              </w:rPr>
              <w:t>Yousuf et al. (2018)</w:t>
            </w:r>
          </w:p>
        </w:tc>
        <w:tc>
          <w:tcPr>
            <w:tcW w:w="1843" w:type="dxa"/>
            <w:tcBorders>
              <w:top w:val="nil"/>
              <w:left w:val="nil"/>
              <w:bottom w:val="single" w:sz="4" w:space="0" w:color="000000" w:themeColor="text1"/>
              <w:right w:val="nil"/>
            </w:tcBorders>
            <w:shd w:val="clear" w:color="auto" w:fill="FFFFFF" w:themeFill="background1"/>
            <w:tcMar>
              <w:top w:w="15" w:type="dxa"/>
              <w:left w:w="15" w:type="dxa"/>
              <w:right w:w="15" w:type="dxa"/>
            </w:tcMar>
          </w:tcPr>
          <w:p w14:paraId="0EDB9623" w14:textId="5E6E72E2" w:rsidR="003B6F07" w:rsidRDefault="003B6F07" w:rsidP="003B6F07">
            <w:pPr>
              <w:spacing w:before="0" w:after="0"/>
            </w:pPr>
            <w:r w:rsidRPr="40B0DDE0">
              <w:rPr>
                <w:color w:val="000000" w:themeColor="text1"/>
                <w:sz w:val="20"/>
                <w:szCs w:val="20"/>
              </w:rPr>
              <w:t>Data request sent but not responded</w:t>
            </w:r>
          </w:p>
        </w:tc>
        <w:tc>
          <w:tcPr>
            <w:tcW w:w="5641" w:type="dxa"/>
            <w:tcBorders>
              <w:top w:val="nil"/>
              <w:left w:val="nil"/>
              <w:bottom w:val="single" w:sz="4" w:space="0" w:color="000000" w:themeColor="text1"/>
              <w:right w:val="nil"/>
            </w:tcBorders>
            <w:shd w:val="clear" w:color="auto" w:fill="FFFFFF" w:themeFill="background1"/>
            <w:tcMar>
              <w:top w:w="15" w:type="dxa"/>
              <w:left w:w="15" w:type="dxa"/>
              <w:right w:w="15" w:type="dxa"/>
            </w:tcMar>
          </w:tcPr>
          <w:p w14:paraId="493D51F4" w14:textId="64EA31F6" w:rsidR="003B6F07" w:rsidRDefault="003B6F07" w:rsidP="003B6F07">
            <w:pPr>
              <w:spacing w:before="0" w:after="0"/>
            </w:pPr>
            <w:r w:rsidRPr="005B440A">
              <w:rPr>
                <w:color w:val="000000" w:themeColor="text1"/>
                <w:sz w:val="20"/>
                <w:szCs w:val="20"/>
                <w:lang w:val="de-DE"/>
              </w:rPr>
              <w:t xml:space="preserve">Yousuf, M., Heldmann, M., Göttlich, M., Münte, T. F., &amp; Doñamayor, N. (2018). </w:t>
            </w:r>
            <w:r w:rsidRPr="40B0DDE0">
              <w:rPr>
                <w:color w:val="000000" w:themeColor="text1"/>
                <w:sz w:val="20"/>
                <w:szCs w:val="20"/>
              </w:rPr>
              <w:t xml:space="preserve">Neural processing of food and monetary rewards is modulated by metabolic state. Brain Imaging Behavior, 12(5), 1379–1392. </w:t>
            </w:r>
            <w:hyperlink r:id="rId17">
              <w:r w:rsidRPr="40B0DDE0">
                <w:rPr>
                  <w:rStyle w:val="Hyperlink"/>
                  <w:sz w:val="20"/>
                  <w:szCs w:val="20"/>
                </w:rPr>
                <w:t>https://doi.org/10.1007/s11682-017-9811-y</w:t>
              </w:r>
            </w:hyperlink>
          </w:p>
        </w:tc>
      </w:tr>
    </w:tbl>
    <w:p w14:paraId="08709A8A" w14:textId="19834B45" w:rsidR="40B0DDE0" w:rsidRDefault="40B0DDE0" w:rsidP="6838A33D">
      <w:pPr>
        <w:sectPr w:rsidR="40B0DDE0">
          <w:footerReference w:type="default" r:id="rId18"/>
          <w:pgSz w:w="11909" w:h="16834"/>
          <w:pgMar w:top="1440" w:right="1440" w:bottom="1440" w:left="1440" w:header="720" w:footer="720" w:gutter="0"/>
          <w:cols w:space="720"/>
        </w:sectPr>
      </w:pPr>
    </w:p>
    <w:p w14:paraId="0E34D78F" w14:textId="01E5FFAE" w:rsidR="00497A03" w:rsidRDefault="00497A03" w:rsidP="101BE669">
      <w:pPr>
        <w:spacing w:line="480" w:lineRule="auto"/>
        <w:rPr>
          <w:b/>
          <w:bCs/>
        </w:rPr>
      </w:pPr>
      <w:r w:rsidRPr="65D55AA5">
        <w:rPr>
          <w:b/>
          <w:bCs/>
        </w:rPr>
        <w:lastRenderedPageBreak/>
        <w:t>Table S</w:t>
      </w:r>
      <w:r w:rsidR="14A346FD" w:rsidRPr="65D55AA5">
        <w:rPr>
          <w:b/>
          <w:bCs/>
        </w:rPr>
        <w:t>3</w:t>
      </w:r>
      <w:r w:rsidRPr="65D55AA5">
        <w:rPr>
          <w:b/>
          <w:bCs/>
        </w:rPr>
        <w:t>.</w:t>
      </w:r>
    </w:p>
    <w:p w14:paraId="7909F2B1" w14:textId="6851A402" w:rsidR="31377DEC" w:rsidRDefault="31377DEC" w:rsidP="2844A586">
      <w:pPr>
        <w:spacing w:line="480" w:lineRule="auto"/>
        <w:rPr>
          <w:i/>
          <w:iCs/>
          <w:lang w:val="en-US"/>
        </w:rPr>
      </w:pPr>
      <w:r w:rsidRPr="2844A586">
        <w:rPr>
          <w:i/>
          <w:iCs/>
          <w:lang w:val="en-US"/>
        </w:rPr>
        <w:t>Descriptive information for all inc</w:t>
      </w:r>
      <w:r w:rsidR="706AF4BF" w:rsidRPr="2844A586">
        <w:rPr>
          <w:i/>
          <w:iCs/>
          <w:lang w:val="en-US"/>
        </w:rPr>
        <w:t>l</w:t>
      </w:r>
      <w:r w:rsidRPr="2844A586">
        <w:rPr>
          <w:i/>
          <w:iCs/>
          <w:lang w:val="en-US"/>
        </w:rPr>
        <w:t>uded e</w:t>
      </w:r>
      <w:r w:rsidR="2FA45E44" w:rsidRPr="2844A586">
        <w:rPr>
          <w:i/>
          <w:iCs/>
          <w:lang w:val="en-US"/>
        </w:rPr>
        <w:t>ffect sizes</w:t>
      </w:r>
    </w:p>
    <w:tbl>
      <w:tblPr>
        <w:tblW w:w="15702" w:type="dxa"/>
        <w:tblLayout w:type="fixed"/>
        <w:tblLook w:val="04A0" w:firstRow="1" w:lastRow="0" w:firstColumn="1" w:lastColumn="0" w:noHBand="0" w:noVBand="1"/>
      </w:tblPr>
      <w:tblGrid>
        <w:gridCol w:w="426"/>
        <w:gridCol w:w="425"/>
        <w:gridCol w:w="992"/>
        <w:gridCol w:w="709"/>
        <w:gridCol w:w="567"/>
        <w:gridCol w:w="709"/>
        <w:gridCol w:w="708"/>
        <w:gridCol w:w="426"/>
        <w:gridCol w:w="708"/>
        <w:gridCol w:w="709"/>
        <w:gridCol w:w="425"/>
        <w:gridCol w:w="709"/>
        <w:gridCol w:w="709"/>
        <w:gridCol w:w="709"/>
        <w:gridCol w:w="708"/>
        <w:gridCol w:w="1134"/>
        <w:gridCol w:w="575"/>
        <w:gridCol w:w="496"/>
        <w:gridCol w:w="630"/>
        <w:gridCol w:w="709"/>
        <w:gridCol w:w="709"/>
        <w:gridCol w:w="709"/>
        <w:gridCol w:w="1101"/>
      </w:tblGrid>
      <w:tr w:rsidR="005E76A8" w:rsidRPr="001A60A5" w14:paraId="09BAAB91" w14:textId="77777777" w:rsidTr="597CA3C0">
        <w:trPr>
          <w:cantSplit/>
          <w:trHeight w:val="1134"/>
          <w:tblHeader/>
        </w:trPr>
        <w:tc>
          <w:tcPr>
            <w:tcW w:w="426" w:type="dxa"/>
            <w:tcBorders>
              <w:bottom w:val="single" w:sz="4" w:space="0" w:color="auto"/>
            </w:tcBorders>
            <w:textDirection w:val="btLr"/>
            <w:vAlign w:val="center"/>
            <w:hideMark/>
          </w:tcPr>
          <w:p w14:paraId="57987193"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Study ID</w:t>
            </w:r>
          </w:p>
        </w:tc>
        <w:tc>
          <w:tcPr>
            <w:tcW w:w="425" w:type="dxa"/>
            <w:tcBorders>
              <w:bottom w:val="single" w:sz="4" w:space="0" w:color="auto"/>
            </w:tcBorders>
            <w:textDirection w:val="btLr"/>
            <w:vAlign w:val="center"/>
            <w:hideMark/>
          </w:tcPr>
          <w:p w14:paraId="0E4A03AD"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ES ID</w:t>
            </w:r>
          </w:p>
        </w:tc>
        <w:tc>
          <w:tcPr>
            <w:tcW w:w="992" w:type="dxa"/>
            <w:tcBorders>
              <w:bottom w:val="single" w:sz="4" w:space="0" w:color="auto"/>
            </w:tcBorders>
            <w:textDirection w:val="btLr"/>
            <w:vAlign w:val="center"/>
            <w:hideMark/>
          </w:tcPr>
          <w:p w14:paraId="487BAD35"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Reference</w:t>
            </w:r>
          </w:p>
        </w:tc>
        <w:tc>
          <w:tcPr>
            <w:tcW w:w="709" w:type="dxa"/>
            <w:tcBorders>
              <w:bottom w:val="single" w:sz="4" w:space="0" w:color="auto"/>
            </w:tcBorders>
            <w:textDirection w:val="btLr"/>
            <w:vAlign w:val="center"/>
            <w:hideMark/>
          </w:tcPr>
          <w:p w14:paraId="4BB0AE48"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Year</w:t>
            </w:r>
          </w:p>
        </w:tc>
        <w:tc>
          <w:tcPr>
            <w:tcW w:w="567" w:type="dxa"/>
            <w:tcBorders>
              <w:bottom w:val="single" w:sz="4" w:space="0" w:color="auto"/>
            </w:tcBorders>
            <w:noWrap/>
            <w:textDirection w:val="btLr"/>
            <w:vAlign w:val="center"/>
            <w:hideMark/>
          </w:tcPr>
          <w:p w14:paraId="541AECCD"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N</w:t>
            </w:r>
          </w:p>
        </w:tc>
        <w:tc>
          <w:tcPr>
            <w:tcW w:w="709" w:type="dxa"/>
            <w:tcBorders>
              <w:bottom w:val="single" w:sz="4" w:space="0" w:color="auto"/>
            </w:tcBorders>
            <w:textDirection w:val="btLr"/>
            <w:vAlign w:val="center"/>
            <w:hideMark/>
          </w:tcPr>
          <w:p w14:paraId="27FB5CD9"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1</w:t>
            </w:r>
          </w:p>
        </w:tc>
        <w:tc>
          <w:tcPr>
            <w:tcW w:w="708" w:type="dxa"/>
            <w:tcBorders>
              <w:bottom w:val="single" w:sz="4" w:space="0" w:color="auto"/>
            </w:tcBorders>
            <w:textDirection w:val="btLr"/>
            <w:vAlign w:val="center"/>
            <w:hideMark/>
          </w:tcPr>
          <w:p w14:paraId="7125CBA4"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2</w:t>
            </w:r>
          </w:p>
        </w:tc>
        <w:tc>
          <w:tcPr>
            <w:tcW w:w="426" w:type="dxa"/>
            <w:tcBorders>
              <w:bottom w:val="single" w:sz="4" w:space="0" w:color="auto"/>
            </w:tcBorders>
            <w:textDirection w:val="btLr"/>
            <w:vAlign w:val="center"/>
            <w:hideMark/>
          </w:tcPr>
          <w:p w14:paraId="52025879"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1 N</w:t>
            </w:r>
          </w:p>
        </w:tc>
        <w:tc>
          <w:tcPr>
            <w:tcW w:w="708" w:type="dxa"/>
            <w:tcBorders>
              <w:bottom w:val="single" w:sz="4" w:space="0" w:color="auto"/>
            </w:tcBorders>
            <w:textDirection w:val="btLr"/>
            <w:vAlign w:val="center"/>
            <w:hideMark/>
          </w:tcPr>
          <w:p w14:paraId="3F090A93"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1 Mean</w:t>
            </w:r>
          </w:p>
        </w:tc>
        <w:tc>
          <w:tcPr>
            <w:tcW w:w="709" w:type="dxa"/>
            <w:tcBorders>
              <w:bottom w:val="single" w:sz="4" w:space="0" w:color="auto"/>
            </w:tcBorders>
            <w:textDirection w:val="btLr"/>
            <w:vAlign w:val="center"/>
            <w:hideMark/>
          </w:tcPr>
          <w:p w14:paraId="58E78377"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1 SD</w:t>
            </w:r>
          </w:p>
        </w:tc>
        <w:tc>
          <w:tcPr>
            <w:tcW w:w="425" w:type="dxa"/>
            <w:tcBorders>
              <w:bottom w:val="single" w:sz="4" w:space="0" w:color="auto"/>
            </w:tcBorders>
            <w:textDirection w:val="btLr"/>
            <w:vAlign w:val="center"/>
            <w:hideMark/>
          </w:tcPr>
          <w:p w14:paraId="44AB52CF"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2 N</w:t>
            </w:r>
          </w:p>
        </w:tc>
        <w:tc>
          <w:tcPr>
            <w:tcW w:w="709" w:type="dxa"/>
            <w:tcBorders>
              <w:bottom w:val="single" w:sz="4" w:space="0" w:color="auto"/>
            </w:tcBorders>
            <w:textDirection w:val="btLr"/>
            <w:vAlign w:val="center"/>
            <w:hideMark/>
          </w:tcPr>
          <w:p w14:paraId="7B949C39"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2 Mean</w:t>
            </w:r>
          </w:p>
        </w:tc>
        <w:tc>
          <w:tcPr>
            <w:tcW w:w="709" w:type="dxa"/>
            <w:tcBorders>
              <w:bottom w:val="single" w:sz="4" w:space="0" w:color="auto"/>
            </w:tcBorders>
            <w:textDirection w:val="btLr"/>
            <w:vAlign w:val="center"/>
            <w:hideMark/>
          </w:tcPr>
          <w:p w14:paraId="0F3A2C6C"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Group 2 SD</w:t>
            </w:r>
          </w:p>
        </w:tc>
        <w:tc>
          <w:tcPr>
            <w:tcW w:w="709" w:type="dxa"/>
            <w:tcBorders>
              <w:bottom w:val="single" w:sz="4" w:space="0" w:color="auto"/>
            </w:tcBorders>
            <w:textDirection w:val="btLr"/>
            <w:vAlign w:val="center"/>
            <w:hideMark/>
          </w:tcPr>
          <w:p w14:paraId="45C6EC7F"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ES</w:t>
            </w:r>
          </w:p>
        </w:tc>
        <w:tc>
          <w:tcPr>
            <w:tcW w:w="708" w:type="dxa"/>
            <w:tcBorders>
              <w:bottom w:val="single" w:sz="4" w:space="0" w:color="auto"/>
            </w:tcBorders>
            <w:textDirection w:val="btLr"/>
            <w:vAlign w:val="center"/>
            <w:hideMark/>
          </w:tcPr>
          <w:p w14:paraId="7B6BA5FD"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SE</w:t>
            </w:r>
          </w:p>
        </w:tc>
        <w:tc>
          <w:tcPr>
            <w:tcW w:w="1134" w:type="dxa"/>
            <w:tcBorders>
              <w:bottom w:val="single" w:sz="4" w:space="0" w:color="auto"/>
            </w:tcBorders>
            <w:textDirection w:val="btLr"/>
            <w:vAlign w:val="center"/>
            <w:hideMark/>
          </w:tcPr>
          <w:p w14:paraId="6BCBE3A7"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Cognitive Domain</w:t>
            </w:r>
          </w:p>
        </w:tc>
        <w:tc>
          <w:tcPr>
            <w:tcW w:w="575" w:type="dxa"/>
            <w:tcBorders>
              <w:bottom w:val="single" w:sz="4" w:space="0" w:color="auto"/>
            </w:tcBorders>
            <w:textDirection w:val="btLr"/>
            <w:vAlign w:val="center"/>
            <w:hideMark/>
          </w:tcPr>
          <w:p w14:paraId="07E96A8B"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Study type</w:t>
            </w:r>
          </w:p>
        </w:tc>
        <w:tc>
          <w:tcPr>
            <w:tcW w:w="496" w:type="dxa"/>
            <w:tcBorders>
              <w:bottom w:val="single" w:sz="4" w:space="0" w:color="auto"/>
            </w:tcBorders>
            <w:textDirection w:val="btLr"/>
            <w:vAlign w:val="center"/>
            <w:hideMark/>
          </w:tcPr>
          <w:p w14:paraId="20A90720"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N female</w:t>
            </w:r>
          </w:p>
        </w:tc>
        <w:tc>
          <w:tcPr>
            <w:tcW w:w="630" w:type="dxa"/>
            <w:tcBorders>
              <w:bottom w:val="single" w:sz="4" w:space="0" w:color="auto"/>
            </w:tcBorders>
            <w:noWrap/>
            <w:textDirection w:val="btLr"/>
            <w:vAlign w:val="center"/>
            <w:hideMark/>
          </w:tcPr>
          <w:p w14:paraId="0F832C0C"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Age</w:t>
            </w:r>
          </w:p>
        </w:tc>
        <w:tc>
          <w:tcPr>
            <w:tcW w:w="709" w:type="dxa"/>
            <w:tcBorders>
              <w:bottom w:val="single" w:sz="4" w:space="0" w:color="auto"/>
            </w:tcBorders>
            <w:noWrap/>
            <w:textDirection w:val="btLr"/>
            <w:vAlign w:val="center"/>
            <w:hideMark/>
          </w:tcPr>
          <w:p w14:paraId="363D7E89"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BMI</w:t>
            </w:r>
          </w:p>
        </w:tc>
        <w:tc>
          <w:tcPr>
            <w:tcW w:w="709" w:type="dxa"/>
            <w:tcBorders>
              <w:bottom w:val="single" w:sz="4" w:space="0" w:color="auto"/>
            </w:tcBorders>
            <w:noWrap/>
            <w:textDirection w:val="btLr"/>
            <w:vAlign w:val="center"/>
            <w:hideMark/>
          </w:tcPr>
          <w:p w14:paraId="702C0DC1"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Fasting duration</w:t>
            </w:r>
          </w:p>
        </w:tc>
        <w:tc>
          <w:tcPr>
            <w:tcW w:w="709" w:type="dxa"/>
            <w:tcBorders>
              <w:bottom w:val="single" w:sz="4" w:space="0" w:color="auto"/>
            </w:tcBorders>
            <w:textDirection w:val="btLr"/>
            <w:vAlign w:val="center"/>
            <w:hideMark/>
          </w:tcPr>
          <w:p w14:paraId="6518A9F6"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Time of day</w:t>
            </w:r>
          </w:p>
        </w:tc>
        <w:tc>
          <w:tcPr>
            <w:tcW w:w="1101" w:type="dxa"/>
            <w:tcBorders>
              <w:bottom w:val="single" w:sz="4" w:space="0" w:color="auto"/>
            </w:tcBorders>
            <w:noWrap/>
            <w:textDirection w:val="btLr"/>
            <w:vAlign w:val="center"/>
            <w:hideMark/>
          </w:tcPr>
          <w:p w14:paraId="7E3D1E27" w14:textId="77777777" w:rsidR="001A60A5" w:rsidRPr="001A60A5" w:rsidRDefault="2222C401" w:rsidP="005E76A8">
            <w:pPr>
              <w:shd w:val="clear" w:color="auto" w:fill="auto"/>
              <w:spacing w:before="0" w:after="0" w:line="240" w:lineRule="auto"/>
              <w:ind w:left="113" w:right="113"/>
              <w:jc w:val="center"/>
              <w:rPr>
                <w:b/>
                <w:bCs/>
                <w:color w:val="000000" w:themeColor="text1"/>
                <w:sz w:val="12"/>
                <w:szCs w:val="12"/>
              </w:rPr>
            </w:pPr>
            <w:r w:rsidRPr="000EFF61">
              <w:rPr>
                <w:b/>
                <w:bCs/>
                <w:color w:val="000000" w:themeColor="text1"/>
                <w:sz w:val="12"/>
                <w:szCs w:val="12"/>
              </w:rPr>
              <w:t>Food pictures</w:t>
            </w:r>
          </w:p>
        </w:tc>
      </w:tr>
      <w:tr w:rsidR="005E76A8" w:rsidRPr="001A60A5" w14:paraId="3F544B3D" w14:textId="77777777" w:rsidTr="597CA3C0">
        <w:trPr>
          <w:cantSplit/>
          <w:trHeight w:val="302"/>
        </w:trPr>
        <w:tc>
          <w:tcPr>
            <w:tcW w:w="426" w:type="dxa"/>
            <w:tcBorders>
              <w:top w:val="single" w:sz="4" w:space="0" w:color="auto"/>
            </w:tcBorders>
            <w:vAlign w:val="center"/>
            <w:hideMark/>
          </w:tcPr>
          <w:p w14:paraId="595494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w:t>
            </w:r>
          </w:p>
        </w:tc>
        <w:tc>
          <w:tcPr>
            <w:tcW w:w="425" w:type="dxa"/>
            <w:tcBorders>
              <w:top w:val="single" w:sz="4" w:space="0" w:color="auto"/>
            </w:tcBorders>
            <w:vAlign w:val="center"/>
            <w:hideMark/>
          </w:tcPr>
          <w:p w14:paraId="1CD755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w:t>
            </w:r>
          </w:p>
        </w:tc>
        <w:tc>
          <w:tcPr>
            <w:tcW w:w="992" w:type="dxa"/>
            <w:tcBorders>
              <w:top w:val="single" w:sz="4" w:space="0" w:color="auto"/>
            </w:tcBorders>
            <w:vAlign w:val="center"/>
            <w:hideMark/>
          </w:tcPr>
          <w:p w14:paraId="0C07889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Arumaee et al. (2019)</w:t>
            </w:r>
          </w:p>
        </w:tc>
        <w:tc>
          <w:tcPr>
            <w:tcW w:w="709" w:type="dxa"/>
            <w:tcBorders>
              <w:top w:val="single" w:sz="4" w:space="0" w:color="auto"/>
            </w:tcBorders>
            <w:vAlign w:val="center"/>
            <w:hideMark/>
          </w:tcPr>
          <w:p w14:paraId="180EC9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tcBorders>
              <w:top w:val="single" w:sz="4" w:space="0" w:color="auto"/>
            </w:tcBorders>
            <w:noWrap/>
            <w:vAlign w:val="center"/>
            <w:hideMark/>
          </w:tcPr>
          <w:p w14:paraId="0A5A5D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709" w:type="dxa"/>
            <w:tcBorders>
              <w:top w:val="single" w:sz="4" w:space="0" w:color="auto"/>
            </w:tcBorders>
            <w:vAlign w:val="center"/>
            <w:hideMark/>
          </w:tcPr>
          <w:p w14:paraId="47BF68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tcBorders>
              <w:top w:val="single" w:sz="4" w:space="0" w:color="auto"/>
            </w:tcBorders>
            <w:vAlign w:val="center"/>
            <w:hideMark/>
          </w:tcPr>
          <w:p w14:paraId="152290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tcBorders>
              <w:top w:val="single" w:sz="4" w:space="0" w:color="auto"/>
            </w:tcBorders>
            <w:vAlign w:val="center"/>
            <w:hideMark/>
          </w:tcPr>
          <w:p w14:paraId="6A0E56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708" w:type="dxa"/>
            <w:tcBorders>
              <w:top w:val="single" w:sz="4" w:space="0" w:color="auto"/>
            </w:tcBorders>
            <w:vAlign w:val="center"/>
            <w:hideMark/>
          </w:tcPr>
          <w:p w14:paraId="432935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0.30</w:t>
            </w:r>
          </w:p>
        </w:tc>
        <w:tc>
          <w:tcPr>
            <w:tcW w:w="709" w:type="dxa"/>
            <w:tcBorders>
              <w:top w:val="single" w:sz="4" w:space="0" w:color="auto"/>
            </w:tcBorders>
            <w:vAlign w:val="center"/>
            <w:hideMark/>
          </w:tcPr>
          <w:p w14:paraId="1EFF48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w:t>
            </w:r>
          </w:p>
        </w:tc>
        <w:tc>
          <w:tcPr>
            <w:tcW w:w="425" w:type="dxa"/>
            <w:tcBorders>
              <w:top w:val="single" w:sz="4" w:space="0" w:color="auto"/>
            </w:tcBorders>
            <w:vAlign w:val="center"/>
            <w:hideMark/>
          </w:tcPr>
          <w:p w14:paraId="4283F9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709" w:type="dxa"/>
            <w:tcBorders>
              <w:top w:val="single" w:sz="4" w:space="0" w:color="auto"/>
            </w:tcBorders>
            <w:vAlign w:val="center"/>
            <w:hideMark/>
          </w:tcPr>
          <w:p w14:paraId="5C0572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w:t>
            </w:r>
          </w:p>
        </w:tc>
        <w:tc>
          <w:tcPr>
            <w:tcW w:w="709" w:type="dxa"/>
            <w:tcBorders>
              <w:top w:val="single" w:sz="4" w:space="0" w:color="auto"/>
            </w:tcBorders>
            <w:vAlign w:val="center"/>
            <w:hideMark/>
          </w:tcPr>
          <w:p w14:paraId="580EAA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0.25</w:t>
            </w:r>
          </w:p>
        </w:tc>
        <w:tc>
          <w:tcPr>
            <w:tcW w:w="709" w:type="dxa"/>
            <w:tcBorders>
              <w:top w:val="single" w:sz="4" w:space="0" w:color="auto"/>
            </w:tcBorders>
            <w:vAlign w:val="center"/>
            <w:hideMark/>
          </w:tcPr>
          <w:p w14:paraId="45A915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-0.193</w:t>
            </w:r>
          </w:p>
        </w:tc>
        <w:tc>
          <w:tcPr>
            <w:tcW w:w="708" w:type="dxa"/>
            <w:tcBorders>
              <w:top w:val="single" w:sz="4" w:space="0" w:color="auto"/>
            </w:tcBorders>
            <w:vAlign w:val="center"/>
            <w:hideMark/>
          </w:tcPr>
          <w:p w14:paraId="02B670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0.053</w:t>
            </w:r>
          </w:p>
        </w:tc>
        <w:tc>
          <w:tcPr>
            <w:tcW w:w="1134" w:type="dxa"/>
            <w:tcBorders>
              <w:top w:val="single" w:sz="4" w:space="0" w:color="auto"/>
            </w:tcBorders>
            <w:vAlign w:val="center"/>
            <w:hideMark/>
          </w:tcPr>
          <w:p w14:paraId="2BF3ACF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tcBorders>
              <w:top w:val="single" w:sz="4" w:space="0" w:color="auto"/>
            </w:tcBorders>
            <w:vAlign w:val="center"/>
            <w:hideMark/>
          </w:tcPr>
          <w:p w14:paraId="3E3FF22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tcBorders>
              <w:top w:val="single" w:sz="4" w:space="0" w:color="auto"/>
            </w:tcBorders>
            <w:vAlign w:val="center"/>
            <w:hideMark/>
          </w:tcPr>
          <w:p w14:paraId="363897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630" w:type="dxa"/>
            <w:tcBorders>
              <w:top w:val="single" w:sz="4" w:space="0" w:color="auto"/>
            </w:tcBorders>
            <w:noWrap/>
            <w:vAlign w:val="center"/>
            <w:hideMark/>
          </w:tcPr>
          <w:p w14:paraId="34154C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25.51</w:t>
            </w:r>
          </w:p>
        </w:tc>
        <w:tc>
          <w:tcPr>
            <w:tcW w:w="709" w:type="dxa"/>
            <w:tcBorders>
              <w:top w:val="single" w:sz="4" w:space="0" w:color="auto"/>
            </w:tcBorders>
            <w:noWrap/>
            <w:vAlign w:val="center"/>
            <w:hideMark/>
          </w:tcPr>
          <w:p w14:paraId="3018E4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22.51</w:t>
            </w:r>
          </w:p>
        </w:tc>
        <w:tc>
          <w:tcPr>
            <w:tcW w:w="709" w:type="dxa"/>
            <w:tcBorders>
              <w:top w:val="single" w:sz="4" w:space="0" w:color="auto"/>
            </w:tcBorders>
            <w:noWrap/>
            <w:vAlign w:val="center"/>
            <w:hideMark/>
          </w:tcPr>
          <w:p w14:paraId="460B36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tcBorders>
              <w:top w:val="single" w:sz="4" w:space="0" w:color="auto"/>
            </w:tcBorders>
            <w:vAlign w:val="center"/>
            <w:hideMark/>
          </w:tcPr>
          <w:p w14:paraId="37337C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tcBorders>
              <w:top w:val="single" w:sz="4" w:space="0" w:color="auto"/>
            </w:tcBorders>
            <w:noWrap/>
            <w:vAlign w:val="center"/>
            <w:hideMark/>
          </w:tcPr>
          <w:p w14:paraId="4D4DDE4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03F8C18" w14:textId="77777777" w:rsidTr="597CA3C0">
        <w:trPr>
          <w:cantSplit/>
          <w:trHeight w:val="302"/>
        </w:trPr>
        <w:tc>
          <w:tcPr>
            <w:tcW w:w="426" w:type="dxa"/>
            <w:vAlign w:val="center"/>
            <w:hideMark/>
          </w:tcPr>
          <w:p w14:paraId="1FD745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w:t>
            </w:r>
          </w:p>
        </w:tc>
        <w:tc>
          <w:tcPr>
            <w:tcW w:w="425" w:type="dxa"/>
            <w:vAlign w:val="center"/>
            <w:hideMark/>
          </w:tcPr>
          <w:p w14:paraId="207F8C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w:t>
            </w:r>
          </w:p>
        </w:tc>
        <w:tc>
          <w:tcPr>
            <w:tcW w:w="992" w:type="dxa"/>
            <w:vAlign w:val="center"/>
            <w:hideMark/>
          </w:tcPr>
          <w:p w14:paraId="584AB42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Arumaee et al. (2019)</w:t>
            </w:r>
          </w:p>
        </w:tc>
        <w:tc>
          <w:tcPr>
            <w:tcW w:w="709" w:type="dxa"/>
            <w:vAlign w:val="center"/>
            <w:hideMark/>
          </w:tcPr>
          <w:p w14:paraId="44EEF2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1DD220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709" w:type="dxa"/>
            <w:vAlign w:val="center"/>
            <w:hideMark/>
          </w:tcPr>
          <w:p w14:paraId="212964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C144D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1F875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708" w:type="dxa"/>
            <w:vAlign w:val="center"/>
            <w:hideMark/>
          </w:tcPr>
          <w:p w14:paraId="73B42D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517.69</w:t>
            </w:r>
          </w:p>
        </w:tc>
        <w:tc>
          <w:tcPr>
            <w:tcW w:w="709" w:type="dxa"/>
            <w:vAlign w:val="center"/>
            <w:hideMark/>
          </w:tcPr>
          <w:p w14:paraId="624D94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186.16</w:t>
            </w:r>
          </w:p>
        </w:tc>
        <w:tc>
          <w:tcPr>
            <w:tcW w:w="425" w:type="dxa"/>
            <w:vAlign w:val="center"/>
            <w:hideMark/>
          </w:tcPr>
          <w:p w14:paraId="554883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709" w:type="dxa"/>
            <w:vAlign w:val="center"/>
            <w:hideMark/>
          </w:tcPr>
          <w:p w14:paraId="59EC41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482.4</w:t>
            </w:r>
          </w:p>
        </w:tc>
        <w:tc>
          <w:tcPr>
            <w:tcW w:w="709" w:type="dxa"/>
            <w:vAlign w:val="center"/>
            <w:hideMark/>
          </w:tcPr>
          <w:p w14:paraId="578CF3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150.25</w:t>
            </w:r>
          </w:p>
        </w:tc>
        <w:tc>
          <w:tcPr>
            <w:tcW w:w="709" w:type="dxa"/>
            <w:vAlign w:val="center"/>
            <w:hideMark/>
          </w:tcPr>
          <w:p w14:paraId="555CB5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-0.207</w:t>
            </w:r>
          </w:p>
        </w:tc>
        <w:tc>
          <w:tcPr>
            <w:tcW w:w="708" w:type="dxa"/>
            <w:vAlign w:val="center"/>
            <w:hideMark/>
          </w:tcPr>
          <w:p w14:paraId="60BBBF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0.053</w:t>
            </w:r>
          </w:p>
        </w:tc>
        <w:tc>
          <w:tcPr>
            <w:tcW w:w="1134" w:type="dxa"/>
            <w:vAlign w:val="center"/>
            <w:hideMark/>
          </w:tcPr>
          <w:p w14:paraId="1DB9131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01EB62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53F74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630" w:type="dxa"/>
            <w:noWrap/>
            <w:vAlign w:val="center"/>
            <w:hideMark/>
          </w:tcPr>
          <w:p w14:paraId="3E6FB2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25.51</w:t>
            </w:r>
          </w:p>
        </w:tc>
        <w:tc>
          <w:tcPr>
            <w:tcW w:w="709" w:type="dxa"/>
            <w:noWrap/>
            <w:vAlign w:val="center"/>
            <w:hideMark/>
          </w:tcPr>
          <w:p w14:paraId="5E0CEE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22.51</w:t>
            </w:r>
          </w:p>
        </w:tc>
        <w:tc>
          <w:tcPr>
            <w:tcW w:w="709" w:type="dxa"/>
            <w:noWrap/>
            <w:vAlign w:val="center"/>
            <w:hideMark/>
          </w:tcPr>
          <w:p w14:paraId="3113C9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5F26EA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7308B61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64F8F84" w14:textId="77777777" w:rsidTr="597CA3C0">
        <w:trPr>
          <w:cantSplit/>
          <w:trHeight w:val="302"/>
        </w:trPr>
        <w:tc>
          <w:tcPr>
            <w:tcW w:w="426" w:type="dxa"/>
            <w:vAlign w:val="center"/>
            <w:hideMark/>
          </w:tcPr>
          <w:p w14:paraId="10EE3D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w:t>
            </w:r>
          </w:p>
        </w:tc>
        <w:tc>
          <w:tcPr>
            <w:tcW w:w="425" w:type="dxa"/>
            <w:vAlign w:val="center"/>
            <w:hideMark/>
          </w:tcPr>
          <w:p w14:paraId="1EB933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992" w:type="dxa"/>
            <w:vAlign w:val="center"/>
            <w:hideMark/>
          </w:tcPr>
          <w:p w14:paraId="41EA7F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Ballestero-Arnau et al. (2023)</w:t>
            </w:r>
          </w:p>
        </w:tc>
        <w:tc>
          <w:tcPr>
            <w:tcW w:w="709" w:type="dxa"/>
            <w:vAlign w:val="center"/>
            <w:hideMark/>
          </w:tcPr>
          <w:p w14:paraId="5C1A0E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6E9E2A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44CA1C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8BCC1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C4A7D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8" w:type="dxa"/>
            <w:vAlign w:val="center"/>
            <w:hideMark/>
          </w:tcPr>
          <w:p w14:paraId="70B9FE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87.60</w:t>
            </w:r>
          </w:p>
        </w:tc>
        <w:tc>
          <w:tcPr>
            <w:tcW w:w="709" w:type="dxa"/>
            <w:vAlign w:val="center"/>
            <w:hideMark/>
          </w:tcPr>
          <w:p w14:paraId="2A5B1C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11.35</w:t>
            </w:r>
          </w:p>
        </w:tc>
        <w:tc>
          <w:tcPr>
            <w:tcW w:w="425" w:type="dxa"/>
            <w:vAlign w:val="center"/>
            <w:hideMark/>
          </w:tcPr>
          <w:p w14:paraId="0461A9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31BCF4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85.1</w:t>
            </w:r>
          </w:p>
        </w:tc>
        <w:tc>
          <w:tcPr>
            <w:tcW w:w="709" w:type="dxa"/>
            <w:vAlign w:val="center"/>
            <w:hideMark/>
          </w:tcPr>
          <w:p w14:paraId="38FC74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9.35</w:t>
            </w:r>
          </w:p>
        </w:tc>
        <w:tc>
          <w:tcPr>
            <w:tcW w:w="709" w:type="dxa"/>
            <w:vAlign w:val="center"/>
            <w:hideMark/>
          </w:tcPr>
          <w:p w14:paraId="481777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-0.237</w:t>
            </w:r>
          </w:p>
        </w:tc>
        <w:tc>
          <w:tcPr>
            <w:tcW w:w="708" w:type="dxa"/>
            <w:vAlign w:val="center"/>
            <w:hideMark/>
          </w:tcPr>
          <w:p w14:paraId="47462D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0.077</w:t>
            </w:r>
          </w:p>
        </w:tc>
        <w:tc>
          <w:tcPr>
            <w:tcW w:w="1134" w:type="dxa"/>
            <w:vAlign w:val="center"/>
            <w:hideMark/>
          </w:tcPr>
          <w:p w14:paraId="6A451AD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7823C6E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F9378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630" w:type="dxa"/>
            <w:noWrap/>
            <w:vAlign w:val="center"/>
            <w:hideMark/>
          </w:tcPr>
          <w:p w14:paraId="27949A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20.8</w:t>
            </w:r>
          </w:p>
        </w:tc>
        <w:tc>
          <w:tcPr>
            <w:tcW w:w="709" w:type="dxa"/>
            <w:noWrap/>
            <w:vAlign w:val="center"/>
            <w:hideMark/>
          </w:tcPr>
          <w:p w14:paraId="0AE9F4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22.6</w:t>
            </w:r>
          </w:p>
        </w:tc>
        <w:tc>
          <w:tcPr>
            <w:tcW w:w="709" w:type="dxa"/>
            <w:noWrap/>
            <w:vAlign w:val="center"/>
            <w:hideMark/>
          </w:tcPr>
          <w:p w14:paraId="4C5981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20BC7A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79B094F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74B9360E" w14:textId="77777777" w:rsidTr="597CA3C0">
        <w:trPr>
          <w:cantSplit/>
          <w:trHeight w:val="302"/>
        </w:trPr>
        <w:tc>
          <w:tcPr>
            <w:tcW w:w="426" w:type="dxa"/>
            <w:vAlign w:val="center"/>
            <w:hideMark/>
          </w:tcPr>
          <w:p w14:paraId="35416F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w:t>
            </w:r>
          </w:p>
        </w:tc>
        <w:tc>
          <w:tcPr>
            <w:tcW w:w="425" w:type="dxa"/>
            <w:vAlign w:val="center"/>
            <w:hideMark/>
          </w:tcPr>
          <w:p w14:paraId="2A4D42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992" w:type="dxa"/>
            <w:vAlign w:val="center"/>
            <w:hideMark/>
          </w:tcPr>
          <w:p w14:paraId="7100C6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Ballestero-Arnau et al. (2023)</w:t>
            </w:r>
          </w:p>
        </w:tc>
        <w:tc>
          <w:tcPr>
            <w:tcW w:w="709" w:type="dxa"/>
            <w:vAlign w:val="center"/>
            <w:hideMark/>
          </w:tcPr>
          <w:p w14:paraId="45C6D5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77F473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77FE10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68BC32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6E555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8" w:type="dxa"/>
            <w:vAlign w:val="center"/>
            <w:hideMark/>
          </w:tcPr>
          <w:p w14:paraId="7712E9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505.50</w:t>
            </w:r>
          </w:p>
        </w:tc>
        <w:tc>
          <w:tcPr>
            <w:tcW w:w="709" w:type="dxa"/>
            <w:vAlign w:val="center"/>
            <w:hideMark/>
          </w:tcPr>
          <w:p w14:paraId="2B99FE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131.50</w:t>
            </w:r>
          </w:p>
        </w:tc>
        <w:tc>
          <w:tcPr>
            <w:tcW w:w="425" w:type="dxa"/>
            <w:vAlign w:val="center"/>
            <w:hideMark/>
          </w:tcPr>
          <w:p w14:paraId="4DC4C7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1113DA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507.0</w:t>
            </w:r>
          </w:p>
        </w:tc>
        <w:tc>
          <w:tcPr>
            <w:tcW w:w="709" w:type="dxa"/>
            <w:vAlign w:val="center"/>
            <w:hideMark/>
          </w:tcPr>
          <w:p w14:paraId="41BF43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124.35</w:t>
            </w:r>
          </w:p>
        </w:tc>
        <w:tc>
          <w:tcPr>
            <w:tcW w:w="709" w:type="dxa"/>
            <w:vAlign w:val="center"/>
            <w:hideMark/>
          </w:tcPr>
          <w:p w14:paraId="6192ED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-0.012</w:t>
            </w:r>
          </w:p>
        </w:tc>
        <w:tc>
          <w:tcPr>
            <w:tcW w:w="708" w:type="dxa"/>
            <w:vAlign w:val="center"/>
            <w:hideMark/>
          </w:tcPr>
          <w:p w14:paraId="5C9EE8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0.077</w:t>
            </w:r>
          </w:p>
        </w:tc>
        <w:tc>
          <w:tcPr>
            <w:tcW w:w="1134" w:type="dxa"/>
            <w:vAlign w:val="center"/>
            <w:hideMark/>
          </w:tcPr>
          <w:p w14:paraId="57435E8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4E8DC7C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03688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630" w:type="dxa"/>
            <w:noWrap/>
            <w:vAlign w:val="center"/>
            <w:hideMark/>
          </w:tcPr>
          <w:p w14:paraId="371C4A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20.8</w:t>
            </w:r>
          </w:p>
        </w:tc>
        <w:tc>
          <w:tcPr>
            <w:tcW w:w="709" w:type="dxa"/>
            <w:noWrap/>
            <w:vAlign w:val="center"/>
            <w:hideMark/>
          </w:tcPr>
          <w:p w14:paraId="5359BA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22.6</w:t>
            </w:r>
          </w:p>
        </w:tc>
        <w:tc>
          <w:tcPr>
            <w:tcW w:w="709" w:type="dxa"/>
            <w:noWrap/>
            <w:vAlign w:val="center"/>
            <w:hideMark/>
          </w:tcPr>
          <w:p w14:paraId="345718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0C50FF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1A777B1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6C9489D9" w14:textId="77777777" w:rsidTr="597CA3C0">
        <w:trPr>
          <w:cantSplit/>
          <w:trHeight w:val="302"/>
        </w:trPr>
        <w:tc>
          <w:tcPr>
            <w:tcW w:w="426" w:type="dxa"/>
            <w:vAlign w:val="center"/>
            <w:hideMark/>
          </w:tcPr>
          <w:p w14:paraId="005BB3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w:t>
            </w:r>
          </w:p>
        </w:tc>
        <w:tc>
          <w:tcPr>
            <w:tcW w:w="425" w:type="dxa"/>
            <w:vAlign w:val="center"/>
            <w:hideMark/>
          </w:tcPr>
          <w:p w14:paraId="58F26A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992" w:type="dxa"/>
            <w:vAlign w:val="center"/>
            <w:hideMark/>
          </w:tcPr>
          <w:p w14:paraId="66FACD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Ballestero-Arnau et al. (2023)</w:t>
            </w:r>
          </w:p>
        </w:tc>
        <w:tc>
          <w:tcPr>
            <w:tcW w:w="709" w:type="dxa"/>
            <w:vAlign w:val="center"/>
            <w:hideMark/>
          </w:tcPr>
          <w:p w14:paraId="3EBC8C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6278D2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503C9C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03E6F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64E7F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8" w:type="dxa"/>
            <w:vAlign w:val="center"/>
            <w:hideMark/>
          </w:tcPr>
          <w:p w14:paraId="7C8910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90.05</w:t>
            </w:r>
          </w:p>
        </w:tc>
        <w:tc>
          <w:tcPr>
            <w:tcW w:w="709" w:type="dxa"/>
            <w:vAlign w:val="center"/>
            <w:hideMark/>
          </w:tcPr>
          <w:p w14:paraId="31410C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w:t>
            </w:r>
          </w:p>
        </w:tc>
        <w:tc>
          <w:tcPr>
            <w:tcW w:w="425" w:type="dxa"/>
            <w:vAlign w:val="center"/>
            <w:hideMark/>
          </w:tcPr>
          <w:p w14:paraId="278EBB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29C0F7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99.2</w:t>
            </w:r>
          </w:p>
        </w:tc>
        <w:tc>
          <w:tcPr>
            <w:tcW w:w="709" w:type="dxa"/>
            <w:vAlign w:val="center"/>
            <w:hideMark/>
          </w:tcPr>
          <w:p w14:paraId="6ADD95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2.20</w:t>
            </w:r>
          </w:p>
        </w:tc>
        <w:tc>
          <w:tcPr>
            <w:tcW w:w="709" w:type="dxa"/>
            <w:vAlign w:val="center"/>
            <w:hideMark/>
          </w:tcPr>
          <w:p w14:paraId="51AA1D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5.037</w:t>
            </w:r>
          </w:p>
        </w:tc>
        <w:tc>
          <w:tcPr>
            <w:tcW w:w="708" w:type="dxa"/>
            <w:vAlign w:val="center"/>
            <w:hideMark/>
          </w:tcPr>
          <w:p w14:paraId="063600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0.321</w:t>
            </w:r>
          </w:p>
        </w:tc>
        <w:tc>
          <w:tcPr>
            <w:tcW w:w="1134" w:type="dxa"/>
            <w:vAlign w:val="center"/>
            <w:hideMark/>
          </w:tcPr>
          <w:p w14:paraId="60B0EA4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7E18874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E0A6E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630" w:type="dxa"/>
            <w:noWrap/>
            <w:vAlign w:val="center"/>
            <w:hideMark/>
          </w:tcPr>
          <w:p w14:paraId="41378D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20.8</w:t>
            </w:r>
          </w:p>
        </w:tc>
        <w:tc>
          <w:tcPr>
            <w:tcW w:w="709" w:type="dxa"/>
            <w:noWrap/>
            <w:vAlign w:val="center"/>
            <w:hideMark/>
          </w:tcPr>
          <w:p w14:paraId="0B4C3E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22.6</w:t>
            </w:r>
          </w:p>
        </w:tc>
        <w:tc>
          <w:tcPr>
            <w:tcW w:w="709" w:type="dxa"/>
            <w:noWrap/>
            <w:vAlign w:val="center"/>
            <w:hideMark/>
          </w:tcPr>
          <w:p w14:paraId="07047F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529FBE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5559AED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4C8D0E01" w14:textId="77777777" w:rsidTr="597CA3C0">
        <w:trPr>
          <w:cantSplit/>
          <w:trHeight w:val="302"/>
        </w:trPr>
        <w:tc>
          <w:tcPr>
            <w:tcW w:w="426" w:type="dxa"/>
            <w:vAlign w:val="center"/>
            <w:hideMark/>
          </w:tcPr>
          <w:p w14:paraId="197948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w:t>
            </w:r>
          </w:p>
        </w:tc>
        <w:tc>
          <w:tcPr>
            <w:tcW w:w="425" w:type="dxa"/>
            <w:vAlign w:val="center"/>
            <w:hideMark/>
          </w:tcPr>
          <w:p w14:paraId="5CE64F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992" w:type="dxa"/>
            <w:vAlign w:val="center"/>
            <w:hideMark/>
          </w:tcPr>
          <w:p w14:paraId="0A7EC0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Ballestero-Arnau et al. (2023)</w:t>
            </w:r>
          </w:p>
        </w:tc>
        <w:tc>
          <w:tcPr>
            <w:tcW w:w="709" w:type="dxa"/>
            <w:vAlign w:val="center"/>
            <w:hideMark/>
          </w:tcPr>
          <w:p w14:paraId="3BB67C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62C08A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0F923E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87053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08369E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8" w:type="dxa"/>
            <w:vAlign w:val="center"/>
            <w:hideMark/>
          </w:tcPr>
          <w:p w14:paraId="327270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381.00</w:t>
            </w:r>
          </w:p>
        </w:tc>
        <w:tc>
          <w:tcPr>
            <w:tcW w:w="709" w:type="dxa"/>
            <w:vAlign w:val="center"/>
            <w:hideMark/>
          </w:tcPr>
          <w:p w14:paraId="6B5B38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40.15</w:t>
            </w:r>
          </w:p>
        </w:tc>
        <w:tc>
          <w:tcPr>
            <w:tcW w:w="425" w:type="dxa"/>
            <w:vAlign w:val="center"/>
            <w:hideMark/>
          </w:tcPr>
          <w:p w14:paraId="258727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4D0E13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381.0</w:t>
            </w:r>
          </w:p>
        </w:tc>
        <w:tc>
          <w:tcPr>
            <w:tcW w:w="709" w:type="dxa"/>
            <w:vAlign w:val="center"/>
            <w:hideMark/>
          </w:tcPr>
          <w:p w14:paraId="30045D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42.30</w:t>
            </w:r>
          </w:p>
        </w:tc>
        <w:tc>
          <w:tcPr>
            <w:tcW w:w="709" w:type="dxa"/>
            <w:vAlign w:val="center"/>
            <w:hideMark/>
          </w:tcPr>
          <w:p w14:paraId="327C4C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0.000</w:t>
            </w:r>
          </w:p>
        </w:tc>
        <w:tc>
          <w:tcPr>
            <w:tcW w:w="708" w:type="dxa"/>
            <w:vAlign w:val="center"/>
            <w:hideMark/>
          </w:tcPr>
          <w:p w14:paraId="659E41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0.077</w:t>
            </w:r>
          </w:p>
        </w:tc>
        <w:tc>
          <w:tcPr>
            <w:tcW w:w="1134" w:type="dxa"/>
            <w:vAlign w:val="center"/>
            <w:hideMark/>
          </w:tcPr>
          <w:p w14:paraId="0352556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08A2B27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4A4A6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630" w:type="dxa"/>
            <w:noWrap/>
            <w:vAlign w:val="center"/>
            <w:hideMark/>
          </w:tcPr>
          <w:p w14:paraId="1B9224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20.8</w:t>
            </w:r>
          </w:p>
        </w:tc>
        <w:tc>
          <w:tcPr>
            <w:tcW w:w="709" w:type="dxa"/>
            <w:noWrap/>
            <w:vAlign w:val="center"/>
            <w:hideMark/>
          </w:tcPr>
          <w:p w14:paraId="508FC6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22.6</w:t>
            </w:r>
          </w:p>
        </w:tc>
        <w:tc>
          <w:tcPr>
            <w:tcW w:w="709" w:type="dxa"/>
            <w:noWrap/>
            <w:vAlign w:val="center"/>
            <w:hideMark/>
          </w:tcPr>
          <w:p w14:paraId="36D040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6E52E1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7C971EF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8F8EE42" w14:textId="77777777" w:rsidTr="597CA3C0">
        <w:trPr>
          <w:cantSplit/>
          <w:trHeight w:val="302"/>
        </w:trPr>
        <w:tc>
          <w:tcPr>
            <w:tcW w:w="426" w:type="dxa"/>
            <w:vAlign w:val="center"/>
            <w:hideMark/>
          </w:tcPr>
          <w:p w14:paraId="5A5F0F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0BE0E6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w:t>
            </w:r>
          </w:p>
        </w:tc>
        <w:tc>
          <w:tcPr>
            <w:tcW w:w="992" w:type="dxa"/>
            <w:vAlign w:val="center"/>
            <w:hideMark/>
          </w:tcPr>
          <w:p w14:paraId="4DEC25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776918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15D8A3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33162D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4E1C5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45AAA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754B21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6.57</w:t>
            </w:r>
          </w:p>
        </w:tc>
        <w:tc>
          <w:tcPr>
            <w:tcW w:w="709" w:type="dxa"/>
            <w:vAlign w:val="center"/>
            <w:hideMark/>
          </w:tcPr>
          <w:p w14:paraId="5E54E0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4.32</w:t>
            </w:r>
          </w:p>
        </w:tc>
        <w:tc>
          <w:tcPr>
            <w:tcW w:w="425" w:type="dxa"/>
            <w:vAlign w:val="center"/>
            <w:hideMark/>
          </w:tcPr>
          <w:p w14:paraId="793624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2D255E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709" w:type="dxa"/>
            <w:vAlign w:val="center"/>
            <w:hideMark/>
          </w:tcPr>
          <w:p w14:paraId="0DA3C1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4.81</w:t>
            </w:r>
          </w:p>
        </w:tc>
        <w:tc>
          <w:tcPr>
            <w:tcW w:w="709" w:type="dxa"/>
            <w:vAlign w:val="center"/>
            <w:hideMark/>
          </w:tcPr>
          <w:p w14:paraId="5E49FA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0.057</w:t>
            </w:r>
          </w:p>
        </w:tc>
        <w:tc>
          <w:tcPr>
            <w:tcW w:w="708" w:type="dxa"/>
            <w:vAlign w:val="center"/>
            <w:hideMark/>
          </w:tcPr>
          <w:p w14:paraId="5717A1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409896E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38E31B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7BA1EA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0DA22F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2208B3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42D3B6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4F09DCB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86655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40BC921" w14:textId="77777777" w:rsidTr="597CA3C0">
        <w:trPr>
          <w:cantSplit/>
          <w:trHeight w:val="302"/>
        </w:trPr>
        <w:tc>
          <w:tcPr>
            <w:tcW w:w="426" w:type="dxa"/>
            <w:vAlign w:val="center"/>
            <w:hideMark/>
          </w:tcPr>
          <w:p w14:paraId="20D90D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41F44C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992" w:type="dxa"/>
            <w:vAlign w:val="center"/>
            <w:hideMark/>
          </w:tcPr>
          <w:p w14:paraId="541AD2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2406AF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2F962B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2F05E7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09F59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C3374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6D0A97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w:t>
            </w:r>
          </w:p>
        </w:tc>
        <w:tc>
          <w:tcPr>
            <w:tcW w:w="709" w:type="dxa"/>
            <w:vAlign w:val="center"/>
            <w:hideMark/>
          </w:tcPr>
          <w:p w14:paraId="4A5DC4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w:t>
            </w:r>
          </w:p>
        </w:tc>
        <w:tc>
          <w:tcPr>
            <w:tcW w:w="425" w:type="dxa"/>
            <w:vAlign w:val="center"/>
            <w:hideMark/>
          </w:tcPr>
          <w:p w14:paraId="0A4FA8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2D00D7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w:t>
            </w:r>
          </w:p>
        </w:tc>
        <w:tc>
          <w:tcPr>
            <w:tcW w:w="709" w:type="dxa"/>
            <w:vAlign w:val="center"/>
            <w:hideMark/>
          </w:tcPr>
          <w:p w14:paraId="145AF3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w:t>
            </w:r>
          </w:p>
        </w:tc>
        <w:tc>
          <w:tcPr>
            <w:tcW w:w="709" w:type="dxa"/>
            <w:vAlign w:val="center"/>
            <w:hideMark/>
          </w:tcPr>
          <w:p w14:paraId="003877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-0.124</w:t>
            </w:r>
          </w:p>
        </w:tc>
        <w:tc>
          <w:tcPr>
            <w:tcW w:w="708" w:type="dxa"/>
            <w:vAlign w:val="center"/>
            <w:hideMark/>
          </w:tcPr>
          <w:p w14:paraId="114B90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1AF1A0E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42B5F8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9FD5A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678C00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00FEF8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50A030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2C6AE20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B6D1D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B8DEA3A" w14:textId="77777777" w:rsidTr="597CA3C0">
        <w:trPr>
          <w:cantSplit/>
          <w:trHeight w:val="302"/>
        </w:trPr>
        <w:tc>
          <w:tcPr>
            <w:tcW w:w="426" w:type="dxa"/>
            <w:vAlign w:val="center"/>
            <w:hideMark/>
          </w:tcPr>
          <w:p w14:paraId="132FE3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2F2887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992" w:type="dxa"/>
            <w:vAlign w:val="center"/>
            <w:hideMark/>
          </w:tcPr>
          <w:p w14:paraId="40D4F4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44BA61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3D305D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038BBE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315D2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73E8C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558F00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6.45</w:t>
            </w:r>
          </w:p>
        </w:tc>
        <w:tc>
          <w:tcPr>
            <w:tcW w:w="709" w:type="dxa"/>
            <w:vAlign w:val="center"/>
            <w:hideMark/>
          </w:tcPr>
          <w:p w14:paraId="6A1010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4.71</w:t>
            </w:r>
          </w:p>
        </w:tc>
        <w:tc>
          <w:tcPr>
            <w:tcW w:w="425" w:type="dxa"/>
            <w:vAlign w:val="center"/>
            <w:hideMark/>
          </w:tcPr>
          <w:p w14:paraId="054A03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036CFF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w:t>
            </w:r>
          </w:p>
        </w:tc>
        <w:tc>
          <w:tcPr>
            <w:tcW w:w="709" w:type="dxa"/>
            <w:vAlign w:val="center"/>
            <w:hideMark/>
          </w:tcPr>
          <w:p w14:paraId="078F04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4.36</w:t>
            </w:r>
          </w:p>
        </w:tc>
        <w:tc>
          <w:tcPr>
            <w:tcW w:w="709" w:type="dxa"/>
            <w:vAlign w:val="center"/>
            <w:hideMark/>
          </w:tcPr>
          <w:p w14:paraId="14A248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0.247</w:t>
            </w:r>
          </w:p>
        </w:tc>
        <w:tc>
          <w:tcPr>
            <w:tcW w:w="708" w:type="dxa"/>
            <w:vAlign w:val="center"/>
            <w:hideMark/>
          </w:tcPr>
          <w:p w14:paraId="30BB23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1655A9C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6F5EF4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8DCC8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38F7EC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1A2FD3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7E31D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1EDD197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325C8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CC10153" w14:textId="77777777" w:rsidTr="597CA3C0">
        <w:trPr>
          <w:cantSplit/>
          <w:trHeight w:val="302"/>
        </w:trPr>
        <w:tc>
          <w:tcPr>
            <w:tcW w:w="426" w:type="dxa"/>
            <w:vAlign w:val="center"/>
            <w:hideMark/>
          </w:tcPr>
          <w:p w14:paraId="0E5F9F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0587B7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992" w:type="dxa"/>
            <w:vAlign w:val="center"/>
            <w:hideMark/>
          </w:tcPr>
          <w:p w14:paraId="429924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082A01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4E8A17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22C1BE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DAF05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E64F6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4243A8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w:t>
            </w:r>
          </w:p>
        </w:tc>
        <w:tc>
          <w:tcPr>
            <w:tcW w:w="709" w:type="dxa"/>
            <w:vAlign w:val="center"/>
            <w:hideMark/>
          </w:tcPr>
          <w:p w14:paraId="38A820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w:t>
            </w:r>
          </w:p>
        </w:tc>
        <w:tc>
          <w:tcPr>
            <w:tcW w:w="425" w:type="dxa"/>
            <w:vAlign w:val="center"/>
            <w:hideMark/>
          </w:tcPr>
          <w:p w14:paraId="2501C7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5048C3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w:t>
            </w:r>
          </w:p>
        </w:tc>
        <w:tc>
          <w:tcPr>
            <w:tcW w:w="709" w:type="dxa"/>
            <w:vAlign w:val="center"/>
            <w:hideMark/>
          </w:tcPr>
          <w:p w14:paraId="128D35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w:t>
            </w:r>
          </w:p>
        </w:tc>
        <w:tc>
          <w:tcPr>
            <w:tcW w:w="709" w:type="dxa"/>
            <w:vAlign w:val="center"/>
            <w:hideMark/>
          </w:tcPr>
          <w:p w14:paraId="4E3B93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-0.350</w:t>
            </w:r>
          </w:p>
        </w:tc>
        <w:tc>
          <w:tcPr>
            <w:tcW w:w="708" w:type="dxa"/>
            <w:vAlign w:val="center"/>
            <w:hideMark/>
          </w:tcPr>
          <w:p w14:paraId="5EA863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7CF5F1A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0245C4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99715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4426D5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20C850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FCCE2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3213A1A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62D8E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4A7B79D" w14:textId="77777777" w:rsidTr="597CA3C0">
        <w:trPr>
          <w:cantSplit/>
          <w:trHeight w:val="302"/>
        </w:trPr>
        <w:tc>
          <w:tcPr>
            <w:tcW w:w="426" w:type="dxa"/>
            <w:vAlign w:val="center"/>
            <w:hideMark/>
          </w:tcPr>
          <w:p w14:paraId="635C76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6D3883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992" w:type="dxa"/>
            <w:vAlign w:val="center"/>
            <w:hideMark/>
          </w:tcPr>
          <w:p w14:paraId="2C2327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5BA1EB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6DCA8E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0ED624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849A3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C0843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740B19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6.94</w:t>
            </w:r>
          </w:p>
        </w:tc>
        <w:tc>
          <w:tcPr>
            <w:tcW w:w="709" w:type="dxa"/>
            <w:vAlign w:val="center"/>
            <w:hideMark/>
          </w:tcPr>
          <w:p w14:paraId="68F02A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4.86</w:t>
            </w:r>
          </w:p>
        </w:tc>
        <w:tc>
          <w:tcPr>
            <w:tcW w:w="425" w:type="dxa"/>
            <w:vAlign w:val="center"/>
            <w:hideMark/>
          </w:tcPr>
          <w:p w14:paraId="60AE1B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125B43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w:t>
            </w:r>
          </w:p>
        </w:tc>
        <w:tc>
          <w:tcPr>
            <w:tcW w:w="709" w:type="dxa"/>
            <w:vAlign w:val="center"/>
            <w:hideMark/>
          </w:tcPr>
          <w:p w14:paraId="522CF1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4.13</w:t>
            </w:r>
          </w:p>
        </w:tc>
        <w:tc>
          <w:tcPr>
            <w:tcW w:w="709" w:type="dxa"/>
            <w:vAlign w:val="center"/>
            <w:hideMark/>
          </w:tcPr>
          <w:p w14:paraId="212B92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0.119</w:t>
            </w:r>
          </w:p>
        </w:tc>
        <w:tc>
          <w:tcPr>
            <w:tcW w:w="708" w:type="dxa"/>
            <w:vAlign w:val="center"/>
            <w:hideMark/>
          </w:tcPr>
          <w:p w14:paraId="1FA98A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463B8CC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7595C4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D9F70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3898E7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5D072C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773D08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7B76637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7D2FF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95CC079" w14:textId="77777777" w:rsidTr="597CA3C0">
        <w:trPr>
          <w:cantSplit/>
          <w:trHeight w:val="302"/>
        </w:trPr>
        <w:tc>
          <w:tcPr>
            <w:tcW w:w="426" w:type="dxa"/>
            <w:vAlign w:val="center"/>
            <w:hideMark/>
          </w:tcPr>
          <w:p w14:paraId="713BD0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3</w:t>
            </w:r>
          </w:p>
        </w:tc>
        <w:tc>
          <w:tcPr>
            <w:tcW w:w="425" w:type="dxa"/>
            <w:vAlign w:val="center"/>
            <w:hideMark/>
          </w:tcPr>
          <w:p w14:paraId="1EABA6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992" w:type="dxa"/>
            <w:vAlign w:val="center"/>
            <w:hideMark/>
          </w:tcPr>
          <w:p w14:paraId="3A199E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03F537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714C45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16144B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39880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2C824C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1DBDB1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w:t>
            </w:r>
          </w:p>
        </w:tc>
        <w:tc>
          <w:tcPr>
            <w:tcW w:w="709" w:type="dxa"/>
            <w:vAlign w:val="center"/>
            <w:hideMark/>
          </w:tcPr>
          <w:p w14:paraId="116197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w:t>
            </w:r>
          </w:p>
        </w:tc>
        <w:tc>
          <w:tcPr>
            <w:tcW w:w="425" w:type="dxa"/>
            <w:vAlign w:val="center"/>
            <w:hideMark/>
          </w:tcPr>
          <w:p w14:paraId="680718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733B6E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w:t>
            </w:r>
          </w:p>
        </w:tc>
        <w:tc>
          <w:tcPr>
            <w:tcW w:w="709" w:type="dxa"/>
            <w:vAlign w:val="center"/>
            <w:hideMark/>
          </w:tcPr>
          <w:p w14:paraId="49FF97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w:t>
            </w:r>
          </w:p>
        </w:tc>
        <w:tc>
          <w:tcPr>
            <w:tcW w:w="709" w:type="dxa"/>
            <w:vAlign w:val="center"/>
            <w:hideMark/>
          </w:tcPr>
          <w:p w14:paraId="6D728E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-0.123</w:t>
            </w:r>
          </w:p>
        </w:tc>
        <w:tc>
          <w:tcPr>
            <w:tcW w:w="708" w:type="dxa"/>
            <w:vAlign w:val="center"/>
            <w:hideMark/>
          </w:tcPr>
          <w:p w14:paraId="5ED540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3620DB7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58F36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22C71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7DF9D1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73E8A8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FA183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3243EE1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311B5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7B3C43D" w14:textId="77777777" w:rsidTr="597CA3C0">
        <w:trPr>
          <w:cantSplit/>
          <w:trHeight w:val="302"/>
        </w:trPr>
        <w:tc>
          <w:tcPr>
            <w:tcW w:w="426" w:type="dxa"/>
            <w:vAlign w:val="center"/>
            <w:hideMark/>
          </w:tcPr>
          <w:p w14:paraId="46508D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1B4B22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992" w:type="dxa"/>
            <w:vAlign w:val="center"/>
            <w:hideMark/>
          </w:tcPr>
          <w:p w14:paraId="2C8927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24CA08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75C31B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590196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D05BF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0927C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1EC148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6.00</w:t>
            </w:r>
          </w:p>
        </w:tc>
        <w:tc>
          <w:tcPr>
            <w:tcW w:w="709" w:type="dxa"/>
            <w:vAlign w:val="center"/>
            <w:hideMark/>
          </w:tcPr>
          <w:p w14:paraId="781490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4.34</w:t>
            </w:r>
          </w:p>
        </w:tc>
        <w:tc>
          <w:tcPr>
            <w:tcW w:w="425" w:type="dxa"/>
            <w:vAlign w:val="center"/>
            <w:hideMark/>
          </w:tcPr>
          <w:p w14:paraId="480914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1F61F1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9" w:type="dxa"/>
            <w:vAlign w:val="center"/>
            <w:hideMark/>
          </w:tcPr>
          <w:p w14:paraId="0B6808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4.15</w:t>
            </w:r>
          </w:p>
        </w:tc>
        <w:tc>
          <w:tcPr>
            <w:tcW w:w="709" w:type="dxa"/>
            <w:vAlign w:val="center"/>
            <w:hideMark/>
          </w:tcPr>
          <w:p w14:paraId="311F20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0.051</w:t>
            </w:r>
          </w:p>
        </w:tc>
        <w:tc>
          <w:tcPr>
            <w:tcW w:w="708" w:type="dxa"/>
            <w:vAlign w:val="center"/>
            <w:hideMark/>
          </w:tcPr>
          <w:p w14:paraId="123110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7F579B9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5EF81A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F2C51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123410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726826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20AB3F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64A82CB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2C918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837D1BF" w14:textId="77777777" w:rsidTr="597CA3C0">
        <w:trPr>
          <w:cantSplit/>
          <w:trHeight w:val="302"/>
        </w:trPr>
        <w:tc>
          <w:tcPr>
            <w:tcW w:w="426" w:type="dxa"/>
            <w:vAlign w:val="center"/>
            <w:hideMark/>
          </w:tcPr>
          <w:p w14:paraId="667C17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418F0A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992" w:type="dxa"/>
            <w:vAlign w:val="center"/>
            <w:hideMark/>
          </w:tcPr>
          <w:p w14:paraId="278350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73A5BC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38491B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67A66B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67A72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292C8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640FF5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0.42</w:t>
            </w:r>
          </w:p>
        </w:tc>
        <w:tc>
          <w:tcPr>
            <w:tcW w:w="709" w:type="dxa"/>
            <w:vAlign w:val="center"/>
            <w:hideMark/>
          </w:tcPr>
          <w:p w14:paraId="5339DF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w:t>
            </w:r>
          </w:p>
        </w:tc>
        <w:tc>
          <w:tcPr>
            <w:tcW w:w="425" w:type="dxa"/>
            <w:vAlign w:val="center"/>
            <w:hideMark/>
          </w:tcPr>
          <w:p w14:paraId="6E4E65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509994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w:t>
            </w:r>
          </w:p>
        </w:tc>
        <w:tc>
          <w:tcPr>
            <w:tcW w:w="709" w:type="dxa"/>
            <w:vAlign w:val="center"/>
            <w:hideMark/>
          </w:tcPr>
          <w:p w14:paraId="2EE8B5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w:t>
            </w:r>
          </w:p>
        </w:tc>
        <w:tc>
          <w:tcPr>
            <w:tcW w:w="709" w:type="dxa"/>
            <w:vAlign w:val="center"/>
            <w:hideMark/>
          </w:tcPr>
          <w:p w14:paraId="3096C2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-0.110</w:t>
            </w:r>
          </w:p>
        </w:tc>
        <w:tc>
          <w:tcPr>
            <w:tcW w:w="708" w:type="dxa"/>
            <w:vAlign w:val="center"/>
            <w:hideMark/>
          </w:tcPr>
          <w:p w14:paraId="22BFA7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2D8CB12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097618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2945B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608CDC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16FE80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C8A2B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1BAB267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FEED3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12FE2B1" w14:textId="77777777" w:rsidTr="597CA3C0">
        <w:trPr>
          <w:cantSplit/>
          <w:trHeight w:val="302"/>
        </w:trPr>
        <w:tc>
          <w:tcPr>
            <w:tcW w:w="426" w:type="dxa"/>
            <w:vAlign w:val="center"/>
            <w:hideMark/>
          </w:tcPr>
          <w:p w14:paraId="707665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091A12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992" w:type="dxa"/>
            <w:vAlign w:val="center"/>
            <w:hideMark/>
          </w:tcPr>
          <w:p w14:paraId="483CAB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5A9A88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7561D5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4544AE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6DCD0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042E0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70BAB9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16.96</w:t>
            </w:r>
          </w:p>
        </w:tc>
        <w:tc>
          <w:tcPr>
            <w:tcW w:w="709" w:type="dxa"/>
            <w:vAlign w:val="center"/>
            <w:hideMark/>
          </w:tcPr>
          <w:p w14:paraId="467632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21.73</w:t>
            </w:r>
          </w:p>
        </w:tc>
        <w:tc>
          <w:tcPr>
            <w:tcW w:w="425" w:type="dxa"/>
            <w:vAlign w:val="center"/>
            <w:hideMark/>
          </w:tcPr>
          <w:p w14:paraId="3F8ABA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481171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13.6</w:t>
            </w:r>
          </w:p>
        </w:tc>
        <w:tc>
          <w:tcPr>
            <w:tcW w:w="709" w:type="dxa"/>
            <w:vAlign w:val="center"/>
            <w:hideMark/>
          </w:tcPr>
          <w:p w14:paraId="6029D2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9.00</w:t>
            </w:r>
          </w:p>
        </w:tc>
        <w:tc>
          <w:tcPr>
            <w:tcW w:w="709" w:type="dxa"/>
            <w:vAlign w:val="center"/>
            <w:hideMark/>
          </w:tcPr>
          <w:p w14:paraId="3F7441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0.202</w:t>
            </w:r>
          </w:p>
        </w:tc>
        <w:tc>
          <w:tcPr>
            <w:tcW w:w="708" w:type="dxa"/>
            <w:vAlign w:val="center"/>
            <w:hideMark/>
          </w:tcPr>
          <w:p w14:paraId="69FF2B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7D2712E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5F0C96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0FABA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2DC488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67B23C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BC11E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7AAD64D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903C8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D6A55AF" w14:textId="77777777" w:rsidTr="597CA3C0">
        <w:trPr>
          <w:cantSplit/>
          <w:trHeight w:val="302"/>
        </w:trPr>
        <w:tc>
          <w:tcPr>
            <w:tcW w:w="426" w:type="dxa"/>
            <w:vAlign w:val="center"/>
            <w:hideMark/>
          </w:tcPr>
          <w:p w14:paraId="351874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063532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992" w:type="dxa"/>
            <w:vAlign w:val="center"/>
            <w:hideMark/>
          </w:tcPr>
          <w:p w14:paraId="41E72D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5CCB9E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0A93BA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606D58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DEA69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04EC4B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7810D6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0.44</w:t>
            </w:r>
          </w:p>
        </w:tc>
        <w:tc>
          <w:tcPr>
            <w:tcW w:w="709" w:type="dxa"/>
            <w:vAlign w:val="center"/>
            <w:hideMark/>
          </w:tcPr>
          <w:p w14:paraId="3906D7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w:t>
            </w:r>
          </w:p>
        </w:tc>
        <w:tc>
          <w:tcPr>
            <w:tcW w:w="425" w:type="dxa"/>
            <w:vAlign w:val="center"/>
            <w:hideMark/>
          </w:tcPr>
          <w:p w14:paraId="568BCA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4BD910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w:t>
            </w:r>
          </w:p>
        </w:tc>
        <w:tc>
          <w:tcPr>
            <w:tcW w:w="709" w:type="dxa"/>
            <w:vAlign w:val="center"/>
            <w:hideMark/>
          </w:tcPr>
          <w:p w14:paraId="616DD3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w:t>
            </w:r>
          </w:p>
        </w:tc>
        <w:tc>
          <w:tcPr>
            <w:tcW w:w="709" w:type="dxa"/>
            <w:vAlign w:val="center"/>
            <w:hideMark/>
          </w:tcPr>
          <w:p w14:paraId="4D668F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-0.360</w:t>
            </w:r>
          </w:p>
        </w:tc>
        <w:tc>
          <w:tcPr>
            <w:tcW w:w="708" w:type="dxa"/>
            <w:vAlign w:val="center"/>
            <w:hideMark/>
          </w:tcPr>
          <w:p w14:paraId="72A461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272B4BE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430C52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ABE75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07B4FA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44EFC2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CFF13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208D306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385C1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8B8C3D9" w14:textId="77777777" w:rsidTr="597CA3C0">
        <w:trPr>
          <w:cantSplit/>
          <w:trHeight w:val="302"/>
        </w:trPr>
        <w:tc>
          <w:tcPr>
            <w:tcW w:w="426" w:type="dxa"/>
            <w:vAlign w:val="center"/>
            <w:hideMark/>
          </w:tcPr>
          <w:p w14:paraId="1365E8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479DEC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992" w:type="dxa"/>
            <w:vAlign w:val="center"/>
            <w:hideMark/>
          </w:tcPr>
          <w:p w14:paraId="10812F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46FAF2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242441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1DF84D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9CAEE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92C90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1DA0E2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14.50</w:t>
            </w:r>
          </w:p>
        </w:tc>
        <w:tc>
          <w:tcPr>
            <w:tcW w:w="709" w:type="dxa"/>
            <w:vAlign w:val="center"/>
            <w:hideMark/>
          </w:tcPr>
          <w:p w14:paraId="402302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22.78</w:t>
            </w:r>
          </w:p>
        </w:tc>
        <w:tc>
          <w:tcPr>
            <w:tcW w:w="425" w:type="dxa"/>
            <w:vAlign w:val="center"/>
            <w:hideMark/>
          </w:tcPr>
          <w:p w14:paraId="1A1AEB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15C3D7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17.0</w:t>
            </w:r>
          </w:p>
        </w:tc>
        <w:tc>
          <w:tcPr>
            <w:tcW w:w="709" w:type="dxa"/>
            <w:vAlign w:val="center"/>
            <w:hideMark/>
          </w:tcPr>
          <w:p w14:paraId="1522C0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28.56</w:t>
            </w:r>
          </w:p>
        </w:tc>
        <w:tc>
          <w:tcPr>
            <w:tcW w:w="709" w:type="dxa"/>
            <w:vAlign w:val="center"/>
            <w:hideMark/>
          </w:tcPr>
          <w:p w14:paraId="713AF3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-0.097</w:t>
            </w:r>
          </w:p>
        </w:tc>
        <w:tc>
          <w:tcPr>
            <w:tcW w:w="708" w:type="dxa"/>
            <w:vAlign w:val="center"/>
            <w:hideMark/>
          </w:tcPr>
          <w:p w14:paraId="7D967A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10DF5F4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6457D9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94A61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55945D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37C8BA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2AA30C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4C1BE9D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5E6F7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08E5A74" w14:textId="77777777" w:rsidTr="597CA3C0">
        <w:trPr>
          <w:cantSplit/>
          <w:trHeight w:val="302"/>
        </w:trPr>
        <w:tc>
          <w:tcPr>
            <w:tcW w:w="426" w:type="dxa"/>
            <w:vAlign w:val="center"/>
            <w:hideMark/>
          </w:tcPr>
          <w:p w14:paraId="133E3C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55A08D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992" w:type="dxa"/>
            <w:vAlign w:val="center"/>
            <w:hideMark/>
          </w:tcPr>
          <w:p w14:paraId="0B61E7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45EADA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5DC20B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78397A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02993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661D73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12EB4F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0.47</w:t>
            </w:r>
          </w:p>
        </w:tc>
        <w:tc>
          <w:tcPr>
            <w:tcW w:w="709" w:type="dxa"/>
            <w:vAlign w:val="center"/>
            <w:hideMark/>
          </w:tcPr>
          <w:p w14:paraId="684CF6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w:t>
            </w:r>
          </w:p>
        </w:tc>
        <w:tc>
          <w:tcPr>
            <w:tcW w:w="425" w:type="dxa"/>
            <w:vAlign w:val="center"/>
            <w:hideMark/>
          </w:tcPr>
          <w:p w14:paraId="6B932D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083787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w:t>
            </w:r>
          </w:p>
        </w:tc>
        <w:tc>
          <w:tcPr>
            <w:tcW w:w="709" w:type="dxa"/>
            <w:vAlign w:val="center"/>
            <w:hideMark/>
          </w:tcPr>
          <w:p w14:paraId="554801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w:t>
            </w:r>
          </w:p>
        </w:tc>
        <w:tc>
          <w:tcPr>
            <w:tcW w:w="709" w:type="dxa"/>
            <w:vAlign w:val="center"/>
            <w:hideMark/>
          </w:tcPr>
          <w:p w14:paraId="465E8B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-0.397</w:t>
            </w:r>
          </w:p>
        </w:tc>
        <w:tc>
          <w:tcPr>
            <w:tcW w:w="708" w:type="dxa"/>
            <w:vAlign w:val="center"/>
            <w:hideMark/>
          </w:tcPr>
          <w:p w14:paraId="342407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6546C01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664479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C04EE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143E9A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40A931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35DCE5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7661003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2520B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38704AA" w14:textId="77777777" w:rsidTr="597CA3C0">
        <w:trPr>
          <w:cantSplit/>
          <w:trHeight w:val="302"/>
        </w:trPr>
        <w:tc>
          <w:tcPr>
            <w:tcW w:w="426" w:type="dxa"/>
            <w:vAlign w:val="center"/>
            <w:hideMark/>
          </w:tcPr>
          <w:p w14:paraId="1030CA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3AD6FC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992" w:type="dxa"/>
            <w:vAlign w:val="center"/>
            <w:hideMark/>
          </w:tcPr>
          <w:p w14:paraId="648F87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715FC6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023CD6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72F741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2AB48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01697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0DC8A8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24.46</w:t>
            </w:r>
          </w:p>
        </w:tc>
        <w:tc>
          <w:tcPr>
            <w:tcW w:w="709" w:type="dxa"/>
            <w:vAlign w:val="center"/>
            <w:hideMark/>
          </w:tcPr>
          <w:p w14:paraId="65FB94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33.78</w:t>
            </w:r>
          </w:p>
        </w:tc>
        <w:tc>
          <w:tcPr>
            <w:tcW w:w="425" w:type="dxa"/>
            <w:vAlign w:val="center"/>
            <w:hideMark/>
          </w:tcPr>
          <w:p w14:paraId="7F8FAB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45A745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28.2</w:t>
            </w:r>
          </w:p>
        </w:tc>
        <w:tc>
          <w:tcPr>
            <w:tcW w:w="709" w:type="dxa"/>
            <w:vAlign w:val="center"/>
            <w:hideMark/>
          </w:tcPr>
          <w:p w14:paraId="3D1888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37.79</w:t>
            </w:r>
          </w:p>
        </w:tc>
        <w:tc>
          <w:tcPr>
            <w:tcW w:w="709" w:type="dxa"/>
            <w:vAlign w:val="center"/>
            <w:hideMark/>
          </w:tcPr>
          <w:p w14:paraId="714BF2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-0.104</w:t>
            </w:r>
          </w:p>
        </w:tc>
        <w:tc>
          <w:tcPr>
            <w:tcW w:w="708" w:type="dxa"/>
            <w:vAlign w:val="center"/>
            <w:hideMark/>
          </w:tcPr>
          <w:p w14:paraId="0994B9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29AB90C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35DE0A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23DBD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359ECA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27DAEE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14FFD5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35A2BDC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F5824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03CD361" w14:textId="77777777" w:rsidTr="597CA3C0">
        <w:trPr>
          <w:cantSplit/>
          <w:trHeight w:val="302"/>
        </w:trPr>
        <w:tc>
          <w:tcPr>
            <w:tcW w:w="426" w:type="dxa"/>
            <w:vAlign w:val="center"/>
            <w:hideMark/>
          </w:tcPr>
          <w:p w14:paraId="5DCAAD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425" w:type="dxa"/>
            <w:vAlign w:val="center"/>
            <w:hideMark/>
          </w:tcPr>
          <w:p w14:paraId="437297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992" w:type="dxa"/>
            <w:vAlign w:val="center"/>
            <w:hideMark/>
          </w:tcPr>
          <w:p w14:paraId="1E1CB0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Bamberg et al. (2025)</w:t>
            </w:r>
          </w:p>
        </w:tc>
        <w:tc>
          <w:tcPr>
            <w:tcW w:w="709" w:type="dxa"/>
            <w:vAlign w:val="center"/>
            <w:hideMark/>
          </w:tcPr>
          <w:p w14:paraId="4DBCF3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64CBE4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709" w:type="dxa"/>
            <w:vAlign w:val="center"/>
            <w:hideMark/>
          </w:tcPr>
          <w:p w14:paraId="7D0C69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602960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2E6B5F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708" w:type="dxa"/>
            <w:vAlign w:val="center"/>
            <w:hideMark/>
          </w:tcPr>
          <w:p w14:paraId="6846A7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0.61</w:t>
            </w:r>
          </w:p>
        </w:tc>
        <w:tc>
          <w:tcPr>
            <w:tcW w:w="709" w:type="dxa"/>
            <w:vAlign w:val="center"/>
            <w:hideMark/>
          </w:tcPr>
          <w:p w14:paraId="79964D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w:t>
            </w:r>
          </w:p>
        </w:tc>
        <w:tc>
          <w:tcPr>
            <w:tcW w:w="425" w:type="dxa"/>
            <w:vAlign w:val="center"/>
            <w:hideMark/>
          </w:tcPr>
          <w:p w14:paraId="161C5E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59702D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w:t>
            </w:r>
          </w:p>
        </w:tc>
        <w:tc>
          <w:tcPr>
            <w:tcW w:w="709" w:type="dxa"/>
            <w:vAlign w:val="center"/>
            <w:hideMark/>
          </w:tcPr>
          <w:p w14:paraId="3F7F69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w:t>
            </w:r>
          </w:p>
        </w:tc>
        <w:tc>
          <w:tcPr>
            <w:tcW w:w="709" w:type="dxa"/>
            <w:vAlign w:val="center"/>
            <w:hideMark/>
          </w:tcPr>
          <w:p w14:paraId="15FC8E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-0.152</w:t>
            </w:r>
          </w:p>
        </w:tc>
        <w:tc>
          <w:tcPr>
            <w:tcW w:w="708" w:type="dxa"/>
            <w:vAlign w:val="center"/>
            <w:hideMark/>
          </w:tcPr>
          <w:p w14:paraId="14E57A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42A4089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9EB9D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F1618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630" w:type="dxa"/>
            <w:noWrap/>
            <w:vAlign w:val="center"/>
            <w:hideMark/>
          </w:tcPr>
          <w:p w14:paraId="1DAD9E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noWrap/>
            <w:vAlign w:val="center"/>
            <w:hideMark/>
          </w:tcPr>
          <w:p w14:paraId="28AC3E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23.19</w:t>
            </w:r>
          </w:p>
        </w:tc>
        <w:tc>
          <w:tcPr>
            <w:tcW w:w="709" w:type="dxa"/>
            <w:noWrap/>
            <w:vAlign w:val="center"/>
            <w:hideMark/>
          </w:tcPr>
          <w:p w14:paraId="72D7C9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15.99</w:t>
            </w:r>
          </w:p>
        </w:tc>
        <w:tc>
          <w:tcPr>
            <w:tcW w:w="709" w:type="dxa"/>
            <w:vAlign w:val="center"/>
            <w:hideMark/>
          </w:tcPr>
          <w:p w14:paraId="5B558F3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C6315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BD15736" w14:textId="77777777" w:rsidTr="597CA3C0">
        <w:trPr>
          <w:cantSplit/>
          <w:trHeight w:val="302"/>
        </w:trPr>
        <w:tc>
          <w:tcPr>
            <w:tcW w:w="426" w:type="dxa"/>
            <w:vAlign w:val="center"/>
            <w:hideMark/>
          </w:tcPr>
          <w:p w14:paraId="3885D7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425" w:type="dxa"/>
            <w:vAlign w:val="center"/>
            <w:hideMark/>
          </w:tcPr>
          <w:p w14:paraId="01B1C9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992" w:type="dxa"/>
            <w:vAlign w:val="center"/>
            <w:hideMark/>
          </w:tcPr>
          <w:p w14:paraId="1C9952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Bartholdy et al. (2016)</w:t>
            </w:r>
          </w:p>
        </w:tc>
        <w:tc>
          <w:tcPr>
            <w:tcW w:w="709" w:type="dxa"/>
            <w:vAlign w:val="center"/>
            <w:hideMark/>
          </w:tcPr>
          <w:p w14:paraId="40FC6C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2EEABF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709" w:type="dxa"/>
            <w:vAlign w:val="center"/>
            <w:hideMark/>
          </w:tcPr>
          <w:p w14:paraId="7EB0F7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6185F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01B9D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708" w:type="dxa"/>
            <w:vAlign w:val="center"/>
            <w:hideMark/>
          </w:tcPr>
          <w:p w14:paraId="4E6326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98.69</w:t>
            </w:r>
          </w:p>
        </w:tc>
        <w:tc>
          <w:tcPr>
            <w:tcW w:w="709" w:type="dxa"/>
            <w:vAlign w:val="center"/>
            <w:hideMark/>
          </w:tcPr>
          <w:p w14:paraId="4CD44E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2.17</w:t>
            </w:r>
          </w:p>
        </w:tc>
        <w:tc>
          <w:tcPr>
            <w:tcW w:w="425" w:type="dxa"/>
            <w:vAlign w:val="center"/>
            <w:hideMark/>
          </w:tcPr>
          <w:p w14:paraId="07D38D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709" w:type="dxa"/>
            <w:vAlign w:val="center"/>
            <w:hideMark/>
          </w:tcPr>
          <w:p w14:paraId="59E8C9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99.0</w:t>
            </w:r>
          </w:p>
        </w:tc>
        <w:tc>
          <w:tcPr>
            <w:tcW w:w="709" w:type="dxa"/>
            <w:vAlign w:val="center"/>
            <w:hideMark/>
          </w:tcPr>
          <w:p w14:paraId="528F0C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w:t>
            </w:r>
          </w:p>
        </w:tc>
        <w:tc>
          <w:tcPr>
            <w:tcW w:w="709" w:type="dxa"/>
            <w:vAlign w:val="center"/>
            <w:hideMark/>
          </w:tcPr>
          <w:p w14:paraId="54EEE6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-0.140</w:t>
            </w:r>
          </w:p>
        </w:tc>
        <w:tc>
          <w:tcPr>
            <w:tcW w:w="708" w:type="dxa"/>
            <w:vAlign w:val="center"/>
            <w:hideMark/>
          </w:tcPr>
          <w:p w14:paraId="6C01AB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0.065</w:t>
            </w:r>
          </w:p>
        </w:tc>
        <w:tc>
          <w:tcPr>
            <w:tcW w:w="1134" w:type="dxa"/>
            <w:vAlign w:val="center"/>
            <w:hideMark/>
          </w:tcPr>
          <w:p w14:paraId="1716CB4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6082005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65412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630" w:type="dxa"/>
            <w:noWrap/>
            <w:vAlign w:val="center"/>
            <w:hideMark/>
          </w:tcPr>
          <w:p w14:paraId="125F2C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w:t>
            </w:r>
          </w:p>
        </w:tc>
        <w:tc>
          <w:tcPr>
            <w:tcW w:w="709" w:type="dxa"/>
            <w:noWrap/>
            <w:vAlign w:val="center"/>
            <w:hideMark/>
          </w:tcPr>
          <w:p w14:paraId="683A4C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1F944C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709" w:type="dxa"/>
            <w:vAlign w:val="center"/>
            <w:hideMark/>
          </w:tcPr>
          <w:p w14:paraId="174D207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4E477B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61B8DE1" w14:textId="77777777" w:rsidTr="597CA3C0">
        <w:trPr>
          <w:cantSplit/>
          <w:trHeight w:val="302"/>
        </w:trPr>
        <w:tc>
          <w:tcPr>
            <w:tcW w:w="426" w:type="dxa"/>
            <w:vAlign w:val="center"/>
            <w:hideMark/>
          </w:tcPr>
          <w:p w14:paraId="390B81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425" w:type="dxa"/>
            <w:vAlign w:val="center"/>
            <w:hideMark/>
          </w:tcPr>
          <w:p w14:paraId="096629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992" w:type="dxa"/>
            <w:vAlign w:val="center"/>
            <w:hideMark/>
          </w:tcPr>
          <w:p w14:paraId="2F5AC0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Bartholdy et al. (2016)</w:t>
            </w:r>
          </w:p>
        </w:tc>
        <w:tc>
          <w:tcPr>
            <w:tcW w:w="709" w:type="dxa"/>
            <w:vAlign w:val="center"/>
            <w:hideMark/>
          </w:tcPr>
          <w:p w14:paraId="478E13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308604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709" w:type="dxa"/>
            <w:vAlign w:val="center"/>
            <w:hideMark/>
          </w:tcPr>
          <w:p w14:paraId="206772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B9E78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97BCE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708" w:type="dxa"/>
            <w:vAlign w:val="center"/>
            <w:hideMark/>
          </w:tcPr>
          <w:p w14:paraId="2DB246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357.72</w:t>
            </w:r>
          </w:p>
        </w:tc>
        <w:tc>
          <w:tcPr>
            <w:tcW w:w="709" w:type="dxa"/>
            <w:vAlign w:val="center"/>
            <w:hideMark/>
          </w:tcPr>
          <w:p w14:paraId="2B48C6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41.06</w:t>
            </w:r>
          </w:p>
        </w:tc>
        <w:tc>
          <w:tcPr>
            <w:tcW w:w="425" w:type="dxa"/>
            <w:vAlign w:val="center"/>
            <w:hideMark/>
          </w:tcPr>
          <w:p w14:paraId="21E175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709" w:type="dxa"/>
            <w:vAlign w:val="center"/>
            <w:hideMark/>
          </w:tcPr>
          <w:p w14:paraId="6174C8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363.8</w:t>
            </w:r>
          </w:p>
        </w:tc>
        <w:tc>
          <w:tcPr>
            <w:tcW w:w="709" w:type="dxa"/>
            <w:vAlign w:val="center"/>
            <w:hideMark/>
          </w:tcPr>
          <w:p w14:paraId="58370F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44.11</w:t>
            </w:r>
          </w:p>
        </w:tc>
        <w:tc>
          <w:tcPr>
            <w:tcW w:w="709" w:type="dxa"/>
            <w:vAlign w:val="center"/>
            <w:hideMark/>
          </w:tcPr>
          <w:p w14:paraId="5361E1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0.142</w:t>
            </w:r>
          </w:p>
        </w:tc>
        <w:tc>
          <w:tcPr>
            <w:tcW w:w="708" w:type="dxa"/>
            <w:vAlign w:val="center"/>
            <w:hideMark/>
          </w:tcPr>
          <w:p w14:paraId="6D2144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0.065</w:t>
            </w:r>
          </w:p>
        </w:tc>
        <w:tc>
          <w:tcPr>
            <w:tcW w:w="1134" w:type="dxa"/>
            <w:vAlign w:val="center"/>
            <w:hideMark/>
          </w:tcPr>
          <w:p w14:paraId="3049FAB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123E31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8CCEF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630" w:type="dxa"/>
            <w:noWrap/>
            <w:vAlign w:val="center"/>
            <w:hideMark/>
          </w:tcPr>
          <w:p w14:paraId="690480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w:t>
            </w:r>
          </w:p>
        </w:tc>
        <w:tc>
          <w:tcPr>
            <w:tcW w:w="709" w:type="dxa"/>
            <w:noWrap/>
            <w:vAlign w:val="center"/>
            <w:hideMark/>
          </w:tcPr>
          <w:p w14:paraId="6CD155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35C2B7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709" w:type="dxa"/>
            <w:vAlign w:val="center"/>
            <w:hideMark/>
          </w:tcPr>
          <w:p w14:paraId="0A078B6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E7B2A8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A4A43C0" w14:textId="77777777" w:rsidTr="597CA3C0">
        <w:trPr>
          <w:cantSplit/>
          <w:trHeight w:val="302"/>
        </w:trPr>
        <w:tc>
          <w:tcPr>
            <w:tcW w:w="426" w:type="dxa"/>
            <w:vAlign w:val="center"/>
            <w:hideMark/>
          </w:tcPr>
          <w:p w14:paraId="5A1ECE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425" w:type="dxa"/>
            <w:vAlign w:val="center"/>
            <w:hideMark/>
          </w:tcPr>
          <w:p w14:paraId="6AF23A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992" w:type="dxa"/>
            <w:vAlign w:val="center"/>
            <w:hideMark/>
          </w:tcPr>
          <w:p w14:paraId="69AA72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Bartholdy et al. (2016)</w:t>
            </w:r>
          </w:p>
        </w:tc>
        <w:tc>
          <w:tcPr>
            <w:tcW w:w="709" w:type="dxa"/>
            <w:vAlign w:val="center"/>
            <w:hideMark/>
          </w:tcPr>
          <w:p w14:paraId="4B04AC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0D4EF1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288BE9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A8879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0B9A6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8" w:type="dxa"/>
            <w:vAlign w:val="center"/>
            <w:hideMark/>
          </w:tcPr>
          <w:p w14:paraId="6D44BB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54.00</w:t>
            </w:r>
          </w:p>
        </w:tc>
        <w:tc>
          <w:tcPr>
            <w:tcW w:w="709" w:type="dxa"/>
            <w:vAlign w:val="center"/>
            <w:hideMark/>
          </w:tcPr>
          <w:p w14:paraId="00E526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25.80</w:t>
            </w:r>
          </w:p>
        </w:tc>
        <w:tc>
          <w:tcPr>
            <w:tcW w:w="425" w:type="dxa"/>
            <w:vAlign w:val="center"/>
            <w:hideMark/>
          </w:tcPr>
          <w:p w14:paraId="71FD14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150289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49.6</w:t>
            </w:r>
          </w:p>
        </w:tc>
        <w:tc>
          <w:tcPr>
            <w:tcW w:w="709" w:type="dxa"/>
            <w:vAlign w:val="center"/>
            <w:hideMark/>
          </w:tcPr>
          <w:p w14:paraId="1D5D14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22.58</w:t>
            </w:r>
          </w:p>
        </w:tc>
        <w:tc>
          <w:tcPr>
            <w:tcW w:w="709" w:type="dxa"/>
            <w:vAlign w:val="center"/>
            <w:hideMark/>
          </w:tcPr>
          <w:p w14:paraId="16EBFA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0.182</w:t>
            </w:r>
          </w:p>
        </w:tc>
        <w:tc>
          <w:tcPr>
            <w:tcW w:w="708" w:type="dxa"/>
            <w:vAlign w:val="center"/>
            <w:hideMark/>
          </w:tcPr>
          <w:p w14:paraId="75F83D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0.044</w:t>
            </w:r>
          </w:p>
        </w:tc>
        <w:tc>
          <w:tcPr>
            <w:tcW w:w="1134" w:type="dxa"/>
            <w:vAlign w:val="center"/>
            <w:hideMark/>
          </w:tcPr>
          <w:p w14:paraId="4F492F4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45A7571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FC4CB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630" w:type="dxa"/>
            <w:noWrap/>
            <w:vAlign w:val="center"/>
            <w:hideMark/>
          </w:tcPr>
          <w:p w14:paraId="7BCD0A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w:t>
            </w:r>
          </w:p>
        </w:tc>
        <w:tc>
          <w:tcPr>
            <w:tcW w:w="709" w:type="dxa"/>
            <w:noWrap/>
            <w:vAlign w:val="center"/>
            <w:hideMark/>
          </w:tcPr>
          <w:p w14:paraId="040703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1C0C75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709" w:type="dxa"/>
            <w:vAlign w:val="center"/>
            <w:hideMark/>
          </w:tcPr>
          <w:p w14:paraId="25071AD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C9D517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712A91A" w14:textId="77777777" w:rsidTr="597CA3C0">
        <w:trPr>
          <w:cantSplit/>
          <w:trHeight w:val="302"/>
        </w:trPr>
        <w:tc>
          <w:tcPr>
            <w:tcW w:w="426" w:type="dxa"/>
            <w:vAlign w:val="center"/>
            <w:hideMark/>
          </w:tcPr>
          <w:p w14:paraId="6E1605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425" w:type="dxa"/>
            <w:vAlign w:val="center"/>
            <w:hideMark/>
          </w:tcPr>
          <w:p w14:paraId="5DE0B6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992" w:type="dxa"/>
            <w:vAlign w:val="center"/>
            <w:hideMark/>
          </w:tcPr>
          <w:p w14:paraId="10CC5E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Bartholdy et al. (2016)</w:t>
            </w:r>
          </w:p>
        </w:tc>
        <w:tc>
          <w:tcPr>
            <w:tcW w:w="709" w:type="dxa"/>
            <w:vAlign w:val="center"/>
            <w:hideMark/>
          </w:tcPr>
          <w:p w14:paraId="0B5A6C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270E76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70E708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A3D9A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8619F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8" w:type="dxa"/>
            <w:vAlign w:val="center"/>
            <w:hideMark/>
          </w:tcPr>
          <w:p w14:paraId="342929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98.75</w:t>
            </w:r>
          </w:p>
        </w:tc>
        <w:tc>
          <w:tcPr>
            <w:tcW w:w="709" w:type="dxa"/>
            <w:vAlign w:val="center"/>
            <w:hideMark/>
          </w:tcPr>
          <w:p w14:paraId="2A1BE7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1.77</w:t>
            </w:r>
          </w:p>
        </w:tc>
        <w:tc>
          <w:tcPr>
            <w:tcW w:w="425" w:type="dxa"/>
            <w:vAlign w:val="center"/>
            <w:hideMark/>
          </w:tcPr>
          <w:p w14:paraId="0B8268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24FB33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98.8</w:t>
            </w:r>
          </w:p>
        </w:tc>
        <w:tc>
          <w:tcPr>
            <w:tcW w:w="709" w:type="dxa"/>
            <w:vAlign w:val="center"/>
            <w:hideMark/>
          </w:tcPr>
          <w:p w14:paraId="5404C2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w:t>
            </w:r>
          </w:p>
        </w:tc>
        <w:tc>
          <w:tcPr>
            <w:tcW w:w="709" w:type="dxa"/>
            <w:vAlign w:val="center"/>
            <w:hideMark/>
          </w:tcPr>
          <w:p w14:paraId="55B7BD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-0.038</w:t>
            </w:r>
          </w:p>
        </w:tc>
        <w:tc>
          <w:tcPr>
            <w:tcW w:w="708" w:type="dxa"/>
            <w:vAlign w:val="center"/>
            <w:hideMark/>
          </w:tcPr>
          <w:p w14:paraId="04F417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0.043</w:t>
            </w:r>
          </w:p>
        </w:tc>
        <w:tc>
          <w:tcPr>
            <w:tcW w:w="1134" w:type="dxa"/>
            <w:vAlign w:val="center"/>
            <w:hideMark/>
          </w:tcPr>
          <w:p w14:paraId="23307D1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163B80F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3CF8A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630" w:type="dxa"/>
            <w:noWrap/>
            <w:vAlign w:val="center"/>
            <w:hideMark/>
          </w:tcPr>
          <w:p w14:paraId="4C136D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w:t>
            </w:r>
          </w:p>
        </w:tc>
        <w:tc>
          <w:tcPr>
            <w:tcW w:w="709" w:type="dxa"/>
            <w:noWrap/>
            <w:vAlign w:val="center"/>
            <w:hideMark/>
          </w:tcPr>
          <w:p w14:paraId="205678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304FFA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709" w:type="dxa"/>
            <w:vAlign w:val="center"/>
            <w:hideMark/>
          </w:tcPr>
          <w:p w14:paraId="0743428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A5B2E7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8A0AD43" w14:textId="77777777" w:rsidTr="597CA3C0">
        <w:trPr>
          <w:cantSplit/>
          <w:trHeight w:val="302"/>
        </w:trPr>
        <w:tc>
          <w:tcPr>
            <w:tcW w:w="426" w:type="dxa"/>
            <w:vAlign w:val="center"/>
            <w:hideMark/>
          </w:tcPr>
          <w:p w14:paraId="01EE3F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425" w:type="dxa"/>
            <w:vAlign w:val="center"/>
            <w:hideMark/>
          </w:tcPr>
          <w:p w14:paraId="2C11C6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992" w:type="dxa"/>
            <w:vAlign w:val="center"/>
            <w:hideMark/>
          </w:tcPr>
          <w:p w14:paraId="4101BD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Bartholdy et al. (2016)</w:t>
            </w:r>
          </w:p>
        </w:tc>
        <w:tc>
          <w:tcPr>
            <w:tcW w:w="709" w:type="dxa"/>
            <w:vAlign w:val="center"/>
            <w:hideMark/>
          </w:tcPr>
          <w:p w14:paraId="7ABF0A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0E0086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45220F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6C36A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1CD45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8" w:type="dxa"/>
            <w:vAlign w:val="center"/>
            <w:hideMark/>
          </w:tcPr>
          <w:p w14:paraId="4AEA2A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574.54</w:t>
            </w:r>
          </w:p>
        </w:tc>
        <w:tc>
          <w:tcPr>
            <w:tcW w:w="709" w:type="dxa"/>
            <w:vAlign w:val="center"/>
            <w:hideMark/>
          </w:tcPr>
          <w:p w14:paraId="1471CD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241.62</w:t>
            </w:r>
          </w:p>
        </w:tc>
        <w:tc>
          <w:tcPr>
            <w:tcW w:w="425" w:type="dxa"/>
            <w:vAlign w:val="center"/>
            <w:hideMark/>
          </w:tcPr>
          <w:p w14:paraId="6CE8B3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363494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552.7</w:t>
            </w:r>
          </w:p>
        </w:tc>
        <w:tc>
          <w:tcPr>
            <w:tcW w:w="709" w:type="dxa"/>
            <w:vAlign w:val="center"/>
            <w:hideMark/>
          </w:tcPr>
          <w:p w14:paraId="1A2EFD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212.03</w:t>
            </w:r>
          </w:p>
        </w:tc>
        <w:tc>
          <w:tcPr>
            <w:tcW w:w="709" w:type="dxa"/>
            <w:vAlign w:val="center"/>
            <w:hideMark/>
          </w:tcPr>
          <w:p w14:paraId="17C4CF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-0.095</w:t>
            </w:r>
          </w:p>
        </w:tc>
        <w:tc>
          <w:tcPr>
            <w:tcW w:w="708" w:type="dxa"/>
            <w:vAlign w:val="center"/>
            <w:hideMark/>
          </w:tcPr>
          <w:p w14:paraId="7463A0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0.044</w:t>
            </w:r>
          </w:p>
        </w:tc>
        <w:tc>
          <w:tcPr>
            <w:tcW w:w="1134" w:type="dxa"/>
            <w:vAlign w:val="center"/>
            <w:hideMark/>
          </w:tcPr>
          <w:p w14:paraId="2D22185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100D875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20D1E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630" w:type="dxa"/>
            <w:noWrap/>
            <w:vAlign w:val="center"/>
            <w:hideMark/>
          </w:tcPr>
          <w:p w14:paraId="7C69E3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w:t>
            </w:r>
          </w:p>
        </w:tc>
        <w:tc>
          <w:tcPr>
            <w:tcW w:w="709" w:type="dxa"/>
            <w:noWrap/>
            <w:vAlign w:val="center"/>
            <w:hideMark/>
          </w:tcPr>
          <w:p w14:paraId="053D93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264552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709" w:type="dxa"/>
            <w:vAlign w:val="center"/>
            <w:hideMark/>
          </w:tcPr>
          <w:p w14:paraId="4C739CC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A5276B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79F649D" w14:textId="77777777" w:rsidTr="597CA3C0">
        <w:trPr>
          <w:cantSplit/>
          <w:trHeight w:val="302"/>
        </w:trPr>
        <w:tc>
          <w:tcPr>
            <w:tcW w:w="426" w:type="dxa"/>
            <w:vAlign w:val="center"/>
            <w:hideMark/>
          </w:tcPr>
          <w:p w14:paraId="67239C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5</w:t>
            </w:r>
          </w:p>
        </w:tc>
        <w:tc>
          <w:tcPr>
            <w:tcW w:w="425" w:type="dxa"/>
            <w:vAlign w:val="center"/>
            <w:hideMark/>
          </w:tcPr>
          <w:p w14:paraId="5C4956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992" w:type="dxa"/>
            <w:vAlign w:val="center"/>
            <w:hideMark/>
          </w:tcPr>
          <w:p w14:paraId="049B2F0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506726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203582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3FDF7E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C111F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7EB6F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5E1791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7.45</w:t>
            </w:r>
          </w:p>
        </w:tc>
        <w:tc>
          <w:tcPr>
            <w:tcW w:w="709" w:type="dxa"/>
            <w:vAlign w:val="center"/>
            <w:hideMark/>
          </w:tcPr>
          <w:p w14:paraId="49334F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w:t>
            </w:r>
          </w:p>
        </w:tc>
        <w:tc>
          <w:tcPr>
            <w:tcW w:w="425" w:type="dxa"/>
            <w:vAlign w:val="center"/>
            <w:hideMark/>
          </w:tcPr>
          <w:p w14:paraId="507BDF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3B473E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7.3</w:t>
            </w:r>
          </w:p>
        </w:tc>
        <w:tc>
          <w:tcPr>
            <w:tcW w:w="709" w:type="dxa"/>
            <w:vAlign w:val="center"/>
            <w:hideMark/>
          </w:tcPr>
          <w:p w14:paraId="3747F1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1.07</w:t>
            </w:r>
          </w:p>
        </w:tc>
        <w:tc>
          <w:tcPr>
            <w:tcW w:w="709" w:type="dxa"/>
            <w:vAlign w:val="center"/>
            <w:hideMark/>
          </w:tcPr>
          <w:p w14:paraId="5DF6B5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-0.143</w:t>
            </w:r>
          </w:p>
        </w:tc>
        <w:tc>
          <w:tcPr>
            <w:tcW w:w="708" w:type="dxa"/>
            <w:vAlign w:val="center"/>
            <w:hideMark/>
          </w:tcPr>
          <w:p w14:paraId="5C9F76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6C81BC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4820AF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8FBCA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5E9864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17671F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6A20A5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01837BE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C3566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20833B1" w14:textId="77777777" w:rsidTr="597CA3C0">
        <w:trPr>
          <w:cantSplit/>
          <w:trHeight w:val="302"/>
        </w:trPr>
        <w:tc>
          <w:tcPr>
            <w:tcW w:w="426" w:type="dxa"/>
            <w:vAlign w:val="center"/>
            <w:hideMark/>
          </w:tcPr>
          <w:p w14:paraId="58E39A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2E9B25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992" w:type="dxa"/>
            <w:vAlign w:val="center"/>
            <w:hideMark/>
          </w:tcPr>
          <w:p w14:paraId="10F210E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317E33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51878C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5816A1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73BC6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B3E49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2F8BFC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6.37</w:t>
            </w:r>
          </w:p>
        </w:tc>
        <w:tc>
          <w:tcPr>
            <w:tcW w:w="709" w:type="dxa"/>
            <w:vAlign w:val="center"/>
            <w:hideMark/>
          </w:tcPr>
          <w:p w14:paraId="286B50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1.38</w:t>
            </w:r>
          </w:p>
        </w:tc>
        <w:tc>
          <w:tcPr>
            <w:tcW w:w="425" w:type="dxa"/>
            <w:vAlign w:val="center"/>
            <w:hideMark/>
          </w:tcPr>
          <w:p w14:paraId="37F92B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6D125F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709" w:type="dxa"/>
            <w:vAlign w:val="center"/>
            <w:hideMark/>
          </w:tcPr>
          <w:p w14:paraId="74DCAC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1.28</w:t>
            </w:r>
          </w:p>
        </w:tc>
        <w:tc>
          <w:tcPr>
            <w:tcW w:w="709" w:type="dxa"/>
            <w:vAlign w:val="center"/>
            <w:hideMark/>
          </w:tcPr>
          <w:p w14:paraId="50D0E3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-0.037</w:t>
            </w:r>
          </w:p>
        </w:tc>
        <w:tc>
          <w:tcPr>
            <w:tcW w:w="708" w:type="dxa"/>
            <w:vAlign w:val="center"/>
            <w:hideMark/>
          </w:tcPr>
          <w:p w14:paraId="78BD9E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1D72BF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563B4B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3BDDDF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49C2E8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556D2D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586EA3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795ADF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43F0D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E19E5B4" w14:textId="77777777" w:rsidTr="597CA3C0">
        <w:trPr>
          <w:cantSplit/>
          <w:trHeight w:val="302"/>
        </w:trPr>
        <w:tc>
          <w:tcPr>
            <w:tcW w:w="426" w:type="dxa"/>
            <w:vAlign w:val="center"/>
            <w:hideMark/>
          </w:tcPr>
          <w:p w14:paraId="3FB401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77AAF4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992" w:type="dxa"/>
            <w:vAlign w:val="center"/>
            <w:hideMark/>
          </w:tcPr>
          <w:p w14:paraId="746B158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4B2590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7B2DB0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22EBEB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FB35E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2F3C83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3F7F58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1.95</w:t>
            </w:r>
          </w:p>
        </w:tc>
        <w:tc>
          <w:tcPr>
            <w:tcW w:w="709" w:type="dxa"/>
            <w:vAlign w:val="center"/>
            <w:hideMark/>
          </w:tcPr>
          <w:p w14:paraId="137E02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0.82</w:t>
            </w:r>
          </w:p>
        </w:tc>
        <w:tc>
          <w:tcPr>
            <w:tcW w:w="425" w:type="dxa"/>
            <w:vAlign w:val="center"/>
            <w:hideMark/>
          </w:tcPr>
          <w:p w14:paraId="64203B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43A9CE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64668E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0.89</w:t>
            </w:r>
          </w:p>
        </w:tc>
        <w:tc>
          <w:tcPr>
            <w:tcW w:w="709" w:type="dxa"/>
            <w:vAlign w:val="center"/>
            <w:hideMark/>
          </w:tcPr>
          <w:p w14:paraId="4D6F1D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-0.367</w:t>
            </w:r>
          </w:p>
        </w:tc>
        <w:tc>
          <w:tcPr>
            <w:tcW w:w="708" w:type="dxa"/>
            <w:vAlign w:val="center"/>
            <w:hideMark/>
          </w:tcPr>
          <w:p w14:paraId="3AD75A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72AE3119"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1F9E82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F0E6E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07B458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2CC0F1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00F885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91359B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666BA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9E8E516" w14:textId="77777777" w:rsidTr="597CA3C0">
        <w:trPr>
          <w:cantSplit/>
          <w:trHeight w:val="302"/>
        </w:trPr>
        <w:tc>
          <w:tcPr>
            <w:tcW w:w="426" w:type="dxa"/>
            <w:vAlign w:val="center"/>
            <w:hideMark/>
          </w:tcPr>
          <w:p w14:paraId="028DF4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1AFAB7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992" w:type="dxa"/>
            <w:vAlign w:val="center"/>
            <w:hideMark/>
          </w:tcPr>
          <w:p w14:paraId="1F5E0C8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761296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422058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6DFEDF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65C930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25609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69A9B3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124.28</w:t>
            </w:r>
          </w:p>
        </w:tc>
        <w:tc>
          <w:tcPr>
            <w:tcW w:w="709" w:type="dxa"/>
            <w:vAlign w:val="center"/>
            <w:hideMark/>
          </w:tcPr>
          <w:p w14:paraId="2E4C6E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133.13</w:t>
            </w:r>
          </w:p>
        </w:tc>
        <w:tc>
          <w:tcPr>
            <w:tcW w:w="425" w:type="dxa"/>
            <w:vAlign w:val="center"/>
            <w:hideMark/>
          </w:tcPr>
          <w:p w14:paraId="453B60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11E3EA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114.2</w:t>
            </w:r>
          </w:p>
        </w:tc>
        <w:tc>
          <w:tcPr>
            <w:tcW w:w="709" w:type="dxa"/>
            <w:vAlign w:val="center"/>
            <w:hideMark/>
          </w:tcPr>
          <w:p w14:paraId="6FB808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78.73</w:t>
            </w:r>
          </w:p>
        </w:tc>
        <w:tc>
          <w:tcPr>
            <w:tcW w:w="709" w:type="dxa"/>
            <w:vAlign w:val="center"/>
            <w:hideMark/>
          </w:tcPr>
          <w:p w14:paraId="023642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0.083</w:t>
            </w:r>
          </w:p>
        </w:tc>
        <w:tc>
          <w:tcPr>
            <w:tcW w:w="708" w:type="dxa"/>
            <w:vAlign w:val="center"/>
            <w:hideMark/>
          </w:tcPr>
          <w:p w14:paraId="769901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66DD1F5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4C0848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74D0BA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068AB0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11AB47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72F461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44055F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32E7F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E70CE7F" w14:textId="77777777" w:rsidTr="597CA3C0">
        <w:trPr>
          <w:cantSplit/>
          <w:trHeight w:val="302"/>
        </w:trPr>
        <w:tc>
          <w:tcPr>
            <w:tcW w:w="426" w:type="dxa"/>
            <w:vAlign w:val="center"/>
            <w:hideMark/>
          </w:tcPr>
          <w:p w14:paraId="36A957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19807A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992" w:type="dxa"/>
            <w:vAlign w:val="center"/>
            <w:hideMark/>
          </w:tcPr>
          <w:p w14:paraId="70E9A2A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4E1296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3A2743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0F44CF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DE593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B5EBB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0C4EAF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7.48</w:t>
            </w:r>
          </w:p>
        </w:tc>
        <w:tc>
          <w:tcPr>
            <w:tcW w:w="709" w:type="dxa"/>
            <w:vAlign w:val="center"/>
            <w:hideMark/>
          </w:tcPr>
          <w:p w14:paraId="41B264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1.04</w:t>
            </w:r>
          </w:p>
        </w:tc>
        <w:tc>
          <w:tcPr>
            <w:tcW w:w="425" w:type="dxa"/>
            <w:vAlign w:val="center"/>
            <w:hideMark/>
          </w:tcPr>
          <w:p w14:paraId="73C97B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138924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w:t>
            </w:r>
          </w:p>
        </w:tc>
        <w:tc>
          <w:tcPr>
            <w:tcW w:w="709" w:type="dxa"/>
            <w:vAlign w:val="center"/>
            <w:hideMark/>
          </w:tcPr>
          <w:p w14:paraId="0F4676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1D3A53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708" w:type="dxa"/>
            <w:vAlign w:val="center"/>
            <w:hideMark/>
          </w:tcPr>
          <w:p w14:paraId="61967A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64F7E2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14A6AB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91093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6BFDF7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091027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4BDAB7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0AB6DA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B9A02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891AE4B" w14:textId="77777777" w:rsidTr="597CA3C0">
        <w:trPr>
          <w:cantSplit/>
          <w:trHeight w:val="302"/>
        </w:trPr>
        <w:tc>
          <w:tcPr>
            <w:tcW w:w="426" w:type="dxa"/>
            <w:vAlign w:val="center"/>
            <w:hideMark/>
          </w:tcPr>
          <w:p w14:paraId="18AE8E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7BAD8A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992" w:type="dxa"/>
            <w:vAlign w:val="center"/>
            <w:hideMark/>
          </w:tcPr>
          <w:p w14:paraId="4BA1E61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1D0474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4EF3F1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7F8310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62211B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2B1E18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3CA182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6.56</w:t>
            </w:r>
          </w:p>
        </w:tc>
        <w:tc>
          <w:tcPr>
            <w:tcW w:w="709" w:type="dxa"/>
            <w:vAlign w:val="center"/>
            <w:hideMark/>
          </w:tcPr>
          <w:p w14:paraId="1B0879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w:t>
            </w:r>
          </w:p>
        </w:tc>
        <w:tc>
          <w:tcPr>
            <w:tcW w:w="425" w:type="dxa"/>
            <w:vAlign w:val="center"/>
            <w:hideMark/>
          </w:tcPr>
          <w:p w14:paraId="2F1CD4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000ADB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w:t>
            </w:r>
          </w:p>
        </w:tc>
        <w:tc>
          <w:tcPr>
            <w:tcW w:w="709" w:type="dxa"/>
            <w:vAlign w:val="center"/>
            <w:hideMark/>
          </w:tcPr>
          <w:p w14:paraId="3B8667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1.04</w:t>
            </w:r>
          </w:p>
        </w:tc>
        <w:tc>
          <w:tcPr>
            <w:tcW w:w="709" w:type="dxa"/>
            <w:vAlign w:val="center"/>
            <w:hideMark/>
          </w:tcPr>
          <w:p w14:paraId="2E3599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-0.134</w:t>
            </w:r>
          </w:p>
        </w:tc>
        <w:tc>
          <w:tcPr>
            <w:tcW w:w="708" w:type="dxa"/>
            <w:vAlign w:val="center"/>
            <w:hideMark/>
          </w:tcPr>
          <w:p w14:paraId="59477D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269B50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F745C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E202D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538FAD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4A00DD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1E34A5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64BD599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F22E4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307BFA2" w14:textId="77777777" w:rsidTr="597CA3C0">
        <w:trPr>
          <w:cantSplit/>
          <w:trHeight w:val="302"/>
        </w:trPr>
        <w:tc>
          <w:tcPr>
            <w:tcW w:w="426" w:type="dxa"/>
            <w:vAlign w:val="center"/>
            <w:hideMark/>
          </w:tcPr>
          <w:p w14:paraId="57D822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199D41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992" w:type="dxa"/>
            <w:vAlign w:val="center"/>
            <w:hideMark/>
          </w:tcPr>
          <w:p w14:paraId="40D47A0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3259C8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396B5A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667B33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F66D6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742E3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6C1BA9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2.04</w:t>
            </w:r>
          </w:p>
        </w:tc>
        <w:tc>
          <w:tcPr>
            <w:tcW w:w="709" w:type="dxa"/>
            <w:vAlign w:val="center"/>
            <w:hideMark/>
          </w:tcPr>
          <w:p w14:paraId="7C42C3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0.96</w:t>
            </w:r>
          </w:p>
        </w:tc>
        <w:tc>
          <w:tcPr>
            <w:tcW w:w="425" w:type="dxa"/>
            <w:vAlign w:val="center"/>
            <w:hideMark/>
          </w:tcPr>
          <w:p w14:paraId="2841E0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024AB4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709" w:type="dxa"/>
            <w:vAlign w:val="center"/>
            <w:hideMark/>
          </w:tcPr>
          <w:p w14:paraId="06EA08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0.97</w:t>
            </w:r>
          </w:p>
        </w:tc>
        <w:tc>
          <w:tcPr>
            <w:tcW w:w="709" w:type="dxa"/>
            <w:vAlign w:val="center"/>
            <w:hideMark/>
          </w:tcPr>
          <w:p w14:paraId="5B42BB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0.165</w:t>
            </w:r>
          </w:p>
        </w:tc>
        <w:tc>
          <w:tcPr>
            <w:tcW w:w="708" w:type="dxa"/>
            <w:vAlign w:val="center"/>
            <w:hideMark/>
          </w:tcPr>
          <w:p w14:paraId="2A314E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408D4D0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07CFDC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C5982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20EE40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6F1B4C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0564AC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02410F9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4FFC3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7A55316" w14:textId="77777777" w:rsidTr="597CA3C0">
        <w:trPr>
          <w:cantSplit/>
          <w:trHeight w:val="302"/>
        </w:trPr>
        <w:tc>
          <w:tcPr>
            <w:tcW w:w="426" w:type="dxa"/>
            <w:vAlign w:val="center"/>
            <w:hideMark/>
          </w:tcPr>
          <w:p w14:paraId="4B4F75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425" w:type="dxa"/>
            <w:vAlign w:val="center"/>
            <w:hideMark/>
          </w:tcPr>
          <w:p w14:paraId="426547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992" w:type="dxa"/>
            <w:vAlign w:val="center"/>
            <w:hideMark/>
          </w:tcPr>
          <w:p w14:paraId="4262B02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Batorek &amp; Hromatko (2024)</w:t>
            </w:r>
          </w:p>
        </w:tc>
        <w:tc>
          <w:tcPr>
            <w:tcW w:w="709" w:type="dxa"/>
            <w:vAlign w:val="center"/>
            <w:hideMark/>
          </w:tcPr>
          <w:p w14:paraId="5F0DD0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2FFE8E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709" w:type="dxa"/>
            <w:vAlign w:val="center"/>
            <w:hideMark/>
          </w:tcPr>
          <w:p w14:paraId="53B03F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B7817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935F6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8" w:type="dxa"/>
            <w:vAlign w:val="center"/>
            <w:hideMark/>
          </w:tcPr>
          <w:p w14:paraId="6633F8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80.12</w:t>
            </w:r>
          </w:p>
        </w:tc>
        <w:tc>
          <w:tcPr>
            <w:tcW w:w="709" w:type="dxa"/>
            <w:vAlign w:val="center"/>
            <w:hideMark/>
          </w:tcPr>
          <w:p w14:paraId="72CB29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82.12</w:t>
            </w:r>
          </w:p>
        </w:tc>
        <w:tc>
          <w:tcPr>
            <w:tcW w:w="425" w:type="dxa"/>
            <w:vAlign w:val="center"/>
            <w:hideMark/>
          </w:tcPr>
          <w:p w14:paraId="770AA6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6E9A59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68.9</w:t>
            </w:r>
          </w:p>
        </w:tc>
        <w:tc>
          <w:tcPr>
            <w:tcW w:w="709" w:type="dxa"/>
            <w:vAlign w:val="center"/>
            <w:hideMark/>
          </w:tcPr>
          <w:p w14:paraId="327B61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68.34</w:t>
            </w:r>
          </w:p>
        </w:tc>
        <w:tc>
          <w:tcPr>
            <w:tcW w:w="709" w:type="dxa"/>
            <w:vAlign w:val="center"/>
            <w:hideMark/>
          </w:tcPr>
          <w:p w14:paraId="4266D1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0.142</w:t>
            </w:r>
          </w:p>
        </w:tc>
        <w:tc>
          <w:tcPr>
            <w:tcW w:w="708" w:type="dxa"/>
            <w:vAlign w:val="center"/>
            <w:hideMark/>
          </w:tcPr>
          <w:p w14:paraId="7D7750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6562E72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1E4A2B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E81AA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630" w:type="dxa"/>
            <w:noWrap/>
            <w:vAlign w:val="center"/>
            <w:hideMark/>
          </w:tcPr>
          <w:p w14:paraId="6F7DB6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26.28</w:t>
            </w:r>
          </w:p>
        </w:tc>
        <w:tc>
          <w:tcPr>
            <w:tcW w:w="709" w:type="dxa"/>
            <w:noWrap/>
            <w:vAlign w:val="center"/>
            <w:hideMark/>
          </w:tcPr>
          <w:p w14:paraId="44D0CA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23.66</w:t>
            </w:r>
          </w:p>
        </w:tc>
        <w:tc>
          <w:tcPr>
            <w:tcW w:w="709" w:type="dxa"/>
            <w:noWrap/>
            <w:vAlign w:val="center"/>
            <w:hideMark/>
          </w:tcPr>
          <w:p w14:paraId="18F3F4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61EFE2D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ADF67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73C16D8" w14:textId="77777777" w:rsidTr="597CA3C0">
        <w:trPr>
          <w:cantSplit/>
          <w:trHeight w:val="302"/>
        </w:trPr>
        <w:tc>
          <w:tcPr>
            <w:tcW w:w="426" w:type="dxa"/>
            <w:vAlign w:val="center"/>
            <w:hideMark/>
          </w:tcPr>
          <w:p w14:paraId="1C716E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425" w:type="dxa"/>
            <w:vAlign w:val="center"/>
            <w:hideMark/>
          </w:tcPr>
          <w:p w14:paraId="46B09E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34</w:t>
            </w:r>
          </w:p>
        </w:tc>
        <w:tc>
          <w:tcPr>
            <w:tcW w:w="992" w:type="dxa"/>
            <w:vAlign w:val="center"/>
            <w:hideMark/>
          </w:tcPr>
          <w:p w14:paraId="00C3F7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Bolton et al. (2014)</w:t>
            </w:r>
          </w:p>
        </w:tc>
        <w:tc>
          <w:tcPr>
            <w:tcW w:w="709" w:type="dxa"/>
            <w:vAlign w:val="center"/>
            <w:hideMark/>
          </w:tcPr>
          <w:p w14:paraId="78FD29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23264E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0FA186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2BDCD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68EFA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8" w:type="dxa"/>
            <w:vAlign w:val="center"/>
            <w:hideMark/>
          </w:tcPr>
          <w:p w14:paraId="362A77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97.00</w:t>
            </w:r>
          </w:p>
        </w:tc>
        <w:tc>
          <w:tcPr>
            <w:tcW w:w="709" w:type="dxa"/>
            <w:vAlign w:val="center"/>
            <w:hideMark/>
          </w:tcPr>
          <w:p w14:paraId="1629CC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3.00</w:t>
            </w:r>
          </w:p>
        </w:tc>
        <w:tc>
          <w:tcPr>
            <w:tcW w:w="425" w:type="dxa"/>
            <w:vAlign w:val="center"/>
            <w:hideMark/>
          </w:tcPr>
          <w:p w14:paraId="5C8B30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62BEF1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95.0</w:t>
            </w:r>
          </w:p>
        </w:tc>
        <w:tc>
          <w:tcPr>
            <w:tcW w:w="709" w:type="dxa"/>
            <w:vAlign w:val="center"/>
            <w:hideMark/>
          </w:tcPr>
          <w:p w14:paraId="523D33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3.00</w:t>
            </w:r>
          </w:p>
        </w:tc>
        <w:tc>
          <w:tcPr>
            <w:tcW w:w="709" w:type="dxa"/>
            <w:vAlign w:val="center"/>
            <w:hideMark/>
          </w:tcPr>
          <w:p w14:paraId="10FA1F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0.662</w:t>
            </w:r>
          </w:p>
        </w:tc>
        <w:tc>
          <w:tcPr>
            <w:tcW w:w="708" w:type="dxa"/>
            <w:vAlign w:val="center"/>
            <w:hideMark/>
          </w:tcPr>
          <w:p w14:paraId="669F5E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0.035</w:t>
            </w:r>
          </w:p>
        </w:tc>
        <w:tc>
          <w:tcPr>
            <w:tcW w:w="1134" w:type="dxa"/>
            <w:vAlign w:val="center"/>
            <w:hideMark/>
          </w:tcPr>
          <w:p w14:paraId="0B0609CB"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01B2604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32357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630" w:type="dxa"/>
            <w:noWrap/>
            <w:vAlign w:val="center"/>
            <w:hideMark/>
          </w:tcPr>
          <w:p w14:paraId="6DD666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27.4</w:t>
            </w:r>
          </w:p>
        </w:tc>
        <w:tc>
          <w:tcPr>
            <w:tcW w:w="709" w:type="dxa"/>
            <w:noWrap/>
            <w:vAlign w:val="center"/>
            <w:hideMark/>
          </w:tcPr>
          <w:p w14:paraId="552434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6910F2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16.67</w:t>
            </w:r>
          </w:p>
        </w:tc>
        <w:tc>
          <w:tcPr>
            <w:tcW w:w="709" w:type="dxa"/>
            <w:vAlign w:val="center"/>
            <w:hideMark/>
          </w:tcPr>
          <w:p w14:paraId="4A257BE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B0F5B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2E0F62C0" w14:textId="77777777" w:rsidTr="597CA3C0">
        <w:trPr>
          <w:cantSplit/>
          <w:trHeight w:val="302"/>
        </w:trPr>
        <w:tc>
          <w:tcPr>
            <w:tcW w:w="426" w:type="dxa"/>
            <w:vAlign w:val="center"/>
            <w:hideMark/>
          </w:tcPr>
          <w:p w14:paraId="17453C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425" w:type="dxa"/>
            <w:vAlign w:val="center"/>
            <w:hideMark/>
          </w:tcPr>
          <w:p w14:paraId="561BBC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992" w:type="dxa"/>
            <w:vAlign w:val="center"/>
            <w:hideMark/>
          </w:tcPr>
          <w:p w14:paraId="011CF3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Bolton et al. (2014)</w:t>
            </w:r>
          </w:p>
        </w:tc>
        <w:tc>
          <w:tcPr>
            <w:tcW w:w="709" w:type="dxa"/>
            <w:vAlign w:val="center"/>
            <w:hideMark/>
          </w:tcPr>
          <w:p w14:paraId="4EB9D2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49CF5E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335F28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4A15D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D9CA2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8" w:type="dxa"/>
            <w:vAlign w:val="center"/>
            <w:hideMark/>
          </w:tcPr>
          <w:p w14:paraId="1D0BBB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93.00</w:t>
            </w:r>
          </w:p>
        </w:tc>
        <w:tc>
          <w:tcPr>
            <w:tcW w:w="709" w:type="dxa"/>
            <w:vAlign w:val="center"/>
            <w:hideMark/>
          </w:tcPr>
          <w:p w14:paraId="662F2C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5.00</w:t>
            </w:r>
          </w:p>
        </w:tc>
        <w:tc>
          <w:tcPr>
            <w:tcW w:w="425" w:type="dxa"/>
            <w:vAlign w:val="center"/>
            <w:hideMark/>
          </w:tcPr>
          <w:p w14:paraId="3AD7F7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0A3A95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92.0</w:t>
            </w:r>
          </w:p>
        </w:tc>
        <w:tc>
          <w:tcPr>
            <w:tcW w:w="709" w:type="dxa"/>
            <w:vAlign w:val="center"/>
            <w:hideMark/>
          </w:tcPr>
          <w:p w14:paraId="0486A8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5.00</w:t>
            </w:r>
          </w:p>
        </w:tc>
        <w:tc>
          <w:tcPr>
            <w:tcW w:w="709" w:type="dxa"/>
            <w:vAlign w:val="center"/>
            <w:hideMark/>
          </w:tcPr>
          <w:p w14:paraId="3D0644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0.199</w:t>
            </w:r>
          </w:p>
        </w:tc>
        <w:tc>
          <w:tcPr>
            <w:tcW w:w="708" w:type="dxa"/>
            <w:vAlign w:val="center"/>
            <w:hideMark/>
          </w:tcPr>
          <w:p w14:paraId="3476D5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0.033</w:t>
            </w:r>
          </w:p>
        </w:tc>
        <w:tc>
          <w:tcPr>
            <w:tcW w:w="1134" w:type="dxa"/>
            <w:vAlign w:val="center"/>
            <w:hideMark/>
          </w:tcPr>
          <w:p w14:paraId="4DDDEB34"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5595166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388AE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630" w:type="dxa"/>
            <w:noWrap/>
            <w:vAlign w:val="center"/>
            <w:hideMark/>
          </w:tcPr>
          <w:p w14:paraId="3D9788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27.4</w:t>
            </w:r>
          </w:p>
        </w:tc>
        <w:tc>
          <w:tcPr>
            <w:tcW w:w="709" w:type="dxa"/>
            <w:noWrap/>
            <w:vAlign w:val="center"/>
            <w:hideMark/>
          </w:tcPr>
          <w:p w14:paraId="795B68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42CE12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16.67</w:t>
            </w:r>
          </w:p>
        </w:tc>
        <w:tc>
          <w:tcPr>
            <w:tcW w:w="709" w:type="dxa"/>
            <w:vAlign w:val="center"/>
            <w:hideMark/>
          </w:tcPr>
          <w:p w14:paraId="769ED0D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5BE3B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0E9FB949" w14:textId="77777777" w:rsidTr="597CA3C0">
        <w:trPr>
          <w:cantSplit/>
          <w:trHeight w:val="302"/>
        </w:trPr>
        <w:tc>
          <w:tcPr>
            <w:tcW w:w="426" w:type="dxa"/>
            <w:vAlign w:val="center"/>
            <w:hideMark/>
          </w:tcPr>
          <w:p w14:paraId="1F4C28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425" w:type="dxa"/>
            <w:vAlign w:val="center"/>
            <w:hideMark/>
          </w:tcPr>
          <w:p w14:paraId="47B7E5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w:t>
            </w:r>
          </w:p>
        </w:tc>
        <w:tc>
          <w:tcPr>
            <w:tcW w:w="992" w:type="dxa"/>
            <w:vAlign w:val="center"/>
            <w:hideMark/>
          </w:tcPr>
          <w:p w14:paraId="74DE86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Bolton et al. (2014)</w:t>
            </w:r>
          </w:p>
        </w:tc>
        <w:tc>
          <w:tcPr>
            <w:tcW w:w="709" w:type="dxa"/>
            <w:vAlign w:val="center"/>
            <w:hideMark/>
          </w:tcPr>
          <w:p w14:paraId="17D995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113A6C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096330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D38DE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9BD20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8" w:type="dxa"/>
            <w:vAlign w:val="center"/>
            <w:hideMark/>
          </w:tcPr>
          <w:p w14:paraId="7798AC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1023.00</w:t>
            </w:r>
          </w:p>
        </w:tc>
        <w:tc>
          <w:tcPr>
            <w:tcW w:w="709" w:type="dxa"/>
            <w:vAlign w:val="center"/>
            <w:hideMark/>
          </w:tcPr>
          <w:p w14:paraId="370D75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224.00</w:t>
            </w:r>
          </w:p>
        </w:tc>
        <w:tc>
          <w:tcPr>
            <w:tcW w:w="425" w:type="dxa"/>
            <w:vAlign w:val="center"/>
            <w:hideMark/>
          </w:tcPr>
          <w:p w14:paraId="1A5F60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580C5A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1070.0</w:t>
            </w:r>
          </w:p>
        </w:tc>
        <w:tc>
          <w:tcPr>
            <w:tcW w:w="709" w:type="dxa"/>
            <w:vAlign w:val="center"/>
            <w:hideMark/>
          </w:tcPr>
          <w:p w14:paraId="6CECA3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201.00</w:t>
            </w:r>
          </w:p>
        </w:tc>
        <w:tc>
          <w:tcPr>
            <w:tcW w:w="709" w:type="dxa"/>
            <w:vAlign w:val="center"/>
            <w:hideMark/>
          </w:tcPr>
          <w:p w14:paraId="4D4F0A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0.219</w:t>
            </w:r>
          </w:p>
        </w:tc>
        <w:tc>
          <w:tcPr>
            <w:tcW w:w="708" w:type="dxa"/>
            <w:vAlign w:val="center"/>
            <w:hideMark/>
          </w:tcPr>
          <w:p w14:paraId="6C5A1E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0.034</w:t>
            </w:r>
          </w:p>
        </w:tc>
        <w:tc>
          <w:tcPr>
            <w:tcW w:w="1134" w:type="dxa"/>
            <w:vAlign w:val="center"/>
            <w:hideMark/>
          </w:tcPr>
          <w:p w14:paraId="583E40A4"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6742AE9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431B1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630" w:type="dxa"/>
            <w:noWrap/>
            <w:vAlign w:val="center"/>
            <w:hideMark/>
          </w:tcPr>
          <w:p w14:paraId="017253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27.4</w:t>
            </w:r>
          </w:p>
        </w:tc>
        <w:tc>
          <w:tcPr>
            <w:tcW w:w="709" w:type="dxa"/>
            <w:noWrap/>
            <w:vAlign w:val="center"/>
            <w:hideMark/>
          </w:tcPr>
          <w:p w14:paraId="19EC39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167765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16.67</w:t>
            </w:r>
          </w:p>
        </w:tc>
        <w:tc>
          <w:tcPr>
            <w:tcW w:w="709" w:type="dxa"/>
            <w:vAlign w:val="center"/>
            <w:hideMark/>
          </w:tcPr>
          <w:p w14:paraId="7D8F4F1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DD926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CC22D36" w14:textId="77777777" w:rsidTr="597CA3C0">
        <w:trPr>
          <w:cantSplit/>
          <w:trHeight w:val="302"/>
        </w:trPr>
        <w:tc>
          <w:tcPr>
            <w:tcW w:w="426" w:type="dxa"/>
            <w:vAlign w:val="center"/>
            <w:hideMark/>
          </w:tcPr>
          <w:p w14:paraId="2093E0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425" w:type="dxa"/>
            <w:vAlign w:val="center"/>
            <w:hideMark/>
          </w:tcPr>
          <w:p w14:paraId="6417F3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w:t>
            </w:r>
          </w:p>
        </w:tc>
        <w:tc>
          <w:tcPr>
            <w:tcW w:w="992" w:type="dxa"/>
            <w:vAlign w:val="center"/>
            <w:hideMark/>
          </w:tcPr>
          <w:p w14:paraId="05E08D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Bolton et al. (2014)</w:t>
            </w:r>
          </w:p>
        </w:tc>
        <w:tc>
          <w:tcPr>
            <w:tcW w:w="709" w:type="dxa"/>
            <w:vAlign w:val="center"/>
            <w:hideMark/>
          </w:tcPr>
          <w:p w14:paraId="129404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538B30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1DDB3F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F2878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A737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8" w:type="dxa"/>
            <w:vAlign w:val="center"/>
            <w:hideMark/>
          </w:tcPr>
          <w:p w14:paraId="000E28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1224.00</w:t>
            </w:r>
          </w:p>
        </w:tc>
        <w:tc>
          <w:tcPr>
            <w:tcW w:w="709" w:type="dxa"/>
            <w:vAlign w:val="center"/>
            <w:hideMark/>
          </w:tcPr>
          <w:p w14:paraId="3A3790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249.00</w:t>
            </w:r>
          </w:p>
        </w:tc>
        <w:tc>
          <w:tcPr>
            <w:tcW w:w="425" w:type="dxa"/>
            <w:vAlign w:val="center"/>
            <w:hideMark/>
          </w:tcPr>
          <w:p w14:paraId="00B81D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709" w:type="dxa"/>
            <w:vAlign w:val="center"/>
            <w:hideMark/>
          </w:tcPr>
          <w:p w14:paraId="323EFE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1296.0</w:t>
            </w:r>
          </w:p>
        </w:tc>
        <w:tc>
          <w:tcPr>
            <w:tcW w:w="709" w:type="dxa"/>
            <w:vAlign w:val="center"/>
            <w:hideMark/>
          </w:tcPr>
          <w:p w14:paraId="35B8FD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228.00</w:t>
            </w:r>
          </w:p>
        </w:tc>
        <w:tc>
          <w:tcPr>
            <w:tcW w:w="709" w:type="dxa"/>
            <w:vAlign w:val="center"/>
            <w:hideMark/>
          </w:tcPr>
          <w:p w14:paraId="14D3DB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0.300</w:t>
            </w:r>
          </w:p>
        </w:tc>
        <w:tc>
          <w:tcPr>
            <w:tcW w:w="708" w:type="dxa"/>
            <w:vAlign w:val="center"/>
            <w:hideMark/>
          </w:tcPr>
          <w:p w14:paraId="1E93E8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0.034</w:t>
            </w:r>
          </w:p>
        </w:tc>
        <w:tc>
          <w:tcPr>
            <w:tcW w:w="1134" w:type="dxa"/>
            <w:vAlign w:val="center"/>
            <w:hideMark/>
          </w:tcPr>
          <w:p w14:paraId="2B3C6C24"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480D5F1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406EB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630" w:type="dxa"/>
            <w:noWrap/>
            <w:vAlign w:val="center"/>
            <w:hideMark/>
          </w:tcPr>
          <w:p w14:paraId="587318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27.4</w:t>
            </w:r>
          </w:p>
        </w:tc>
        <w:tc>
          <w:tcPr>
            <w:tcW w:w="709" w:type="dxa"/>
            <w:noWrap/>
            <w:vAlign w:val="center"/>
            <w:hideMark/>
          </w:tcPr>
          <w:p w14:paraId="5290FE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1F9217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16.67</w:t>
            </w:r>
          </w:p>
        </w:tc>
        <w:tc>
          <w:tcPr>
            <w:tcW w:w="709" w:type="dxa"/>
            <w:vAlign w:val="center"/>
            <w:hideMark/>
          </w:tcPr>
          <w:p w14:paraId="42A25E4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A077F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4CECE3F7" w14:textId="77777777" w:rsidTr="597CA3C0">
        <w:trPr>
          <w:cantSplit/>
          <w:trHeight w:val="302"/>
        </w:trPr>
        <w:tc>
          <w:tcPr>
            <w:tcW w:w="426" w:type="dxa"/>
            <w:vAlign w:val="center"/>
            <w:hideMark/>
          </w:tcPr>
          <w:p w14:paraId="004D53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w:t>
            </w:r>
          </w:p>
        </w:tc>
        <w:tc>
          <w:tcPr>
            <w:tcW w:w="425" w:type="dxa"/>
            <w:vAlign w:val="center"/>
            <w:hideMark/>
          </w:tcPr>
          <w:p w14:paraId="317E8D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992" w:type="dxa"/>
            <w:vAlign w:val="center"/>
            <w:hideMark/>
          </w:tcPr>
          <w:p w14:paraId="5EF5C8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Channon &amp; Hayward (1990)</w:t>
            </w:r>
          </w:p>
        </w:tc>
        <w:tc>
          <w:tcPr>
            <w:tcW w:w="709" w:type="dxa"/>
            <w:vAlign w:val="center"/>
            <w:hideMark/>
          </w:tcPr>
          <w:p w14:paraId="162ACE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1990</w:t>
            </w:r>
          </w:p>
        </w:tc>
        <w:tc>
          <w:tcPr>
            <w:tcW w:w="567" w:type="dxa"/>
            <w:noWrap/>
            <w:vAlign w:val="center"/>
            <w:hideMark/>
          </w:tcPr>
          <w:p w14:paraId="032D80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03A9CE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45F56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88D09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55BFA0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74.25</w:t>
            </w:r>
          </w:p>
        </w:tc>
        <w:tc>
          <w:tcPr>
            <w:tcW w:w="709" w:type="dxa"/>
            <w:vAlign w:val="center"/>
            <w:hideMark/>
          </w:tcPr>
          <w:p w14:paraId="338544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15.82</w:t>
            </w:r>
          </w:p>
        </w:tc>
        <w:tc>
          <w:tcPr>
            <w:tcW w:w="425" w:type="dxa"/>
            <w:vAlign w:val="center"/>
            <w:hideMark/>
          </w:tcPr>
          <w:p w14:paraId="1A9A24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66AA2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72.1</w:t>
            </w:r>
          </w:p>
        </w:tc>
        <w:tc>
          <w:tcPr>
            <w:tcW w:w="709" w:type="dxa"/>
            <w:vAlign w:val="center"/>
            <w:hideMark/>
          </w:tcPr>
          <w:p w14:paraId="63F80F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709" w:type="dxa"/>
            <w:vAlign w:val="center"/>
            <w:hideMark/>
          </w:tcPr>
          <w:p w14:paraId="3E69E4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-0.145</w:t>
            </w:r>
          </w:p>
        </w:tc>
        <w:tc>
          <w:tcPr>
            <w:tcW w:w="708" w:type="dxa"/>
            <w:vAlign w:val="center"/>
            <w:hideMark/>
          </w:tcPr>
          <w:p w14:paraId="7F613F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0.125</w:t>
            </w:r>
          </w:p>
        </w:tc>
        <w:tc>
          <w:tcPr>
            <w:tcW w:w="1134" w:type="dxa"/>
            <w:vAlign w:val="center"/>
            <w:hideMark/>
          </w:tcPr>
          <w:p w14:paraId="50C9E02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BA835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F0AA5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630" w:type="dxa"/>
            <w:noWrap/>
            <w:vAlign w:val="center"/>
            <w:hideMark/>
          </w:tcPr>
          <w:p w14:paraId="4681C4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21.12</w:t>
            </w:r>
          </w:p>
        </w:tc>
        <w:tc>
          <w:tcPr>
            <w:tcW w:w="709" w:type="dxa"/>
            <w:noWrap/>
            <w:vAlign w:val="center"/>
            <w:hideMark/>
          </w:tcPr>
          <w:p w14:paraId="7B6C4F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21.98</w:t>
            </w:r>
          </w:p>
        </w:tc>
        <w:tc>
          <w:tcPr>
            <w:tcW w:w="709" w:type="dxa"/>
            <w:noWrap/>
            <w:vAlign w:val="center"/>
            <w:hideMark/>
          </w:tcPr>
          <w:p w14:paraId="053788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3E75412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35131B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2BFD87E1" w14:textId="77777777" w:rsidTr="597CA3C0">
        <w:trPr>
          <w:cantSplit/>
          <w:trHeight w:val="302"/>
        </w:trPr>
        <w:tc>
          <w:tcPr>
            <w:tcW w:w="426" w:type="dxa"/>
            <w:vAlign w:val="center"/>
            <w:hideMark/>
          </w:tcPr>
          <w:p w14:paraId="36F254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w:t>
            </w:r>
          </w:p>
        </w:tc>
        <w:tc>
          <w:tcPr>
            <w:tcW w:w="425" w:type="dxa"/>
            <w:vAlign w:val="center"/>
            <w:hideMark/>
          </w:tcPr>
          <w:p w14:paraId="0994D7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992" w:type="dxa"/>
            <w:vAlign w:val="center"/>
            <w:hideMark/>
          </w:tcPr>
          <w:p w14:paraId="2E16AC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Channon &amp; Hayward (1990)</w:t>
            </w:r>
          </w:p>
        </w:tc>
        <w:tc>
          <w:tcPr>
            <w:tcW w:w="709" w:type="dxa"/>
            <w:vAlign w:val="center"/>
            <w:hideMark/>
          </w:tcPr>
          <w:p w14:paraId="36D361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1990</w:t>
            </w:r>
          </w:p>
        </w:tc>
        <w:tc>
          <w:tcPr>
            <w:tcW w:w="567" w:type="dxa"/>
            <w:noWrap/>
            <w:vAlign w:val="center"/>
            <w:hideMark/>
          </w:tcPr>
          <w:p w14:paraId="664DE3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550C29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EA629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79BCA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0EBEA7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74.19</w:t>
            </w:r>
          </w:p>
        </w:tc>
        <w:tc>
          <w:tcPr>
            <w:tcW w:w="709" w:type="dxa"/>
            <w:vAlign w:val="center"/>
            <w:hideMark/>
          </w:tcPr>
          <w:p w14:paraId="432351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16.36</w:t>
            </w:r>
          </w:p>
        </w:tc>
        <w:tc>
          <w:tcPr>
            <w:tcW w:w="425" w:type="dxa"/>
            <w:vAlign w:val="center"/>
            <w:hideMark/>
          </w:tcPr>
          <w:p w14:paraId="3CFDD3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70AEEB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71.9</w:t>
            </w:r>
          </w:p>
        </w:tc>
        <w:tc>
          <w:tcPr>
            <w:tcW w:w="709" w:type="dxa"/>
            <w:vAlign w:val="center"/>
            <w:hideMark/>
          </w:tcPr>
          <w:p w14:paraId="019B70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11.31</w:t>
            </w:r>
          </w:p>
        </w:tc>
        <w:tc>
          <w:tcPr>
            <w:tcW w:w="709" w:type="dxa"/>
            <w:vAlign w:val="center"/>
            <w:hideMark/>
          </w:tcPr>
          <w:p w14:paraId="43442C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-0.156</w:t>
            </w:r>
          </w:p>
        </w:tc>
        <w:tc>
          <w:tcPr>
            <w:tcW w:w="708" w:type="dxa"/>
            <w:vAlign w:val="center"/>
            <w:hideMark/>
          </w:tcPr>
          <w:p w14:paraId="295C35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0.125</w:t>
            </w:r>
          </w:p>
        </w:tc>
        <w:tc>
          <w:tcPr>
            <w:tcW w:w="1134" w:type="dxa"/>
            <w:vAlign w:val="center"/>
            <w:hideMark/>
          </w:tcPr>
          <w:p w14:paraId="5173440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E054C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3C41BA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630" w:type="dxa"/>
            <w:noWrap/>
            <w:vAlign w:val="center"/>
            <w:hideMark/>
          </w:tcPr>
          <w:p w14:paraId="409E74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21.12</w:t>
            </w:r>
          </w:p>
        </w:tc>
        <w:tc>
          <w:tcPr>
            <w:tcW w:w="709" w:type="dxa"/>
            <w:noWrap/>
            <w:vAlign w:val="center"/>
            <w:hideMark/>
          </w:tcPr>
          <w:p w14:paraId="19DC1B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21.98</w:t>
            </w:r>
          </w:p>
        </w:tc>
        <w:tc>
          <w:tcPr>
            <w:tcW w:w="709" w:type="dxa"/>
            <w:noWrap/>
            <w:vAlign w:val="center"/>
            <w:hideMark/>
          </w:tcPr>
          <w:p w14:paraId="2C14CA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34B2799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DEF9A4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0A8BFFF" w14:textId="77777777" w:rsidTr="597CA3C0">
        <w:trPr>
          <w:cantSplit/>
          <w:trHeight w:val="302"/>
        </w:trPr>
        <w:tc>
          <w:tcPr>
            <w:tcW w:w="426" w:type="dxa"/>
            <w:vAlign w:val="center"/>
            <w:hideMark/>
          </w:tcPr>
          <w:p w14:paraId="38529B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425" w:type="dxa"/>
            <w:vAlign w:val="center"/>
            <w:hideMark/>
          </w:tcPr>
          <w:p w14:paraId="54256D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992" w:type="dxa"/>
            <w:vAlign w:val="center"/>
            <w:hideMark/>
          </w:tcPr>
          <w:p w14:paraId="3ADCF6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Cooper et al. (2011)</w:t>
            </w:r>
          </w:p>
        </w:tc>
        <w:tc>
          <w:tcPr>
            <w:tcW w:w="709" w:type="dxa"/>
            <w:vAlign w:val="center"/>
            <w:hideMark/>
          </w:tcPr>
          <w:p w14:paraId="49ED87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2011</w:t>
            </w:r>
          </w:p>
        </w:tc>
        <w:tc>
          <w:tcPr>
            <w:tcW w:w="567" w:type="dxa"/>
            <w:noWrap/>
            <w:vAlign w:val="center"/>
            <w:hideMark/>
          </w:tcPr>
          <w:p w14:paraId="3879E8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w:t>
            </w:r>
          </w:p>
        </w:tc>
        <w:tc>
          <w:tcPr>
            <w:tcW w:w="709" w:type="dxa"/>
            <w:vAlign w:val="center"/>
            <w:hideMark/>
          </w:tcPr>
          <w:p w14:paraId="37D3F1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8DE10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A2D3C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w:t>
            </w:r>
          </w:p>
        </w:tc>
        <w:tc>
          <w:tcPr>
            <w:tcW w:w="708" w:type="dxa"/>
            <w:vAlign w:val="center"/>
            <w:hideMark/>
          </w:tcPr>
          <w:p w14:paraId="147B8C5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2C37A4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003721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w:t>
            </w:r>
          </w:p>
        </w:tc>
        <w:tc>
          <w:tcPr>
            <w:tcW w:w="709" w:type="dxa"/>
            <w:vAlign w:val="center"/>
            <w:hideMark/>
          </w:tcPr>
          <w:p w14:paraId="5E0B3E4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061DDA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58205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0.288</w:t>
            </w:r>
          </w:p>
        </w:tc>
        <w:tc>
          <w:tcPr>
            <w:tcW w:w="708" w:type="dxa"/>
            <w:vAlign w:val="center"/>
            <w:hideMark/>
          </w:tcPr>
          <w:p w14:paraId="181C96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0.021</w:t>
            </w:r>
          </w:p>
        </w:tc>
        <w:tc>
          <w:tcPr>
            <w:tcW w:w="1134" w:type="dxa"/>
            <w:vAlign w:val="center"/>
            <w:hideMark/>
          </w:tcPr>
          <w:p w14:paraId="1BB5F6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ECD9E8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147C4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630" w:type="dxa"/>
            <w:noWrap/>
            <w:vAlign w:val="center"/>
            <w:hideMark/>
          </w:tcPr>
          <w:p w14:paraId="5948C2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576512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w:t>
            </w:r>
          </w:p>
        </w:tc>
        <w:tc>
          <w:tcPr>
            <w:tcW w:w="709" w:type="dxa"/>
            <w:noWrap/>
            <w:vAlign w:val="center"/>
            <w:hideMark/>
          </w:tcPr>
          <w:p w14:paraId="5B94D92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85AB38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AA756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70FDFA2" w14:textId="77777777" w:rsidTr="597CA3C0">
        <w:trPr>
          <w:cantSplit/>
          <w:trHeight w:val="302"/>
        </w:trPr>
        <w:tc>
          <w:tcPr>
            <w:tcW w:w="426" w:type="dxa"/>
            <w:vAlign w:val="center"/>
            <w:hideMark/>
          </w:tcPr>
          <w:p w14:paraId="34DA52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9</w:t>
            </w:r>
          </w:p>
        </w:tc>
        <w:tc>
          <w:tcPr>
            <w:tcW w:w="425" w:type="dxa"/>
            <w:vAlign w:val="center"/>
            <w:hideMark/>
          </w:tcPr>
          <w:p w14:paraId="36993A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w:t>
            </w:r>
          </w:p>
        </w:tc>
        <w:tc>
          <w:tcPr>
            <w:tcW w:w="992" w:type="dxa"/>
            <w:vAlign w:val="center"/>
            <w:hideMark/>
          </w:tcPr>
          <w:p w14:paraId="2F53DF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 Ridder et al. (2014).1</w:t>
            </w:r>
          </w:p>
        </w:tc>
        <w:tc>
          <w:tcPr>
            <w:tcW w:w="709" w:type="dxa"/>
            <w:vAlign w:val="center"/>
            <w:hideMark/>
          </w:tcPr>
          <w:p w14:paraId="3FC0A3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5C4FA9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772933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29E6B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27D69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8" w:type="dxa"/>
            <w:vAlign w:val="center"/>
            <w:hideMark/>
          </w:tcPr>
          <w:p w14:paraId="703E77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25.86</w:t>
            </w:r>
          </w:p>
        </w:tc>
        <w:tc>
          <w:tcPr>
            <w:tcW w:w="709" w:type="dxa"/>
            <w:vAlign w:val="center"/>
            <w:hideMark/>
          </w:tcPr>
          <w:p w14:paraId="277400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12.16</w:t>
            </w:r>
          </w:p>
        </w:tc>
        <w:tc>
          <w:tcPr>
            <w:tcW w:w="425" w:type="dxa"/>
            <w:vAlign w:val="center"/>
            <w:hideMark/>
          </w:tcPr>
          <w:p w14:paraId="28479A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5DFD99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33.4</w:t>
            </w:r>
          </w:p>
        </w:tc>
        <w:tc>
          <w:tcPr>
            <w:tcW w:w="709" w:type="dxa"/>
            <w:vAlign w:val="center"/>
            <w:hideMark/>
          </w:tcPr>
          <w:p w14:paraId="64F6AE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12.48</w:t>
            </w:r>
          </w:p>
        </w:tc>
        <w:tc>
          <w:tcPr>
            <w:tcW w:w="709" w:type="dxa"/>
            <w:vAlign w:val="center"/>
            <w:hideMark/>
          </w:tcPr>
          <w:p w14:paraId="668887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-0.592</w:t>
            </w:r>
          </w:p>
        </w:tc>
        <w:tc>
          <w:tcPr>
            <w:tcW w:w="708" w:type="dxa"/>
            <w:vAlign w:val="center"/>
            <w:hideMark/>
          </w:tcPr>
          <w:p w14:paraId="1EB1CC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0.139</w:t>
            </w:r>
          </w:p>
        </w:tc>
        <w:tc>
          <w:tcPr>
            <w:tcW w:w="1134" w:type="dxa"/>
            <w:vAlign w:val="center"/>
            <w:hideMark/>
          </w:tcPr>
          <w:p w14:paraId="25FE142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1F56E5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3A093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2243B8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21.97</w:t>
            </w:r>
          </w:p>
        </w:tc>
        <w:tc>
          <w:tcPr>
            <w:tcW w:w="709" w:type="dxa"/>
            <w:noWrap/>
            <w:vAlign w:val="center"/>
            <w:hideMark/>
          </w:tcPr>
          <w:p w14:paraId="1B0F97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22.08</w:t>
            </w:r>
          </w:p>
        </w:tc>
        <w:tc>
          <w:tcPr>
            <w:tcW w:w="709" w:type="dxa"/>
            <w:noWrap/>
            <w:vAlign w:val="center"/>
            <w:hideMark/>
          </w:tcPr>
          <w:p w14:paraId="4026FE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w:t>
            </w:r>
          </w:p>
        </w:tc>
        <w:tc>
          <w:tcPr>
            <w:tcW w:w="709" w:type="dxa"/>
            <w:vAlign w:val="center"/>
            <w:hideMark/>
          </w:tcPr>
          <w:p w14:paraId="32FC53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08:53</w:t>
            </w:r>
          </w:p>
        </w:tc>
        <w:tc>
          <w:tcPr>
            <w:tcW w:w="1101" w:type="dxa"/>
            <w:noWrap/>
            <w:vAlign w:val="center"/>
            <w:hideMark/>
          </w:tcPr>
          <w:p w14:paraId="151FFB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934E35B" w14:textId="77777777" w:rsidTr="597CA3C0">
        <w:trPr>
          <w:cantSplit/>
          <w:trHeight w:val="302"/>
        </w:trPr>
        <w:tc>
          <w:tcPr>
            <w:tcW w:w="426" w:type="dxa"/>
            <w:vAlign w:val="center"/>
            <w:hideMark/>
          </w:tcPr>
          <w:p w14:paraId="0702EF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425" w:type="dxa"/>
            <w:vAlign w:val="center"/>
            <w:hideMark/>
          </w:tcPr>
          <w:p w14:paraId="16BDA8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992" w:type="dxa"/>
            <w:vAlign w:val="center"/>
            <w:hideMark/>
          </w:tcPr>
          <w:p w14:paraId="04EAD7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 Ridder et al. (2014).2</w:t>
            </w:r>
          </w:p>
        </w:tc>
        <w:tc>
          <w:tcPr>
            <w:tcW w:w="709" w:type="dxa"/>
            <w:vAlign w:val="center"/>
            <w:hideMark/>
          </w:tcPr>
          <w:p w14:paraId="40520A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265C2C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3927A6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12869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675A4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708" w:type="dxa"/>
            <w:vAlign w:val="center"/>
            <w:hideMark/>
          </w:tcPr>
          <w:p w14:paraId="2A472E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w:t>
            </w:r>
          </w:p>
        </w:tc>
        <w:tc>
          <w:tcPr>
            <w:tcW w:w="709" w:type="dxa"/>
            <w:vAlign w:val="center"/>
            <w:hideMark/>
          </w:tcPr>
          <w:p w14:paraId="07C5BA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w:t>
            </w:r>
          </w:p>
        </w:tc>
        <w:tc>
          <w:tcPr>
            <w:tcW w:w="425" w:type="dxa"/>
            <w:vAlign w:val="center"/>
            <w:hideMark/>
          </w:tcPr>
          <w:p w14:paraId="47800B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709" w:type="dxa"/>
            <w:vAlign w:val="center"/>
            <w:hideMark/>
          </w:tcPr>
          <w:p w14:paraId="163A62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w:t>
            </w:r>
          </w:p>
        </w:tc>
        <w:tc>
          <w:tcPr>
            <w:tcW w:w="709" w:type="dxa"/>
            <w:vAlign w:val="center"/>
            <w:hideMark/>
          </w:tcPr>
          <w:p w14:paraId="58CF20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w:t>
            </w:r>
          </w:p>
        </w:tc>
        <w:tc>
          <w:tcPr>
            <w:tcW w:w="709" w:type="dxa"/>
            <w:vAlign w:val="center"/>
            <w:hideMark/>
          </w:tcPr>
          <w:p w14:paraId="1D0C67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0.421</w:t>
            </w:r>
          </w:p>
        </w:tc>
        <w:tc>
          <w:tcPr>
            <w:tcW w:w="708" w:type="dxa"/>
            <w:vAlign w:val="center"/>
            <w:hideMark/>
          </w:tcPr>
          <w:p w14:paraId="7FEEC4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0.082</w:t>
            </w:r>
          </w:p>
        </w:tc>
        <w:tc>
          <w:tcPr>
            <w:tcW w:w="1134" w:type="dxa"/>
            <w:vAlign w:val="center"/>
            <w:hideMark/>
          </w:tcPr>
          <w:p w14:paraId="05F268C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3FA9A8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AAB6D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4D9FBE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20.8</w:t>
            </w:r>
          </w:p>
        </w:tc>
        <w:tc>
          <w:tcPr>
            <w:tcW w:w="709" w:type="dxa"/>
            <w:noWrap/>
            <w:vAlign w:val="center"/>
            <w:hideMark/>
          </w:tcPr>
          <w:p w14:paraId="046DE8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21.62</w:t>
            </w:r>
          </w:p>
        </w:tc>
        <w:tc>
          <w:tcPr>
            <w:tcW w:w="709" w:type="dxa"/>
            <w:noWrap/>
            <w:vAlign w:val="center"/>
            <w:hideMark/>
          </w:tcPr>
          <w:p w14:paraId="078680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w:t>
            </w:r>
          </w:p>
        </w:tc>
        <w:tc>
          <w:tcPr>
            <w:tcW w:w="709" w:type="dxa"/>
            <w:vAlign w:val="center"/>
            <w:hideMark/>
          </w:tcPr>
          <w:p w14:paraId="4E078E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08:53</w:t>
            </w:r>
          </w:p>
        </w:tc>
        <w:tc>
          <w:tcPr>
            <w:tcW w:w="1101" w:type="dxa"/>
            <w:noWrap/>
            <w:vAlign w:val="center"/>
            <w:hideMark/>
          </w:tcPr>
          <w:p w14:paraId="13045B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6797287" w14:textId="77777777" w:rsidTr="597CA3C0">
        <w:trPr>
          <w:cantSplit/>
          <w:trHeight w:val="302"/>
        </w:trPr>
        <w:tc>
          <w:tcPr>
            <w:tcW w:w="426" w:type="dxa"/>
            <w:vAlign w:val="center"/>
            <w:hideMark/>
          </w:tcPr>
          <w:p w14:paraId="6D02E3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22E6AC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w:t>
            </w:r>
          </w:p>
        </w:tc>
        <w:tc>
          <w:tcPr>
            <w:tcW w:w="992" w:type="dxa"/>
            <w:vAlign w:val="center"/>
            <w:hideMark/>
          </w:tcPr>
          <w:p w14:paraId="066782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4BFBC3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147613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0D8D5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98547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904C7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076DD4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64.67</w:t>
            </w:r>
          </w:p>
        </w:tc>
        <w:tc>
          <w:tcPr>
            <w:tcW w:w="709" w:type="dxa"/>
            <w:vAlign w:val="center"/>
            <w:hideMark/>
          </w:tcPr>
          <w:p w14:paraId="1B6CCF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12.09</w:t>
            </w:r>
          </w:p>
        </w:tc>
        <w:tc>
          <w:tcPr>
            <w:tcW w:w="425" w:type="dxa"/>
            <w:vAlign w:val="center"/>
            <w:hideMark/>
          </w:tcPr>
          <w:p w14:paraId="385358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074C2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63.2</w:t>
            </w:r>
          </w:p>
        </w:tc>
        <w:tc>
          <w:tcPr>
            <w:tcW w:w="709" w:type="dxa"/>
            <w:vAlign w:val="center"/>
            <w:hideMark/>
          </w:tcPr>
          <w:p w14:paraId="4A43DA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11.09</w:t>
            </w:r>
          </w:p>
        </w:tc>
        <w:tc>
          <w:tcPr>
            <w:tcW w:w="709" w:type="dxa"/>
            <w:vAlign w:val="center"/>
            <w:hideMark/>
          </w:tcPr>
          <w:p w14:paraId="282488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0.128</w:t>
            </w:r>
          </w:p>
        </w:tc>
        <w:tc>
          <w:tcPr>
            <w:tcW w:w="708" w:type="dxa"/>
            <w:vAlign w:val="center"/>
            <w:hideMark/>
          </w:tcPr>
          <w:p w14:paraId="1C8EB2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29748D44"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775C33E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73F38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3F5BC0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3E058A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75AAF5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3AAA41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309D88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59D9171" w14:textId="77777777" w:rsidTr="597CA3C0">
        <w:trPr>
          <w:cantSplit/>
          <w:trHeight w:val="302"/>
        </w:trPr>
        <w:tc>
          <w:tcPr>
            <w:tcW w:w="426" w:type="dxa"/>
            <w:vAlign w:val="center"/>
            <w:hideMark/>
          </w:tcPr>
          <w:p w14:paraId="1C2B7F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4BB535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992" w:type="dxa"/>
            <w:vAlign w:val="center"/>
            <w:hideMark/>
          </w:tcPr>
          <w:p w14:paraId="01D2DA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1105E6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2A6581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33701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03004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D39AA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78443A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872.05</w:t>
            </w:r>
          </w:p>
        </w:tc>
        <w:tc>
          <w:tcPr>
            <w:tcW w:w="709" w:type="dxa"/>
            <w:vAlign w:val="center"/>
            <w:hideMark/>
          </w:tcPr>
          <w:p w14:paraId="6C8158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111.79</w:t>
            </w:r>
          </w:p>
        </w:tc>
        <w:tc>
          <w:tcPr>
            <w:tcW w:w="425" w:type="dxa"/>
            <w:vAlign w:val="center"/>
            <w:hideMark/>
          </w:tcPr>
          <w:p w14:paraId="3923C9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2D0542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869.1</w:t>
            </w:r>
          </w:p>
        </w:tc>
        <w:tc>
          <w:tcPr>
            <w:tcW w:w="709" w:type="dxa"/>
            <w:vAlign w:val="center"/>
            <w:hideMark/>
          </w:tcPr>
          <w:p w14:paraId="3DC255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161.24</w:t>
            </w:r>
          </w:p>
        </w:tc>
        <w:tc>
          <w:tcPr>
            <w:tcW w:w="709" w:type="dxa"/>
            <w:vAlign w:val="center"/>
            <w:hideMark/>
          </w:tcPr>
          <w:p w14:paraId="635870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-0.021</w:t>
            </w:r>
          </w:p>
        </w:tc>
        <w:tc>
          <w:tcPr>
            <w:tcW w:w="708" w:type="dxa"/>
            <w:vAlign w:val="center"/>
            <w:hideMark/>
          </w:tcPr>
          <w:p w14:paraId="52F09C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73ADA5C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7BE05F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FF75E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4FE773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7D40FC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41319A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270D8A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4D7DFE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9C0543A" w14:textId="77777777" w:rsidTr="597CA3C0">
        <w:trPr>
          <w:cantSplit/>
          <w:trHeight w:val="302"/>
        </w:trPr>
        <w:tc>
          <w:tcPr>
            <w:tcW w:w="426" w:type="dxa"/>
            <w:vAlign w:val="center"/>
            <w:hideMark/>
          </w:tcPr>
          <w:p w14:paraId="38E196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4145A6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w:t>
            </w:r>
          </w:p>
        </w:tc>
        <w:tc>
          <w:tcPr>
            <w:tcW w:w="992" w:type="dxa"/>
            <w:vAlign w:val="center"/>
            <w:hideMark/>
          </w:tcPr>
          <w:p w14:paraId="27FEE3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787D10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70DD33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0FFA7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ADACD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717DD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4988A9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55.65</w:t>
            </w:r>
          </w:p>
        </w:tc>
        <w:tc>
          <w:tcPr>
            <w:tcW w:w="709" w:type="dxa"/>
            <w:vAlign w:val="center"/>
            <w:hideMark/>
          </w:tcPr>
          <w:p w14:paraId="1AE8A7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21.88</w:t>
            </w:r>
          </w:p>
        </w:tc>
        <w:tc>
          <w:tcPr>
            <w:tcW w:w="425" w:type="dxa"/>
            <w:vAlign w:val="center"/>
            <w:hideMark/>
          </w:tcPr>
          <w:p w14:paraId="6A5D60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B4E28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55.4</w:t>
            </w:r>
          </w:p>
        </w:tc>
        <w:tc>
          <w:tcPr>
            <w:tcW w:w="709" w:type="dxa"/>
            <w:vAlign w:val="center"/>
            <w:hideMark/>
          </w:tcPr>
          <w:p w14:paraId="207BC0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23.02</w:t>
            </w:r>
          </w:p>
        </w:tc>
        <w:tc>
          <w:tcPr>
            <w:tcW w:w="709" w:type="dxa"/>
            <w:vAlign w:val="center"/>
            <w:hideMark/>
          </w:tcPr>
          <w:p w14:paraId="4694E3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0.012</w:t>
            </w:r>
          </w:p>
        </w:tc>
        <w:tc>
          <w:tcPr>
            <w:tcW w:w="708" w:type="dxa"/>
            <w:vAlign w:val="center"/>
            <w:hideMark/>
          </w:tcPr>
          <w:p w14:paraId="58DB94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7AEF29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440645E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FB40C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7962A1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57E5D3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26FBE8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291315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5C27B1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9030CC8" w14:textId="77777777" w:rsidTr="597CA3C0">
        <w:trPr>
          <w:cantSplit/>
          <w:trHeight w:val="302"/>
        </w:trPr>
        <w:tc>
          <w:tcPr>
            <w:tcW w:w="426" w:type="dxa"/>
            <w:vAlign w:val="center"/>
            <w:hideMark/>
          </w:tcPr>
          <w:p w14:paraId="626C35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6C55CF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992" w:type="dxa"/>
            <w:vAlign w:val="center"/>
            <w:hideMark/>
          </w:tcPr>
          <w:p w14:paraId="33026A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7EAB41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0AEC53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274317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3F39F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440C7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043705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494.61</w:t>
            </w:r>
          </w:p>
        </w:tc>
        <w:tc>
          <w:tcPr>
            <w:tcW w:w="709" w:type="dxa"/>
            <w:vAlign w:val="center"/>
            <w:hideMark/>
          </w:tcPr>
          <w:p w14:paraId="4DDD47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42.31</w:t>
            </w:r>
          </w:p>
        </w:tc>
        <w:tc>
          <w:tcPr>
            <w:tcW w:w="425" w:type="dxa"/>
            <w:vAlign w:val="center"/>
            <w:hideMark/>
          </w:tcPr>
          <w:p w14:paraId="3D02FE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36F899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491.3</w:t>
            </w:r>
          </w:p>
        </w:tc>
        <w:tc>
          <w:tcPr>
            <w:tcW w:w="709" w:type="dxa"/>
            <w:vAlign w:val="center"/>
            <w:hideMark/>
          </w:tcPr>
          <w:p w14:paraId="7A2CC5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41.29</w:t>
            </w:r>
          </w:p>
        </w:tc>
        <w:tc>
          <w:tcPr>
            <w:tcW w:w="709" w:type="dxa"/>
            <w:vAlign w:val="center"/>
            <w:hideMark/>
          </w:tcPr>
          <w:p w14:paraId="22986A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-0.077</w:t>
            </w:r>
          </w:p>
        </w:tc>
        <w:tc>
          <w:tcPr>
            <w:tcW w:w="708" w:type="dxa"/>
            <w:vAlign w:val="center"/>
            <w:hideMark/>
          </w:tcPr>
          <w:p w14:paraId="4C364A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59C4D3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6EF6C23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B84A6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7AED6D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018C06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73DE77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389D70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0AE39C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A8946BF" w14:textId="77777777" w:rsidTr="597CA3C0">
        <w:trPr>
          <w:cantSplit/>
          <w:trHeight w:val="302"/>
        </w:trPr>
        <w:tc>
          <w:tcPr>
            <w:tcW w:w="426" w:type="dxa"/>
            <w:vAlign w:val="center"/>
            <w:hideMark/>
          </w:tcPr>
          <w:p w14:paraId="650E4A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70421F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w:t>
            </w:r>
          </w:p>
        </w:tc>
        <w:tc>
          <w:tcPr>
            <w:tcW w:w="992" w:type="dxa"/>
            <w:vAlign w:val="center"/>
            <w:hideMark/>
          </w:tcPr>
          <w:p w14:paraId="33D0DD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6EC047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617783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10762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3478B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AC8C7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039B2E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49.13</w:t>
            </w:r>
          </w:p>
        </w:tc>
        <w:tc>
          <w:tcPr>
            <w:tcW w:w="709" w:type="dxa"/>
            <w:vAlign w:val="center"/>
            <w:hideMark/>
          </w:tcPr>
          <w:p w14:paraId="735F67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17.84</w:t>
            </w:r>
          </w:p>
        </w:tc>
        <w:tc>
          <w:tcPr>
            <w:tcW w:w="425" w:type="dxa"/>
            <w:vAlign w:val="center"/>
            <w:hideMark/>
          </w:tcPr>
          <w:p w14:paraId="2E11C0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A2376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46.5</w:t>
            </w:r>
          </w:p>
        </w:tc>
        <w:tc>
          <w:tcPr>
            <w:tcW w:w="709" w:type="dxa"/>
            <w:vAlign w:val="center"/>
            <w:hideMark/>
          </w:tcPr>
          <w:p w14:paraId="3D8039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17.56</w:t>
            </w:r>
          </w:p>
        </w:tc>
        <w:tc>
          <w:tcPr>
            <w:tcW w:w="709" w:type="dxa"/>
            <w:vAlign w:val="center"/>
            <w:hideMark/>
          </w:tcPr>
          <w:p w14:paraId="7B2155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0.147</w:t>
            </w:r>
          </w:p>
        </w:tc>
        <w:tc>
          <w:tcPr>
            <w:tcW w:w="708" w:type="dxa"/>
            <w:vAlign w:val="center"/>
            <w:hideMark/>
          </w:tcPr>
          <w:p w14:paraId="48D7C0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17F8DA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40F5B1F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CB82D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30B4E9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277180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4868D3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7886F1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6BE8BC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FC1EF03" w14:textId="77777777" w:rsidTr="597CA3C0">
        <w:trPr>
          <w:cantSplit/>
          <w:trHeight w:val="302"/>
        </w:trPr>
        <w:tc>
          <w:tcPr>
            <w:tcW w:w="426" w:type="dxa"/>
            <w:vAlign w:val="center"/>
            <w:hideMark/>
          </w:tcPr>
          <w:p w14:paraId="5F6BF3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4B5E59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992" w:type="dxa"/>
            <w:vAlign w:val="center"/>
            <w:hideMark/>
          </w:tcPr>
          <w:p w14:paraId="7D8B19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5C6E30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0A3B06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5656E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F55D5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AF11E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1F39BF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502.57</w:t>
            </w:r>
          </w:p>
        </w:tc>
        <w:tc>
          <w:tcPr>
            <w:tcW w:w="709" w:type="dxa"/>
            <w:vAlign w:val="center"/>
            <w:hideMark/>
          </w:tcPr>
          <w:p w14:paraId="057678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44.09</w:t>
            </w:r>
          </w:p>
        </w:tc>
        <w:tc>
          <w:tcPr>
            <w:tcW w:w="425" w:type="dxa"/>
            <w:vAlign w:val="center"/>
            <w:hideMark/>
          </w:tcPr>
          <w:p w14:paraId="2CE8D0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A97BF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493.2</w:t>
            </w:r>
          </w:p>
        </w:tc>
        <w:tc>
          <w:tcPr>
            <w:tcW w:w="709" w:type="dxa"/>
            <w:vAlign w:val="center"/>
            <w:hideMark/>
          </w:tcPr>
          <w:p w14:paraId="2A9A48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45.05</w:t>
            </w:r>
          </w:p>
        </w:tc>
        <w:tc>
          <w:tcPr>
            <w:tcW w:w="709" w:type="dxa"/>
            <w:vAlign w:val="center"/>
            <w:hideMark/>
          </w:tcPr>
          <w:p w14:paraId="7BD376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-0.209</w:t>
            </w:r>
          </w:p>
        </w:tc>
        <w:tc>
          <w:tcPr>
            <w:tcW w:w="708" w:type="dxa"/>
            <w:vAlign w:val="center"/>
            <w:hideMark/>
          </w:tcPr>
          <w:p w14:paraId="7A845A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428617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D3E490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98573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1FA738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6D3573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36A19E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715840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61B8F5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60C93F9" w14:textId="77777777" w:rsidTr="597CA3C0">
        <w:trPr>
          <w:cantSplit/>
          <w:trHeight w:val="302"/>
        </w:trPr>
        <w:tc>
          <w:tcPr>
            <w:tcW w:w="426" w:type="dxa"/>
            <w:vAlign w:val="center"/>
            <w:hideMark/>
          </w:tcPr>
          <w:p w14:paraId="1DFB02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419B11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w:t>
            </w:r>
          </w:p>
        </w:tc>
        <w:tc>
          <w:tcPr>
            <w:tcW w:w="992" w:type="dxa"/>
            <w:vAlign w:val="center"/>
            <w:hideMark/>
          </w:tcPr>
          <w:p w14:paraId="750CC5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0609AB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3C0782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71575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D5BF3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BA017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37ACB9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32.30</w:t>
            </w:r>
          </w:p>
        </w:tc>
        <w:tc>
          <w:tcPr>
            <w:tcW w:w="709" w:type="dxa"/>
            <w:vAlign w:val="center"/>
            <w:hideMark/>
          </w:tcPr>
          <w:p w14:paraId="786597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13.03</w:t>
            </w:r>
          </w:p>
        </w:tc>
        <w:tc>
          <w:tcPr>
            <w:tcW w:w="425" w:type="dxa"/>
            <w:vAlign w:val="center"/>
            <w:hideMark/>
          </w:tcPr>
          <w:p w14:paraId="6C836A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88DD2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31.9</w:t>
            </w:r>
          </w:p>
        </w:tc>
        <w:tc>
          <w:tcPr>
            <w:tcW w:w="709" w:type="dxa"/>
            <w:vAlign w:val="center"/>
            <w:hideMark/>
          </w:tcPr>
          <w:p w14:paraId="43C077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11.47</w:t>
            </w:r>
          </w:p>
        </w:tc>
        <w:tc>
          <w:tcPr>
            <w:tcW w:w="709" w:type="dxa"/>
            <w:vAlign w:val="center"/>
            <w:hideMark/>
          </w:tcPr>
          <w:p w14:paraId="49C17C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708" w:type="dxa"/>
            <w:vAlign w:val="center"/>
            <w:hideMark/>
          </w:tcPr>
          <w:p w14:paraId="1EC37A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4C2CD3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6EBEA73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321D4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63F084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1D233D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6BF79A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14F19A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13B085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4080D0A" w14:textId="77777777" w:rsidTr="597CA3C0">
        <w:trPr>
          <w:cantSplit/>
          <w:trHeight w:val="302"/>
        </w:trPr>
        <w:tc>
          <w:tcPr>
            <w:tcW w:w="426" w:type="dxa"/>
            <w:vAlign w:val="center"/>
            <w:hideMark/>
          </w:tcPr>
          <w:p w14:paraId="5B95C1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1B1DCF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w:t>
            </w:r>
          </w:p>
        </w:tc>
        <w:tc>
          <w:tcPr>
            <w:tcW w:w="992" w:type="dxa"/>
            <w:vAlign w:val="center"/>
            <w:hideMark/>
          </w:tcPr>
          <w:p w14:paraId="61BB83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71B6BD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0A8A8F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0AADE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61ADD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FBE15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7A4C51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21.80</w:t>
            </w:r>
          </w:p>
        </w:tc>
        <w:tc>
          <w:tcPr>
            <w:tcW w:w="709" w:type="dxa"/>
            <w:vAlign w:val="center"/>
            <w:hideMark/>
          </w:tcPr>
          <w:p w14:paraId="5CCD5E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9.26</w:t>
            </w:r>
          </w:p>
        </w:tc>
        <w:tc>
          <w:tcPr>
            <w:tcW w:w="425" w:type="dxa"/>
            <w:vAlign w:val="center"/>
            <w:hideMark/>
          </w:tcPr>
          <w:p w14:paraId="4DBC74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51CDA8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19.2</w:t>
            </w:r>
          </w:p>
        </w:tc>
        <w:tc>
          <w:tcPr>
            <w:tcW w:w="709" w:type="dxa"/>
            <w:vAlign w:val="center"/>
            <w:hideMark/>
          </w:tcPr>
          <w:p w14:paraId="59B65B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8.65</w:t>
            </w:r>
          </w:p>
        </w:tc>
        <w:tc>
          <w:tcPr>
            <w:tcW w:w="709" w:type="dxa"/>
            <w:vAlign w:val="center"/>
            <w:hideMark/>
          </w:tcPr>
          <w:p w14:paraId="43E287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0.287</w:t>
            </w:r>
          </w:p>
        </w:tc>
        <w:tc>
          <w:tcPr>
            <w:tcW w:w="708" w:type="dxa"/>
            <w:vAlign w:val="center"/>
            <w:hideMark/>
          </w:tcPr>
          <w:p w14:paraId="64681B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0.051</w:t>
            </w:r>
          </w:p>
        </w:tc>
        <w:tc>
          <w:tcPr>
            <w:tcW w:w="1134" w:type="dxa"/>
            <w:vAlign w:val="center"/>
            <w:hideMark/>
          </w:tcPr>
          <w:p w14:paraId="08F0A4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12E19BA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41E3C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46F570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50E0B6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57B4BF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4C33D1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7AFBAC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C7ED7CB" w14:textId="77777777" w:rsidTr="597CA3C0">
        <w:trPr>
          <w:cantSplit/>
          <w:trHeight w:val="302"/>
        </w:trPr>
        <w:tc>
          <w:tcPr>
            <w:tcW w:w="426" w:type="dxa"/>
            <w:vAlign w:val="center"/>
            <w:hideMark/>
          </w:tcPr>
          <w:p w14:paraId="63E90D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7EB306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w:t>
            </w:r>
          </w:p>
        </w:tc>
        <w:tc>
          <w:tcPr>
            <w:tcW w:w="992" w:type="dxa"/>
            <w:vAlign w:val="center"/>
            <w:hideMark/>
          </w:tcPr>
          <w:p w14:paraId="350A42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659ED2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18F4BD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00D8F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33E6B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CB8F0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4DFFC0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54.08</w:t>
            </w:r>
          </w:p>
        </w:tc>
        <w:tc>
          <w:tcPr>
            <w:tcW w:w="709" w:type="dxa"/>
            <w:vAlign w:val="center"/>
            <w:hideMark/>
          </w:tcPr>
          <w:p w14:paraId="6794CA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13.51</w:t>
            </w:r>
          </w:p>
        </w:tc>
        <w:tc>
          <w:tcPr>
            <w:tcW w:w="425" w:type="dxa"/>
            <w:vAlign w:val="center"/>
            <w:hideMark/>
          </w:tcPr>
          <w:p w14:paraId="52180A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F473A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44.0</w:t>
            </w:r>
          </w:p>
        </w:tc>
        <w:tc>
          <w:tcPr>
            <w:tcW w:w="709" w:type="dxa"/>
            <w:vAlign w:val="center"/>
            <w:hideMark/>
          </w:tcPr>
          <w:p w14:paraId="6AADFB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12.32</w:t>
            </w:r>
          </w:p>
        </w:tc>
        <w:tc>
          <w:tcPr>
            <w:tcW w:w="709" w:type="dxa"/>
            <w:vAlign w:val="center"/>
            <w:hideMark/>
          </w:tcPr>
          <w:p w14:paraId="2F8A11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0.772</w:t>
            </w:r>
          </w:p>
        </w:tc>
        <w:tc>
          <w:tcPr>
            <w:tcW w:w="708" w:type="dxa"/>
            <w:vAlign w:val="center"/>
            <w:hideMark/>
          </w:tcPr>
          <w:p w14:paraId="5EDA4D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0.054</w:t>
            </w:r>
          </w:p>
        </w:tc>
        <w:tc>
          <w:tcPr>
            <w:tcW w:w="1134" w:type="dxa"/>
            <w:vAlign w:val="center"/>
            <w:hideMark/>
          </w:tcPr>
          <w:p w14:paraId="77D45CA9"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28F3A97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6BA28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4EACEB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5ACA15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15B21B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6CDF98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58E0A0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22DF611" w14:textId="77777777" w:rsidTr="597CA3C0">
        <w:trPr>
          <w:cantSplit/>
          <w:trHeight w:val="302"/>
        </w:trPr>
        <w:tc>
          <w:tcPr>
            <w:tcW w:w="426" w:type="dxa"/>
            <w:vAlign w:val="center"/>
            <w:hideMark/>
          </w:tcPr>
          <w:p w14:paraId="69294D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707CED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52</w:t>
            </w:r>
          </w:p>
        </w:tc>
        <w:tc>
          <w:tcPr>
            <w:tcW w:w="992" w:type="dxa"/>
            <w:vAlign w:val="center"/>
            <w:hideMark/>
          </w:tcPr>
          <w:p w14:paraId="03C02B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7E4589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4CBCEF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74A51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9232E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5B4EA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689769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96.45</w:t>
            </w:r>
          </w:p>
        </w:tc>
        <w:tc>
          <w:tcPr>
            <w:tcW w:w="709" w:type="dxa"/>
            <w:vAlign w:val="center"/>
            <w:hideMark/>
          </w:tcPr>
          <w:p w14:paraId="13C7C4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2.92</w:t>
            </w:r>
          </w:p>
        </w:tc>
        <w:tc>
          <w:tcPr>
            <w:tcW w:w="425" w:type="dxa"/>
            <w:vAlign w:val="center"/>
            <w:hideMark/>
          </w:tcPr>
          <w:p w14:paraId="71CD11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6327E3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96.7</w:t>
            </w:r>
          </w:p>
        </w:tc>
        <w:tc>
          <w:tcPr>
            <w:tcW w:w="709" w:type="dxa"/>
            <w:vAlign w:val="center"/>
            <w:hideMark/>
          </w:tcPr>
          <w:p w14:paraId="0C50BB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2.62</w:t>
            </w:r>
          </w:p>
        </w:tc>
        <w:tc>
          <w:tcPr>
            <w:tcW w:w="709" w:type="dxa"/>
            <w:vAlign w:val="center"/>
            <w:hideMark/>
          </w:tcPr>
          <w:p w14:paraId="10489B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-0.089</w:t>
            </w:r>
          </w:p>
        </w:tc>
        <w:tc>
          <w:tcPr>
            <w:tcW w:w="708" w:type="dxa"/>
            <w:vAlign w:val="center"/>
            <w:hideMark/>
          </w:tcPr>
          <w:p w14:paraId="4C8BC9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29AFA93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2FA8B1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0B737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3FCC34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18060D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3B4697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1E3405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4CB5B6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BAAFF05" w14:textId="77777777" w:rsidTr="597CA3C0">
        <w:trPr>
          <w:cantSplit/>
          <w:trHeight w:val="302"/>
        </w:trPr>
        <w:tc>
          <w:tcPr>
            <w:tcW w:w="426" w:type="dxa"/>
            <w:vAlign w:val="center"/>
            <w:hideMark/>
          </w:tcPr>
          <w:p w14:paraId="6845E7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5CD301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w:t>
            </w:r>
          </w:p>
        </w:tc>
        <w:tc>
          <w:tcPr>
            <w:tcW w:w="992" w:type="dxa"/>
            <w:vAlign w:val="center"/>
            <w:hideMark/>
          </w:tcPr>
          <w:p w14:paraId="25FAA1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1B1ED3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08AF2E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39D30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0477B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165D8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4B3026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422.47</w:t>
            </w:r>
          </w:p>
        </w:tc>
        <w:tc>
          <w:tcPr>
            <w:tcW w:w="709" w:type="dxa"/>
            <w:vAlign w:val="center"/>
            <w:hideMark/>
          </w:tcPr>
          <w:p w14:paraId="114BAA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63.76</w:t>
            </w:r>
          </w:p>
        </w:tc>
        <w:tc>
          <w:tcPr>
            <w:tcW w:w="425" w:type="dxa"/>
            <w:vAlign w:val="center"/>
            <w:hideMark/>
          </w:tcPr>
          <w:p w14:paraId="1ED622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7F6F2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423.0</w:t>
            </w:r>
          </w:p>
        </w:tc>
        <w:tc>
          <w:tcPr>
            <w:tcW w:w="709" w:type="dxa"/>
            <w:vAlign w:val="center"/>
            <w:hideMark/>
          </w:tcPr>
          <w:p w14:paraId="77C7BC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61.27</w:t>
            </w:r>
          </w:p>
        </w:tc>
        <w:tc>
          <w:tcPr>
            <w:tcW w:w="709" w:type="dxa"/>
            <w:vAlign w:val="center"/>
            <w:hideMark/>
          </w:tcPr>
          <w:p w14:paraId="448BA7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0.009</w:t>
            </w:r>
          </w:p>
        </w:tc>
        <w:tc>
          <w:tcPr>
            <w:tcW w:w="708" w:type="dxa"/>
            <w:vAlign w:val="center"/>
            <w:hideMark/>
          </w:tcPr>
          <w:p w14:paraId="3CA985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4E82C94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A70AB3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F664C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328EE8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2F8626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48861C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5C1184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270C3D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BAD807C" w14:textId="77777777" w:rsidTr="597CA3C0">
        <w:trPr>
          <w:cantSplit/>
          <w:trHeight w:val="302"/>
        </w:trPr>
        <w:tc>
          <w:tcPr>
            <w:tcW w:w="426" w:type="dxa"/>
            <w:vAlign w:val="center"/>
            <w:hideMark/>
          </w:tcPr>
          <w:p w14:paraId="0A0622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286F37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w:t>
            </w:r>
          </w:p>
        </w:tc>
        <w:tc>
          <w:tcPr>
            <w:tcW w:w="992" w:type="dxa"/>
            <w:vAlign w:val="center"/>
            <w:hideMark/>
          </w:tcPr>
          <w:p w14:paraId="4DAF16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510344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057056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1A70E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0F3BF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1FB47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7FFE14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98.13</w:t>
            </w:r>
          </w:p>
        </w:tc>
        <w:tc>
          <w:tcPr>
            <w:tcW w:w="709" w:type="dxa"/>
            <w:vAlign w:val="center"/>
            <w:hideMark/>
          </w:tcPr>
          <w:p w14:paraId="515356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2.56</w:t>
            </w:r>
          </w:p>
        </w:tc>
        <w:tc>
          <w:tcPr>
            <w:tcW w:w="425" w:type="dxa"/>
            <w:vAlign w:val="center"/>
            <w:hideMark/>
          </w:tcPr>
          <w:p w14:paraId="051F57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E7127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98.4</w:t>
            </w:r>
          </w:p>
        </w:tc>
        <w:tc>
          <w:tcPr>
            <w:tcW w:w="709" w:type="dxa"/>
            <w:vAlign w:val="center"/>
            <w:hideMark/>
          </w:tcPr>
          <w:p w14:paraId="7612E6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vAlign w:val="center"/>
            <w:hideMark/>
          </w:tcPr>
          <w:p w14:paraId="4E137D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-0.105</w:t>
            </w:r>
          </w:p>
        </w:tc>
        <w:tc>
          <w:tcPr>
            <w:tcW w:w="708" w:type="dxa"/>
            <w:vAlign w:val="center"/>
            <w:hideMark/>
          </w:tcPr>
          <w:p w14:paraId="5CC50D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0EB6E62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9A90D7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5763B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23E078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758117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74742C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27CD50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0A91EF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BBD23CF" w14:textId="77777777" w:rsidTr="597CA3C0">
        <w:trPr>
          <w:cantSplit/>
          <w:trHeight w:val="302"/>
        </w:trPr>
        <w:tc>
          <w:tcPr>
            <w:tcW w:w="426" w:type="dxa"/>
            <w:vAlign w:val="center"/>
            <w:hideMark/>
          </w:tcPr>
          <w:p w14:paraId="6A26C9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11</w:t>
            </w:r>
          </w:p>
        </w:tc>
        <w:tc>
          <w:tcPr>
            <w:tcW w:w="425" w:type="dxa"/>
            <w:vAlign w:val="center"/>
            <w:hideMark/>
          </w:tcPr>
          <w:p w14:paraId="6D0A0C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992" w:type="dxa"/>
            <w:vAlign w:val="center"/>
            <w:hideMark/>
          </w:tcPr>
          <w:p w14:paraId="3599E2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6B9D98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17F8E6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2AB8D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A6CCF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B5CEC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46F6F9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466.26</w:t>
            </w:r>
          </w:p>
        </w:tc>
        <w:tc>
          <w:tcPr>
            <w:tcW w:w="709" w:type="dxa"/>
            <w:vAlign w:val="center"/>
            <w:hideMark/>
          </w:tcPr>
          <w:p w14:paraId="0BC223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60.85</w:t>
            </w:r>
          </w:p>
        </w:tc>
        <w:tc>
          <w:tcPr>
            <w:tcW w:w="425" w:type="dxa"/>
            <w:vAlign w:val="center"/>
            <w:hideMark/>
          </w:tcPr>
          <w:p w14:paraId="31EA94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F5B16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477.5</w:t>
            </w:r>
          </w:p>
        </w:tc>
        <w:tc>
          <w:tcPr>
            <w:tcW w:w="709" w:type="dxa"/>
            <w:vAlign w:val="center"/>
            <w:hideMark/>
          </w:tcPr>
          <w:p w14:paraId="34743B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84.31</w:t>
            </w:r>
          </w:p>
        </w:tc>
        <w:tc>
          <w:tcPr>
            <w:tcW w:w="709" w:type="dxa"/>
            <w:vAlign w:val="center"/>
            <w:hideMark/>
          </w:tcPr>
          <w:p w14:paraId="6A0F23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0.152</w:t>
            </w:r>
          </w:p>
        </w:tc>
        <w:tc>
          <w:tcPr>
            <w:tcW w:w="708" w:type="dxa"/>
            <w:vAlign w:val="center"/>
            <w:hideMark/>
          </w:tcPr>
          <w:p w14:paraId="61C0DE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3F1180E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D8A6AF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23672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5DC615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1338F5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0B2ADB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063CB6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622E77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77B5A06" w14:textId="77777777" w:rsidTr="597CA3C0">
        <w:trPr>
          <w:cantSplit/>
          <w:trHeight w:val="302"/>
        </w:trPr>
        <w:tc>
          <w:tcPr>
            <w:tcW w:w="426" w:type="dxa"/>
            <w:vAlign w:val="center"/>
            <w:hideMark/>
          </w:tcPr>
          <w:p w14:paraId="121397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14A0AD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992" w:type="dxa"/>
            <w:vAlign w:val="center"/>
            <w:hideMark/>
          </w:tcPr>
          <w:p w14:paraId="731DC4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58164D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6A9E20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F4685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F7DFB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F2F5E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573AAA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97.62</w:t>
            </w:r>
          </w:p>
        </w:tc>
        <w:tc>
          <w:tcPr>
            <w:tcW w:w="709" w:type="dxa"/>
            <w:vAlign w:val="center"/>
            <w:hideMark/>
          </w:tcPr>
          <w:p w14:paraId="00B15E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2.44</w:t>
            </w:r>
          </w:p>
        </w:tc>
        <w:tc>
          <w:tcPr>
            <w:tcW w:w="425" w:type="dxa"/>
            <w:vAlign w:val="center"/>
            <w:hideMark/>
          </w:tcPr>
          <w:p w14:paraId="2F87DC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A125E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97.7</w:t>
            </w:r>
          </w:p>
        </w:tc>
        <w:tc>
          <w:tcPr>
            <w:tcW w:w="709" w:type="dxa"/>
            <w:vAlign w:val="center"/>
            <w:hideMark/>
          </w:tcPr>
          <w:p w14:paraId="7DAD2B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2.60</w:t>
            </w:r>
          </w:p>
        </w:tc>
        <w:tc>
          <w:tcPr>
            <w:tcW w:w="709" w:type="dxa"/>
            <w:vAlign w:val="center"/>
            <w:hideMark/>
          </w:tcPr>
          <w:p w14:paraId="777B50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-0.043</w:t>
            </w:r>
          </w:p>
        </w:tc>
        <w:tc>
          <w:tcPr>
            <w:tcW w:w="708" w:type="dxa"/>
            <w:vAlign w:val="center"/>
            <w:hideMark/>
          </w:tcPr>
          <w:p w14:paraId="50D294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3995E20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60C459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FD663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3EBB02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2757C4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6D07B9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5C6FB9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453E70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BA80C27" w14:textId="77777777" w:rsidTr="597CA3C0">
        <w:trPr>
          <w:cantSplit/>
          <w:trHeight w:val="302"/>
        </w:trPr>
        <w:tc>
          <w:tcPr>
            <w:tcW w:w="426" w:type="dxa"/>
            <w:vAlign w:val="center"/>
            <w:hideMark/>
          </w:tcPr>
          <w:p w14:paraId="223945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0A3DC7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992" w:type="dxa"/>
            <w:vAlign w:val="center"/>
            <w:hideMark/>
          </w:tcPr>
          <w:p w14:paraId="7F1C8C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053726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2FCBBA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35CA82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502DF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A54E4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35BCE0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822.90</w:t>
            </w:r>
          </w:p>
        </w:tc>
        <w:tc>
          <w:tcPr>
            <w:tcW w:w="709" w:type="dxa"/>
            <w:vAlign w:val="center"/>
            <w:hideMark/>
          </w:tcPr>
          <w:p w14:paraId="29FB51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97.05</w:t>
            </w:r>
          </w:p>
        </w:tc>
        <w:tc>
          <w:tcPr>
            <w:tcW w:w="425" w:type="dxa"/>
            <w:vAlign w:val="center"/>
            <w:hideMark/>
          </w:tcPr>
          <w:p w14:paraId="29755E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6AE96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833.1</w:t>
            </w:r>
          </w:p>
        </w:tc>
        <w:tc>
          <w:tcPr>
            <w:tcW w:w="709" w:type="dxa"/>
            <w:vAlign w:val="center"/>
            <w:hideMark/>
          </w:tcPr>
          <w:p w14:paraId="42D146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152.57</w:t>
            </w:r>
          </w:p>
        </w:tc>
        <w:tc>
          <w:tcPr>
            <w:tcW w:w="709" w:type="dxa"/>
            <w:vAlign w:val="center"/>
            <w:hideMark/>
          </w:tcPr>
          <w:p w14:paraId="717D3E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0.079</w:t>
            </w:r>
          </w:p>
        </w:tc>
        <w:tc>
          <w:tcPr>
            <w:tcW w:w="708" w:type="dxa"/>
            <w:vAlign w:val="center"/>
            <w:hideMark/>
          </w:tcPr>
          <w:p w14:paraId="6CC82A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560ADA7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796B8D4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E1891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7F9E1C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6FAE6E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11C8BE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5D2E19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4C8529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943E0C3" w14:textId="77777777" w:rsidTr="597CA3C0">
        <w:trPr>
          <w:cantSplit/>
          <w:trHeight w:val="302"/>
        </w:trPr>
        <w:tc>
          <w:tcPr>
            <w:tcW w:w="426" w:type="dxa"/>
            <w:vAlign w:val="center"/>
            <w:hideMark/>
          </w:tcPr>
          <w:p w14:paraId="68E6ED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425" w:type="dxa"/>
            <w:vAlign w:val="center"/>
            <w:hideMark/>
          </w:tcPr>
          <w:p w14:paraId="7E3A4C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992" w:type="dxa"/>
            <w:vAlign w:val="center"/>
            <w:hideMark/>
          </w:tcPr>
          <w:p w14:paraId="1D87BF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Defeyter &amp; Russo (2013)</w:t>
            </w:r>
          </w:p>
        </w:tc>
        <w:tc>
          <w:tcPr>
            <w:tcW w:w="709" w:type="dxa"/>
            <w:vAlign w:val="center"/>
            <w:hideMark/>
          </w:tcPr>
          <w:p w14:paraId="7BCD0A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2013</w:t>
            </w:r>
          </w:p>
        </w:tc>
        <w:tc>
          <w:tcPr>
            <w:tcW w:w="567" w:type="dxa"/>
            <w:noWrap/>
            <w:vAlign w:val="center"/>
            <w:hideMark/>
          </w:tcPr>
          <w:p w14:paraId="0414B4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294B94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37DE4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FA152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0ADC87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99.24</w:t>
            </w:r>
          </w:p>
        </w:tc>
        <w:tc>
          <w:tcPr>
            <w:tcW w:w="709" w:type="dxa"/>
            <w:vAlign w:val="center"/>
            <w:hideMark/>
          </w:tcPr>
          <w:p w14:paraId="493549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1.24</w:t>
            </w:r>
          </w:p>
        </w:tc>
        <w:tc>
          <w:tcPr>
            <w:tcW w:w="425" w:type="dxa"/>
            <w:vAlign w:val="center"/>
            <w:hideMark/>
          </w:tcPr>
          <w:p w14:paraId="1C5CF5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354983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98.7</w:t>
            </w:r>
          </w:p>
        </w:tc>
        <w:tc>
          <w:tcPr>
            <w:tcW w:w="709" w:type="dxa"/>
            <w:vAlign w:val="center"/>
            <w:hideMark/>
          </w:tcPr>
          <w:p w14:paraId="605231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2.35</w:t>
            </w:r>
          </w:p>
        </w:tc>
        <w:tc>
          <w:tcPr>
            <w:tcW w:w="709" w:type="dxa"/>
            <w:vAlign w:val="center"/>
            <w:hideMark/>
          </w:tcPr>
          <w:p w14:paraId="4C4C85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0.295</w:t>
            </w:r>
          </w:p>
        </w:tc>
        <w:tc>
          <w:tcPr>
            <w:tcW w:w="708" w:type="dxa"/>
            <w:vAlign w:val="center"/>
            <w:hideMark/>
          </w:tcPr>
          <w:p w14:paraId="2E9BCA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0.051</w:t>
            </w:r>
          </w:p>
        </w:tc>
        <w:tc>
          <w:tcPr>
            <w:tcW w:w="1134" w:type="dxa"/>
            <w:vAlign w:val="center"/>
            <w:hideMark/>
          </w:tcPr>
          <w:p w14:paraId="29ADF11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10649B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9467C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6022E2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709" w:type="dxa"/>
            <w:noWrap/>
            <w:vAlign w:val="center"/>
            <w:hideMark/>
          </w:tcPr>
          <w:p w14:paraId="355895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709" w:type="dxa"/>
            <w:noWrap/>
            <w:vAlign w:val="center"/>
            <w:hideMark/>
          </w:tcPr>
          <w:p w14:paraId="2263AE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9.83</w:t>
            </w:r>
          </w:p>
        </w:tc>
        <w:tc>
          <w:tcPr>
            <w:tcW w:w="709" w:type="dxa"/>
            <w:vAlign w:val="center"/>
            <w:hideMark/>
          </w:tcPr>
          <w:p w14:paraId="653942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08:45</w:t>
            </w:r>
          </w:p>
        </w:tc>
        <w:tc>
          <w:tcPr>
            <w:tcW w:w="1101" w:type="dxa"/>
            <w:noWrap/>
            <w:vAlign w:val="center"/>
            <w:hideMark/>
          </w:tcPr>
          <w:p w14:paraId="60B776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198076C" w14:textId="77777777" w:rsidTr="597CA3C0">
        <w:trPr>
          <w:cantSplit/>
          <w:trHeight w:val="302"/>
        </w:trPr>
        <w:tc>
          <w:tcPr>
            <w:tcW w:w="426" w:type="dxa"/>
            <w:vAlign w:val="center"/>
            <w:hideMark/>
          </w:tcPr>
          <w:p w14:paraId="3C128E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425" w:type="dxa"/>
            <w:vAlign w:val="center"/>
            <w:hideMark/>
          </w:tcPr>
          <w:p w14:paraId="2EDF7F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992" w:type="dxa"/>
            <w:vAlign w:val="center"/>
            <w:hideMark/>
          </w:tcPr>
          <w:p w14:paraId="4F3207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Frank et al. (2010)</w:t>
            </w:r>
          </w:p>
        </w:tc>
        <w:tc>
          <w:tcPr>
            <w:tcW w:w="709" w:type="dxa"/>
            <w:vAlign w:val="center"/>
            <w:hideMark/>
          </w:tcPr>
          <w:p w14:paraId="4D59C3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2010</w:t>
            </w:r>
          </w:p>
        </w:tc>
        <w:tc>
          <w:tcPr>
            <w:tcW w:w="567" w:type="dxa"/>
            <w:noWrap/>
            <w:vAlign w:val="center"/>
            <w:hideMark/>
          </w:tcPr>
          <w:p w14:paraId="079B02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60B94C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FC993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330D4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8" w:type="dxa"/>
            <w:vAlign w:val="center"/>
            <w:hideMark/>
          </w:tcPr>
          <w:p w14:paraId="735958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0.75</w:t>
            </w:r>
          </w:p>
        </w:tc>
        <w:tc>
          <w:tcPr>
            <w:tcW w:w="709" w:type="dxa"/>
            <w:vAlign w:val="center"/>
            <w:hideMark/>
          </w:tcPr>
          <w:p w14:paraId="45942D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w:t>
            </w:r>
          </w:p>
        </w:tc>
        <w:tc>
          <w:tcPr>
            <w:tcW w:w="425" w:type="dxa"/>
            <w:vAlign w:val="center"/>
            <w:hideMark/>
          </w:tcPr>
          <w:p w14:paraId="609565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5E6481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w:t>
            </w:r>
          </w:p>
        </w:tc>
        <w:tc>
          <w:tcPr>
            <w:tcW w:w="709" w:type="dxa"/>
            <w:vAlign w:val="center"/>
            <w:hideMark/>
          </w:tcPr>
          <w:p w14:paraId="50BC57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w:t>
            </w:r>
          </w:p>
        </w:tc>
        <w:tc>
          <w:tcPr>
            <w:tcW w:w="709" w:type="dxa"/>
            <w:vAlign w:val="center"/>
            <w:hideMark/>
          </w:tcPr>
          <w:p w14:paraId="647077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-0.054</w:t>
            </w:r>
          </w:p>
        </w:tc>
        <w:tc>
          <w:tcPr>
            <w:tcW w:w="708" w:type="dxa"/>
            <w:vAlign w:val="center"/>
            <w:hideMark/>
          </w:tcPr>
          <w:p w14:paraId="49A85F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0.167</w:t>
            </w:r>
          </w:p>
        </w:tc>
        <w:tc>
          <w:tcPr>
            <w:tcW w:w="1134" w:type="dxa"/>
            <w:vAlign w:val="center"/>
            <w:hideMark/>
          </w:tcPr>
          <w:p w14:paraId="5B5454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4D47760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987AD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751EBC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27.42</w:t>
            </w:r>
          </w:p>
        </w:tc>
        <w:tc>
          <w:tcPr>
            <w:tcW w:w="709" w:type="dxa"/>
            <w:noWrap/>
            <w:vAlign w:val="center"/>
            <w:hideMark/>
          </w:tcPr>
          <w:p w14:paraId="3730C2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22.4</w:t>
            </w:r>
          </w:p>
        </w:tc>
        <w:tc>
          <w:tcPr>
            <w:tcW w:w="709" w:type="dxa"/>
            <w:noWrap/>
            <w:vAlign w:val="center"/>
            <w:hideMark/>
          </w:tcPr>
          <w:p w14:paraId="64B3B4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5D15E7A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C645E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642A5B66" w14:textId="77777777" w:rsidTr="597CA3C0">
        <w:trPr>
          <w:cantSplit/>
          <w:trHeight w:val="302"/>
        </w:trPr>
        <w:tc>
          <w:tcPr>
            <w:tcW w:w="426" w:type="dxa"/>
            <w:vAlign w:val="center"/>
            <w:hideMark/>
          </w:tcPr>
          <w:p w14:paraId="60618A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425" w:type="dxa"/>
            <w:vAlign w:val="center"/>
            <w:hideMark/>
          </w:tcPr>
          <w:p w14:paraId="190A7F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992" w:type="dxa"/>
            <w:vAlign w:val="center"/>
            <w:hideMark/>
          </w:tcPr>
          <w:p w14:paraId="42BBE4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Frank et al. (2010)</w:t>
            </w:r>
          </w:p>
        </w:tc>
        <w:tc>
          <w:tcPr>
            <w:tcW w:w="709" w:type="dxa"/>
            <w:vAlign w:val="center"/>
            <w:hideMark/>
          </w:tcPr>
          <w:p w14:paraId="3D44DE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2010</w:t>
            </w:r>
          </w:p>
        </w:tc>
        <w:tc>
          <w:tcPr>
            <w:tcW w:w="567" w:type="dxa"/>
            <w:noWrap/>
            <w:vAlign w:val="center"/>
            <w:hideMark/>
          </w:tcPr>
          <w:p w14:paraId="160627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05388A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528DA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B4CB9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8" w:type="dxa"/>
            <w:vAlign w:val="center"/>
            <w:hideMark/>
          </w:tcPr>
          <w:p w14:paraId="798106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0.54</w:t>
            </w:r>
          </w:p>
        </w:tc>
        <w:tc>
          <w:tcPr>
            <w:tcW w:w="709" w:type="dxa"/>
            <w:vAlign w:val="center"/>
            <w:hideMark/>
          </w:tcPr>
          <w:p w14:paraId="65D9AD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w:t>
            </w:r>
          </w:p>
        </w:tc>
        <w:tc>
          <w:tcPr>
            <w:tcW w:w="425" w:type="dxa"/>
            <w:vAlign w:val="center"/>
            <w:hideMark/>
          </w:tcPr>
          <w:p w14:paraId="6AD56E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190814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w:t>
            </w:r>
          </w:p>
        </w:tc>
        <w:tc>
          <w:tcPr>
            <w:tcW w:w="709" w:type="dxa"/>
            <w:vAlign w:val="center"/>
            <w:hideMark/>
          </w:tcPr>
          <w:p w14:paraId="65FD9F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w:t>
            </w:r>
          </w:p>
        </w:tc>
        <w:tc>
          <w:tcPr>
            <w:tcW w:w="709" w:type="dxa"/>
            <w:vAlign w:val="center"/>
            <w:hideMark/>
          </w:tcPr>
          <w:p w14:paraId="4DD1AA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-0.011</w:t>
            </w:r>
          </w:p>
        </w:tc>
        <w:tc>
          <w:tcPr>
            <w:tcW w:w="708" w:type="dxa"/>
            <w:vAlign w:val="center"/>
            <w:hideMark/>
          </w:tcPr>
          <w:p w14:paraId="7F91EE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0.167</w:t>
            </w:r>
          </w:p>
        </w:tc>
        <w:tc>
          <w:tcPr>
            <w:tcW w:w="1134" w:type="dxa"/>
            <w:vAlign w:val="center"/>
            <w:hideMark/>
          </w:tcPr>
          <w:p w14:paraId="1C8541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3F3BBFB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2372E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4A043A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27.42</w:t>
            </w:r>
          </w:p>
        </w:tc>
        <w:tc>
          <w:tcPr>
            <w:tcW w:w="709" w:type="dxa"/>
            <w:noWrap/>
            <w:vAlign w:val="center"/>
            <w:hideMark/>
          </w:tcPr>
          <w:p w14:paraId="1F40E3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22.4</w:t>
            </w:r>
          </w:p>
        </w:tc>
        <w:tc>
          <w:tcPr>
            <w:tcW w:w="709" w:type="dxa"/>
            <w:noWrap/>
            <w:vAlign w:val="center"/>
            <w:hideMark/>
          </w:tcPr>
          <w:p w14:paraId="1770D2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5E5397F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7FA30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3E7E462" w14:textId="77777777" w:rsidTr="597CA3C0">
        <w:trPr>
          <w:cantSplit/>
          <w:trHeight w:val="302"/>
        </w:trPr>
        <w:tc>
          <w:tcPr>
            <w:tcW w:w="426" w:type="dxa"/>
            <w:vAlign w:val="center"/>
            <w:hideMark/>
          </w:tcPr>
          <w:p w14:paraId="480150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75701B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w:t>
            </w:r>
          </w:p>
        </w:tc>
        <w:tc>
          <w:tcPr>
            <w:tcW w:w="992" w:type="dxa"/>
            <w:vAlign w:val="center"/>
            <w:hideMark/>
          </w:tcPr>
          <w:p w14:paraId="68DB50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40A7FF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07FBA5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5C15FE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2E096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CFD30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8" w:type="dxa"/>
            <w:vAlign w:val="center"/>
            <w:hideMark/>
          </w:tcPr>
          <w:p w14:paraId="68456F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493.00</w:t>
            </w:r>
          </w:p>
        </w:tc>
        <w:tc>
          <w:tcPr>
            <w:tcW w:w="709" w:type="dxa"/>
            <w:vAlign w:val="center"/>
            <w:hideMark/>
          </w:tcPr>
          <w:p w14:paraId="4ACEA6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76.00</w:t>
            </w:r>
          </w:p>
        </w:tc>
        <w:tc>
          <w:tcPr>
            <w:tcW w:w="425" w:type="dxa"/>
            <w:vAlign w:val="center"/>
            <w:hideMark/>
          </w:tcPr>
          <w:p w14:paraId="74D04A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9" w:type="dxa"/>
            <w:vAlign w:val="center"/>
            <w:hideMark/>
          </w:tcPr>
          <w:p w14:paraId="75B769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493.3</w:t>
            </w:r>
          </w:p>
        </w:tc>
        <w:tc>
          <w:tcPr>
            <w:tcW w:w="709" w:type="dxa"/>
            <w:vAlign w:val="center"/>
            <w:hideMark/>
          </w:tcPr>
          <w:p w14:paraId="18589F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51.00</w:t>
            </w:r>
          </w:p>
        </w:tc>
        <w:tc>
          <w:tcPr>
            <w:tcW w:w="709" w:type="dxa"/>
            <w:vAlign w:val="center"/>
            <w:hideMark/>
          </w:tcPr>
          <w:p w14:paraId="1AEB35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0.005</w:t>
            </w:r>
          </w:p>
        </w:tc>
        <w:tc>
          <w:tcPr>
            <w:tcW w:w="708" w:type="dxa"/>
            <w:vAlign w:val="center"/>
            <w:hideMark/>
          </w:tcPr>
          <w:p w14:paraId="4C6F9C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0.105</w:t>
            </w:r>
          </w:p>
        </w:tc>
        <w:tc>
          <w:tcPr>
            <w:tcW w:w="1134" w:type="dxa"/>
            <w:vAlign w:val="center"/>
            <w:hideMark/>
          </w:tcPr>
          <w:p w14:paraId="70E429D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7C2696C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F72BF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203263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48293E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715A08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25F57C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55B8F6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4B637E3" w14:textId="77777777" w:rsidTr="597CA3C0">
        <w:trPr>
          <w:cantSplit/>
          <w:trHeight w:val="302"/>
        </w:trPr>
        <w:tc>
          <w:tcPr>
            <w:tcW w:w="426" w:type="dxa"/>
            <w:vAlign w:val="center"/>
            <w:hideMark/>
          </w:tcPr>
          <w:p w14:paraId="62315E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1AFD08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992" w:type="dxa"/>
            <w:vAlign w:val="center"/>
            <w:hideMark/>
          </w:tcPr>
          <w:p w14:paraId="782F4E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49DB19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756427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E4795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B3EFA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A1491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8" w:type="dxa"/>
            <w:vAlign w:val="center"/>
            <w:hideMark/>
          </w:tcPr>
          <w:p w14:paraId="021E79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9.70</w:t>
            </w:r>
          </w:p>
        </w:tc>
        <w:tc>
          <w:tcPr>
            <w:tcW w:w="709" w:type="dxa"/>
            <w:vAlign w:val="center"/>
            <w:hideMark/>
          </w:tcPr>
          <w:p w14:paraId="663543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4.90</w:t>
            </w:r>
          </w:p>
        </w:tc>
        <w:tc>
          <w:tcPr>
            <w:tcW w:w="425" w:type="dxa"/>
            <w:vAlign w:val="center"/>
            <w:hideMark/>
          </w:tcPr>
          <w:p w14:paraId="24599B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9" w:type="dxa"/>
            <w:vAlign w:val="center"/>
            <w:hideMark/>
          </w:tcPr>
          <w:p w14:paraId="1CBD7E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w:t>
            </w:r>
          </w:p>
        </w:tc>
        <w:tc>
          <w:tcPr>
            <w:tcW w:w="709" w:type="dxa"/>
            <w:vAlign w:val="center"/>
            <w:hideMark/>
          </w:tcPr>
          <w:p w14:paraId="2C9F29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4.10</w:t>
            </w:r>
          </w:p>
        </w:tc>
        <w:tc>
          <w:tcPr>
            <w:tcW w:w="709" w:type="dxa"/>
            <w:vAlign w:val="center"/>
            <w:hideMark/>
          </w:tcPr>
          <w:p w14:paraId="70FE0A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-0.217</w:t>
            </w:r>
          </w:p>
        </w:tc>
        <w:tc>
          <w:tcPr>
            <w:tcW w:w="708" w:type="dxa"/>
            <w:vAlign w:val="center"/>
            <w:hideMark/>
          </w:tcPr>
          <w:p w14:paraId="5CEAE4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0.106</w:t>
            </w:r>
          </w:p>
        </w:tc>
        <w:tc>
          <w:tcPr>
            <w:tcW w:w="1134" w:type="dxa"/>
            <w:vAlign w:val="center"/>
            <w:hideMark/>
          </w:tcPr>
          <w:p w14:paraId="3A43981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E2F45B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69315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53B7AD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48901C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5B9B63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734A22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7E1F60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0DC9875" w14:textId="77777777" w:rsidTr="597CA3C0">
        <w:trPr>
          <w:cantSplit/>
          <w:trHeight w:val="302"/>
        </w:trPr>
        <w:tc>
          <w:tcPr>
            <w:tcW w:w="426" w:type="dxa"/>
            <w:vAlign w:val="center"/>
            <w:hideMark/>
          </w:tcPr>
          <w:p w14:paraId="2D8AB7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3DB790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992" w:type="dxa"/>
            <w:vAlign w:val="center"/>
            <w:hideMark/>
          </w:tcPr>
          <w:p w14:paraId="464072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31660F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336534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C8B54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8275B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8F475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8" w:type="dxa"/>
            <w:vAlign w:val="center"/>
            <w:hideMark/>
          </w:tcPr>
          <w:p w14:paraId="154319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543.00</w:t>
            </w:r>
          </w:p>
        </w:tc>
        <w:tc>
          <w:tcPr>
            <w:tcW w:w="709" w:type="dxa"/>
            <w:vAlign w:val="center"/>
            <w:hideMark/>
          </w:tcPr>
          <w:p w14:paraId="4A24EA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89.00</w:t>
            </w:r>
          </w:p>
        </w:tc>
        <w:tc>
          <w:tcPr>
            <w:tcW w:w="425" w:type="dxa"/>
            <w:vAlign w:val="center"/>
            <w:hideMark/>
          </w:tcPr>
          <w:p w14:paraId="054FB3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5D95D7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548.6</w:t>
            </w:r>
          </w:p>
        </w:tc>
        <w:tc>
          <w:tcPr>
            <w:tcW w:w="709" w:type="dxa"/>
            <w:vAlign w:val="center"/>
            <w:hideMark/>
          </w:tcPr>
          <w:p w14:paraId="5878AC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88.20</w:t>
            </w:r>
          </w:p>
        </w:tc>
        <w:tc>
          <w:tcPr>
            <w:tcW w:w="709" w:type="dxa"/>
            <w:vAlign w:val="center"/>
            <w:hideMark/>
          </w:tcPr>
          <w:p w14:paraId="2878DF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0.062</w:t>
            </w:r>
          </w:p>
        </w:tc>
        <w:tc>
          <w:tcPr>
            <w:tcW w:w="708" w:type="dxa"/>
            <w:vAlign w:val="center"/>
            <w:hideMark/>
          </w:tcPr>
          <w:p w14:paraId="4028AC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0.111</w:t>
            </w:r>
          </w:p>
        </w:tc>
        <w:tc>
          <w:tcPr>
            <w:tcW w:w="1134" w:type="dxa"/>
            <w:vAlign w:val="center"/>
            <w:hideMark/>
          </w:tcPr>
          <w:p w14:paraId="737A62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391A33C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D4089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6FDC16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6951AC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7D553F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4A7092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5BAEED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F172B99" w14:textId="77777777" w:rsidTr="597CA3C0">
        <w:trPr>
          <w:cantSplit/>
          <w:trHeight w:val="302"/>
        </w:trPr>
        <w:tc>
          <w:tcPr>
            <w:tcW w:w="426" w:type="dxa"/>
            <w:vAlign w:val="center"/>
            <w:hideMark/>
          </w:tcPr>
          <w:p w14:paraId="09D1B6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4D6502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w:t>
            </w:r>
          </w:p>
        </w:tc>
        <w:tc>
          <w:tcPr>
            <w:tcW w:w="992" w:type="dxa"/>
            <w:vAlign w:val="center"/>
            <w:hideMark/>
          </w:tcPr>
          <w:p w14:paraId="3713B6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0A41AC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148E17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2A284E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76155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C2707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8" w:type="dxa"/>
            <w:vAlign w:val="center"/>
            <w:hideMark/>
          </w:tcPr>
          <w:p w14:paraId="204DFC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2.10</w:t>
            </w:r>
          </w:p>
        </w:tc>
        <w:tc>
          <w:tcPr>
            <w:tcW w:w="709" w:type="dxa"/>
            <w:vAlign w:val="center"/>
            <w:hideMark/>
          </w:tcPr>
          <w:p w14:paraId="6ADE0F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2.30</w:t>
            </w:r>
          </w:p>
        </w:tc>
        <w:tc>
          <w:tcPr>
            <w:tcW w:w="425" w:type="dxa"/>
            <w:vAlign w:val="center"/>
            <w:hideMark/>
          </w:tcPr>
          <w:p w14:paraId="63FBF1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536401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3E944A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3.50</w:t>
            </w:r>
          </w:p>
        </w:tc>
        <w:tc>
          <w:tcPr>
            <w:tcW w:w="709" w:type="dxa"/>
            <w:vAlign w:val="center"/>
            <w:hideMark/>
          </w:tcPr>
          <w:p w14:paraId="59FD35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0.231</w:t>
            </w:r>
          </w:p>
        </w:tc>
        <w:tc>
          <w:tcPr>
            <w:tcW w:w="708" w:type="dxa"/>
            <w:vAlign w:val="center"/>
            <w:hideMark/>
          </w:tcPr>
          <w:p w14:paraId="61FF27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0.112</w:t>
            </w:r>
          </w:p>
        </w:tc>
        <w:tc>
          <w:tcPr>
            <w:tcW w:w="1134" w:type="dxa"/>
            <w:vAlign w:val="center"/>
            <w:hideMark/>
          </w:tcPr>
          <w:p w14:paraId="149FD9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535C5C9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9589E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77D548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4C40D5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6E46AA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281730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1CA849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AF25583" w14:textId="77777777" w:rsidTr="597CA3C0">
        <w:trPr>
          <w:cantSplit/>
          <w:trHeight w:val="302"/>
        </w:trPr>
        <w:tc>
          <w:tcPr>
            <w:tcW w:w="426" w:type="dxa"/>
            <w:vAlign w:val="center"/>
            <w:hideMark/>
          </w:tcPr>
          <w:p w14:paraId="36F096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46D6FB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w:t>
            </w:r>
          </w:p>
        </w:tc>
        <w:tc>
          <w:tcPr>
            <w:tcW w:w="992" w:type="dxa"/>
            <w:vAlign w:val="center"/>
            <w:hideMark/>
          </w:tcPr>
          <w:p w14:paraId="4078C8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74C068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147929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0737C4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169AF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73D8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8" w:type="dxa"/>
            <w:vAlign w:val="center"/>
            <w:hideMark/>
          </w:tcPr>
          <w:p w14:paraId="4D467D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1.60</w:t>
            </w:r>
          </w:p>
        </w:tc>
        <w:tc>
          <w:tcPr>
            <w:tcW w:w="709" w:type="dxa"/>
            <w:vAlign w:val="center"/>
            <w:hideMark/>
          </w:tcPr>
          <w:p w14:paraId="243912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1.80</w:t>
            </w:r>
          </w:p>
        </w:tc>
        <w:tc>
          <w:tcPr>
            <w:tcW w:w="425" w:type="dxa"/>
            <w:vAlign w:val="center"/>
            <w:hideMark/>
          </w:tcPr>
          <w:p w14:paraId="3C8889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5D13BA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58E6AD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w:t>
            </w:r>
          </w:p>
        </w:tc>
        <w:tc>
          <w:tcPr>
            <w:tcW w:w="709" w:type="dxa"/>
            <w:vAlign w:val="center"/>
            <w:hideMark/>
          </w:tcPr>
          <w:p w14:paraId="2495EC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-0.053</w:t>
            </w:r>
          </w:p>
        </w:tc>
        <w:tc>
          <w:tcPr>
            <w:tcW w:w="708" w:type="dxa"/>
            <w:vAlign w:val="center"/>
            <w:hideMark/>
          </w:tcPr>
          <w:p w14:paraId="269C06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0.111</w:t>
            </w:r>
          </w:p>
        </w:tc>
        <w:tc>
          <w:tcPr>
            <w:tcW w:w="1134" w:type="dxa"/>
            <w:vAlign w:val="center"/>
            <w:hideMark/>
          </w:tcPr>
          <w:p w14:paraId="4AAECA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EA7007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7C91D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598871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628942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46B63D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586D39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71537D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8D60AED" w14:textId="77777777" w:rsidTr="597CA3C0">
        <w:trPr>
          <w:cantSplit/>
          <w:trHeight w:val="302"/>
        </w:trPr>
        <w:tc>
          <w:tcPr>
            <w:tcW w:w="426" w:type="dxa"/>
            <w:vAlign w:val="center"/>
            <w:hideMark/>
          </w:tcPr>
          <w:p w14:paraId="2DC756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534044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66</w:t>
            </w:r>
          </w:p>
        </w:tc>
        <w:tc>
          <w:tcPr>
            <w:tcW w:w="992" w:type="dxa"/>
            <w:vAlign w:val="center"/>
            <w:hideMark/>
          </w:tcPr>
          <w:p w14:paraId="639096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3CE7A8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1E405B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26035A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9BB62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4ABF6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8" w:type="dxa"/>
            <w:vAlign w:val="center"/>
            <w:hideMark/>
          </w:tcPr>
          <w:p w14:paraId="642B4E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611.60</w:t>
            </w:r>
          </w:p>
        </w:tc>
        <w:tc>
          <w:tcPr>
            <w:tcW w:w="709" w:type="dxa"/>
            <w:vAlign w:val="center"/>
            <w:hideMark/>
          </w:tcPr>
          <w:p w14:paraId="6C72AE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111.60</w:t>
            </w:r>
          </w:p>
        </w:tc>
        <w:tc>
          <w:tcPr>
            <w:tcW w:w="425" w:type="dxa"/>
            <w:vAlign w:val="center"/>
            <w:hideMark/>
          </w:tcPr>
          <w:p w14:paraId="069B69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1328CA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617.1</w:t>
            </w:r>
          </w:p>
        </w:tc>
        <w:tc>
          <w:tcPr>
            <w:tcW w:w="709" w:type="dxa"/>
            <w:vAlign w:val="center"/>
            <w:hideMark/>
          </w:tcPr>
          <w:p w14:paraId="1EF412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100.80</w:t>
            </w:r>
          </w:p>
        </w:tc>
        <w:tc>
          <w:tcPr>
            <w:tcW w:w="709" w:type="dxa"/>
            <w:vAlign w:val="center"/>
            <w:hideMark/>
          </w:tcPr>
          <w:p w14:paraId="146E40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708" w:type="dxa"/>
            <w:vAlign w:val="center"/>
            <w:hideMark/>
          </w:tcPr>
          <w:p w14:paraId="64A4C1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0.111</w:t>
            </w:r>
          </w:p>
        </w:tc>
        <w:tc>
          <w:tcPr>
            <w:tcW w:w="1134" w:type="dxa"/>
            <w:vAlign w:val="center"/>
            <w:hideMark/>
          </w:tcPr>
          <w:p w14:paraId="1FA9DA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522CCB0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B76BA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34ED93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1936DB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689C75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5556E0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00EE16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851D269" w14:textId="77777777" w:rsidTr="597CA3C0">
        <w:trPr>
          <w:cantSplit/>
          <w:trHeight w:val="302"/>
        </w:trPr>
        <w:tc>
          <w:tcPr>
            <w:tcW w:w="426" w:type="dxa"/>
            <w:vAlign w:val="center"/>
            <w:hideMark/>
          </w:tcPr>
          <w:p w14:paraId="566DF7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53C165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67</w:t>
            </w:r>
          </w:p>
        </w:tc>
        <w:tc>
          <w:tcPr>
            <w:tcW w:w="992" w:type="dxa"/>
            <w:vAlign w:val="center"/>
            <w:hideMark/>
          </w:tcPr>
          <w:p w14:paraId="3D6692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23153E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00FA5E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200FDB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B52B2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8C24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8" w:type="dxa"/>
            <w:vAlign w:val="center"/>
            <w:hideMark/>
          </w:tcPr>
          <w:p w14:paraId="716B2C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8.30</w:t>
            </w:r>
          </w:p>
        </w:tc>
        <w:tc>
          <w:tcPr>
            <w:tcW w:w="709" w:type="dxa"/>
            <w:vAlign w:val="center"/>
            <w:hideMark/>
          </w:tcPr>
          <w:p w14:paraId="378AF9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w:t>
            </w:r>
          </w:p>
        </w:tc>
        <w:tc>
          <w:tcPr>
            <w:tcW w:w="425" w:type="dxa"/>
            <w:vAlign w:val="center"/>
            <w:hideMark/>
          </w:tcPr>
          <w:p w14:paraId="698F38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3678E8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w:t>
            </w:r>
          </w:p>
        </w:tc>
        <w:tc>
          <w:tcPr>
            <w:tcW w:w="709" w:type="dxa"/>
            <w:vAlign w:val="center"/>
            <w:hideMark/>
          </w:tcPr>
          <w:p w14:paraId="577FB6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3.60</w:t>
            </w:r>
          </w:p>
        </w:tc>
        <w:tc>
          <w:tcPr>
            <w:tcW w:w="709" w:type="dxa"/>
            <w:vAlign w:val="center"/>
            <w:hideMark/>
          </w:tcPr>
          <w:p w14:paraId="597FCD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0.109</w:t>
            </w:r>
          </w:p>
        </w:tc>
        <w:tc>
          <w:tcPr>
            <w:tcW w:w="708" w:type="dxa"/>
            <w:vAlign w:val="center"/>
            <w:hideMark/>
          </w:tcPr>
          <w:p w14:paraId="17072A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0.111</w:t>
            </w:r>
          </w:p>
        </w:tc>
        <w:tc>
          <w:tcPr>
            <w:tcW w:w="1134" w:type="dxa"/>
            <w:vAlign w:val="center"/>
            <w:hideMark/>
          </w:tcPr>
          <w:p w14:paraId="090117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09EC38C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64A89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348311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2355F2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334F63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07B97E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723D64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833C900" w14:textId="77777777" w:rsidTr="597CA3C0">
        <w:trPr>
          <w:cantSplit/>
          <w:trHeight w:val="302"/>
        </w:trPr>
        <w:tc>
          <w:tcPr>
            <w:tcW w:w="426" w:type="dxa"/>
            <w:vAlign w:val="center"/>
            <w:hideMark/>
          </w:tcPr>
          <w:p w14:paraId="3601E5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425" w:type="dxa"/>
            <w:vAlign w:val="center"/>
            <w:hideMark/>
          </w:tcPr>
          <w:p w14:paraId="01C98E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992" w:type="dxa"/>
            <w:vAlign w:val="center"/>
            <w:hideMark/>
          </w:tcPr>
          <w:p w14:paraId="2C7C3D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Fulford et al. (2016)</w:t>
            </w:r>
          </w:p>
        </w:tc>
        <w:tc>
          <w:tcPr>
            <w:tcW w:w="709" w:type="dxa"/>
            <w:vAlign w:val="center"/>
            <w:hideMark/>
          </w:tcPr>
          <w:p w14:paraId="355E0A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73B739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5712AA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231AF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72601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8" w:type="dxa"/>
            <w:vAlign w:val="center"/>
            <w:hideMark/>
          </w:tcPr>
          <w:p w14:paraId="181A93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w:t>
            </w:r>
          </w:p>
        </w:tc>
        <w:tc>
          <w:tcPr>
            <w:tcW w:w="709" w:type="dxa"/>
            <w:vAlign w:val="center"/>
            <w:hideMark/>
          </w:tcPr>
          <w:p w14:paraId="4E9A78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w:t>
            </w:r>
          </w:p>
        </w:tc>
        <w:tc>
          <w:tcPr>
            <w:tcW w:w="425" w:type="dxa"/>
            <w:vAlign w:val="center"/>
            <w:hideMark/>
          </w:tcPr>
          <w:p w14:paraId="170B24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218CA4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2B89CD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3.60</w:t>
            </w:r>
          </w:p>
        </w:tc>
        <w:tc>
          <w:tcPr>
            <w:tcW w:w="709" w:type="dxa"/>
            <w:vAlign w:val="center"/>
            <w:hideMark/>
          </w:tcPr>
          <w:p w14:paraId="60A4AD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0.474</w:t>
            </w:r>
          </w:p>
        </w:tc>
        <w:tc>
          <w:tcPr>
            <w:tcW w:w="708" w:type="dxa"/>
            <w:vAlign w:val="center"/>
            <w:hideMark/>
          </w:tcPr>
          <w:p w14:paraId="289697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0.114</w:t>
            </w:r>
          </w:p>
        </w:tc>
        <w:tc>
          <w:tcPr>
            <w:tcW w:w="1134" w:type="dxa"/>
            <w:vAlign w:val="center"/>
            <w:hideMark/>
          </w:tcPr>
          <w:p w14:paraId="34403A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1F06027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49A12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65D244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noWrap/>
            <w:vAlign w:val="center"/>
            <w:hideMark/>
          </w:tcPr>
          <w:p w14:paraId="4E8DA2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19.92</w:t>
            </w:r>
          </w:p>
        </w:tc>
        <w:tc>
          <w:tcPr>
            <w:tcW w:w="709" w:type="dxa"/>
            <w:noWrap/>
            <w:vAlign w:val="center"/>
            <w:hideMark/>
          </w:tcPr>
          <w:p w14:paraId="2A9644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61CBAE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5DF3AC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801A769" w14:textId="77777777" w:rsidTr="597CA3C0">
        <w:trPr>
          <w:cantSplit/>
          <w:trHeight w:val="302"/>
        </w:trPr>
        <w:tc>
          <w:tcPr>
            <w:tcW w:w="426" w:type="dxa"/>
            <w:vAlign w:val="center"/>
            <w:hideMark/>
          </w:tcPr>
          <w:p w14:paraId="25B2FD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425" w:type="dxa"/>
            <w:vAlign w:val="center"/>
            <w:hideMark/>
          </w:tcPr>
          <w:p w14:paraId="5EB91A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w:t>
            </w:r>
          </w:p>
        </w:tc>
        <w:tc>
          <w:tcPr>
            <w:tcW w:w="992" w:type="dxa"/>
            <w:vAlign w:val="center"/>
            <w:hideMark/>
          </w:tcPr>
          <w:p w14:paraId="7E3F3F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Gonzáles-Garrido et al. (2019)</w:t>
            </w:r>
          </w:p>
        </w:tc>
        <w:tc>
          <w:tcPr>
            <w:tcW w:w="709" w:type="dxa"/>
            <w:vAlign w:val="center"/>
            <w:hideMark/>
          </w:tcPr>
          <w:p w14:paraId="5B7D51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719E81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68EC70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1A364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45D7D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119FEB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84.80</w:t>
            </w:r>
          </w:p>
        </w:tc>
        <w:tc>
          <w:tcPr>
            <w:tcW w:w="709" w:type="dxa"/>
            <w:vAlign w:val="center"/>
            <w:hideMark/>
          </w:tcPr>
          <w:p w14:paraId="3F21F6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14.31</w:t>
            </w:r>
          </w:p>
        </w:tc>
        <w:tc>
          <w:tcPr>
            <w:tcW w:w="425" w:type="dxa"/>
            <w:vAlign w:val="center"/>
            <w:hideMark/>
          </w:tcPr>
          <w:p w14:paraId="14F51A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A040D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77.6</w:t>
            </w:r>
          </w:p>
        </w:tc>
        <w:tc>
          <w:tcPr>
            <w:tcW w:w="709" w:type="dxa"/>
            <w:vAlign w:val="center"/>
            <w:hideMark/>
          </w:tcPr>
          <w:p w14:paraId="2888FC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18.34</w:t>
            </w:r>
          </w:p>
        </w:tc>
        <w:tc>
          <w:tcPr>
            <w:tcW w:w="709" w:type="dxa"/>
            <w:vAlign w:val="center"/>
            <w:hideMark/>
          </w:tcPr>
          <w:p w14:paraId="2A54DE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0.429</w:t>
            </w:r>
          </w:p>
        </w:tc>
        <w:tc>
          <w:tcPr>
            <w:tcW w:w="708" w:type="dxa"/>
            <w:vAlign w:val="center"/>
            <w:hideMark/>
          </w:tcPr>
          <w:p w14:paraId="14D6F7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0.102</w:t>
            </w:r>
          </w:p>
        </w:tc>
        <w:tc>
          <w:tcPr>
            <w:tcW w:w="1134" w:type="dxa"/>
            <w:vAlign w:val="center"/>
            <w:hideMark/>
          </w:tcPr>
          <w:p w14:paraId="15DD24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5FD1CBA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E7FEB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5C69B3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25.45</w:t>
            </w:r>
          </w:p>
        </w:tc>
        <w:tc>
          <w:tcPr>
            <w:tcW w:w="709" w:type="dxa"/>
            <w:noWrap/>
            <w:vAlign w:val="center"/>
            <w:hideMark/>
          </w:tcPr>
          <w:p w14:paraId="5E1D1A2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D803A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5B4C85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21AF95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7C0FD2A" w14:textId="77777777" w:rsidTr="597CA3C0">
        <w:trPr>
          <w:cantSplit/>
          <w:trHeight w:val="302"/>
        </w:trPr>
        <w:tc>
          <w:tcPr>
            <w:tcW w:w="426" w:type="dxa"/>
            <w:vAlign w:val="center"/>
            <w:hideMark/>
          </w:tcPr>
          <w:p w14:paraId="228061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425" w:type="dxa"/>
            <w:vAlign w:val="center"/>
            <w:hideMark/>
          </w:tcPr>
          <w:p w14:paraId="3234DC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70</w:t>
            </w:r>
          </w:p>
        </w:tc>
        <w:tc>
          <w:tcPr>
            <w:tcW w:w="992" w:type="dxa"/>
            <w:vAlign w:val="center"/>
            <w:hideMark/>
          </w:tcPr>
          <w:p w14:paraId="30FECA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Gonzáles-Garrido et al. (2019)</w:t>
            </w:r>
          </w:p>
        </w:tc>
        <w:tc>
          <w:tcPr>
            <w:tcW w:w="709" w:type="dxa"/>
            <w:vAlign w:val="center"/>
            <w:hideMark/>
          </w:tcPr>
          <w:p w14:paraId="39B899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79DF3C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040FA7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792E4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95522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22156E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741.90</w:t>
            </w:r>
          </w:p>
        </w:tc>
        <w:tc>
          <w:tcPr>
            <w:tcW w:w="709" w:type="dxa"/>
            <w:vAlign w:val="center"/>
            <w:hideMark/>
          </w:tcPr>
          <w:p w14:paraId="2B3787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110.01</w:t>
            </w:r>
          </w:p>
        </w:tc>
        <w:tc>
          <w:tcPr>
            <w:tcW w:w="425" w:type="dxa"/>
            <w:vAlign w:val="center"/>
            <w:hideMark/>
          </w:tcPr>
          <w:p w14:paraId="0C676E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7715CC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812.7</w:t>
            </w:r>
          </w:p>
        </w:tc>
        <w:tc>
          <w:tcPr>
            <w:tcW w:w="709" w:type="dxa"/>
            <w:vAlign w:val="center"/>
            <w:hideMark/>
          </w:tcPr>
          <w:p w14:paraId="1A5C33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150.71</w:t>
            </w:r>
          </w:p>
        </w:tc>
        <w:tc>
          <w:tcPr>
            <w:tcW w:w="709" w:type="dxa"/>
            <w:vAlign w:val="center"/>
            <w:hideMark/>
          </w:tcPr>
          <w:p w14:paraId="5E200D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0.526</w:t>
            </w:r>
          </w:p>
        </w:tc>
        <w:tc>
          <w:tcPr>
            <w:tcW w:w="708" w:type="dxa"/>
            <w:vAlign w:val="center"/>
            <w:hideMark/>
          </w:tcPr>
          <w:p w14:paraId="0EA88C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0.103</w:t>
            </w:r>
          </w:p>
        </w:tc>
        <w:tc>
          <w:tcPr>
            <w:tcW w:w="1134" w:type="dxa"/>
            <w:vAlign w:val="center"/>
            <w:hideMark/>
          </w:tcPr>
          <w:p w14:paraId="732375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3272B3D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56B2B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2B7B73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25.45</w:t>
            </w:r>
          </w:p>
        </w:tc>
        <w:tc>
          <w:tcPr>
            <w:tcW w:w="709" w:type="dxa"/>
            <w:noWrap/>
            <w:vAlign w:val="center"/>
            <w:hideMark/>
          </w:tcPr>
          <w:p w14:paraId="3A0003F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DA5AF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4856B3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41320A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B183954" w14:textId="77777777" w:rsidTr="597CA3C0">
        <w:trPr>
          <w:cantSplit/>
          <w:trHeight w:val="302"/>
        </w:trPr>
        <w:tc>
          <w:tcPr>
            <w:tcW w:w="426" w:type="dxa"/>
            <w:vAlign w:val="center"/>
            <w:hideMark/>
          </w:tcPr>
          <w:p w14:paraId="01BD17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425" w:type="dxa"/>
            <w:vAlign w:val="center"/>
            <w:hideMark/>
          </w:tcPr>
          <w:p w14:paraId="4E28B7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w:t>
            </w:r>
          </w:p>
        </w:tc>
        <w:tc>
          <w:tcPr>
            <w:tcW w:w="992" w:type="dxa"/>
            <w:vAlign w:val="center"/>
            <w:hideMark/>
          </w:tcPr>
          <w:p w14:paraId="0B0F4C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(1995)</w:t>
            </w:r>
          </w:p>
        </w:tc>
        <w:tc>
          <w:tcPr>
            <w:tcW w:w="709" w:type="dxa"/>
            <w:vAlign w:val="center"/>
            <w:hideMark/>
          </w:tcPr>
          <w:p w14:paraId="64F669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1995</w:t>
            </w:r>
          </w:p>
        </w:tc>
        <w:tc>
          <w:tcPr>
            <w:tcW w:w="567" w:type="dxa"/>
            <w:noWrap/>
            <w:vAlign w:val="center"/>
            <w:hideMark/>
          </w:tcPr>
          <w:p w14:paraId="5C2F75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23B474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CE439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A77B4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1D57C8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358.40</w:t>
            </w:r>
          </w:p>
        </w:tc>
        <w:tc>
          <w:tcPr>
            <w:tcW w:w="709" w:type="dxa"/>
            <w:vAlign w:val="center"/>
            <w:hideMark/>
          </w:tcPr>
          <w:p w14:paraId="4BAE8A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43.00</w:t>
            </w:r>
          </w:p>
        </w:tc>
        <w:tc>
          <w:tcPr>
            <w:tcW w:w="425" w:type="dxa"/>
            <w:vAlign w:val="center"/>
            <w:hideMark/>
          </w:tcPr>
          <w:p w14:paraId="02128D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1CC048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354.7</w:t>
            </w:r>
          </w:p>
        </w:tc>
        <w:tc>
          <w:tcPr>
            <w:tcW w:w="709" w:type="dxa"/>
            <w:vAlign w:val="center"/>
            <w:hideMark/>
          </w:tcPr>
          <w:p w14:paraId="17B008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43.30</w:t>
            </w:r>
          </w:p>
        </w:tc>
        <w:tc>
          <w:tcPr>
            <w:tcW w:w="709" w:type="dxa"/>
            <w:vAlign w:val="center"/>
            <w:hideMark/>
          </w:tcPr>
          <w:p w14:paraId="57320C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-0.084</w:t>
            </w:r>
          </w:p>
        </w:tc>
        <w:tc>
          <w:tcPr>
            <w:tcW w:w="708" w:type="dxa"/>
            <w:vAlign w:val="center"/>
            <w:hideMark/>
          </w:tcPr>
          <w:p w14:paraId="361D31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0.095</w:t>
            </w:r>
          </w:p>
        </w:tc>
        <w:tc>
          <w:tcPr>
            <w:tcW w:w="1134" w:type="dxa"/>
            <w:vAlign w:val="center"/>
            <w:hideMark/>
          </w:tcPr>
          <w:p w14:paraId="1910115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876B0D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C6C02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769D384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8855FF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FBECA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557955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1101" w:type="dxa"/>
            <w:noWrap/>
            <w:vAlign w:val="center"/>
            <w:hideMark/>
          </w:tcPr>
          <w:p w14:paraId="2AC2B7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C52215F" w14:textId="77777777" w:rsidTr="597CA3C0">
        <w:trPr>
          <w:cantSplit/>
          <w:trHeight w:val="302"/>
        </w:trPr>
        <w:tc>
          <w:tcPr>
            <w:tcW w:w="426" w:type="dxa"/>
            <w:vAlign w:val="center"/>
            <w:hideMark/>
          </w:tcPr>
          <w:p w14:paraId="3B5C00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425" w:type="dxa"/>
            <w:vAlign w:val="center"/>
            <w:hideMark/>
          </w:tcPr>
          <w:p w14:paraId="539165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w:t>
            </w:r>
          </w:p>
        </w:tc>
        <w:tc>
          <w:tcPr>
            <w:tcW w:w="992" w:type="dxa"/>
            <w:vAlign w:val="center"/>
            <w:hideMark/>
          </w:tcPr>
          <w:p w14:paraId="0BE061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(1995)</w:t>
            </w:r>
          </w:p>
        </w:tc>
        <w:tc>
          <w:tcPr>
            <w:tcW w:w="709" w:type="dxa"/>
            <w:vAlign w:val="center"/>
            <w:hideMark/>
          </w:tcPr>
          <w:p w14:paraId="3A188B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1995</w:t>
            </w:r>
          </w:p>
        </w:tc>
        <w:tc>
          <w:tcPr>
            <w:tcW w:w="567" w:type="dxa"/>
            <w:noWrap/>
            <w:vAlign w:val="center"/>
            <w:hideMark/>
          </w:tcPr>
          <w:p w14:paraId="5A9A30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68374E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CBBD2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C8556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625631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7.80</w:t>
            </w:r>
          </w:p>
        </w:tc>
        <w:tc>
          <w:tcPr>
            <w:tcW w:w="709" w:type="dxa"/>
            <w:vAlign w:val="center"/>
            <w:hideMark/>
          </w:tcPr>
          <w:p w14:paraId="1FBE39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2.30</w:t>
            </w:r>
          </w:p>
        </w:tc>
        <w:tc>
          <w:tcPr>
            <w:tcW w:w="425" w:type="dxa"/>
            <w:vAlign w:val="center"/>
            <w:hideMark/>
          </w:tcPr>
          <w:p w14:paraId="5FA3A1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236A25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709" w:type="dxa"/>
            <w:vAlign w:val="center"/>
            <w:hideMark/>
          </w:tcPr>
          <w:p w14:paraId="3A1BE2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2.50</w:t>
            </w:r>
          </w:p>
        </w:tc>
        <w:tc>
          <w:tcPr>
            <w:tcW w:w="709" w:type="dxa"/>
            <w:vAlign w:val="center"/>
            <w:hideMark/>
          </w:tcPr>
          <w:p w14:paraId="5AD0EB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-0.163</w:t>
            </w:r>
          </w:p>
        </w:tc>
        <w:tc>
          <w:tcPr>
            <w:tcW w:w="708" w:type="dxa"/>
            <w:vAlign w:val="center"/>
            <w:hideMark/>
          </w:tcPr>
          <w:p w14:paraId="1BFA0B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0.096</w:t>
            </w:r>
          </w:p>
        </w:tc>
        <w:tc>
          <w:tcPr>
            <w:tcW w:w="1134" w:type="dxa"/>
            <w:vAlign w:val="center"/>
            <w:hideMark/>
          </w:tcPr>
          <w:p w14:paraId="629E9941"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796A2F4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9A56A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5A02CFC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8EAA1A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C481D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1598A4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1101" w:type="dxa"/>
            <w:noWrap/>
            <w:vAlign w:val="center"/>
            <w:hideMark/>
          </w:tcPr>
          <w:p w14:paraId="1BF475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B8A9331" w14:textId="77777777" w:rsidTr="597CA3C0">
        <w:trPr>
          <w:cantSplit/>
          <w:trHeight w:val="302"/>
        </w:trPr>
        <w:tc>
          <w:tcPr>
            <w:tcW w:w="426" w:type="dxa"/>
            <w:vAlign w:val="center"/>
            <w:hideMark/>
          </w:tcPr>
          <w:p w14:paraId="45D6F8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15</w:t>
            </w:r>
          </w:p>
        </w:tc>
        <w:tc>
          <w:tcPr>
            <w:tcW w:w="425" w:type="dxa"/>
            <w:vAlign w:val="center"/>
            <w:hideMark/>
          </w:tcPr>
          <w:p w14:paraId="630C03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73</w:t>
            </w:r>
          </w:p>
        </w:tc>
        <w:tc>
          <w:tcPr>
            <w:tcW w:w="992" w:type="dxa"/>
            <w:vAlign w:val="center"/>
            <w:hideMark/>
          </w:tcPr>
          <w:p w14:paraId="5EF085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(1995)</w:t>
            </w:r>
          </w:p>
        </w:tc>
        <w:tc>
          <w:tcPr>
            <w:tcW w:w="709" w:type="dxa"/>
            <w:vAlign w:val="center"/>
            <w:hideMark/>
          </w:tcPr>
          <w:p w14:paraId="4C4113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1995</w:t>
            </w:r>
          </w:p>
        </w:tc>
        <w:tc>
          <w:tcPr>
            <w:tcW w:w="567" w:type="dxa"/>
            <w:noWrap/>
            <w:vAlign w:val="center"/>
            <w:hideMark/>
          </w:tcPr>
          <w:p w14:paraId="77A7FA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023FA9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F5F14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DB444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67A5EB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9.50</w:t>
            </w:r>
          </w:p>
        </w:tc>
        <w:tc>
          <w:tcPr>
            <w:tcW w:w="709" w:type="dxa"/>
            <w:vAlign w:val="center"/>
            <w:hideMark/>
          </w:tcPr>
          <w:p w14:paraId="6338DA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3.20</w:t>
            </w:r>
          </w:p>
        </w:tc>
        <w:tc>
          <w:tcPr>
            <w:tcW w:w="425" w:type="dxa"/>
            <w:vAlign w:val="center"/>
            <w:hideMark/>
          </w:tcPr>
          <w:p w14:paraId="171F5D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294D78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10.1</w:t>
            </w:r>
          </w:p>
        </w:tc>
        <w:tc>
          <w:tcPr>
            <w:tcW w:w="709" w:type="dxa"/>
            <w:vAlign w:val="center"/>
            <w:hideMark/>
          </w:tcPr>
          <w:p w14:paraId="1C0B03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3.20</w:t>
            </w:r>
          </w:p>
        </w:tc>
        <w:tc>
          <w:tcPr>
            <w:tcW w:w="709" w:type="dxa"/>
            <w:vAlign w:val="center"/>
            <w:hideMark/>
          </w:tcPr>
          <w:p w14:paraId="6D8B32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-0.184</w:t>
            </w:r>
          </w:p>
        </w:tc>
        <w:tc>
          <w:tcPr>
            <w:tcW w:w="708" w:type="dxa"/>
            <w:vAlign w:val="center"/>
            <w:hideMark/>
          </w:tcPr>
          <w:p w14:paraId="102FD1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0.096</w:t>
            </w:r>
          </w:p>
        </w:tc>
        <w:tc>
          <w:tcPr>
            <w:tcW w:w="1134" w:type="dxa"/>
            <w:vAlign w:val="center"/>
            <w:hideMark/>
          </w:tcPr>
          <w:p w14:paraId="157F417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4DFE341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C2023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67FECF9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56F023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EB4C5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7807EC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1101" w:type="dxa"/>
            <w:noWrap/>
            <w:vAlign w:val="center"/>
            <w:hideMark/>
          </w:tcPr>
          <w:p w14:paraId="630114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E312F73" w14:textId="77777777" w:rsidTr="597CA3C0">
        <w:trPr>
          <w:cantSplit/>
          <w:trHeight w:val="302"/>
        </w:trPr>
        <w:tc>
          <w:tcPr>
            <w:tcW w:w="426" w:type="dxa"/>
            <w:vAlign w:val="center"/>
            <w:hideMark/>
          </w:tcPr>
          <w:p w14:paraId="4E3D93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425" w:type="dxa"/>
            <w:vAlign w:val="center"/>
            <w:hideMark/>
          </w:tcPr>
          <w:p w14:paraId="2B3E06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w:t>
            </w:r>
          </w:p>
        </w:tc>
        <w:tc>
          <w:tcPr>
            <w:tcW w:w="992" w:type="dxa"/>
            <w:vAlign w:val="center"/>
            <w:hideMark/>
          </w:tcPr>
          <w:p w14:paraId="059D73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(1995)</w:t>
            </w:r>
          </w:p>
        </w:tc>
        <w:tc>
          <w:tcPr>
            <w:tcW w:w="709" w:type="dxa"/>
            <w:vAlign w:val="center"/>
            <w:hideMark/>
          </w:tcPr>
          <w:p w14:paraId="0471D7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1995</w:t>
            </w:r>
          </w:p>
        </w:tc>
        <w:tc>
          <w:tcPr>
            <w:tcW w:w="567" w:type="dxa"/>
            <w:noWrap/>
            <w:vAlign w:val="center"/>
            <w:hideMark/>
          </w:tcPr>
          <w:p w14:paraId="1E68CF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35FD1A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9FBE4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F80A5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655ED0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7.80</w:t>
            </w:r>
          </w:p>
        </w:tc>
        <w:tc>
          <w:tcPr>
            <w:tcW w:w="709" w:type="dxa"/>
            <w:vAlign w:val="center"/>
            <w:hideMark/>
          </w:tcPr>
          <w:p w14:paraId="017A55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w:t>
            </w:r>
          </w:p>
        </w:tc>
        <w:tc>
          <w:tcPr>
            <w:tcW w:w="425" w:type="dxa"/>
            <w:vAlign w:val="center"/>
            <w:hideMark/>
          </w:tcPr>
          <w:p w14:paraId="4D1F7E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4C4A3C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w:t>
            </w:r>
          </w:p>
        </w:tc>
        <w:tc>
          <w:tcPr>
            <w:tcW w:w="709" w:type="dxa"/>
            <w:vAlign w:val="center"/>
            <w:hideMark/>
          </w:tcPr>
          <w:p w14:paraId="56F69D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1.60</w:t>
            </w:r>
          </w:p>
        </w:tc>
        <w:tc>
          <w:tcPr>
            <w:tcW w:w="709" w:type="dxa"/>
            <w:vAlign w:val="center"/>
            <w:hideMark/>
          </w:tcPr>
          <w:p w14:paraId="4E0E86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0.217</w:t>
            </w:r>
          </w:p>
        </w:tc>
        <w:tc>
          <w:tcPr>
            <w:tcW w:w="708" w:type="dxa"/>
            <w:vAlign w:val="center"/>
            <w:hideMark/>
          </w:tcPr>
          <w:p w14:paraId="1E3F15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0.096</w:t>
            </w:r>
          </w:p>
        </w:tc>
        <w:tc>
          <w:tcPr>
            <w:tcW w:w="1134" w:type="dxa"/>
            <w:vAlign w:val="center"/>
            <w:hideMark/>
          </w:tcPr>
          <w:p w14:paraId="75378A9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6ECDB17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41E8C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0307D6B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EC3F1D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E2249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245E6C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1101" w:type="dxa"/>
            <w:noWrap/>
            <w:vAlign w:val="center"/>
            <w:hideMark/>
          </w:tcPr>
          <w:p w14:paraId="557F42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6091AA2" w14:textId="77777777" w:rsidTr="597CA3C0">
        <w:trPr>
          <w:cantSplit/>
          <w:trHeight w:val="302"/>
        </w:trPr>
        <w:tc>
          <w:tcPr>
            <w:tcW w:w="426" w:type="dxa"/>
            <w:vAlign w:val="center"/>
            <w:hideMark/>
          </w:tcPr>
          <w:p w14:paraId="0FF604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425" w:type="dxa"/>
            <w:vAlign w:val="center"/>
            <w:hideMark/>
          </w:tcPr>
          <w:p w14:paraId="6C25E4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75</w:t>
            </w:r>
          </w:p>
        </w:tc>
        <w:tc>
          <w:tcPr>
            <w:tcW w:w="992" w:type="dxa"/>
            <w:vAlign w:val="center"/>
            <w:hideMark/>
          </w:tcPr>
          <w:p w14:paraId="04C5C9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(1995)</w:t>
            </w:r>
          </w:p>
        </w:tc>
        <w:tc>
          <w:tcPr>
            <w:tcW w:w="709" w:type="dxa"/>
            <w:vAlign w:val="center"/>
            <w:hideMark/>
          </w:tcPr>
          <w:p w14:paraId="32C005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1995</w:t>
            </w:r>
          </w:p>
        </w:tc>
        <w:tc>
          <w:tcPr>
            <w:tcW w:w="567" w:type="dxa"/>
            <w:noWrap/>
            <w:vAlign w:val="center"/>
            <w:hideMark/>
          </w:tcPr>
          <w:p w14:paraId="0BB1BE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3CECEC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84955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07510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05F572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18.50</w:t>
            </w:r>
          </w:p>
        </w:tc>
        <w:tc>
          <w:tcPr>
            <w:tcW w:w="709" w:type="dxa"/>
            <w:vAlign w:val="center"/>
            <w:hideMark/>
          </w:tcPr>
          <w:p w14:paraId="342BFB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40.20</w:t>
            </w:r>
          </w:p>
        </w:tc>
        <w:tc>
          <w:tcPr>
            <w:tcW w:w="425" w:type="dxa"/>
            <w:vAlign w:val="center"/>
            <w:hideMark/>
          </w:tcPr>
          <w:p w14:paraId="164B15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598CC7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16.5</w:t>
            </w:r>
          </w:p>
        </w:tc>
        <w:tc>
          <w:tcPr>
            <w:tcW w:w="709" w:type="dxa"/>
            <w:vAlign w:val="center"/>
            <w:hideMark/>
          </w:tcPr>
          <w:p w14:paraId="08DBBC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36.60</w:t>
            </w:r>
          </w:p>
        </w:tc>
        <w:tc>
          <w:tcPr>
            <w:tcW w:w="709" w:type="dxa"/>
            <w:vAlign w:val="center"/>
            <w:hideMark/>
          </w:tcPr>
          <w:p w14:paraId="70E5FC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-0.051</w:t>
            </w:r>
          </w:p>
        </w:tc>
        <w:tc>
          <w:tcPr>
            <w:tcW w:w="708" w:type="dxa"/>
            <w:vAlign w:val="center"/>
            <w:hideMark/>
          </w:tcPr>
          <w:p w14:paraId="42083B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0.095</w:t>
            </w:r>
          </w:p>
        </w:tc>
        <w:tc>
          <w:tcPr>
            <w:tcW w:w="1134" w:type="dxa"/>
            <w:vAlign w:val="center"/>
            <w:hideMark/>
          </w:tcPr>
          <w:p w14:paraId="50CDCFA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02A48F3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E16FE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5329C16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3EE82F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023D8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2A2A61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1101" w:type="dxa"/>
            <w:noWrap/>
            <w:vAlign w:val="center"/>
            <w:hideMark/>
          </w:tcPr>
          <w:p w14:paraId="36E04D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4EE8021" w14:textId="77777777" w:rsidTr="597CA3C0">
        <w:trPr>
          <w:cantSplit/>
          <w:trHeight w:val="302"/>
        </w:trPr>
        <w:tc>
          <w:tcPr>
            <w:tcW w:w="426" w:type="dxa"/>
            <w:vAlign w:val="center"/>
            <w:hideMark/>
          </w:tcPr>
          <w:p w14:paraId="364FA6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425" w:type="dxa"/>
            <w:vAlign w:val="center"/>
            <w:hideMark/>
          </w:tcPr>
          <w:p w14:paraId="28B23F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992" w:type="dxa"/>
            <w:vAlign w:val="center"/>
            <w:hideMark/>
          </w:tcPr>
          <w:p w14:paraId="594799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(1995)</w:t>
            </w:r>
          </w:p>
        </w:tc>
        <w:tc>
          <w:tcPr>
            <w:tcW w:w="709" w:type="dxa"/>
            <w:vAlign w:val="center"/>
            <w:hideMark/>
          </w:tcPr>
          <w:p w14:paraId="2AEB16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1995</w:t>
            </w:r>
          </w:p>
        </w:tc>
        <w:tc>
          <w:tcPr>
            <w:tcW w:w="567" w:type="dxa"/>
            <w:noWrap/>
            <w:vAlign w:val="center"/>
            <w:hideMark/>
          </w:tcPr>
          <w:p w14:paraId="17CE61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6383BE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02354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66628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483158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58.40</w:t>
            </w:r>
          </w:p>
        </w:tc>
        <w:tc>
          <w:tcPr>
            <w:tcW w:w="709" w:type="dxa"/>
            <w:vAlign w:val="center"/>
            <w:hideMark/>
          </w:tcPr>
          <w:p w14:paraId="2817EA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19.40</w:t>
            </w:r>
          </w:p>
        </w:tc>
        <w:tc>
          <w:tcPr>
            <w:tcW w:w="425" w:type="dxa"/>
            <w:vAlign w:val="center"/>
            <w:hideMark/>
          </w:tcPr>
          <w:p w14:paraId="389321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7F895F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57.7</w:t>
            </w:r>
          </w:p>
        </w:tc>
        <w:tc>
          <w:tcPr>
            <w:tcW w:w="709" w:type="dxa"/>
            <w:vAlign w:val="center"/>
            <w:hideMark/>
          </w:tcPr>
          <w:p w14:paraId="5424B2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16.20</w:t>
            </w:r>
          </w:p>
        </w:tc>
        <w:tc>
          <w:tcPr>
            <w:tcW w:w="709" w:type="dxa"/>
            <w:vAlign w:val="center"/>
            <w:hideMark/>
          </w:tcPr>
          <w:p w14:paraId="1EEDC8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0.038</w:t>
            </w:r>
          </w:p>
        </w:tc>
        <w:tc>
          <w:tcPr>
            <w:tcW w:w="708" w:type="dxa"/>
            <w:vAlign w:val="center"/>
            <w:hideMark/>
          </w:tcPr>
          <w:p w14:paraId="2332EE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0.095</w:t>
            </w:r>
          </w:p>
        </w:tc>
        <w:tc>
          <w:tcPr>
            <w:tcW w:w="1134" w:type="dxa"/>
            <w:vAlign w:val="center"/>
            <w:hideMark/>
          </w:tcPr>
          <w:p w14:paraId="7402458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631996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7D673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630" w:type="dxa"/>
            <w:noWrap/>
            <w:vAlign w:val="center"/>
            <w:hideMark/>
          </w:tcPr>
          <w:p w14:paraId="4910945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C171CD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DB9C1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1A3AF5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12:53</w:t>
            </w:r>
          </w:p>
        </w:tc>
        <w:tc>
          <w:tcPr>
            <w:tcW w:w="1101" w:type="dxa"/>
            <w:noWrap/>
            <w:vAlign w:val="center"/>
            <w:hideMark/>
          </w:tcPr>
          <w:p w14:paraId="62EEF9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0042014" w14:textId="77777777" w:rsidTr="597CA3C0">
        <w:trPr>
          <w:cantSplit/>
          <w:trHeight w:val="302"/>
        </w:trPr>
        <w:tc>
          <w:tcPr>
            <w:tcW w:w="426" w:type="dxa"/>
            <w:vAlign w:val="center"/>
            <w:hideMark/>
          </w:tcPr>
          <w:p w14:paraId="4CB630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047464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w:t>
            </w:r>
          </w:p>
        </w:tc>
        <w:tc>
          <w:tcPr>
            <w:tcW w:w="992" w:type="dxa"/>
            <w:vAlign w:val="center"/>
            <w:hideMark/>
          </w:tcPr>
          <w:p w14:paraId="004574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03809D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78191F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6E707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81B95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53417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6A8502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4.23</w:t>
            </w:r>
          </w:p>
        </w:tc>
        <w:tc>
          <w:tcPr>
            <w:tcW w:w="709" w:type="dxa"/>
            <w:vAlign w:val="center"/>
            <w:hideMark/>
          </w:tcPr>
          <w:p w14:paraId="0BB376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1.70</w:t>
            </w:r>
          </w:p>
        </w:tc>
        <w:tc>
          <w:tcPr>
            <w:tcW w:w="425" w:type="dxa"/>
            <w:vAlign w:val="center"/>
            <w:hideMark/>
          </w:tcPr>
          <w:p w14:paraId="7EC51B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6ABC05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709" w:type="dxa"/>
            <w:vAlign w:val="center"/>
            <w:hideMark/>
          </w:tcPr>
          <w:p w14:paraId="4A1C21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w:t>
            </w:r>
          </w:p>
        </w:tc>
        <w:tc>
          <w:tcPr>
            <w:tcW w:w="709" w:type="dxa"/>
            <w:vAlign w:val="center"/>
            <w:hideMark/>
          </w:tcPr>
          <w:p w14:paraId="343411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0.011</w:t>
            </w:r>
          </w:p>
        </w:tc>
        <w:tc>
          <w:tcPr>
            <w:tcW w:w="708" w:type="dxa"/>
            <w:vAlign w:val="center"/>
            <w:hideMark/>
          </w:tcPr>
          <w:p w14:paraId="4C9DB9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59D7C88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634B0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E61D13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39A50A7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B8F7A6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A58A9D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677D1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4DB2D0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D6EC631" w14:textId="77777777" w:rsidTr="597CA3C0">
        <w:trPr>
          <w:cantSplit/>
          <w:trHeight w:val="302"/>
        </w:trPr>
        <w:tc>
          <w:tcPr>
            <w:tcW w:w="426" w:type="dxa"/>
            <w:vAlign w:val="center"/>
            <w:hideMark/>
          </w:tcPr>
          <w:p w14:paraId="194F7F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19C8E8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w:t>
            </w:r>
          </w:p>
        </w:tc>
        <w:tc>
          <w:tcPr>
            <w:tcW w:w="992" w:type="dxa"/>
            <w:vAlign w:val="center"/>
            <w:hideMark/>
          </w:tcPr>
          <w:p w14:paraId="4B833F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052571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087280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2BC78C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16A18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E2ACE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4B42A0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7.43</w:t>
            </w:r>
          </w:p>
        </w:tc>
        <w:tc>
          <w:tcPr>
            <w:tcW w:w="709" w:type="dxa"/>
            <w:vAlign w:val="center"/>
            <w:hideMark/>
          </w:tcPr>
          <w:p w14:paraId="561198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2.40</w:t>
            </w:r>
          </w:p>
        </w:tc>
        <w:tc>
          <w:tcPr>
            <w:tcW w:w="425" w:type="dxa"/>
            <w:vAlign w:val="center"/>
            <w:hideMark/>
          </w:tcPr>
          <w:p w14:paraId="7C16CF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21551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8.5</w:t>
            </w:r>
          </w:p>
        </w:tc>
        <w:tc>
          <w:tcPr>
            <w:tcW w:w="709" w:type="dxa"/>
            <w:vAlign w:val="center"/>
            <w:hideMark/>
          </w:tcPr>
          <w:p w14:paraId="56D50E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3.40</w:t>
            </w:r>
          </w:p>
        </w:tc>
        <w:tc>
          <w:tcPr>
            <w:tcW w:w="709" w:type="dxa"/>
            <w:vAlign w:val="center"/>
            <w:hideMark/>
          </w:tcPr>
          <w:p w14:paraId="46A431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-0.370</w:t>
            </w:r>
          </w:p>
        </w:tc>
        <w:tc>
          <w:tcPr>
            <w:tcW w:w="708" w:type="dxa"/>
            <w:vAlign w:val="center"/>
            <w:hideMark/>
          </w:tcPr>
          <w:p w14:paraId="23FE3E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0.102</w:t>
            </w:r>
          </w:p>
        </w:tc>
        <w:tc>
          <w:tcPr>
            <w:tcW w:w="1134" w:type="dxa"/>
            <w:vAlign w:val="center"/>
            <w:hideMark/>
          </w:tcPr>
          <w:p w14:paraId="6BA7B12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B435D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276978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1A9FCE6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FBD9C9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82CF13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F2DE8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7F46E2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84CE7CB" w14:textId="77777777" w:rsidTr="597CA3C0">
        <w:trPr>
          <w:cantSplit/>
          <w:trHeight w:val="302"/>
        </w:trPr>
        <w:tc>
          <w:tcPr>
            <w:tcW w:w="426" w:type="dxa"/>
            <w:vAlign w:val="center"/>
            <w:hideMark/>
          </w:tcPr>
          <w:p w14:paraId="7DB626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4FFC9B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79</w:t>
            </w:r>
          </w:p>
        </w:tc>
        <w:tc>
          <w:tcPr>
            <w:tcW w:w="992" w:type="dxa"/>
            <w:vAlign w:val="center"/>
            <w:hideMark/>
          </w:tcPr>
          <w:p w14:paraId="28F32E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1443CD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081CB6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509D67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18F1C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A51C0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1D4AB7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359.00</w:t>
            </w:r>
          </w:p>
        </w:tc>
        <w:tc>
          <w:tcPr>
            <w:tcW w:w="709" w:type="dxa"/>
            <w:vAlign w:val="center"/>
            <w:hideMark/>
          </w:tcPr>
          <w:p w14:paraId="566D2F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93.00</w:t>
            </w:r>
          </w:p>
        </w:tc>
        <w:tc>
          <w:tcPr>
            <w:tcW w:w="425" w:type="dxa"/>
            <w:vAlign w:val="center"/>
            <w:hideMark/>
          </w:tcPr>
          <w:p w14:paraId="35BA1D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00269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370.0</w:t>
            </w:r>
          </w:p>
        </w:tc>
        <w:tc>
          <w:tcPr>
            <w:tcW w:w="709" w:type="dxa"/>
            <w:vAlign w:val="center"/>
            <w:hideMark/>
          </w:tcPr>
          <w:p w14:paraId="3794BB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51.00</w:t>
            </w:r>
          </w:p>
        </w:tc>
        <w:tc>
          <w:tcPr>
            <w:tcW w:w="709" w:type="dxa"/>
            <w:vAlign w:val="center"/>
            <w:hideMark/>
          </w:tcPr>
          <w:p w14:paraId="5FFAF1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0.144</w:t>
            </w:r>
          </w:p>
        </w:tc>
        <w:tc>
          <w:tcPr>
            <w:tcW w:w="708" w:type="dxa"/>
            <w:vAlign w:val="center"/>
            <w:hideMark/>
          </w:tcPr>
          <w:p w14:paraId="391D28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2E9C8EA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719CA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37D59C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3AEAAC4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7DF9FA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8FC48D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18360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681568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1B44DD9" w14:textId="77777777" w:rsidTr="597CA3C0">
        <w:trPr>
          <w:cantSplit/>
          <w:trHeight w:val="302"/>
        </w:trPr>
        <w:tc>
          <w:tcPr>
            <w:tcW w:w="426" w:type="dxa"/>
            <w:vAlign w:val="center"/>
            <w:hideMark/>
          </w:tcPr>
          <w:p w14:paraId="596525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18568F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w:t>
            </w:r>
          </w:p>
        </w:tc>
        <w:tc>
          <w:tcPr>
            <w:tcW w:w="992" w:type="dxa"/>
            <w:vAlign w:val="center"/>
            <w:hideMark/>
          </w:tcPr>
          <w:p w14:paraId="4BCE65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480760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5DFF21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FC0E3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5F40F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F0C21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4F643D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333.00</w:t>
            </w:r>
          </w:p>
        </w:tc>
        <w:tc>
          <w:tcPr>
            <w:tcW w:w="709" w:type="dxa"/>
            <w:vAlign w:val="center"/>
            <w:hideMark/>
          </w:tcPr>
          <w:p w14:paraId="53884E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49.00</w:t>
            </w:r>
          </w:p>
        </w:tc>
        <w:tc>
          <w:tcPr>
            <w:tcW w:w="425" w:type="dxa"/>
            <w:vAlign w:val="center"/>
            <w:hideMark/>
          </w:tcPr>
          <w:p w14:paraId="2F3C73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D2575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336.0</w:t>
            </w:r>
          </w:p>
        </w:tc>
        <w:tc>
          <w:tcPr>
            <w:tcW w:w="709" w:type="dxa"/>
            <w:vAlign w:val="center"/>
            <w:hideMark/>
          </w:tcPr>
          <w:p w14:paraId="61173D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51.00</w:t>
            </w:r>
          </w:p>
        </w:tc>
        <w:tc>
          <w:tcPr>
            <w:tcW w:w="709" w:type="dxa"/>
            <w:vAlign w:val="center"/>
            <w:hideMark/>
          </w:tcPr>
          <w:p w14:paraId="5391D7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0.059</w:t>
            </w:r>
          </w:p>
        </w:tc>
        <w:tc>
          <w:tcPr>
            <w:tcW w:w="708" w:type="dxa"/>
            <w:vAlign w:val="center"/>
            <w:hideMark/>
          </w:tcPr>
          <w:p w14:paraId="1D0493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539A8A9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AC359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33E5EF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6ACEE54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E3DC42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29C035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638BF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7A27BE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0712FCC" w14:textId="77777777" w:rsidTr="597CA3C0">
        <w:trPr>
          <w:cantSplit/>
          <w:trHeight w:val="302"/>
        </w:trPr>
        <w:tc>
          <w:tcPr>
            <w:tcW w:w="426" w:type="dxa"/>
            <w:vAlign w:val="center"/>
            <w:hideMark/>
          </w:tcPr>
          <w:p w14:paraId="5D1B61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7E74E2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81</w:t>
            </w:r>
          </w:p>
        </w:tc>
        <w:tc>
          <w:tcPr>
            <w:tcW w:w="992" w:type="dxa"/>
            <w:vAlign w:val="center"/>
            <w:hideMark/>
          </w:tcPr>
          <w:p w14:paraId="651C24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03B90C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6D1D53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92AD2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AEC3C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3D5F9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72DB66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8.70</w:t>
            </w:r>
          </w:p>
        </w:tc>
        <w:tc>
          <w:tcPr>
            <w:tcW w:w="709" w:type="dxa"/>
            <w:vAlign w:val="center"/>
            <w:hideMark/>
          </w:tcPr>
          <w:p w14:paraId="65E929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w:t>
            </w:r>
          </w:p>
        </w:tc>
        <w:tc>
          <w:tcPr>
            <w:tcW w:w="425" w:type="dxa"/>
            <w:vAlign w:val="center"/>
            <w:hideMark/>
          </w:tcPr>
          <w:p w14:paraId="3CF91B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B9DC0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7.3</w:t>
            </w:r>
          </w:p>
        </w:tc>
        <w:tc>
          <w:tcPr>
            <w:tcW w:w="709" w:type="dxa"/>
            <w:vAlign w:val="center"/>
            <w:hideMark/>
          </w:tcPr>
          <w:p w14:paraId="2DFEEA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1.80</w:t>
            </w:r>
          </w:p>
        </w:tc>
        <w:tc>
          <w:tcPr>
            <w:tcW w:w="709" w:type="dxa"/>
            <w:vAlign w:val="center"/>
            <w:hideMark/>
          </w:tcPr>
          <w:p w14:paraId="27786A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0.706</w:t>
            </w:r>
          </w:p>
        </w:tc>
        <w:tc>
          <w:tcPr>
            <w:tcW w:w="708" w:type="dxa"/>
            <w:vAlign w:val="center"/>
            <w:hideMark/>
          </w:tcPr>
          <w:p w14:paraId="519D7D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0.106</w:t>
            </w:r>
          </w:p>
        </w:tc>
        <w:tc>
          <w:tcPr>
            <w:tcW w:w="1134" w:type="dxa"/>
            <w:vAlign w:val="center"/>
            <w:hideMark/>
          </w:tcPr>
          <w:p w14:paraId="21DD663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5A630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39FA26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6E250AB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E1950D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C3F4F3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3CE44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0B25B3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C8DAB4B" w14:textId="77777777" w:rsidTr="597CA3C0">
        <w:trPr>
          <w:cantSplit/>
          <w:trHeight w:val="302"/>
        </w:trPr>
        <w:tc>
          <w:tcPr>
            <w:tcW w:w="426" w:type="dxa"/>
            <w:vAlign w:val="center"/>
            <w:hideMark/>
          </w:tcPr>
          <w:p w14:paraId="514386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267DF5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w:t>
            </w:r>
          </w:p>
        </w:tc>
        <w:tc>
          <w:tcPr>
            <w:tcW w:w="992" w:type="dxa"/>
            <w:vAlign w:val="center"/>
            <w:hideMark/>
          </w:tcPr>
          <w:p w14:paraId="494156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6A93A1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3CB37B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C9606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296EC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3076C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2EEBCF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1080.00</w:t>
            </w:r>
          </w:p>
        </w:tc>
        <w:tc>
          <w:tcPr>
            <w:tcW w:w="709" w:type="dxa"/>
            <w:vAlign w:val="center"/>
            <w:hideMark/>
          </w:tcPr>
          <w:p w14:paraId="279146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216.00</w:t>
            </w:r>
          </w:p>
        </w:tc>
        <w:tc>
          <w:tcPr>
            <w:tcW w:w="425" w:type="dxa"/>
            <w:vAlign w:val="center"/>
            <w:hideMark/>
          </w:tcPr>
          <w:p w14:paraId="0B5C66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72C583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1101.0</w:t>
            </w:r>
          </w:p>
        </w:tc>
        <w:tc>
          <w:tcPr>
            <w:tcW w:w="709" w:type="dxa"/>
            <w:vAlign w:val="center"/>
            <w:hideMark/>
          </w:tcPr>
          <w:p w14:paraId="1E6319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193.00</w:t>
            </w:r>
          </w:p>
        </w:tc>
        <w:tc>
          <w:tcPr>
            <w:tcW w:w="709" w:type="dxa"/>
            <w:vAlign w:val="center"/>
            <w:hideMark/>
          </w:tcPr>
          <w:p w14:paraId="5AE1AD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708" w:type="dxa"/>
            <w:vAlign w:val="center"/>
            <w:hideMark/>
          </w:tcPr>
          <w:p w14:paraId="1EC26F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243811F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61510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122648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5F77829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6D96B6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DFAA0D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2F84D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3AC46C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75009E3" w14:textId="77777777" w:rsidTr="597CA3C0">
        <w:trPr>
          <w:cantSplit/>
          <w:trHeight w:val="302"/>
        </w:trPr>
        <w:tc>
          <w:tcPr>
            <w:tcW w:w="426" w:type="dxa"/>
            <w:vAlign w:val="center"/>
            <w:hideMark/>
          </w:tcPr>
          <w:p w14:paraId="01F11B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19A70A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83</w:t>
            </w:r>
          </w:p>
        </w:tc>
        <w:tc>
          <w:tcPr>
            <w:tcW w:w="992" w:type="dxa"/>
            <w:vAlign w:val="center"/>
            <w:hideMark/>
          </w:tcPr>
          <w:p w14:paraId="3844EF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47A977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4B6714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C93D2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E0266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D31D4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1BA887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1135.00</w:t>
            </w:r>
          </w:p>
        </w:tc>
        <w:tc>
          <w:tcPr>
            <w:tcW w:w="709" w:type="dxa"/>
            <w:vAlign w:val="center"/>
            <w:hideMark/>
          </w:tcPr>
          <w:p w14:paraId="2B63E5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284.00</w:t>
            </w:r>
          </w:p>
        </w:tc>
        <w:tc>
          <w:tcPr>
            <w:tcW w:w="425" w:type="dxa"/>
            <w:vAlign w:val="center"/>
            <w:hideMark/>
          </w:tcPr>
          <w:p w14:paraId="325D38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D3B8E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1052.0</w:t>
            </w:r>
          </w:p>
        </w:tc>
        <w:tc>
          <w:tcPr>
            <w:tcW w:w="709" w:type="dxa"/>
            <w:vAlign w:val="center"/>
            <w:hideMark/>
          </w:tcPr>
          <w:p w14:paraId="30E71C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187.00</w:t>
            </w:r>
          </w:p>
        </w:tc>
        <w:tc>
          <w:tcPr>
            <w:tcW w:w="709" w:type="dxa"/>
            <w:vAlign w:val="center"/>
            <w:hideMark/>
          </w:tcPr>
          <w:p w14:paraId="2D338A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-0.338</w:t>
            </w:r>
          </w:p>
        </w:tc>
        <w:tc>
          <w:tcPr>
            <w:tcW w:w="708" w:type="dxa"/>
            <w:vAlign w:val="center"/>
            <w:hideMark/>
          </w:tcPr>
          <w:p w14:paraId="2D4CCD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0.101</w:t>
            </w:r>
          </w:p>
        </w:tc>
        <w:tc>
          <w:tcPr>
            <w:tcW w:w="1134" w:type="dxa"/>
            <w:vAlign w:val="center"/>
            <w:hideMark/>
          </w:tcPr>
          <w:p w14:paraId="76740C5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D0BA2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258A5E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3DE28DA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761129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213EDC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19680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35B978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FD64029" w14:textId="77777777" w:rsidTr="597CA3C0">
        <w:trPr>
          <w:cantSplit/>
          <w:trHeight w:val="302"/>
        </w:trPr>
        <w:tc>
          <w:tcPr>
            <w:tcW w:w="426" w:type="dxa"/>
            <w:vAlign w:val="center"/>
            <w:hideMark/>
          </w:tcPr>
          <w:p w14:paraId="4497FE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161D17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84</w:t>
            </w:r>
          </w:p>
        </w:tc>
        <w:tc>
          <w:tcPr>
            <w:tcW w:w="992" w:type="dxa"/>
            <w:vAlign w:val="center"/>
            <w:hideMark/>
          </w:tcPr>
          <w:p w14:paraId="75243E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0A70E9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28C57D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3B6C0A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ADA39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0E9D9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064243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33.60</w:t>
            </w:r>
          </w:p>
        </w:tc>
        <w:tc>
          <w:tcPr>
            <w:tcW w:w="709" w:type="dxa"/>
            <w:vAlign w:val="center"/>
            <w:hideMark/>
          </w:tcPr>
          <w:p w14:paraId="3733C2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4.70</w:t>
            </w:r>
          </w:p>
        </w:tc>
        <w:tc>
          <w:tcPr>
            <w:tcW w:w="425" w:type="dxa"/>
            <w:vAlign w:val="center"/>
            <w:hideMark/>
          </w:tcPr>
          <w:p w14:paraId="57A9F0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2D6935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37.3</w:t>
            </w:r>
          </w:p>
        </w:tc>
        <w:tc>
          <w:tcPr>
            <w:tcW w:w="709" w:type="dxa"/>
            <w:vAlign w:val="center"/>
            <w:hideMark/>
          </w:tcPr>
          <w:p w14:paraId="383CE3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10.10</w:t>
            </w:r>
          </w:p>
        </w:tc>
        <w:tc>
          <w:tcPr>
            <w:tcW w:w="709" w:type="dxa"/>
            <w:vAlign w:val="center"/>
            <w:hideMark/>
          </w:tcPr>
          <w:p w14:paraId="12E1FB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-0.460</w:t>
            </w:r>
          </w:p>
        </w:tc>
        <w:tc>
          <w:tcPr>
            <w:tcW w:w="708" w:type="dxa"/>
            <w:vAlign w:val="center"/>
            <w:hideMark/>
          </w:tcPr>
          <w:p w14:paraId="0282AB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0.103</w:t>
            </w:r>
          </w:p>
        </w:tc>
        <w:tc>
          <w:tcPr>
            <w:tcW w:w="1134" w:type="dxa"/>
            <w:vAlign w:val="center"/>
            <w:hideMark/>
          </w:tcPr>
          <w:p w14:paraId="69F6FF1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3A4D9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631DF9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625BF55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CE078C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A873B0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0F014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553DD3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0E85CFD" w14:textId="77777777" w:rsidTr="597CA3C0">
        <w:trPr>
          <w:cantSplit/>
          <w:trHeight w:val="302"/>
        </w:trPr>
        <w:tc>
          <w:tcPr>
            <w:tcW w:w="426" w:type="dxa"/>
            <w:vAlign w:val="center"/>
            <w:hideMark/>
          </w:tcPr>
          <w:p w14:paraId="196845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5046D7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85</w:t>
            </w:r>
          </w:p>
        </w:tc>
        <w:tc>
          <w:tcPr>
            <w:tcW w:w="992" w:type="dxa"/>
            <w:vAlign w:val="center"/>
            <w:hideMark/>
          </w:tcPr>
          <w:p w14:paraId="48D712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7DE678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0D9B67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1DDE67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82FB6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98B28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4AA453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36.10</w:t>
            </w:r>
          </w:p>
        </w:tc>
        <w:tc>
          <w:tcPr>
            <w:tcW w:w="709" w:type="dxa"/>
            <w:vAlign w:val="center"/>
            <w:hideMark/>
          </w:tcPr>
          <w:p w14:paraId="1D34BE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3.30</w:t>
            </w:r>
          </w:p>
        </w:tc>
        <w:tc>
          <w:tcPr>
            <w:tcW w:w="425" w:type="dxa"/>
            <w:vAlign w:val="center"/>
            <w:hideMark/>
          </w:tcPr>
          <w:p w14:paraId="0B7F39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2ACA33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39.7</w:t>
            </w:r>
          </w:p>
        </w:tc>
        <w:tc>
          <w:tcPr>
            <w:tcW w:w="709" w:type="dxa"/>
            <w:vAlign w:val="center"/>
            <w:hideMark/>
          </w:tcPr>
          <w:p w14:paraId="2A1C40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9.60</w:t>
            </w:r>
          </w:p>
        </w:tc>
        <w:tc>
          <w:tcPr>
            <w:tcW w:w="709" w:type="dxa"/>
            <w:vAlign w:val="center"/>
            <w:hideMark/>
          </w:tcPr>
          <w:p w14:paraId="18D859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-0.492</w:t>
            </w:r>
          </w:p>
        </w:tc>
        <w:tc>
          <w:tcPr>
            <w:tcW w:w="708" w:type="dxa"/>
            <w:vAlign w:val="center"/>
            <w:hideMark/>
          </w:tcPr>
          <w:p w14:paraId="3EEA42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0.103</w:t>
            </w:r>
          </w:p>
        </w:tc>
        <w:tc>
          <w:tcPr>
            <w:tcW w:w="1134" w:type="dxa"/>
            <w:vAlign w:val="center"/>
            <w:hideMark/>
          </w:tcPr>
          <w:p w14:paraId="3BFC3A7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65B96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2BB29E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3142F77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11BFEF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A125F0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DD409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1A768C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A0DDB67" w14:textId="77777777" w:rsidTr="597CA3C0">
        <w:trPr>
          <w:cantSplit/>
          <w:trHeight w:val="302"/>
        </w:trPr>
        <w:tc>
          <w:tcPr>
            <w:tcW w:w="426" w:type="dxa"/>
            <w:vAlign w:val="center"/>
            <w:hideMark/>
          </w:tcPr>
          <w:p w14:paraId="7D4436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425" w:type="dxa"/>
            <w:vAlign w:val="center"/>
            <w:hideMark/>
          </w:tcPr>
          <w:p w14:paraId="3CEE3E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w:t>
            </w:r>
          </w:p>
        </w:tc>
        <w:tc>
          <w:tcPr>
            <w:tcW w:w="992" w:type="dxa"/>
            <w:vAlign w:val="center"/>
            <w:hideMark/>
          </w:tcPr>
          <w:p w14:paraId="1AE66E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Green et al. (1997)</w:t>
            </w:r>
          </w:p>
        </w:tc>
        <w:tc>
          <w:tcPr>
            <w:tcW w:w="709" w:type="dxa"/>
            <w:vAlign w:val="center"/>
            <w:hideMark/>
          </w:tcPr>
          <w:p w14:paraId="15338C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1997</w:t>
            </w:r>
          </w:p>
        </w:tc>
        <w:tc>
          <w:tcPr>
            <w:tcW w:w="567" w:type="dxa"/>
            <w:noWrap/>
            <w:vAlign w:val="center"/>
            <w:hideMark/>
          </w:tcPr>
          <w:p w14:paraId="75A882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5CB342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408D7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242D2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189E0F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5.84</w:t>
            </w:r>
          </w:p>
        </w:tc>
        <w:tc>
          <w:tcPr>
            <w:tcW w:w="709" w:type="dxa"/>
            <w:vAlign w:val="center"/>
            <w:hideMark/>
          </w:tcPr>
          <w:p w14:paraId="02CDA2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w:t>
            </w:r>
          </w:p>
        </w:tc>
        <w:tc>
          <w:tcPr>
            <w:tcW w:w="425" w:type="dxa"/>
            <w:vAlign w:val="center"/>
            <w:hideMark/>
          </w:tcPr>
          <w:p w14:paraId="25CD58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51CFF4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7.0</w:t>
            </w:r>
          </w:p>
        </w:tc>
        <w:tc>
          <w:tcPr>
            <w:tcW w:w="709" w:type="dxa"/>
            <w:vAlign w:val="center"/>
            <w:hideMark/>
          </w:tcPr>
          <w:p w14:paraId="31DA92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2.90</w:t>
            </w:r>
          </w:p>
        </w:tc>
        <w:tc>
          <w:tcPr>
            <w:tcW w:w="709" w:type="dxa"/>
            <w:vAlign w:val="center"/>
            <w:hideMark/>
          </w:tcPr>
          <w:p w14:paraId="29256D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-0.476</w:t>
            </w:r>
          </w:p>
        </w:tc>
        <w:tc>
          <w:tcPr>
            <w:tcW w:w="708" w:type="dxa"/>
            <w:vAlign w:val="center"/>
            <w:hideMark/>
          </w:tcPr>
          <w:p w14:paraId="1BDA72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0.103</w:t>
            </w:r>
          </w:p>
        </w:tc>
        <w:tc>
          <w:tcPr>
            <w:tcW w:w="1134" w:type="dxa"/>
            <w:vAlign w:val="center"/>
            <w:hideMark/>
          </w:tcPr>
          <w:p w14:paraId="26657F7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ED7E2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B12922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727D894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50861F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DA29C8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25C3E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47CC77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02A1DB0" w14:textId="77777777" w:rsidTr="597CA3C0">
        <w:trPr>
          <w:cantSplit/>
          <w:trHeight w:val="302"/>
        </w:trPr>
        <w:tc>
          <w:tcPr>
            <w:tcW w:w="426" w:type="dxa"/>
            <w:vAlign w:val="center"/>
            <w:hideMark/>
          </w:tcPr>
          <w:p w14:paraId="50A6B3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425" w:type="dxa"/>
            <w:vAlign w:val="center"/>
            <w:hideMark/>
          </w:tcPr>
          <w:p w14:paraId="26372D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w:t>
            </w:r>
          </w:p>
        </w:tc>
        <w:tc>
          <w:tcPr>
            <w:tcW w:w="992" w:type="dxa"/>
            <w:vAlign w:val="center"/>
            <w:hideMark/>
          </w:tcPr>
          <w:p w14:paraId="2DDABCB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Güner &amp; Aktaç (2025)</w:t>
            </w:r>
          </w:p>
        </w:tc>
        <w:tc>
          <w:tcPr>
            <w:tcW w:w="709" w:type="dxa"/>
            <w:vAlign w:val="center"/>
            <w:hideMark/>
          </w:tcPr>
          <w:p w14:paraId="3B8640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286DD2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182986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0C12FA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F1C98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8" w:type="dxa"/>
            <w:vAlign w:val="center"/>
            <w:hideMark/>
          </w:tcPr>
          <w:p w14:paraId="171F05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229.54</w:t>
            </w:r>
          </w:p>
        </w:tc>
        <w:tc>
          <w:tcPr>
            <w:tcW w:w="709" w:type="dxa"/>
            <w:vAlign w:val="center"/>
            <w:hideMark/>
          </w:tcPr>
          <w:p w14:paraId="1C2E8A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77.25</w:t>
            </w:r>
          </w:p>
        </w:tc>
        <w:tc>
          <w:tcPr>
            <w:tcW w:w="425" w:type="dxa"/>
            <w:vAlign w:val="center"/>
            <w:hideMark/>
          </w:tcPr>
          <w:p w14:paraId="4072E2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127670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286.5</w:t>
            </w:r>
          </w:p>
        </w:tc>
        <w:tc>
          <w:tcPr>
            <w:tcW w:w="709" w:type="dxa"/>
            <w:vAlign w:val="center"/>
            <w:hideMark/>
          </w:tcPr>
          <w:p w14:paraId="64B9A4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72.69</w:t>
            </w:r>
          </w:p>
        </w:tc>
        <w:tc>
          <w:tcPr>
            <w:tcW w:w="709" w:type="dxa"/>
            <w:vAlign w:val="center"/>
            <w:hideMark/>
          </w:tcPr>
          <w:p w14:paraId="40FB84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-0.739</w:t>
            </w:r>
          </w:p>
        </w:tc>
        <w:tc>
          <w:tcPr>
            <w:tcW w:w="708" w:type="dxa"/>
            <w:vAlign w:val="center"/>
            <w:hideMark/>
          </w:tcPr>
          <w:p w14:paraId="0C21C4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0.142</w:t>
            </w:r>
          </w:p>
        </w:tc>
        <w:tc>
          <w:tcPr>
            <w:tcW w:w="1134" w:type="dxa"/>
            <w:vAlign w:val="center"/>
            <w:hideMark/>
          </w:tcPr>
          <w:p w14:paraId="0683CAE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090C3C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356ECF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630" w:type="dxa"/>
            <w:noWrap/>
            <w:vAlign w:val="center"/>
            <w:hideMark/>
          </w:tcPr>
          <w:p w14:paraId="771044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28.03</w:t>
            </w:r>
          </w:p>
        </w:tc>
        <w:tc>
          <w:tcPr>
            <w:tcW w:w="709" w:type="dxa"/>
            <w:noWrap/>
            <w:vAlign w:val="center"/>
            <w:hideMark/>
          </w:tcPr>
          <w:p w14:paraId="4621B6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23.45</w:t>
            </w:r>
          </w:p>
        </w:tc>
        <w:tc>
          <w:tcPr>
            <w:tcW w:w="709" w:type="dxa"/>
            <w:noWrap/>
            <w:vAlign w:val="center"/>
            <w:hideMark/>
          </w:tcPr>
          <w:p w14:paraId="166F97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204306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5C20AE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212B860F" w14:textId="77777777" w:rsidTr="597CA3C0">
        <w:trPr>
          <w:cantSplit/>
          <w:trHeight w:val="302"/>
        </w:trPr>
        <w:tc>
          <w:tcPr>
            <w:tcW w:w="426" w:type="dxa"/>
            <w:vAlign w:val="center"/>
            <w:hideMark/>
          </w:tcPr>
          <w:p w14:paraId="6AC198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425" w:type="dxa"/>
            <w:vAlign w:val="center"/>
            <w:hideMark/>
          </w:tcPr>
          <w:p w14:paraId="2004E6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88</w:t>
            </w:r>
          </w:p>
        </w:tc>
        <w:tc>
          <w:tcPr>
            <w:tcW w:w="992" w:type="dxa"/>
            <w:vAlign w:val="center"/>
            <w:hideMark/>
          </w:tcPr>
          <w:p w14:paraId="771B2A2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Güner &amp; Aktaç (2025)</w:t>
            </w:r>
          </w:p>
        </w:tc>
        <w:tc>
          <w:tcPr>
            <w:tcW w:w="709" w:type="dxa"/>
            <w:vAlign w:val="center"/>
            <w:hideMark/>
          </w:tcPr>
          <w:p w14:paraId="682DB6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3CB753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5FFA2A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B4DED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799C6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8" w:type="dxa"/>
            <w:vAlign w:val="center"/>
            <w:hideMark/>
          </w:tcPr>
          <w:p w14:paraId="015303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0.98</w:t>
            </w:r>
          </w:p>
        </w:tc>
        <w:tc>
          <w:tcPr>
            <w:tcW w:w="709" w:type="dxa"/>
            <w:vAlign w:val="center"/>
            <w:hideMark/>
          </w:tcPr>
          <w:p w14:paraId="68B0CC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1.71</w:t>
            </w:r>
          </w:p>
        </w:tc>
        <w:tc>
          <w:tcPr>
            <w:tcW w:w="425" w:type="dxa"/>
            <w:vAlign w:val="center"/>
            <w:hideMark/>
          </w:tcPr>
          <w:p w14:paraId="61B355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37D78E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w:t>
            </w:r>
          </w:p>
        </w:tc>
        <w:tc>
          <w:tcPr>
            <w:tcW w:w="709" w:type="dxa"/>
            <w:vAlign w:val="center"/>
            <w:hideMark/>
          </w:tcPr>
          <w:p w14:paraId="639292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0.75</w:t>
            </w:r>
          </w:p>
        </w:tc>
        <w:tc>
          <w:tcPr>
            <w:tcW w:w="709" w:type="dxa"/>
            <w:vAlign w:val="center"/>
            <w:hideMark/>
          </w:tcPr>
          <w:p w14:paraId="090F17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0.523</w:t>
            </w:r>
          </w:p>
        </w:tc>
        <w:tc>
          <w:tcPr>
            <w:tcW w:w="708" w:type="dxa"/>
            <w:vAlign w:val="center"/>
            <w:hideMark/>
          </w:tcPr>
          <w:p w14:paraId="2312F4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0.138</w:t>
            </w:r>
          </w:p>
        </w:tc>
        <w:tc>
          <w:tcPr>
            <w:tcW w:w="1134" w:type="dxa"/>
            <w:vAlign w:val="center"/>
            <w:hideMark/>
          </w:tcPr>
          <w:p w14:paraId="293487E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5F4E31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5C68A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630" w:type="dxa"/>
            <w:noWrap/>
            <w:vAlign w:val="center"/>
            <w:hideMark/>
          </w:tcPr>
          <w:p w14:paraId="3CC4D2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28.03</w:t>
            </w:r>
          </w:p>
        </w:tc>
        <w:tc>
          <w:tcPr>
            <w:tcW w:w="709" w:type="dxa"/>
            <w:noWrap/>
            <w:vAlign w:val="center"/>
            <w:hideMark/>
          </w:tcPr>
          <w:p w14:paraId="65BACC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23.45</w:t>
            </w:r>
          </w:p>
        </w:tc>
        <w:tc>
          <w:tcPr>
            <w:tcW w:w="709" w:type="dxa"/>
            <w:noWrap/>
            <w:vAlign w:val="center"/>
            <w:hideMark/>
          </w:tcPr>
          <w:p w14:paraId="4A56A2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78B7634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E69854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3806F2A" w14:textId="77777777" w:rsidTr="597CA3C0">
        <w:trPr>
          <w:cantSplit/>
          <w:trHeight w:val="302"/>
        </w:trPr>
        <w:tc>
          <w:tcPr>
            <w:tcW w:w="426" w:type="dxa"/>
            <w:vAlign w:val="center"/>
            <w:hideMark/>
          </w:tcPr>
          <w:p w14:paraId="1DC2B1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425" w:type="dxa"/>
            <w:vAlign w:val="center"/>
            <w:hideMark/>
          </w:tcPr>
          <w:p w14:paraId="5130F8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89</w:t>
            </w:r>
          </w:p>
        </w:tc>
        <w:tc>
          <w:tcPr>
            <w:tcW w:w="992" w:type="dxa"/>
            <w:vAlign w:val="center"/>
            <w:hideMark/>
          </w:tcPr>
          <w:p w14:paraId="5EB6C52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Güner &amp; Aktaç (2025)</w:t>
            </w:r>
          </w:p>
        </w:tc>
        <w:tc>
          <w:tcPr>
            <w:tcW w:w="709" w:type="dxa"/>
            <w:vAlign w:val="center"/>
            <w:hideMark/>
          </w:tcPr>
          <w:p w14:paraId="24B5A6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67B803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197C50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11CB2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4F6D9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8" w:type="dxa"/>
            <w:vAlign w:val="center"/>
            <w:hideMark/>
          </w:tcPr>
          <w:p w14:paraId="1CFEB5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3.47</w:t>
            </w:r>
          </w:p>
        </w:tc>
        <w:tc>
          <w:tcPr>
            <w:tcW w:w="709" w:type="dxa"/>
            <w:vAlign w:val="center"/>
            <w:hideMark/>
          </w:tcPr>
          <w:p w14:paraId="7288F0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4.75</w:t>
            </w:r>
          </w:p>
        </w:tc>
        <w:tc>
          <w:tcPr>
            <w:tcW w:w="425" w:type="dxa"/>
            <w:vAlign w:val="center"/>
            <w:hideMark/>
          </w:tcPr>
          <w:p w14:paraId="0A782F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3FC0B7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9" w:type="dxa"/>
            <w:vAlign w:val="center"/>
            <w:hideMark/>
          </w:tcPr>
          <w:p w14:paraId="5F514A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2.56</w:t>
            </w:r>
          </w:p>
        </w:tc>
        <w:tc>
          <w:tcPr>
            <w:tcW w:w="709" w:type="dxa"/>
            <w:vAlign w:val="center"/>
            <w:hideMark/>
          </w:tcPr>
          <w:p w14:paraId="4C9453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0.408</w:t>
            </w:r>
          </w:p>
        </w:tc>
        <w:tc>
          <w:tcPr>
            <w:tcW w:w="708" w:type="dxa"/>
            <w:vAlign w:val="center"/>
            <w:hideMark/>
          </w:tcPr>
          <w:p w14:paraId="716004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0.136</w:t>
            </w:r>
          </w:p>
        </w:tc>
        <w:tc>
          <w:tcPr>
            <w:tcW w:w="1134" w:type="dxa"/>
            <w:vAlign w:val="center"/>
            <w:hideMark/>
          </w:tcPr>
          <w:p w14:paraId="0BA9614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7C0478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28D56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630" w:type="dxa"/>
            <w:noWrap/>
            <w:vAlign w:val="center"/>
            <w:hideMark/>
          </w:tcPr>
          <w:p w14:paraId="13410E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28.03</w:t>
            </w:r>
          </w:p>
        </w:tc>
        <w:tc>
          <w:tcPr>
            <w:tcW w:w="709" w:type="dxa"/>
            <w:noWrap/>
            <w:vAlign w:val="center"/>
            <w:hideMark/>
          </w:tcPr>
          <w:p w14:paraId="41D108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23.45</w:t>
            </w:r>
          </w:p>
        </w:tc>
        <w:tc>
          <w:tcPr>
            <w:tcW w:w="709" w:type="dxa"/>
            <w:noWrap/>
            <w:vAlign w:val="center"/>
            <w:hideMark/>
          </w:tcPr>
          <w:p w14:paraId="0B4428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0C183B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AE5F8A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64E54E5C" w14:textId="77777777" w:rsidTr="597CA3C0">
        <w:trPr>
          <w:cantSplit/>
          <w:trHeight w:val="302"/>
        </w:trPr>
        <w:tc>
          <w:tcPr>
            <w:tcW w:w="426" w:type="dxa"/>
            <w:vAlign w:val="center"/>
            <w:hideMark/>
          </w:tcPr>
          <w:p w14:paraId="013571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425" w:type="dxa"/>
            <w:vAlign w:val="center"/>
            <w:hideMark/>
          </w:tcPr>
          <w:p w14:paraId="7A6173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w:t>
            </w:r>
          </w:p>
        </w:tc>
        <w:tc>
          <w:tcPr>
            <w:tcW w:w="992" w:type="dxa"/>
            <w:vAlign w:val="center"/>
            <w:hideMark/>
          </w:tcPr>
          <w:p w14:paraId="0793627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Hachl et al. (2003)</w:t>
            </w:r>
          </w:p>
        </w:tc>
        <w:tc>
          <w:tcPr>
            <w:tcW w:w="709" w:type="dxa"/>
            <w:vAlign w:val="center"/>
            <w:hideMark/>
          </w:tcPr>
          <w:p w14:paraId="3C3577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2003</w:t>
            </w:r>
          </w:p>
        </w:tc>
        <w:tc>
          <w:tcPr>
            <w:tcW w:w="567" w:type="dxa"/>
            <w:noWrap/>
            <w:vAlign w:val="center"/>
            <w:hideMark/>
          </w:tcPr>
          <w:p w14:paraId="6A25F9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DED2E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F2C15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93FC0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1DDA4B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4.16</w:t>
            </w:r>
          </w:p>
        </w:tc>
        <w:tc>
          <w:tcPr>
            <w:tcW w:w="709" w:type="dxa"/>
            <w:vAlign w:val="center"/>
            <w:hideMark/>
          </w:tcPr>
          <w:p w14:paraId="5A84A9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0.32</w:t>
            </w:r>
          </w:p>
        </w:tc>
        <w:tc>
          <w:tcPr>
            <w:tcW w:w="425" w:type="dxa"/>
            <w:vAlign w:val="center"/>
            <w:hideMark/>
          </w:tcPr>
          <w:p w14:paraId="2E7478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54610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709" w:type="dxa"/>
            <w:vAlign w:val="center"/>
            <w:hideMark/>
          </w:tcPr>
          <w:p w14:paraId="2BF81E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0.33</w:t>
            </w:r>
          </w:p>
        </w:tc>
        <w:tc>
          <w:tcPr>
            <w:tcW w:w="709" w:type="dxa"/>
            <w:vAlign w:val="center"/>
            <w:hideMark/>
          </w:tcPr>
          <w:p w14:paraId="68B1D2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0.136</w:t>
            </w:r>
          </w:p>
        </w:tc>
        <w:tc>
          <w:tcPr>
            <w:tcW w:w="708" w:type="dxa"/>
            <w:vAlign w:val="center"/>
            <w:hideMark/>
          </w:tcPr>
          <w:p w14:paraId="08F821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3233CDE5"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086E89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39B26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630" w:type="dxa"/>
            <w:noWrap/>
            <w:vAlign w:val="center"/>
            <w:hideMark/>
          </w:tcPr>
          <w:p w14:paraId="422067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24.7</w:t>
            </w:r>
          </w:p>
        </w:tc>
        <w:tc>
          <w:tcPr>
            <w:tcW w:w="709" w:type="dxa"/>
            <w:noWrap/>
            <w:vAlign w:val="center"/>
            <w:hideMark/>
          </w:tcPr>
          <w:p w14:paraId="704177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21.705</w:t>
            </w:r>
          </w:p>
        </w:tc>
        <w:tc>
          <w:tcPr>
            <w:tcW w:w="709" w:type="dxa"/>
            <w:noWrap/>
            <w:vAlign w:val="center"/>
            <w:hideMark/>
          </w:tcPr>
          <w:p w14:paraId="1A9CC9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0BE0E8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10:00</w:t>
            </w:r>
          </w:p>
        </w:tc>
        <w:tc>
          <w:tcPr>
            <w:tcW w:w="1101" w:type="dxa"/>
            <w:noWrap/>
            <w:vAlign w:val="center"/>
            <w:hideMark/>
          </w:tcPr>
          <w:p w14:paraId="4E49163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4E53BD68" w14:textId="77777777" w:rsidTr="597CA3C0">
        <w:trPr>
          <w:cantSplit/>
          <w:trHeight w:val="302"/>
        </w:trPr>
        <w:tc>
          <w:tcPr>
            <w:tcW w:w="426" w:type="dxa"/>
            <w:vAlign w:val="center"/>
            <w:hideMark/>
          </w:tcPr>
          <w:p w14:paraId="4BFC03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425" w:type="dxa"/>
            <w:vAlign w:val="center"/>
            <w:hideMark/>
          </w:tcPr>
          <w:p w14:paraId="1E149F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91</w:t>
            </w:r>
          </w:p>
        </w:tc>
        <w:tc>
          <w:tcPr>
            <w:tcW w:w="992" w:type="dxa"/>
            <w:vAlign w:val="center"/>
            <w:hideMark/>
          </w:tcPr>
          <w:p w14:paraId="1843BC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 et al. (2019)</w:t>
            </w:r>
          </w:p>
        </w:tc>
        <w:tc>
          <w:tcPr>
            <w:tcW w:w="709" w:type="dxa"/>
            <w:vAlign w:val="center"/>
            <w:hideMark/>
          </w:tcPr>
          <w:p w14:paraId="79B41C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0DC4A7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4C59AE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78BA4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32C23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8" w:type="dxa"/>
            <w:vAlign w:val="center"/>
            <w:hideMark/>
          </w:tcPr>
          <w:p w14:paraId="3F6172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w:t>
            </w:r>
          </w:p>
        </w:tc>
        <w:tc>
          <w:tcPr>
            <w:tcW w:w="709" w:type="dxa"/>
            <w:vAlign w:val="center"/>
            <w:hideMark/>
          </w:tcPr>
          <w:p w14:paraId="18790D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w:t>
            </w:r>
          </w:p>
        </w:tc>
        <w:tc>
          <w:tcPr>
            <w:tcW w:w="425" w:type="dxa"/>
            <w:vAlign w:val="center"/>
            <w:hideMark/>
          </w:tcPr>
          <w:p w14:paraId="770C5E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308422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w:t>
            </w:r>
          </w:p>
        </w:tc>
        <w:tc>
          <w:tcPr>
            <w:tcW w:w="709" w:type="dxa"/>
            <w:vAlign w:val="center"/>
            <w:hideMark/>
          </w:tcPr>
          <w:p w14:paraId="582210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0.70</w:t>
            </w:r>
          </w:p>
        </w:tc>
        <w:tc>
          <w:tcPr>
            <w:tcW w:w="709" w:type="dxa"/>
            <w:vAlign w:val="center"/>
            <w:hideMark/>
          </w:tcPr>
          <w:p w14:paraId="2DD505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-0.010</w:t>
            </w:r>
          </w:p>
        </w:tc>
        <w:tc>
          <w:tcPr>
            <w:tcW w:w="708" w:type="dxa"/>
            <w:vAlign w:val="center"/>
            <w:hideMark/>
          </w:tcPr>
          <w:p w14:paraId="604361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0.045</w:t>
            </w:r>
          </w:p>
        </w:tc>
        <w:tc>
          <w:tcPr>
            <w:tcW w:w="1134" w:type="dxa"/>
            <w:vAlign w:val="center"/>
            <w:hideMark/>
          </w:tcPr>
          <w:p w14:paraId="1404D15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17E0333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F190C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630" w:type="dxa"/>
            <w:noWrap/>
            <w:vAlign w:val="center"/>
            <w:hideMark/>
          </w:tcPr>
          <w:p w14:paraId="4F068C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noWrap/>
            <w:vAlign w:val="center"/>
            <w:hideMark/>
          </w:tcPr>
          <w:p w14:paraId="494049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22.85</w:t>
            </w:r>
          </w:p>
        </w:tc>
        <w:tc>
          <w:tcPr>
            <w:tcW w:w="709" w:type="dxa"/>
            <w:noWrap/>
            <w:vAlign w:val="center"/>
            <w:hideMark/>
          </w:tcPr>
          <w:p w14:paraId="42402A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329C1D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2A1A4E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53D6F3F4" w14:textId="77777777" w:rsidTr="597CA3C0">
        <w:trPr>
          <w:cantSplit/>
          <w:trHeight w:val="302"/>
        </w:trPr>
        <w:tc>
          <w:tcPr>
            <w:tcW w:w="426" w:type="dxa"/>
            <w:vAlign w:val="center"/>
            <w:hideMark/>
          </w:tcPr>
          <w:p w14:paraId="7D9625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425" w:type="dxa"/>
            <w:vAlign w:val="center"/>
            <w:hideMark/>
          </w:tcPr>
          <w:p w14:paraId="042F86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92</w:t>
            </w:r>
          </w:p>
        </w:tc>
        <w:tc>
          <w:tcPr>
            <w:tcW w:w="992" w:type="dxa"/>
            <w:vAlign w:val="center"/>
            <w:hideMark/>
          </w:tcPr>
          <w:p w14:paraId="2E583D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 et al. (2019)</w:t>
            </w:r>
          </w:p>
        </w:tc>
        <w:tc>
          <w:tcPr>
            <w:tcW w:w="709" w:type="dxa"/>
            <w:vAlign w:val="center"/>
            <w:hideMark/>
          </w:tcPr>
          <w:p w14:paraId="0A4371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5878C3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2BF8FD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A323A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400CC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8" w:type="dxa"/>
            <w:vAlign w:val="center"/>
            <w:hideMark/>
          </w:tcPr>
          <w:p w14:paraId="6DA199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w:t>
            </w:r>
          </w:p>
        </w:tc>
        <w:tc>
          <w:tcPr>
            <w:tcW w:w="709" w:type="dxa"/>
            <w:vAlign w:val="center"/>
            <w:hideMark/>
          </w:tcPr>
          <w:p w14:paraId="6B80BD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w:t>
            </w:r>
          </w:p>
        </w:tc>
        <w:tc>
          <w:tcPr>
            <w:tcW w:w="425" w:type="dxa"/>
            <w:vAlign w:val="center"/>
            <w:hideMark/>
          </w:tcPr>
          <w:p w14:paraId="44E0D0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7F9D04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w:t>
            </w:r>
          </w:p>
        </w:tc>
        <w:tc>
          <w:tcPr>
            <w:tcW w:w="709" w:type="dxa"/>
            <w:vAlign w:val="center"/>
            <w:hideMark/>
          </w:tcPr>
          <w:p w14:paraId="45C6BC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w:t>
            </w:r>
          </w:p>
        </w:tc>
        <w:tc>
          <w:tcPr>
            <w:tcW w:w="709" w:type="dxa"/>
            <w:vAlign w:val="center"/>
            <w:hideMark/>
          </w:tcPr>
          <w:p w14:paraId="742FB1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0.000</w:t>
            </w:r>
          </w:p>
        </w:tc>
        <w:tc>
          <w:tcPr>
            <w:tcW w:w="708" w:type="dxa"/>
            <w:vAlign w:val="center"/>
            <w:hideMark/>
          </w:tcPr>
          <w:p w14:paraId="64C2BA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0.045</w:t>
            </w:r>
          </w:p>
        </w:tc>
        <w:tc>
          <w:tcPr>
            <w:tcW w:w="1134" w:type="dxa"/>
            <w:vAlign w:val="center"/>
            <w:hideMark/>
          </w:tcPr>
          <w:p w14:paraId="1D78253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537D15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9660E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630" w:type="dxa"/>
            <w:noWrap/>
            <w:vAlign w:val="center"/>
            <w:hideMark/>
          </w:tcPr>
          <w:p w14:paraId="0B4E05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noWrap/>
            <w:vAlign w:val="center"/>
            <w:hideMark/>
          </w:tcPr>
          <w:p w14:paraId="4B36B7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22.85</w:t>
            </w:r>
          </w:p>
        </w:tc>
        <w:tc>
          <w:tcPr>
            <w:tcW w:w="709" w:type="dxa"/>
            <w:noWrap/>
            <w:vAlign w:val="center"/>
            <w:hideMark/>
          </w:tcPr>
          <w:p w14:paraId="0D1C31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0DA2C9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391ACA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359222C9" w14:textId="77777777" w:rsidTr="597CA3C0">
        <w:trPr>
          <w:cantSplit/>
          <w:trHeight w:val="302"/>
        </w:trPr>
        <w:tc>
          <w:tcPr>
            <w:tcW w:w="426" w:type="dxa"/>
            <w:vAlign w:val="center"/>
            <w:hideMark/>
          </w:tcPr>
          <w:p w14:paraId="7859A9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19</w:t>
            </w:r>
          </w:p>
        </w:tc>
        <w:tc>
          <w:tcPr>
            <w:tcW w:w="425" w:type="dxa"/>
            <w:vAlign w:val="center"/>
            <w:hideMark/>
          </w:tcPr>
          <w:p w14:paraId="22CCBA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93</w:t>
            </w:r>
          </w:p>
        </w:tc>
        <w:tc>
          <w:tcPr>
            <w:tcW w:w="992" w:type="dxa"/>
            <w:vAlign w:val="center"/>
            <w:hideMark/>
          </w:tcPr>
          <w:p w14:paraId="232C47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 et al. (2019)</w:t>
            </w:r>
          </w:p>
        </w:tc>
        <w:tc>
          <w:tcPr>
            <w:tcW w:w="709" w:type="dxa"/>
            <w:vAlign w:val="center"/>
            <w:hideMark/>
          </w:tcPr>
          <w:p w14:paraId="74ACC5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2324C5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54B076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0D134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4CF71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8" w:type="dxa"/>
            <w:vAlign w:val="center"/>
            <w:hideMark/>
          </w:tcPr>
          <w:p w14:paraId="653CFA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511.80</w:t>
            </w:r>
          </w:p>
        </w:tc>
        <w:tc>
          <w:tcPr>
            <w:tcW w:w="709" w:type="dxa"/>
            <w:vAlign w:val="center"/>
            <w:hideMark/>
          </w:tcPr>
          <w:p w14:paraId="6F5DAC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76.70</w:t>
            </w:r>
          </w:p>
        </w:tc>
        <w:tc>
          <w:tcPr>
            <w:tcW w:w="425" w:type="dxa"/>
            <w:vAlign w:val="center"/>
            <w:hideMark/>
          </w:tcPr>
          <w:p w14:paraId="77A07E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631BDD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509.3</w:t>
            </w:r>
          </w:p>
        </w:tc>
        <w:tc>
          <w:tcPr>
            <w:tcW w:w="709" w:type="dxa"/>
            <w:vAlign w:val="center"/>
            <w:hideMark/>
          </w:tcPr>
          <w:p w14:paraId="3F10F2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71.00</w:t>
            </w:r>
          </w:p>
        </w:tc>
        <w:tc>
          <w:tcPr>
            <w:tcW w:w="709" w:type="dxa"/>
            <w:vAlign w:val="center"/>
            <w:hideMark/>
          </w:tcPr>
          <w:p w14:paraId="082685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-0.034</w:t>
            </w:r>
          </w:p>
        </w:tc>
        <w:tc>
          <w:tcPr>
            <w:tcW w:w="708" w:type="dxa"/>
            <w:vAlign w:val="center"/>
            <w:hideMark/>
          </w:tcPr>
          <w:p w14:paraId="48CF11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0.045</w:t>
            </w:r>
          </w:p>
        </w:tc>
        <w:tc>
          <w:tcPr>
            <w:tcW w:w="1134" w:type="dxa"/>
            <w:vAlign w:val="center"/>
            <w:hideMark/>
          </w:tcPr>
          <w:p w14:paraId="4AEC5BC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688A49C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C3DE2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630" w:type="dxa"/>
            <w:noWrap/>
            <w:vAlign w:val="center"/>
            <w:hideMark/>
          </w:tcPr>
          <w:p w14:paraId="0D3224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noWrap/>
            <w:vAlign w:val="center"/>
            <w:hideMark/>
          </w:tcPr>
          <w:p w14:paraId="57AAF5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22.85</w:t>
            </w:r>
          </w:p>
        </w:tc>
        <w:tc>
          <w:tcPr>
            <w:tcW w:w="709" w:type="dxa"/>
            <w:noWrap/>
            <w:vAlign w:val="center"/>
            <w:hideMark/>
          </w:tcPr>
          <w:p w14:paraId="549292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15F8C9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045114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384E0265" w14:textId="77777777" w:rsidTr="597CA3C0">
        <w:trPr>
          <w:cantSplit/>
          <w:trHeight w:val="302"/>
        </w:trPr>
        <w:tc>
          <w:tcPr>
            <w:tcW w:w="426" w:type="dxa"/>
            <w:vAlign w:val="center"/>
            <w:hideMark/>
          </w:tcPr>
          <w:p w14:paraId="424D43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425" w:type="dxa"/>
            <w:vAlign w:val="center"/>
            <w:hideMark/>
          </w:tcPr>
          <w:p w14:paraId="2931AD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94</w:t>
            </w:r>
          </w:p>
        </w:tc>
        <w:tc>
          <w:tcPr>
            <w:tcW w:w="992" w:type="dxa"/>
            <w:vAlign w:val="center"/>
            <w:hideMark/>
          </w:tcPr>
          <w:p w14:paraId="71D84D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 et al. (2019)</w:t>
            </w:r>
          </w:p>
        </w:tc>
        <w:tc>
          <w:tcPr>
            <w:tcW w:w="709" w:type="dxa"/>
            <w:vAlign w:val="center"/>
            <w:hideMark/>
          </w:tcPr>
          <w:p w14:paraId="122111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19A336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256EF5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CC8C0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C9AC4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8" w:type="dxa"/>
            <w:vAlign w:val="center"/>
            <w:hideMark/>
          </w:tcPr>
          <w:p w14:paraId="487DF9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428.70</w:t>
            </w:r>
          </w:p>
        </w:tc>
        <w:tc>
          <w:tcPr>
            <w:tcW w:w="709" w:type="dxa"/>
            <w:vAlign w:val="center"/>
            <w:hideMark/>
          </w:tcPr>
          <w:p w14:paraId="23CEAB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92.00</w:t>
            </w:r>
          </w:p>
        </w:tc>
        <w:tc>
          <w:tcPr>
            <w:tcW w:w="425" w:type="dxa"/>
            <w:vAlign w:val="center"/>
            <w:hideMark/>
          </w:tcPr>
          <w:p w14:paraId="4A8391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347ED9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482.1</w:t>
            </w:r>
          </w:p>
        </w:tc>
        <w:tc>
          <w:tcPr>
            <w:tcW w:w="709" w:type="dxa"/>
            <w:vAlign w:val="center"/>
            <w:hideMark/>
          </w:tcPr>
          <w:p w14:paraId="01724D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81.65</w:t>
            </w:r>
          </w:p>
        </w:tc>
        <w:tc>
          <w:tcPr>
            <w:tcW w:w="709" w:type="dxa"/>
            <w:vAlign w:val="center"/>
            <w:hideMark/>
          </w:tcPr>
          <w:p w14:paraId="1910CD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0.609</w:t>
            </w:r>
          </w:p>
        </w:tc>
        <w:tc>
          <w:tcPr>
            <w:tcW w:w="708" w:type="dxa"/>
            <w:vAlign w:val="center"/>
            <w:hideMark/>
          </w:tcPr>
          <w:p w14:paraId="34B5DE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402DF28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3DBCFCC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63AC3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630" w:type="dxa"/>
            <w:noWrap/>
            <w:vAlign w:val="center"/>
            <w:hideMark/>
          </w:tcPr>
          <w:p w14:paraId="676231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noWrap/>
            <w:vAlign w:val="center"/>
            <w:hideMark/>
          </w:tcPr>
          <w:p w14:paraId="3D1FD8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22.85</w:t>
            </w:r>
          </w:p>
        </w:tc>
        <w:tc>
          <w:tcPr>
            <w:tcW w:w="709" w:type="dxa"/>
            <w:noWrap/>
            <w:vAlign w:val="center"/>
            <w:hideMark/>
          </w:tcPr>
          <w:p w14:paraId="09C2AC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0C6C14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10:30</w:t>
            </w:r>
          </w:p>
        </w:tc>
        <w:tc>
          <w:tcPr>
            <w:tcW w:w="1101" w:type="dxa"/>
            <w:noWrap/>
            <w:vAlign w:val="center"/>
            <w:hideMark/>
          </w:tcPr>
          <w:p w14:paraId="296239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7DF911BC" w14:textId="77777777" w:rsidTr="597CA3C0">
        <w:trPr>
          <w:cantSplit/>
          <w:trHeight w:val="302"/>
        </w:trPr>
        <w:tc>
          <w:tcPr>
            <w:tcW w:w="426" w:type="dxa"/>
            <w:vAlign w:val="center"/>
            <w:hideMark/>
          </w:tcPr>
          <w:p w14:paraId="23BEA4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425" w:type="dxa"/>
            <w:vAlign w:val="center"/>
            <w:hideMark/>
          </w:tcPr>
          <w:p w14:paraId="63B5B0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w:t>
            </w:r>
          </w:p>
        </w:tc>
        <w:tc>
          <w:tcPr>
            <w:tcW w:w="992" w:type="dxa"/>
            <w:vAlign w:val="center"/>
            <w:hideMark/>
          </w:tcPr>
          <w:p w14:paraId="4C3C2C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Heldmann et al. (2025)</w:t>
            </w:r>
          </w:p>
        </w:tc>
        <w:tc>
          <w:tcPr>
            <w:tcW w:w="709" w:type="dxa"/>
            <w:vAlign w:val="center"/>
            <w:hideMark/>
          </w:tcPr>
          <w:p w14:paraId="3B753B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1B6C74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2ABB91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8CBB6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A17A7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3875150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EB4A9C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73E1F0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3DE40EB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1151D8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21AB3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-0.701</w:t>
            </w:r>
          </w:p>
        </w:tc>
        <w:tc>
          <w:tcPr>
            <w:tcW w:w="708" w:type="dxa"/>
            <w:vAlign w:val="center"/>
            <w:hideMark/>
          </w:tcPr>
          <w:p w14:paraId="6571F2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0.076</w:t>
            </w:r>
          </w:p>
        </w:tc>
        <w:tc>
          <w:tcPr>
            <w:tcW w:w="1134" w:type="dxa"/>
            <w:vAlign w:val="center"/>
            <w:hideMark/>
          </w:tcPr>
          <w:p w14:paraId="5F7F8F4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BA8AC6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0EBA1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630" w:type="dxa"/>
            <w:noWrap/>
            <w:vAlign w:val="center"/>
            <w:hideMark/>
          </w:tcPr>
          <w:p w14:paraId="7A98AA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22.5</w:t>
            </w:r>
          </w:p>
        </w:tc>
        <w:tc>
          <w:tcPr>
            <w:tcW w:w="709" w:type="dxa"/>
            <w:noWrap/>
            <w:vAlign w:val="center"/>
            <w:hideMark/>
          </w:tcPr>
          <w:p w14:paraId="4DDE00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w:t>
            </w:r>
          </w:p>
        </w:tc>
        <w:tc>
          <w:tcPr>
            <w:tcW w:w="709" w:type="dxa"/>
            <w:noWrap/>
            <w:vAlign w:val="center"/>
            <w:hideMark/>
          </w:tcPr>
          <w:p w14:paraId="58C8C9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13.5</w:t>
            </w:r>
          </w:p>
        </w:tc>
        <w:tc>
          <w:tcPr>
            <w:tcW w:w="709" w:type="dxa"/>
            <w:vAlign w:val="center"/>
            <w:hideMark/>
          </w:tcPr>
          <w:p w14:paraId="29E982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7E2F77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1F611293" w14:textId="77777777" w:rsidTr="597CA3C0">
        <w:trPr>
          <w:cantSplit/>
          <w:trHeight w:val="302"/>
        </w:trPr>
        <w:tc>
          <w:tcPr>
            <w:tcW w:w="426" w:type="dxa"/>
            <w:vAlign w:val="center"/>
            <w:hideMark/>
          </w:tcPr>
          <w:p w14:paraId="572A4B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425" w:type="dxa"/>
            <w:vAlign w:val="center"/>
            <w:hideMark/>
          </w:tcPr>
          <w:p w14:paraId="0CA76D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w:t>
            </w:r>
          </w:p>
        </w:tc>
        <w:tc>
          <w:tcPr>
            <w:tcW w:w="992" w:type="dxa"/>
            <w:vAlign w:val="center"/>
            <w:hideMark/>
          </w:tcPr>
          <w:p w14:paraId="0E0F16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Heldmann et al. (2025)</w:t>
            </w:r>
          </w:p>
        </w:tc>
        <w:tc>
          <w:tcPr>
            <w:tcW w:w="709" w:type="dxa"/>
            <w:vAlign w:val="center"/>
            <w:hideMark/>
          </w:tcPr>
          <w:p w14:paraId="73D9BF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039B64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7B6B91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8A9EC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9D87B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61014FC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A5ECA4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7182F4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47DAD83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1A5A94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B5C90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-0.169</w:t>
            </w:r>
          </w:p>
        </w:tc>
        <w:tc>
          <w:tcPr>
            <w:tcW w:w="708" w:type="dxa"/>
            <w:vAlign w:val="center"/>
            <w:hideMark/>
          </w:tcPr>
          <w:p w14:paraId="693325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0.072</w:t>
            </w:r>
          </w:p>
        </w:tc>
        <w:tc>
          <w:tcPr>
            <w:tcW w:w="1134" w:type="dxa"/>
            <w:vAlign w:val="center"/>
            <w:hideMark/>
          </w:tcPr>
          <w:p w14:paraId="6A359FA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263A409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3CD2E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630" w:type="dxa"/>
            <w:noWrap/>
            <w:vAlign w:val="center"/>
            <w:hideMark/>
          </w:tcPr>
          <w:p w14:paraId="1181E8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22.5</w:t>
            </w:r>
          </w:p>
        </w:tc>
        <w:tc>
          <w:tcPr>
            <w:tcW w:w="709" w:type="dxa"/>
            <w:noWrap/>
            <w:vAlign w:val="center"/>
            <w:hideMark/>
          </w:tcPr>
          <w:p w14:paraId="3FB871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22.8</w:t>
            </w:r>
          </w:p>
        </w:tc>
        <w:tc>
          <w:tcPr>
            <w:tcW w:w="709" w:type="dxa"/>
            <w:noWrap/>
            <w:vAlign w:val="center"/>
            <w:hideMark/>
          </w:tcPr>
          <w:p w14:paraId="21E69A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13.5</w:t>
            </w:r>
          </w:p>
        </w:tc>
        <w:tc>
          <w:tcPr>
            <w:tcW w:w="709" w:type="dxa"/>
            <w:vAlign w:val="center"/>
            <w:hideMark/>
          </w:tcPr>
          <w:p w14:paraId="26CBCF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09:30</w:t>
            </w:r>
          </w:p>
        </w:tc>
        <w:tc>
          <w:tcPr>
            <w:tcW w:w="1101" w:type="dxa"/>
            <w:noWrap/>
            <w:vAlign w:val="center"/>
            <w:hideMark/>
          </w:tcPr>
          <w:p w14:paraId="73F1D4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1A7CB3B9" w14:textId="77777777" w:rsidTr="597CA3C0">
        <w:trPr>
          <w:cantSplit/>
          <w:trHeight w:val="302"/>
        </w:trPr>
        <w:tc>
          <w:tcPr>
            <w:tcW w:w="426" w:type="dxa"/>
            <w:vAlign w:val="center"/>
            <w:hideMark/>
          </w:tcPr>
          <w:p w14:paraId="6A1264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425" w:type="dxa"/>
            <w:vAlign w:val="center"/>
            <w:hideMark/>
          </w:tcPr>
          <w:p w14:paraId="5E9507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w:t>
            </w:r>
          </w:p>
        </w:tc>
        <w:tc>
          <w:tcPr>
            <w:tcW w:w="992" w:type="dxa"/>
            <w:vAlign w:val="center"/>
            <w:hideMark/>
          </w:tcPr>
          <w:p w14:paraId="1651D1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Herbert et al. (2012)</w:t>
            </w:r>
          </w:p>
        </w:tc>
        <w:tc>
          <w:tcPr>
            <w:tcW w:w="709" w:type="dxa"/>
            <w:vAlign w:val="center"/>
            <w:hideMark/>
          </w:tcPr>
          <w:p w14:paraId="5BCDB0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2012</w:t>
            </w:r>
          </w:p>
        </w:tc>
        <w:tc>
          <w:tcPr>
            <w:tcW w:w="567" w:type="dxa"/>
            <w:noWrap/>
            <w:vAlign w:val="center"/>
            <w:hideMark/>
          </w:tcPr>
          <w:p w14:paraId="7CF30A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2F5AE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62FD2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3B002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32612D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0.63</w:t>
            </w:r>
          </w:p>
        </w:tc>
        <w:tc>
          <w:tcPr>
            <w:tcW w:w="709" w:type="dxa"/>
            <w:vAlign w:val="center"/>
            <w:hideMark/>
          </w:tcPr>
          <w:p w14:paraId="552534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w:t>
            </w:r>
          </w:p>
        </w:tc>
        <w:tc>
          <w:tcPr>
            <w:tcW w:w="425" w:type="dxa"/>
            <w:vAlign w:val="center"/>
            <w:hideMark/>
          </w:tcPr>
          <w:p w14:paraId="0F5A43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4D0B5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w:t>
            </w:r>
          </w:p>
        </w:tc>
        <w:tc>
          <w:tcPr>
            <w:tcW w:w="709" w:type="dxa"/>
            <w:vAlign w:val="center"/>
            <w:hideMark/>
          </w:tcPr>
          <w:p w14:paraId="25BF60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w:t>
            </w:r>
          </w:p>
        </w:tc>
        <w:tc>
          <w:tcPr>
            <w:tcW w:w="709" w:type="dxa"/>
            <w:vAlign w:val="center"/>
            <w:hideMark/>
          </w:tcPr>
          <w:p w14:paraId="39E832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-0.465</w:t>
            </w:r>
          </w:p>
        </w:tc>
        <w:tc>
          <w:tcPr>
            <w:tcW w:w="708" w:type="dxa"/>
            <w:vAlign w:val="center"/>
            <w:hideMark/>
          </w:tcPr>
          <w:p w14:paraId="1BF1CF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0.103</w:t>
            </w:r>
          </w:p>
        </w:tc>
        <w:tc>
          <w:tcPr>
            <w:tcW w:w="1134" w:type="dxa"/>
            <w:vAlign w:val="center"/>
            <w:hideMark/>
          </w:tcPr>
          <w:p w14:paraId="26A0BA6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7F1BE0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6B7ABB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630" w:type="dxa"/>
            <w:noWrap/>
            <w:vAlign w:val="center"/>
            <w:hideMark/>
          </w:tcPr>
          <w:p w14:paraId="5E858E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24.4</w:t>
            </w:r>
          </w:p>
        </w:tc>
        <w:tc>
          <w:tcPr>
            <w:tcW w:w="709" w:type="dxa"/>
            <w:noWrap/>
            <w:vAlign w:val="center"/>
            <w:hideMark/>
          </w:tcPr>
          <w:p w14:paraId="44B521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22.43</w:t>
            </w:r>
          </w:p>
        </w:tc>
        <w:tc>
          <w:tcPr>
            <w:tcW w:w="709" w:type="dxa"/>
            <w:noWrap/>
            <w:vAlign w:val="center"/>
            <w:hideMark/>
          </w:tcPr>
          <w:p w14:paraId="73D2C6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23.75</w:t>
            </w:r>
          </w:p>
        </w:tc>
        <w:tc>
          <w:tcPr>
            <w:tcW w:w="709" w:type="dxa"/>
            <w:vAlign w:val="center"/>
            <w:hideMark/>
          </w:tcPr>
          <w:p w14:paraId="780F39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09:00</w:t>
            </w:r>
          </w:p>
        </w:tc>
        <w:tc>
          <w:tcPr>
            <w:tcW w:w="1101" w:type="dxa"/>
            <w:noWrap/>
            <w:vAlign w:val="center"/>
            <w:hideMark/>
          </w:tcPr>
          <w:p w14:paraId="7B0C1B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EC1B09D" w14:textId="77777777" w:rsidTr="597CA3C0">
        <w:trPr>
          <w:cantSplit/>
          <w:trHeight w:val="302"/>
        </w:trPr>
        <w:tc>
          <w:tcPr>
            <w:tcW w:w="426" w:type="dxa"/>
            <w:vAlign w:val="center"/>
            <w:hideMark/>
          </w:tcPr>
          <w:p w14:paraId="3D0770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425" w:type="dxa"/>
            <w:vAlign w:val="center"/>
            <w:hideMark/>
          </w:tcPr>
          <w:p w14:paraId="616998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100</w:t>
            </w:r>
          </w:p>
        </w:tc>
        <w:tc>
          <w:tcPr>
            <w:tcW w:w="992" w:type="dxa"/>
            <w:vAlign w:val="center"/>
            <w:hideMark/>
          </w:tcPr>
          <w:p w14:paraId="2B008D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Howard et al. (2020)</w:t>
            </w:r>
          </w:p>
        </w:tc>
        <w:tc>
          <w:tcPr>
            <w:tcW w:w="709" w:type="dxa"/>
            <w:vAlign w:val="center"/>
            <w:hideMark/>
          </w:tcPr>
          <w:p w14:paraId="4F39CC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776E76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63C88C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FBBFD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9EE99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8" w:type="dxa"/>
            <w:vAlign w:val="center"/>
            <w:hideMark/>
          </w:tcPr>
          <w:p w14:paraId="217BE2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2.10</w:t>
            </w:r>
          </w:p>
        </w:tc>
        <w:tc>
          <w:tcPr>
            <w:tcW w:w="709" w:type="dxa"/>
            <w:vAlign w:val="center"/>
            <w:hideMark/>
          </w:tcPr>
          <w:p w14:paraId="28B7FB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425" w:type="dxa"/>
            <w:vAlign w:val="center"/>
            <w:hideMark/>
          </w:tcPr>
          <w:p w14:paraId="352EDC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61C77C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9" w:type="dxa"/>
            <w:vAlign w:val="center"/>
            <w:hideMark/>
          </w:tcPr>
          <w:p w14:paraId="3CEECA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709" w:type="dxa"/>
            <w:vAlign w:val="center"/>
            <w:hideMark/>
          </w:tcPr>
          <w:p w14:paraId="2FC937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-0.144</w:t>
            </w:r>
          </w:p>
        </w:tc>
        <w:tc>
          <w:tcPr>
            <w:tcW w:w="708" w:type="dxa"/>
            <w:vAlign w:val="center"/>
            <w:hideMark/>
          </w:tcPr>
          <w:p w14:paraId="5552A7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0.061</w:t>
            </w:r>
          </w:p>
        </w:tc>
        <w:tc>
          <w:tcPr>
            <w:tcW w:w="1134" w:type="dxa"/>
            <w:vAlign w:val="center"/>
            <w:hideMark/>
          </w:tcPr>
          <w:p w14:paraId="5EE32F1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4C91D6A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1E57E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630" w:type="dxa"/>
            <w:noWrap/>
            <w:vAlign w:val="center"/>
            <w:hideMark/>
          </w:tcPr>
          <w:p w14:paraId="2C3190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25.42</w:t>
            </w:r>
          </w:p>
        </w:tc>
        <w:tc>
          <w:tcPr>
            <w:tcW w:w="709" w:type="dxa"/>
            <w:noWrap/>
            <w:vAlign w:val="center"/>
            <w:hideMark/>
          </w:tcPr>
          <w:p w14:paraId="047B56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21.65</w:t>
            </w:r>
          </w:p>
        </w:tc>
        <w:tc>
          <w:tcPr>
            <w:tcW w:w="709" w:type="dxa"/>
            <w:noWrap/>
            <w:vAlign w:val="center"/>
            <w:hideMark/>
          </w:tcPr>
          <w:p w14:paraId="0AA452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5CF29EC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2C15A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8D30D5E" w14:textId="77777777" w:rsidTr="597CA3C0">
        <w:trPr>
          <w:cantSplit/>
          <w:trHeight w:val="302"/>
        </w:trPr>
        <w:tc>
          <w:tcPr>
            <w:tcW w:w="426" w:type="dxa"/>
            <w:vAlign w:val="center"/>
            <w:hideMark/>
          </w:tcPr>
          <w:p w14:paraId="57A14F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425" w:type="dxa"/>
            <w:vAlign w:val="center"/>
            <w:hideMark/>
          </w:tcPr>
          <w:p w14:paraId="626935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101</w:t>
            </w:r>
          </w:p>
        </w:tc>
        <w:tc>
          <w:tcPr>
            <w:tcW w:w="992" w:type="dxa"/>
            <w:vAlign w:val="center"/>
            <w:hideMark/>
          </w:tcPr>
          <w:p w14:paraId="794553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Howard et al. (2020)</w:t>
            </w:r>
          </w:p>
        </w:tc>
        <w:tc>
          <w:tcPr>
            <w:tcW w:w="709" w:type="dxa"/>
            <w:vAlign w:val="center"/>
            <w:hideMark/>
          </w:tcPr>
          <w:p w14:paraId="7393EB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0CBEF3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149454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9711E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3A71D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8" w:type="dxa"/>
            <w:vAlign w:val="center"/>
            <w:hideMark/>
          </w:tcPr>
          <w:p w14:paraId="5D2DE0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709" w:type="dxa"/>
            <w:vAlign w:val="center"/>
            <w:hideMark/>
          </w:tcPr>
          <w:p w14:paraId="44119C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425" w:type="dxa"/>
            <w:vAlign w:val="center"/>
            <w:hideMark/>
          </w:tcPr>
          <w:p w14:paraId="72B833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1FA7C0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w:t>
            </w:r>
          </w:p>
        </w:tc>
        <w:tc>
          <w:tcPr>
            <w:tcW w:w="709" w:type="dxa"/>
            <w:vAlign w:val="center"/>
            <w:hideMark/>
          </w:tcPr>
          <w:p w14:paraId="019A3C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0.90</w:t>
            </w:r>
          </w:p>
        </w:tc>
        <w:tc>
          <w:tcPr>
            <w:tcW w:w="709" w:type="dxa"/>
            <w:vAlign w:val="center"/>
            <w:hideMark/>
          </w:tcPr>
          <w:p w14:paraId="151671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-0.535</w:t>
            </w:r>
          </w:p>
        </w:tc>
        <w:tc>
          <w:tcPr>
            <w:tcW w:w="708" w:type="dxa"/>
            <w:vAlign w:val="center"/>
            <w:hideMark/>
          </w:tcPr>
          <w:p w14:paraId="191854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0.063</w:t>
            </w:r>
          </w:p>
        </w:tc>
        <w:tc>
          <w:tcPr>
            <w:tcW w:w="1134" w:type="dxa"/>
            <w:vAlign w:val="center"/>
            <w:hideMark/>
          </w:tcPr>
          <w:p w14:paraId="556A1E9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63234C2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C2E0B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630" w:type="dxa"/>
            <w:noWrap/>
            <w:vAlign w:val="center"/>
            <w:hideMark/>
          </w:tcPr>
          <w:p w14:paraId="6D81CD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25.42</w:t>
            </w:r>
          </w:p>
        </w:tc>
        <w:tc>
          <w:tcPr>
            <w:tcW w:w="709" w:type="dxa"/>
            <w:noWrap/>
            <w:vAlign w:val="center"/>
            <w:hideMark/>
          </w:tcPr>
          <w:p w14:paraId="27A52F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21.65</w:t>
            </w:r>
          </w:p>
        </w:tc>
        <w:tc>
          <w:tcPr>
            <w:tcW w:w="709" w:type="dxa"/>
            <w:noWrap/>
            <w:vAlign w:val="center"/>
            <w:hideMark/>
          </w:tcPr>
          <w:p w14:paraId="072442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525174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AFA21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2E8B019" w14:textId="77777777" w:rsidTr="597CA3C0">
        <w:trPr>
          <w:cantSplit/>
          <w:trHeight w:val="302"/>
        </w:trPr>
        <w:tc>
          <w:tcPr>
            <w:tcW w:w="426" w:type="dxa"/>
            <w:vAlign w:val="center"/>
            <w:hideMark/>
          </w:tcPr>
          <w:p w14:paraId="53B4D5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425" w:type="dxa"/>
            <w:vAlign w:val="center"/>
            <w:hideMark/>
          </w:tcPr>
          <w:p w14:paraId="5B8076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102</w:t>
            </w:r>
          </w:p>
        </w:tc>
        <w:tc>
          <w:tcPr>
            <w:tcW w:w="992" w:type="dxa"/>
            <w:vAlign w:val="center"/>
            <w:hideMark/>
          </w:tcPr>
          <w:p w14:paraId="6A3E12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Howard et al. (2020)</w:t>
            </w:r>
          </w:p>
        </w:tc>
        <w:tc>
          <w:tcPr>
            <w:tcW w:w="709" w:type="dxa"/>
            <w:vAlign w:val="center"/>
            <w:hideMark/>
          </w:tcPr>
          <w:p w14:paraId="6A6394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093525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56F9DA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A3EB8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33A27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8" w:type="dxa"/>
            <w:vAlign w:val="center"/>
            <w:hideMark/>
          </w:tcPr>
          <w:p w14:paraId="48FDC7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1.19</w:t>
            </w:r>
          </w:p>
        </w:tc>
        <w:tc>
          <w:tcPr>
            <w:tcW w:w="709" w:type="dxa"/>
            <w:vAlign w:val="center"/>
            <w:hideMark/>
          </w:tcPr>
          <w:p w14:paraId="4ACE33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0.82</w:t>
            </w:r>
          </w:p>
        </w:tc>
        <w:tc>
          <w:tcPr>
            <w:tcW w:w="425" w:type="dxa"/>
            <w:vAlign w:val="center"/>
            <w:hideMark/>
          </w:tcPr>
          <w:p w14:paraId="639129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52FC26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E558F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0.89</w:t>
            </w:r>
          </w:p>
        </w:tc>
        <w:tc>
          <w:tcPr>
            <w:tcW w:w="709" w:type="dxa"/>
            <w:vAlign w:val="center"/>
            <w:hideMark/>
          </w:tcPr>
          <w:p w14:paraId="236CC2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0.416</w:t>
            </w:r>
          </w:p>
        </w:tc>
        <w:tc>
          <w:tcPr>
            <w:tcW w:w="708" w:type="dxa"/>
            <w:vAlign w:val="center"/>
            <w:hideMark/>
          </w:tcPr>
          <w:p w14:paraId="1E6DE0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0.062</w:t>
            </w:r>
          </w:p>
        </w:tc>
        <w:tc>
          <w:tcPr>
            <w:tcW w:w="1134" w:type="dxa"/>
            <w:vAlign w:val="center"/>
            <w:hideMark/>
          </w:tcPr>
          <w:p w14:paraId="783BCD4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93E98E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17C78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630" w:type="dxa"/>
            <w:noWrap/>
            <w:vAlign w:val="center"/>
            <w:hideMark/>
          </w:tcPr>
          <w:p w14:paraId="7F2056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25.42</w:t>
            </w:r>
          </w:p>
        </w:tc>
        <w:tc>
          <w:tcPr>
            <w:tcW w:w="709" w:type="dxa"/>
            <w:noWrap/>
            <w:vAlign w:val="center"/>
            <w:hideMark/>
          </w:tcPr>
          <w:p w14:paraId="16B0AF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21.65</w:t>
            </w:r>
          </w:p>
        </w:tc>
        <w:tc>
          <w:tcPr>
            <w:tcW w:w="709" w:type="dxa"/>
            <w:noWrap/>
            <w:vAlign w:val="center"/>
            <w:hideMark/>
          </w:tcPr>
          <w:p w14:paraId="133A64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22B2CE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D6626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15DDCE25" w14:textId="77777777" w:rsidTr="597CA3C0">
        <w:trPr>
          <w:cantSplit/>
          <w:trHeight w:val="302"/>
        </w:trPr>
        <w:tc>
          <w:tcPr>
            <w:tcW w:w="426" w:type="dxa"/>
            <w:vAlign w:val="center"/>
            <w:hideMark/>
          </w:tcPr>
          <w:p w14:paraId="53B872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425" w:type="dxa"/>
            <w:vAlign w:val="center"/>
            <w:hideMark/>
          </w:tcPr>
          <w:p w14:paraId="6610FD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w:t>
            </w:r>
          </w:p>
        </w:tc>
        <w:tc>
          <w:tcPr>
            <w:tcW w:w="992" w:type="dxa"/>
            <w:vAlign w:val="center"/>
            <w:hideMark/>
          </w:tcPr>
          <w:p w14:paraId="34EB06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Howard et al. (2020)</w:t>
            </w:r>
          </w:p>
        </w:tc>
        <w:tc>
          <w:tcPr>
            <w:tcW w:w="709" w:type="dxa"/>
            <w:vAlign w:val="center"/>
            <w:hideMark/>
          </w:tcPr>
          <w:p w14:paraId="376EEB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355857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191E25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348C79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0C14F1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8" w:type="dxa"/>
            <w:vAlign w:val="center"/>
            <w:hideMark/>
          </w:tcPr>
          <w:p w14:paraId="1A88811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1CD4A3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3BA5DB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64EE38E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20A5A0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22B88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0.069</w:t>
            </w:r>
          </w:p>
        </w:tc>
        <w:tc>
          <w:tcPr>
            <w:tcW w:w="708" w:type="dxa"/>
            <w:vAlign w:val="center"/>
            <w:hideMark/>
          </w:tcPr>
          <w:p w14:paraId="5B220E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0.019</w:t>
            </w:r>
          </w:p>
        </w:tc>
        <w:tc>
          <w:tcPr>
            <w:tcW w:w="1134" w:type="dxa"/>
            <w:vAlign w:val="center"/>
            <w:hideMark/>
          </w:tcPr>
          <w:p w14:paraId="4491E07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B5E3CE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9526E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630" w:type="dxa"/>
            <w:noWrap/>
            <w:vAlign w:val="center"/>
            <w:hideMark/>
          </w:tcPr>
          <w:p w14:paraId="4A5DCB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25.42</w:t>
            </w:r>
          </w:p>
        </w:tc>
        <w:tc>
          <w:tcPr>
            <w:tcW w:w="709" w:type="dxa"/>
            <w:noWrap/>
            <w:vAlign w:val="center"/>
            <w:hideMark/>
          </w:tcPr>
          <w:p w14:paraId="0B5887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21.65</w:t>
            </w:r>
          </w:p>
        </w:tc>
        <w:tc>
          <w:tcPr>
            <w:tcW w:w="709" w:type="dxa"/>
            <w:noWrap/>
            <w:vAlign w:val="center"/>
            <w:hideMark/>
          </w:tcPr>
          <w:p w14:paraId="5E5A8C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52D4DBD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B018F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DCDFBA1" w14:textId="77777777" w:rsidTr="597CA3C0">
        <w:trPr>
          <w:cantSplit/>
          <w:trHeight w:val="302"/>
        </w:trPr>
        <w:tc>
          <w:tcPr>
            <w:tcW w:w="426" w:type="dxa"/>
            <w:vAlign w:val="center"/>
            <w:hideMark/>
          </w:tcPr>
          <w:p w14:paraId="793A28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425" w:type="dxa"/>
            <w:vAlign w:val="center"/>
            <w:hideMark/>
          </w:tcPr>
          <w:p w14:paraId="472CAB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w:t>
            </w:r>
          </w:p>
        </w:tc>
        <w:tc>
          <w:tcPr>
            <w:tcW w:w="992" w:type="dxa"/>
            <w:vAlign w:val="center"/>
            <w:hideMark/>
          </w:tcPr>
          <w:p w14:paraId="17B904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Howard et al. (2020)</w:t>
            </w:r>
          </w:p>
        </w:tc>
        <w:tc>
          <w:tcPr>
            <w:tcW w:w="709" w:type="dxa"/>
            <w:vAlign w:val="center"/>
            <w:hideMark/>
          </w:tcPr>
          <w:p w14:paraId="2FDF70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29F17F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30AC7A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63E9DA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D608F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8" w:type="dxa"/>
            <w:vAlign w:val="center"/>
            <w:hideMark/>
          </w:tcPr>
          <w:p w14:paraId="1C6E17F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69A18E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20B921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709" w:type="dxa"/>
            <w:vAlign w:val="center"/>
            <w:hideMark/>
          </w:tcPr>
          <w:p w14:paraId="7943C9C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89FE0A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87B5E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0.149</w:t>
            </w:r>
          </w:p>
        </w:tc>
        <w:tc>
          <w:tcPr>
            <w:tcW w:w="708" w:type="dxa"/>
            <w:vAlign w:val="center"/>
            <w:hideMark/>
          </w:tcPr>
          <w:p w14:paraId="5FF3DE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1134" w:type="dxa"/>
            <w:vAlign w:val="center"/>
            <w:hideMark/>
          </w:tcPr>
          <w:p w14:paraId="29B0170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6371751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2A6AB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630" w:type="dxa"/>
            <w:noWrap/>
            <w:vAlign w:val="center"/>
            <w:hideMark/>
          </w:tcPr>
          <w:p w14:paraId="1F0009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25.42</w:t>
            </w:r>
          </w:p>
        </w:tc>
        <w:tc>
          <w:tcPr>
            <w:tcW w:w="709" w:type="dxa"/>
            <w:noWrap/>
            <w:vAlign w:val="center"/>
            <w:hideMark/>
          </w:tcPr>
          <w:p w14:paraId="5F83C3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21.65</w:t>
            </w:r>
          </w:p>
        </w:tc>
        <w:tc>
          <w:tcPr>
            <w:tcW w:w="709" w:type="dxa"/>
            <w:noWrap/>
            <w:vAlign w:val="center"/>
            <w:hideMark/>
          </w:tcPr>
          <w:p w14:paraId="5CE746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2F7BD57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CB9C5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7EA052DE" w14:textId="77777777" w:rsidTr="597CA3C0">
        <w:trPr>
          <w:cantSplit/>
          <w:trHeight w:val="302"/>
        </w:trPr>
        <w:tc>
          <w:tcPr>
            <w:tcW w:w="426" w:type="dxa"/>
            <w:vAlign w:val="center"/>
            <w:hideMark/>
          </w:tcPr>
          <w:p w14:paraId="223B36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425" w:type="dxa"/>
            <w:vAlign w:val="center"/>
            <w:hideMark/>
          </w:tcPr>
          <w:p w14:paraId="54AFD6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w:t>
            </w:r>
          </w:p>
        </w:tc>
        <w:tc>
          <w:tcPr>
            <w:tcW w:w="992" w:type="dxa"/>
            <w:vAlign w:val="center"/>
            <w:hideMark/>
          </w:tcPr>
          <w:p w14:paraId="78B30E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Ilse et al. (2020)</w:t>
            </w:r>
          </w:p>
        </w:tc>
        <w:tc>
          <w:tcPr>
            <w:tcW w:w="709" w:type="dxa"/>
            <w:vAlign w:val="center"/>
            <w:hideMark/>
          </w:tcPr>
          <w:p w14:paraId="0836BE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37386F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0B168F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B9B16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7CDB6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79E827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82.20</w:t>
            </w:r>
          </w:p>
        </w:tc>
        <w:tc>
          <w:tcPr>
            <w:tcW w:w="709" w:type="dxa"/>
            <w:vAlign w:val="center"/>
            <w:hideMark/>
          </w:tcPr>
          <w:p w14:paraId="5A3D9E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9.00</w:t>
            </w:r>
          </w:p>
        </w:tc>
        <w:tc>
          <w:tcPr>
            <w:tcW w:w="425" w:type="dxa"/>
            <w:vAlign w:val="center"/>
            <w:hideMark/>
          </w:tcPr>
          <w:p w14:paraId="08FDF6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11EDD0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80.4</w:t>
            </w:r>
          </w:p>
        </w:tc>
        <w:tc>
          <w:tcPr>
            <w:tcW w:w="709" w:type="dxa"/>
            <w:vAlign w:val="center"/>
            <w:hideMark/>
          </w:tcPr>
          <w:p w14:paraId="6B75BC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10.58</w:t>
            </w:r>
          </w:p>
        </w:tc>
        <w:tc>
          <w:tcPr>
            <w:tcW w:w="709" w:type="dxa"/>
            <w:vAlign w:val="center"/>
            <w:hideMark/>
          </w:tcPr>
          <w:p w14:paraId="1EC53D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0.181</w:t>
            </w:r>
          </w:p>
        </w:tc>
        <w:tc>
          <w:tcPr>
            <w:tcW w:w="708" w:type="dxa"/>
            <w:vAlign w:val="center"/>
            <w:hideMark/>
          </w:tcPr>
          <w:p w14:paraId="0FDCB5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0.072</w:t>
            </w:r>
          </w:p>
        </w:tc>
        <w:tc>
          <w:tcPr>
            <w:tcW w:w="1134" w:type="dxa"/>
            <w:vAlign w:val="center"/>
            <w:hideMark/>
          </w:tcPr>
          <w:p w14:paraId="21202FB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AD305D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C9440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1E7C6E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269708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0B2707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735AB8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7A57352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8E5FC3D" w14:textId="77777777" w:rsidTr="597CA3C0">
        <w:trPr>
          <w:cantSplit/>
          <w:trHeight w:val="302"/>
        </w:trPr>
        <w:tc>
          <w:tcPr>
            <w:tcW w:w="426" w:type="dxa"/>
            <w:vAlign w:val="center"/>
            <w:hideMark/>
          </w:tcPr>
          <w:p w14:paraId="679806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425" w:type="dxa"/>
            <w:vAlign w:val="center"/>
            <w:hideMark/>
          </w:tcPr>
          <w:p w14:paraId="4E3121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104</w:t>
            </w:r>
          </w:p>
        </w:tc>
        <w:tc>
          <w:tcPr>
            <w:tcW w:w="992" w:type="dxa"/>
            <w:vAlign w:val="center"/>
            <w:hideMark/>
          </w:tcPr>
          <w:p w14:paraId="4DF00C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Ilse et al. (2020)</w:t>
            </w:r>
          </w:p>
        </w:tc>
        <w:tc>
          <w:tcPr>
            <w:tcW w:w="709" w:type="dxa"/>
            <w:vAlign w:val="center"/>
            <w:hideMark/>
          </w:tcPr>
          <w:p w14:paraId="0D1FE8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1C1CDE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1A8053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7FECC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4F910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31F597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15.00</w:t>
            </w:r>
          </w:p>
        </w:tc>
        <w:tc>
          <w:tcPr>
            <w:tcW w:w="709" w:type="dxa"/>
            <w:vAlign w:val="center"/>
            <w:hideMark/>
          </w:tcPr>
          <w:p w14:paraId="35D143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7.94</w:t>
            </w:r>
          </w:p>
        </w:tc>
        <w:tc>
          <w:tcPr>
            <w:tcW w:w="425" w:type="dxa"/>
            <w:vAlign w:val="center"/>
            <w:hideMark/>
          </w:tcPr>
          <w:p w14:paraId="3821C8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030307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16.9</w:t>
            </w:r>
          </w:p>
        </w:tc>
        <w:tc>
          <w:tcPr>
            <w:tcW w:w="709" w:type="dxa"/>
            <w:vAlign w:val="center"/>
            <w:hideMark/>
          </w:tcPr>
          <w:p w14:paraId="2632C0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9.00</w:t>
            </w:r>
          </w:p>
        </w:tc>
        <w:tc>
          <w:tcPr>
            <w:tcW w:w="709" w:type="dxa"/>
            <w:vAlign w:val="center"/>
            <w:hideMark/>
          </w:tcPr>
          <w:p w14:paraId="041CAB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0.221</w:t>
            </w:r>
          </w:p>
        </w:tc>
        <w:tc>
          <w:tcPr>
            <w:tcW w:w="708" w:type="dxa"/>
            <w:vAlign w:val="center"/>
            <w:hideMark/>
          </w:tcPr>
          <w:p w14:paraId="5AE3DC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0.072</w:t>
            </w:r>
          </w:p>
        </w:tc>
        <w:tc>
          <w:tcPr>
            <w:tcW w:w="1134" w:type="dxa"/>
            <w:vAlign w:val="center"/>
            <w:hideMark/>
          </w:tcPr>
          <w:p w14:paraId="7288169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9D7B92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3E627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7F7A54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13077F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21AD47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0FA1E4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50CAA34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7138C93" w14:textId="77777777" w:rsidTr="597CA3C0">
        <w:trPr>
          <w:cantSplit/>
          <w:trHeight w:val="302"/>
        </w:trPr>
        <w:tc>
          <w:tcPr>
            <w:tcW w:w="426" w:type="dxa"/>
            <w:vAlign w:val="center"/>
            <w:hideMark/>
          </w:tcPr>
          <w:p w14:paraId="7A0A5A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425" w:type="dxa"/>
            <w:vAlign w:val="center"/>
            <w:hideMark/>
          </w:tcPr>
          <w:p w14:paraId="7A4A05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w:t>
            </w:r>
          </w:p>
        </w:tc>
        <w:tc>
          <w:tcPr>
            <w:tcW w:w="992" w:type="dxa"/>
            <w:vAlign w:val="center"/>
            <w:hideMark/>
          </w:tcPr>
          <w:p w14:paraId="04B44F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Ilse et al. (2020)</w:t>
            </w:r>
          </w:p>
        </w:tc>
        <w:tc>
          <w:tcPr>
            <w:tcW w:w="709" w:type="dxa"/>
            <w:vAlign w:val="center"/>
            <w:hideMark/>
          </w:tcPr>
          <w:p w14:paraId="14648D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70A5D6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251379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735F1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B73A9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4F2AB6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2.70</w:t>
            </w:r>
          </w:p>
        </w:tc>
        <w:tc>
          <w:tcPr>
            <w:tcW w:w="709" w:type="dxa"/>
            <w:vAlign w:val="center"/>
            <w:hideMark/>
          </w:tcPr>
          <w:p w14:paraId="34AB93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3.17</w:t>
            </w:r>
          </w:p>
        </w:tc>
        <w:tc>
          <w:tcPr>
            <w:tcW w:w="425" w:type="dxa"/>
            <w:vAlign w:val="center"/>
            <w:hideMark/>
          </w:tcPr>
          <w:p w14:paraId="354A3F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7C64BA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3F42F9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3.70</w:t>
            </w:r>
          </w:p>
        </w:tc>
        <w:tc>
          <w:tcPr>
            <w:tcW w:w="709" w:type="dxa"/>
            <w:vAlign w:val="center"/>
            <w:hideMark/>
          </w:tcPr>
          <w:p w14:paraId="076260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0.029</w:t>
            </w:r>
          </w:p>
        </w:tc>
        <w:tc>
          <w:tcPr>
            <w:tcW w:w="708" w:type="dxa"/>
            <w:vAlign w:val="center"/>
            <w:hideMark/>
          </w:tcPr>
          <w:p w14:paraId="642D44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0.071</w:t>
            </w:r>
          </w:p>
        </w:tc>
        <w:tc>
          <w:tcPr>
            <w:tcW w:w="1134" w:type="dxa"/>
            <w:vAlign w:val="center"/>
            <w:hideMark/>
          </w:tcPr>
          <w:p w14:paraId="379C872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AF8B33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200F2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795543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57023D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0BFB78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494ADB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57C0B60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39D3ABC" w14:textId="77777777" w:rsidTr="597CA3C0">
        <w:trPr>
          <w:cantSplit/>
          <w:trHeight w:val="302"/>
        </w:trPr>
        <w:tc>
          <w:tcPr>
            <w:tcW w:w="426" w:type="dxa"/>
            <w:vAlign w:val="center"/>
            <w:hideMark/>
          </w:tcPr>
          <w:p w14:paraId="6404A4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425" w:type="dxa"/>
            <w:vAlign w:val="center"/>
            <w:hideMark/>
          </w:tcPr>
          <w:p w14:paraId="2116F0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106</w:t>
            </w:r>
          </w:p>
        </w:tc>
        <w:tc>
          <w:tcPr>
            <w:tcW w:w="992" w:type="dxa"/>
            <w:vAlign w:val="center"/>
            <w:hideMark/>
          </w:tcPr>
          <w:p w14:paraId="081AED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Ilse et al. (2020)</w:t>
            </w:r>
          </w:p>
        </w:tc>
        <w:tc>
          <w:tcPr>
            <w:tcW w:w="709" w:type="dxa"/>
            <w:vAlign w:val="center"/>
            <w:hideMark/>
          </w:tcPr>
          <w:p w14:paraId="0C0E19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13FC14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48A4DE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805AF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D26DF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27527C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67.80</w:t>
            </w:r>
          </w:p>
        </w:tc>
        <w:tc>
          <w:tcPr>
            <w:tcW w:w="709" w:type="dxa"/>
            <w:vAlign w:val="center"/>
            <w:hideMark/>
          </w:tcPr>
          <w:p w14:paraId="22792C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17.46</w:t>
            </w:r>
          </w:p>
        </w:tc>
        <w:tc>
          <w:tcPr>
            <w:tcW w:w="425" w:type="dxa"/>
            <w:vAlign w:val="center"/>
            <w:hideMark/>
          </w:tcPr>
          <w:p w14:paraId="1DA1F1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68AF2C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67.6</w:t>
            </w:r>
          </w:p>
        </w:tc>
        <w:tc>
          <w:tcPr>
            <w:tcW w:w="709" w:type="dxa"/>
            <w:vAlign w:val="center"/>
            <w:hideMark/>
          </w:tcPr>
          <w:p w14:paraId="23530D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19.05</w:t>
            </w:r>
          </w:p>
        </w:tc>
        <w:tc>
          <w:tcPr>
            <w:tcW w:w="709" w:type="dxa"/>
            <w:vAlign w:val="center"/>
            <w:hideMark/>
          </w:tcPr>
          <w:p w14:paraId="4430F1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0.011</w:t>
            </w:r>
          </w:p>
        </w:tc>
        <w:tc>
          <w:tcPr>
            <w:tcW w:w="708" w:type="dxa"/>
            <w:vAlign w:val="center"/>
            <w:hideMark/>
          </w:tcPr>
          <w:p w14:paraId="249B4E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0.071</w:t>
            </w:r>
          </w:p>
        </w:tc>
        <w:tc>
          <w:tcPr>
            <w:tcW w:w="1134" w:type="dxa"/>
            <w:vAlign w:val="center"/>
            <w:hideMark/>
          </w:tcPr>
          <w:p w14:paraId="7525C7A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568D06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10F89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2C1094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132818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043F71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10EBBD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3ED16F0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4F7700D8" w14:textId="77777777" w:rsidTr="597CA3C0">
        <w:trPr>
          <w:cantSplit/>
          <w:trHeight w:val="302"/>
        </w:trPr>
        <w:tc>
          <w:tcPr>
            <w:tcW w:w="426" w:type="dxa"/>
            <w:vAlign w:val="center"/>
            <w:hideMark/>
          </w:tcPr>
          <w:p w14:paraId="41E2F3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425" w:type="dxa"/>
            <w:vAlign w:val="center"/>
            <w:hideMark/>
          </w:tcPr>
          <w:p w14:paraId="3AB566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107</w:t>
            </w:r>
          </w:p>
        </w:tc>
        <w:tc>
          <w:tcPr>
            <w:tcW w:w="992" w:type="dxa"/>
            <w:vAlign w:val="center"/>
            <w:hideMark/>
          </w:tcPr>
          <w:p w14:paraId="5C378E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Ilse et al. (2020)</w:t>
            </w:r>
          </w:p>
        </w:tc>
        <w:tc>
          <w:tcPr>
            <w:tcW w:w="709" w:type="dxa"/>
            <w:vAlign w:val="center"/>
            <w:hideMark/>
          </w:tcPr>
          <w:p w14:paraId="5A55BA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25DAC1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542CC5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4A549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3F0B3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241FEA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19.60</w:t>
            </w:r>
          </w:p>
        </w:tc>
        <w:tc>
          <w:tcPr>
            <w:tcW w:w="709" w:type="dxa"/>
            <w:vAlign w:val="center"/>
            <w:hideMark/>
          </w:tcPr>
          <w:p w14:paraId="77641C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10.58</w:t>
            </w:r>
          </w:p>
        </w:tc>
        <w:tc>
          <w:tcPr>
            <w:tcW w:w="425" w:type="dxa"/>
            <w:vAlign w:val="center"/>
            <w:hideMark/>
          </w:tcPr>
          <w:p w14:paraId="56987C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32E28D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20.4</w:t>
            </w:r>
          </w:p>
        </w:tc>
        <w:tc>
          <w:tcPr>
            <w:tcW w:w="709" w:type="dxa"/>
            <w:vAlign w:val="center"/>
            <w:hideMark/>
          </w:tcPr>
          <w:p w14:paraId="38544A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10.58</w:t>
            </w:r>
          </w:p>
        </w:tc>
        <w:tc>
          <w:tcPr>
            <w:tcW w:w="709" w:type="dxa"/>
            <w:vAlign w:val="center"/>
            <w:hideMark/>
          </w:tcPr>
          <w:p w14:paraId="14C91C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0.075</w:t>
            </w:r>
          </w:p>
        </w:tc>
        <w:tc>
          <w:tcPr>
            <w:tcW w:w="708" w:type="dxa"/>
            <w:vAlign w:val="center"/>
            <w:hideMark/>
          </w:tcPr>
          <w:p w14:paraId="02631C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0.071</w:t>
            </w:r>
          </w:p>
        </w:tc>
        <w:tc>
          <w:tcPr>
            <w:tcW w:w="1134" w:type="dxa"/>
            <w:vAlign w:val="center"/>
            <w:hideMark/>
          </w:tcPr>
          <w:p w14:paraId="2F3D92B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83152B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73E18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343477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5BDF5B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22BD4D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536020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29DAF1B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7E9B0316" w14:textId="77777777" w:rsidTr="597CA3C0">
        <w:trPr>
          <w:cantSplit/>
          <w:trHeight w:val="302"/>
        </w:trPr>
        <w:tc>
          <w:tcPr>
            <w:tcW w:w="426" w:type="dxa"/>
            <w:vAlign w:val="center"/>
            <w:hideMark/>
          </w:tcPr>
          <w:p w14:paraId="23684D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425" w:type="dxa"/>
            <w:vAlign w:val="center"/>
            <w:hideMark/>
          </w:tcPr>
          <w:p w14:paraId="737B1B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108</w:t>
            </w:r>
          </w:p>
        </w:tc>
        <w:tc>
          <w:tcPr>
            <w:tcW w:w="992" w:type="dxa"/>
            <w:vAlign w:val="center"/>
            <w:hideMark/>
          </w:tcPr>
          <w:p w14:paraId="54D662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Ilse et al. (2020)</w:t>
            </w:r>
          </w:p>
        </w:tc>
        <w:tc>
          <w:tcPr>
            <w:tcW w:w="709" w:type="dxa"/>
            <w:vAlign w:val="center"/>
            <w:hideMark/>
          </w:tcPr>
          <w:p w14:paraId="3F92A7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78258B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536943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846B4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B8414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35053D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12.50</w:t>
            </w:r>
          </w:p>
        </w:tc>
        <w:tc>
          <w:tcPr>
            <w:tcW w:w="709" w:type="dxa"/>
            <w:vAlign w:val="center"/>
            <w:hideMark/>
          </w:tcPr>
          <w:p w14:paraId="25053B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14.29</w:t>
            </w:r>
          </w:p>
        </w:tc>
        <w:tc>
          <w:tcPr>
            <w:tcW w:w="425" w:type="dxa"/>
            <w:vAlign w:val="center"/>
            <w:hideMark/>
          </w:tcPr>
          <w:p w14:paraId="54CB54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vAlign w:val="center"/>
            <w:hideMark/>
          </w:tcPr>
          <w:p w14:paraId="176D65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w:t>
            </w:r>
          </w:p>
        </w:tc>
        <w:tc>
          <w:tcPr>
            <w:tcW w:w="709" w:type="dxa"/>
            <w:vAlign w:val="center"/>
            <w:hideMark/>
          </w:tcPr>
          <w:p w14:paraId="5AD0A9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13.76</w:t>
            </w:r>
          </w:p>
        </w:tc>
        <w:tc>
          <w:tcPr>
            <w:tcW w:w="709" w:type="dxa"/>
            <w:vAlign w:val="center"/>
            <w:hideMark/>
          </w:tcPr>
          <w:p w14:paraId="120927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-0.035</w:t>
            </w:r>
          </w:p>
        </w:tc>
        <w:tc>
          <w:tcPr>
            <w:tcW w:w="708" w:type="dxa"/>
            <w:vAlign w:val="center"/>
            <w:hideMark/>
          </w:tcPr>
          <w:p w14:paraId="044731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0.071</w:t>
            </w:r>
          </w:p>
        </w:tc>
        <w:tc>
          <w:tcPr>
            <w:tcW w:w="1134" w:type="dxa"/>
            <w:vAlign w:val="center"/>
            <w:hideMark/>
          </w:tcPr>
          <w:p w14:paraId="3A38E35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376C6A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EAF5E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58C304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4C9074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5CD9B4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26ED37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7570AC9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21C1B2D" w14:textId="77777777" w:rsidTr="597CA3C0">
        <w:trPr>
          <w:cantSplit/>
          <w:trHeight w:val="302"/>
        </w:trPr>
        <w:tc>
          <w:tcPr>
            <w:tcW w:w="426" w:type="dxa"/>
            <w:vAlign w:val="center"/>
            <w:hideMark/>
          </w:tcPr>
          <w:p w14:paraId="1BD24D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425" w:type="dxa"/>
            <w:vAlign w:val="center"/>
            <w:hideMark/>
          </w:tcPr>
          <w:p w14:paraId="6DE72C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109</w:t>
            </w:r>
          </w:p>
        </w:tc>
        <w:tc>
          <w:tcPr>
            <w:tcW w:w="992" w:type="dxa"/>
            <w:vAlign w:val="center"/>
            <w:hideMark/>
          </w:tcPr>
          <w:p w14:paraId="58B39D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Jin et al. (2020)</w:t>
            </w:r>
          </w:p>
        </w:tc>
        <w:tc>
          <w:tcPr>
            <w:tcW w:w="709" w:type="dxa"/>
            <w:vAlign w:val="center"/>
            <w:hideMark/>
          </w:tcPr>
          <w:p w14:paraId="7DA089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12D562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52</w:t>
            </w:r>
          </w:p>
        </w:tc>
        <w:tc>
          <w:tcPr>
            <w:tcW w:w="709" w:type="dxa"/>
            <w:vAlign w:val="center"/>
            <w:hideMark/>
          </w:tcPr>
          <w:p w14:paraId="1F2683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388AD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D6FBB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8" w:type="dxa"/>
            <w:vAlign w:val="center"/>
            <w:hideMark/>
          </w:tcPr>
          <w:p w14:paraId="5267BB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25.85</w:t>
            </w:r>
          </w:p>
        </w:tc>
        <w:tc>
          <w:tcPr>
            <w:tcW w:w="709" w:type="dxa"/>
            <w:vAlign w:val="center"/>
            <w:hideMark/>
          </w:tcPr>
          <w:p w14:paraId="709634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6.18</w:t>
            </w:r>
          </w:p>
        </w:tc>
        <w:tc>
          <w:tcPr>
            <w:tcW w:w="425" w:type="dxa"/>
            <w:vAlign w:val="center"/>
            <w:hideMark/>
          </w:tcPr>
          <w:p w14:paraId="4D768A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57B8B5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21.5</w:t>
            </w:r>
          </w:p>
        </w:tc>
        <w:tc>
          <w:tcPr>
            <w:tcW w:w="709" w:type="dxa"/>
            <w:vAlign w:val="center"/>
            <w:hideMark/>
          </w:tcPr>
          <w:p w14:paraId="6421F6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5.78</w:t>
            </w:r>
          </w:p>
        </w:tc>
        <w:tc>
          <w:tcPr>
            <w:tcW w:w="709" w:type="dxa"/>
            <w:vAlign w:val="center"/>
            <w:hideMark/>
          </w:tcPr>
          <w:p w14:paraId="05F570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0.709</w:t>
            </w:r>
          </w:p>
        </w:tc>
        <w:tc>
          <w:tcPr>
            <w:tcW w:w="708" w:type="dxa"/>
            <w:vAlign w:val="center"/>
            <w:hideMark/>
          </w:tcPr>
          <w:p w14:paraId="33D6B9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0.082</w:t>
            </w:r>
          </w:p>
        </w:tc>
        <w:tc>
          <w:tcPr>
            <w:tcW w:w="1134" w:type="dxa"/>
            <w:vAlign w:val="center"/>
            <w:hideMark/>
          </w:tcPr>
          <w:p w14:paraId="4FA55BE1"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15C2A5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757B6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2B0B9BC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762FC1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B6D51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1BD2D0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01A500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1755826" w14:textId="77777777" w:rsidTr="597CA3C0">
        <w:trPr>
          <w:cantSplit/>
          <w:trHeight w:val="302"/>
        </w:trPr>
        <w:tc>
          <w:tcPr>
            <w:tcW w:w="426" w:type="dxa"/>
            <w:vAlign w:val="center"/>
            <w:hideMark/>
          </w:tcPr>
          <w:p w14:paraId="7B4B66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425" w:type="dxa"/>
            <w:vAlign w:val="center"/>
            <w:hideMark/>
          </w:tcPr>
          <w:p w14:paraId="16A2DB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w:t>
            </w:r>
          </w:p>
        </w:tc>
        <w:tc>
          <w:tcPr>
            <w:tcW w:w="992" w:type="dxa"/>
            <w:vAlign w:val="center"/>
            <w:hideMark/>
          </w:tcPr>
          <w:p w14:paraId="00B9B1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Kennedy &amp; Keene (1966).1</w:t>
            </w:r>
          </w:p>
        </w:tc>
        <w:tc>
          <w:tcPr>
            <w:tcW w:w="709" w:type="dxa"/>
            <w:vAlign w:val="center"/>
            <w:hideMark/>
          </w:tcPr>
          <w:p w14:paraId="6EC91B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1966</w:t>
            </w:r>
          </w:p>
        </w:tc>
        <w:tc>
          <w:tcPr>
            <w:tcW w:w="567" w:type="dxa"/>
            <w:noWrap/>
            <w:vAlign w:val="center"/>
            <w:hideMark/>
          </w:tcPr>
          <w:p w14:paraId="342A51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69083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112C7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877BF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708" w:type="dxa"/>
            <w:vAlign w:val="center"/>
            <w:hideMark/>
          </w:tcPr>
          <w:p w14:paraId="34F329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4.44</w:t>
            </w:r>
          </w:p>
        </w:tc>
        <w:tc>
          <w:tcPr>
            <w:tcW w:w="709" w:type="dxa"/>
            <w:vAlign w:val="center"/>
            <w:hideMark/>
          </w:tcPr>
          <w:p w14:paraId="6F802C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0.55</w:t>
            </w:r>
          </w:p>
        </w:tc>
        <w:tc>
          <w:tcPr>
            <w:tcW w:w="425" w:type="dxa"/>
            <w:vAlign w:val="center"/>
            <w:hideMark/>
          </w:tcPr>
          <w:p w14:paraId="23471C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709" w:type="dxa"/>
            <w:vAlign w:val="center"/>
            <w:hideMark/>
          </w:tcPr>
          <w:p w14:paraId="7A2A41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709" w:type="dxa"/>
            <w:vAlign w:val="center"/>
            <w:hideMark/>
          </w:tcPr>
          <w:p w14:paraId="4215B8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0.78</w:t>
            </w:r>
          </w:p>
        </w:tc>
        <w:tc>
          <w:tcPr>
            <w:tcW w:w="709" w:type="dxa"/>
            <w:vAlign w:val="center"/>
            <w:hideMark/>
          </w:tcPr>
          <w:p w14:paraId="56630D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0.743</w:t>
            </w:r>
          </w:p>
        </w:tc>
        <w:tc>
          <w:tcPr>
            <w:tcW w:w="708" w:type="dxa"/>
            <w:vAlign w:val="center"/>
            <w:hideMark/>
          </w:tcPr>
          <w:p w14:paraId="30FF09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0.267</w:t>
            </w:r>
          </w:p>
        </w:tc>
        <w:tc>
          <w:tcPr>
            <w:tcW w:w="1134" w:type="dxa"/>
            <w:vAlign w:val="center"/>
            <w:hideMark/>
          </w:tcPr>
          <w:p w14:paraId="432F1749"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009D26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7D46A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630" w:type="dxa"/>
            <w:noWrap/>
            <w:vAlign w:val="center"/>
            <w:hideMark/>
          </w:tcPr>
          <w:p w14:paraId="1B032EB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422F48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C0BFE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709" w:type="dxa"/>
            <w:vAlign w:val="center"/>
            <w:hideMark/>
          </w:tcPr>
          <w:p w14:paraId="6338FF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18:15</w:t>
            </w:r>
          </w:p>
        </w:tc>
        <w:tc>
          <w:tcPr>
            <w:tcW w:w="1101" w:type="dxa"/>
            <w:noWrap/>
            <w:vAlign w:val="center"/>
            <w:hideMark/>
          </w:tcPr>
          <w:p w14:paraId="1CA0D7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92EDDC6" w14:textId="77777777" w:rsidTr="597CA3C0">
        <w:trPr>
          <w:cantSplit/>
          <w:trHeight w:val="302"/>
        </w:trPr>
        <w:tc>
          <w:tcPr>
            <w:tcW w:w="426" w:type="dxa"/>
            <w:vAlign w:val="center"/>
            <w:hideMark/>
          </w:tcPr>
          <w:p w14:paraId="6DC384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425" w:type="dxa"/>
            <w:vAlign w:val="center"/>
            <w:hideMark/>
          </w:tcPr>
          <w:p w14:paraId="00C660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111</w:t>
            </w:r>
          </w:p>
        </w:tc>
        <w:tc>
          <w:tcPr>
            <w:tcW w:w="992" w:type="dxa"/>
            <w:vAlign w:val="center"/>
            <w:hideMark/>
          </w:tcPr>
          <w:p w14:paraId="557C84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Kennedy &amp; Keene (1966).2</w:t>
            </w:r>
          </w:p>
        </w:tc>
        <w:tc>
          <w:tcPr>
            <w:tcW w:w="709" w:type="dxa"/>
            <w:vAlign w:val="center"/>
            <w:hideMark/>
          </w:tcPr>
          <w:p w14:paraId="250318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1966</w:t>
            </w:r>
          </w:p>
        </w:tc>
        <w:tc>
          <w:tcPr>
            <w:tcW w:w="567" w:type="dxa"/>
            <w:noWrap/>
            <w:vAlign w:val="center"/>
            <w:hideMark/>
          </w:tcPr>
          <w:p w14:paraId="02D5FE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667F75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2D1BE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3915F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708" w:type="dxa"/>
            <w:vAlign w:val="center"/>
            <w:hideMark/>
          </w:tcPr>
          <w:p w14:paraId="7B1888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4.44</w:t>
            </w:r>
          </w:p>
        </w:tc>
        <w:tc>
          <w:tcPr>
            <w:tcW w:w="709" w:type="dxa"/>
            <w:vAlign w:val="center"/>
            <w:hideMark/>
          </w:tcPr>
          <w:p w14:paraId="772ABC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0.55</w:t>
            </w:r>
          </w:p>
        </w:tc>
        <w:tc>
          <w:tcPr>
            <w:tcW w:w="425" w:type="dxa"/>
            <w:vAlign w:val="center"/>
            <w:hideMark/>
          </w:tcPr>
          <w:p w14:paraId="3D7BCC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709" w:type="dxa"/>
            <w:vAlign w:val="center"/>
            <w:hideMark/>
          </w:tcPr>
          <w:p w14:paraId="51605B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9" w:type="dxa"/>
            <w:vAlign w:val="center"/>
            <w:hideMark/>
          </w:tcPr>
          <w:p w14:paraId="7898CA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0.53</w:t>
            </w:r>
          </w:p>
        </w:tc>
        <w:tc>
          <w:tcPr>
            <w:tcW w:w="709" w:type="dxa"/>
            <w:vAlign w:val="center"/>
            <w:hideMark/>
          </w:tcPr>
          <w:p w14:paraId="18991D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1.695</w:t>
            </w:r>
          </w:p>
        </w:tc>
        <w:tc>
          <w:tcPr>
            <w:tcW w:w="708" w:type="dxa"/>
            <w:vAlign w:val="center"/>
            <w:hideMark/>
          </w:tcPr>
          <w:p w14:paraId="451309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0.340</w:t>
            </w:r>
          </w:p>
        </w:tc>
        <w:tc>
          <w:tcPr>
            <w:tcW w:w="1134" w:type="dxa"/>
            <w:vAlign w:val="center"/>
            <w:hideMark/>
          </w:tcPr>
          <w:p w14:paraId="0652D837"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333D6E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6C6F6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630" w:type="dxa"/>
            <w:noWrap/>
            <w:vAlign w:val="center"/>
            <w:hideMark/>
          </w:tcPr>
          <w:p w14:paraId="29E6DB4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87800A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EBEAF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709" w:type="dxa"/>
            <w:vAlign w:val="center"/>
            <w:hideMark/>
          </w:tcPr>
          <w:p w14:paraId="045847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18:30</w:t>
            </w:r>
          </w:p>
        </w:tc>
        <w:tc>
          <w:tcPr>
            <w:tcW w:w="1101" w:type="dxa"/>
            <w:noWrap/>
            <w:vAlign w:val="center"/>
            <w:hideMark/>
          </w:tcPr>
          <w:p w14:paraId="49CD6F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66EFB6A" w14:textId="77777777" w:rsidTr="597CA3C0">
        <w:trPr>
          <w:cantSplit/>
          <w:trHeight w:val="302"/>
        </w:trPr>
        <w:tc>
          <w:tcPr>
            <w:tcW w:w="426" w:type="dxa"/>
            <w:vAlign w:val="center"/>
            <w:hideMark/>
          </w:tcPr>
          <w:p w14:paraId="45FED9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27</w:t>
            </w:r>
          </w:p>
        </w:tc>
        <w:tc>
          <w:tcPr>
            <w:tcW w:w="425" w:type="dxa"/>
            <w:vAlign w:val="center"/>
            <w:hideMark/>
          </w:tcPr>
          <w:p w14:paraId="5CE19B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112</w:t>
            </w:r>
          </w:p>
        </w:tc>
        <w:tc>
          <w:tcPr>
            <w:tcW w:w="992" w:type="dxa"/>
            <w:vAlign w:val="center"/>
            <w:hideMark/>
          </w:tcPr>
          <w:p w14:paraId="56093F3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Labonté et al. (2024)</w:t>
            </w:r>
          </w:p>
        </w:tc>
        <w:tc>
          <w:tcPr>
            <w:tcW w:w="709" w:type="dxa"/>
            <w:vAlign w:val="center"/>
            <w:hideMark/>
          </w:tcPr>
          <w:p w14:paraId="3BCC09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1DA228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70ECA4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1675F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5B87F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8" w:type="dxa"/>
            <w:vAlign w:val="center"/>
            <w:hideMark/>
          </w:tcPr>
          <w:p w14:paraId="020E91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3.60</w:t>
            </w:r>
          </w:p>
        </w:tc>
        <w:tc>
          <w:tcPr>
            <w:tcW w:w="709" w:type="dxa"/>
            <w:vAlign w:val="center"/>
            <w:hideMark/>
          </w:tcPr>
          <w:p w14:paraId="03FF7F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3.00</w:t>
            </w:r>
          </w:p>
        </w:tc>
        <w:tc>
          <w:tcPr>
            <w:tcW w:w="425" w:type="dxa"/>
            <w:vAlign w:val="center"/>
            <w:hideMark/>
          </w:tcPr>
          <w:p w14:paraId="7BC415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2C816B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709" w:type="dxa"/>
            <w:vAlign w:val="center"/>
            <w:hideMark/>
          </w:tcPr>
          <w:p w14:paraId="7C09E0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w:t>
            </w:r>
          </w:p>
        </w:tc>
        <w:tc>
          <w:tcPr>
            <w:tcW w:w="709" w:type="dxa"/>
            <w:vAlign w:val="center"/>
            <w:hideMark/>
          </w:tcPr>
          <w:p w14:paraId="21E7AB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0.276</w:t>
            </w:r>
          </w:p>
        </w:tc>
        <w:tc>
          <w:tcPr>
            <w:tcW w:w="708" w:type="dxa"/>
            <w:vAlign w:val="center"/>
            <w:hideMark/>
          </w:tcPr>
          <w:p w14:paraId="4FA473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0.046</w:t>
            </w:r>
          </w:p>
        </w:tc>
        <w:tc>
          <w:tcPr>
            <w:tcW w:w="1134" w:type="dxa"/>
            <w:vAlign w:val="center"/>
            <w:hideMark/>
          </w:tcPr>
          <w:p w14:paraId="72EF17D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59726AF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57F95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630" w:type="dxa"/>
            <w:noWrap/>
            <w:vAlign w:val="center"/>
            <w:hideMark/>
          </w:tcPr>
          <w:p w14:paraId="5A84DF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24.4</w:t>
            </w:r>
          </w:p>
        </w:tc>
        <w:tc>
          <w:tcPr>
            <w:tcW w:w="709" w:type="dxa"/>
            <w:noWrap/>
            <w:vAlign w:val="center"/>
            <w:hideMark/>
          </w:tcPr>
          <w:p w14:paraId="3682B0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23.8</w:t>
            </w:r>
          </w:p>
        </w:tc>
        <w:tc>
          <w:tcPr>
            <w:tcW w:w="709" w:type="dxa"/>
            <w:noWrap/>
            <w:vAlign w:val="center"/>
            <w:hideMark/>
          </w:tcPr>
          <w:p w14:paraId="4ECB0E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w:t>
            </w:r>
          </w:p>
        </w:tc>
        <w:tc>
          <w:tcPr>
            <w:tcW w:w="709" w:type="dxa"/>
            <w:vAlign w:val="center"/>
            <w:hideMark/>
          </w:tcPr>
          <w:p w14:paraId="5F0694D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A890A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F22D107" w14:textId="77777777" w:rsidTr="597CA3C0">
        <w:trPr>
          <w:cantSplit/>
          <w:trHeight w:val="302"/>
        </w:trPr>
        <w:tc>
          <w:tcPr>
            <w:tcW w:w="426" w:type="dxa"/>
            <w:vAlign w:val="center"/>
            <w:hideMark/>
          </w:tcPr>
          <w:p w14:paraId="3AAFCE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425" w:type="dxa"/>
            <w:vAlign w:val="center"/>
            <w:hideMark/>
          </w:tcPr>
          <w:p w14:paraId="059D58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113</w:t>
            </w:r>
          </w:p>
        </w:tc>
        <w:tc>
          <w:tcPr>
            <w:tcW w:w="992" w:type="dxa"/>
            <w:vAlign w:val="center"/>
            <w:hideMark/>
          </w:tcPr>
          <w:p w14:paraId="005072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Lahtinen et al. (2019)</w:t>
            </w:r>
          </w:p>
        </w:tc>
        <w:tc>
          <w:tcPr>
            <w:tcW w:w="709" w:type="dxa"/>
            <w:vAlign w:val="center"/>
            <w:hideMark/>
          </w:tcPr>
          <w:p w14:paraId="2941FF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63E3B9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325AAD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BBC40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FFA02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8" w:type="dxa"/>
            <w:vAlign w:val="center"/>
            <w:hideMark/>
          </w:tcPr>
          <w:p w14:paraId="152C05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770.00</w:t>
            </w:r>
          </w:p>
        </w:tc>
        <w:tc>
          <w:tcPr>
            <w:tcW w:w="709" w:type="dxa"/>
            <w:vAlign w:val="center"/>
            <w:hideMark/>
          </w:tcPr>
          <w:p w14:paraId="54D64C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280.00</w:t>
            </w:r>
          </w:p>
        </w:tc>
        <w:tc>
          <w:tcPr>
            <w:tcW w:w="425" w:type="dxa"/>
            <w:vAlign w:val="center"/>
            <w:hideMark/>
          </w:tcPr>
          <w:p w14:paraId="3C4F04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3E5AB9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930.0</w:t>
            </w:r>
          </w:p>
        </w:tc>
        <w:tc>
          <w:tcPr>
            <w:tcW w:w="709" w:type="dxa"/>
            <w:vAlign w:val="center"/>
            <w:hideMark/>
          </w:tcPr>
          <w:p w14:paraId="399E0E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460.00</w:t>
            </w:r>
          </w:p>
        </w:tc>
        <w:tc>
          <w:tcPr>
            <w:tcW w:w="709" w:type="dxa"/>
            <w:vAlign w:val="center"/>
            <w:hideMark/>
          </w:tcPr>
          <w:p w14:paraId="7F95AA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0.415</w:t>
            </w:r>
          </w:p>
        </w:tc>
        <w:tc>
          <w:tcPr>
            <w:tcW w:w="708" w:type="dxa"/>
            <w:vAlign w:val="center"/>
            <w:hideMark/>
          </w:tcPr>
          <w:p w14:paraId="2BB352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0.064</w:t>
            </w:r>
          </w:p>
        </w:tc>
        <w:tc>
          <w:tcPr>
            <w:tcW w:w="1134" w:type="dxa"/>
            <w:vAlign w:val="center"/>
            <w:hideMark/>
          </w:tcPr>
          <w:p w14:paraId="1967018C"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1FB316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346D40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5E5FBF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1A3BB2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709" w:type="dxa"/>
            <w:noWrap/>
            <w:vAlign w:val="center"/>
            <w:hideMark/>
          </w:tcPr>
          <w:p w14:paraId="7F2BD5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4F9D06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w:t>
            </w:r>
          </w:p>
        </w:tc>
        <w:tc>
          <w:tcPr>
            <w:tcW w:w="1101" w:type="dxa"/>
            <w:noWrap/>
            <w:vAlign w:val="center"/>
            <w:hideMark/>
          </w:tcPr>
          <w:p w14:paraId="561D5A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05ED1151" w14:textId="77777777" w:rsidTr="597CA3C0">
        <w:trPr>
          <w:cantSplit/>
          <w:trHeight w:val="302"/>
        </w:trPr>
        <w:tc>
          <w:tcPr>
            <w:tcW w:w="426" w:type="dxa"/>
            <w:vAlign w:val="center"/>
            <w:hideMark/>
          </w:tcPr>
          <w:p w14:paraId="35B9D3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w:t>
            </w:r>
          </w:p>
        </w:tc>
        <w:tc>
          <w:tcPr>
            <w:tcW w:w="425" w:type="dxa"/>
            <w:vAlign w:val="center"/>
            <w:hideMark/>
          </w:tcPr>
          <w:p w14:paraId="34FAA7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114</w:t>
            </w:r>
          </w:p>
        </w:tc>
        <w:tc>
          <w:tcPr>
            <w:tcW w:w="992" w:type="dxa"/>
            <w:vAlign w:val="center"/>
            <w:hideMark/>
          </w:tcPr>
          <w:p w14:paraId="0F0286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Landini et al. (2024)</w:t>
            </w:r>
          </w:p>
        </w:tc>
        <w:tc>
          <w:tcPr>
            <w:tcW w:w="709" w:type="dxa"/>
            <w:vAlign w:val="center"/>
            <w:hideMark/>
          </w:tcPr>
          <w:p w14:paraId="6EEA2D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28D9AD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244</w:t>
            </w:r>
          </w:p>
        </w:tc>
        <w:tc>
          <w:tcPr>
            <w:tcW w:w="709" w:type="dxa"/>
            <w:vAlign w:val="center"/>
            <w:hideMark/>
          </w:tcPr>
          <w:p w14:paraId="41D5AA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3CF82D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7EEE0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170</w:t>
            </w:r>
          </w:p>
        </w:tc>
        <w:tc>
          <w:tcPr>
            <w:tcW w:w="708" w:type="dxa"/>
            <w:vAlign w:val="center"/>
            <w:hideMark/>
          </w:tcPr>
          <w:p w14:paraId="42154C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0.74</w:t>
            </w:r>
          </w:p>
        </w:tc>
        <w:tc>
          <w:tcPr>
            <w:tcW w:w="709" w:type="dxa"/>
            <w:vAlign w:val="center"/>
            <w:hideMark/>
          </w:tcPr>
          <w:p w14:paraId="4622C4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w:t>
            </w:r>
          </w:p>
        </w:tc>
        <w:tc>
          <w:tcPr>
            <w:tcW w:w="425" w:type="dxa"/>
            <w:vAlign w:val="center"/>
            <w:hideMark/>
          </w:tcPr>
          <w:p w14:paraId="3EE4AA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w:t>
            </w:r>
          </w:p>
        </w:tc>
        <w:tc>
          <w:tcPr>
            <w:tcW w:w="709" w:type="dxa"/>
            <w:vAlign w:val="center"/>
            <w:hideMark/>
          </w:tcPr>
          <w:p w14:paraId="657F8B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w:t>
            </w:r>
          </w:p>
        </w:tc>
        <w:tc>
          <w:tcPr>
            <w:tcW w:w="709" w:type="dxa"/>
            <w:vAlign w:val="center"/>
            <w:hideMark/>
          </w:tcPr>
          <w:p w14:paraId="692857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w:t>
            </w:r>
          </w:p>
        </w:tc>
        <w:tc>
          <w:tcPr>
            <w:tcW w:w="709" w:type="dxa"/>
            <w:vAlign w:val="center"/>
            <w:hideMark/>
          </w:tcPr>
          <w:p w14:paraId="4BB541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-0.174</w:t>
            </w:r>
          </w:p>
        </w:tc>
        <w:tc>
          <w:tcPr>
            <w:tcW w:w="708" w:type="dxa"/>
            <w:vAlign w:val="center"/>
            <w:hideMark/>
          </w:tcPr>
          <w:p w14:paraId="039154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0.019</w:t>
            </w:r>
          </w:p>
        </w:tc>
        <w:tc>
          <w:tcPr>
            <w:tcW w:w="1134" w:type="dxa"/>
            <w:vAlign w:val="center"/>
            <w:hideMark/>
          </w:tcPr>
          <w:p w14:paraId="795CE83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7C456D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E8D95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161</w:t>
            </w:r>
          </w:p>
        </w:tc>
        <w:tc>
          <w:tcPr>
            <w:tcW w:w="630" w:type="dxa"/>
            <w:noWrap/>
            <w:vAlign w:val="center"/>
            <w:hideMark/>
          </w:tcPr>
          <w:p w14:paraId="689B58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709" w:type="dxa"/>
            <w:noWrap/>
            <w:vAlign w:val="center"/>
            <w:hideMark/>
          </w:tcPr>
          <w:p w14:paraId="2AA300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25.65</w:t>
            </w:r>
          </w:p>
        </w:tc>
        <w:tc>
          <w:tcPr>
            <w:tcW w:w="709" w:type="dxa"/>
            <w:noWrap/>
            <w:vAlign w:val="center"/>
            <w:hideMark/>
          </w:tcPr>
          <w:p w14:paraId="4A4714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9.2</w:t>
            </w:r>
          </w:p>
        </w:tc>
        <w:tc>
          <w:tcPr>
            <w:tcW w:w="709" w:type="dxa"/>
            <w:vAlign w:val="center"/>
            <w:hideMark/>
          </w:tcPr>
          <w:p w14:paraId="23E28C5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52DB7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5619DDB" w14:textId="77777777" w:rsidTr="597CA3C0">
        <w:trPr>
          <w:cantSplit/>
          <w:trHeight w:val="302"/>
        </w:trPr>
        <w:tc>
          <w:tcPr>
            <w:tcW w:w="426" w:type="dxa"/>
            <w:vAlign w:val="center"/>
            <w:hideMark/>
          </w:tcPr>
          <w:p w14:paraId="72BE08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425" w:type="dxa"/>
            <w:vAlign w:val="center"/>
            <w:hideMark/>
          </w:tcPr>
          <w:p w14:paraId="7F4F3F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115</w:t>
            </w:r>
          </w:p>
        </w:tc>
        <w:tc>
          <w:tcPr>
            <w:tcW w:w="992" w:type="dxa"/>
            <w:vAlign w:val="center"/>
            <w:hideMark/>
          </w:tcPr>
          <w:p w14:paraId="1E3425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Lavy &amp; van de Hout (1993)</w:t>
            </w:r>
          </w:p>
        </w:tc>
        <w:tc>
          <w:tcPr>
            <w:tcW w:w="709" w:type="dxa"/>
            <w:vAlign w:val="center"/>
            <w:hideMark/>
          </w:tcPr>
          <w:p w14:paraId="519EF2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1993</w:t>
            </w:r>
          </w:p>
        </w:tc>
        <w:tc>
          <w:tcPr>
            <w:tcW w:w="567" w:type="dxa"/>
            <w:noWrap/>
            <w:vAlign w:val="center"/>
            <w:hideMark/>
          </w:tcPr>
          <w:p w14:paraId="59DB1A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4596C8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48FF2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6168CD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0C9773E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945783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692100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22AEAF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383CC0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23831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0.147</w:t>
            </w:r>
          </w:p>
        </w:tc>
        <w:tc>
          <w:tcPr>
            <w:tcW w:w="708" w:type="dxa"/>
            <w:vAlign w:val="center"/>
            <w:hideMark/>
          </w:tcPr>
          <w:p w14:paraId="20C5F0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1134" w:type="dxa"/>
            <w:vAlign w:val="center"/>
            <w:hideMark/>
          </w:tcPr>
          <w:p w14:paraId="64A9AFE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5CCD2B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5FB28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630" w:type="dxa"/>
            <w:noWrap/>
            <w:vAlign w:val="center"/>
            <w:hideMark/>
          </w:tcPr>
          <w:p w14:paraId="4F4185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1FADD42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AAFE8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797C3EE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E8528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6CFD53F7" w14:textId="77777777" w:rsidTr="597CA3C0">
        <w:trPr>
          <w:cantSplit/>
          <w:trHeight w:val="302"/>
        </w:trPr>
        <w:tc>
          <w:tcPr>
            <w:tcW w:w="426" w:type="dxa"/>
            <w:vAlign w:val="center"/>
            <w:hideMark/>
          </w:tcPr>
          <w:p w14:paraId="4CF1BD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w:t>
            </w:r>
          </w:p>
        </w:tc>
        <w:tc>
          <w:tcPr>
            <w:tcW w:w="425" w:type="dxa"/>
            <w:vAlign w:val="center"/>
            <w:hideMark/>
          </w:tcPr>
          <w:p w14:paraId="710F8E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116</w:t>
            </w:r>
          </w:p>
        </w:tc>
        <w:tc>
          <w:tcPr>
            <w:tcW w:w="992" w:type="dxa"/>
            <w:vAlign w:val="center"/>
            <w:hideMark/>
          </w:tcPr>
          <w:p w14:paraId="7CD307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Lerner et al. (1958)</w:t>
            </w:r>
          </w:p>
        </w:tc>
        <w:tc>
          <w:tcPr>
            <w:tcW w:w="709" w:type="dxa"/>
            <w:vAlign w:val="center"/>
            <w:hideMark/>
          </w:tcPr>
          <w:p w14:paraId="46C33B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1958</w:t>
            </w:r>
          </w:p>
        </w:tc>
        <w:tc>
          <w:tcPr>
            <w:tcW w:w="567" w:type="dxa"/>
            <w:noWrap/>
            <w:vAlign w:val="center"/>
            <w:hideMark/>
          </w:tcPr>
          <w:p w14:paraId="4AC877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7ACF0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09043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9828D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707020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3.52</w:t>
            </w:r>
          </w:p>
        </w:tc>
        <w:tc>
          <w:tcPr>
            <w:tcW w:w="709" w:type="dxa"/>
            <w:vAlign w:val="center"/>
            <w:hideMark/>
          </w:tcPr>
          <w:p w14:paraId="1892AD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2.87</w:t>
            </w:r>
          </w:p>
        </w:tc>
        <w:tc>
          <w:tcPr>
            <w:tcW w:w="425" w:type="dxa"/>
            <w:vAlign w:val="center"/>
            <w:hideMark/>
          </w:tcPr>
          <w:p w14:paraId="4E2102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63739C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w:t>
            </w:r>
          </w:p>
        </w:tc>
        <w:tc>
          <w:tcPr>
            <w:tcW w:w="709" w:type="dxa"/>
            <w:vAlign w:val="center"/>
            <w:hideMark/>
          </w:tcPr>
          <w:p w14:paraId="653674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3.05</w:t>
            </w:r>
          </w:p>
        </w:tc>
        <w:tc>
          <w:tcPr>
            <w:tcW w:w="709" w:type="dxa"/>
            <w:vAlign w:val="center"/>
            <w:hideMark/>
          </w:tcPr>
          <w:p w14:paraId="752C44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-0.073</w:t>
            </w:r>
          </w:p>
        </w:tc>
        <w:tc>
          <w:tcPr>
            <w:tcW w:w="708" w:type="dxa"/>
            <w:vAlign w:val="center"/>
            <w:hideMark/>
          </w:tcPr>
          <w:p w14:paraId="3E4AD7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58366C59"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3AE77B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D80AAE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2C2896C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C2D926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B5778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4.166</w:t>
            </w:r>
          </w:p>
        </w:tc>
        <w:tc>
          <w:tcPr>
            <w:tcW w:w="709" w:type="dxa"/>
            <w:vAlign w:val="center"/>
            <w:hideMark/>
          </w:tcPr>
          <w:p w14:paraId="15A3836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CF3B89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6DF1A587" w14:textId="77777777" w:rsidTr="597CA3C0">
        <w:trPr>
          <w:cantSplit/>
          <w:trHeight w:val="302"/>
        </w:trPr>
        <w:tc>
          <w:tcPr>
            <w:tcW w:w="426" w:type="dxa"/>
            <w:vAlign w:val="center"/>
            <w:hideMark/>
          </w:tcPr>
          <w:p w14:paraId="4D8B26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425" w:type="dxa"/>
            <w:vAlign w:val="center"/>
            <w:hideMark/>
          </w:tcPr>
          <w:p w14:paraId="6E42EC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117</w:t>
            </w:r>
          </w:p>
        </w:tc>
        <w:tc>
          <w:tcPr>
            <w:tcW w:w="992" w:type="dxa"/>
            <w:vAlign w:val="center"/>
            <w:hideMark/>
          </w:tcPr>
          <w:p w14:paraId="18851C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Maran et al. (2017)</w:t>
            </w:r>
          </w:p>
        </w:tc>
        <w:tc>
          <w:tcPr>
            <w:tcW w:w="709" w:type="dxa"/>
            <w:vAlign w:val="center"/>
            <w:hideMark/>
          </w:tcPr>
          <w:p w14:paraId="459F27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2017</w:t>
            </w:r>
          </w:p>
        </w:tc>
        <w:tc>
          <w:tcPr>
            <w:tcW w:w="567" w:type="dxa"/>
            <w:noWrap/>
            <w:vAlign w:val="center"/>
            <w:hideMark/>
          </w:tcPr>
          <w:p w14:paraId="05B4BD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9" w:type="dxa"/>
            <w:vAlign w:val="center"/>
            <w:hideMark/>
          </w:tcPr>
          <w:p w14:paraId="01C929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D4643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B85A7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8" w:type="dxa"/>
            <w:vAlign w:val="center"/>
            <w:hideMark/>
          </w:tcPr>
          <w:p w14:paraId="418443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77.00</w:t>
            </w:r>
          </w:p>
        </w:tc>
        <w:tc>
          <w:tcPr>
            <w:tcW w:w="709" w:type="dxa"/>
            <w:vAlign w:val="center"/>
            <w:hideMark/>
          </w:tcPr>
          <w:p w14:paraId="0A1AF3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47.33</w:t>
            </w:r>
          </w:p>
        </w:tc>
        <w:tc>
          <w:tcPr>
            <w:tcW w:w="425" w:type="dxa"/>
            <w:vAlign w:val="center"/>
            <w:hideMark/>
          </w:tcPr>
          <w:p w14:paraId="46F6A6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9" w:type="dxa"/>
            <w:vAlign w:val="center"/>
            <w:hideMark/>
          </w:tcPr>
          <w:p w14:paraId="7F53D3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75.0</w:t>
            </w:r>
          </w:p>
        </w:tc>
        <w:tc>
          <w:tcPr>
            <w:tcW w:w="709" w:type="dxa"/>
            <w:vAlign w:val="center"/>
            <w:hideMark/>
          </w:tcPr>
          <w:p w14:paraId="4DE35D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41.41</w:t>
            </w:r>
          </w:p>
        </w:tc>
        <w:tc>
          <w:tcPr>
            <w:tcW w:w="709" w:type="dxa"/>
            <w:vAlign w:val="center"/>
            <w:hideMark/>
          </w:tcPr>
          <w:p w14:paraId="2690AE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-0.044</w:t>
            </w:r>
          </w:p>
        </w:tc>
        <w:tc>
          <w:tcPr>
            <w:tcW w:w="708" w:type="dxa"/>
            <w:vAlign w:val="center"/>
            <w:hideMark/>
          </w:tcPr>
          <w:p w14:paraId="179181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0.057</w:t>
            </w:r>
          </w:p>
        </w:tc>
        <w:tc>
          <w:tcPr>
            <w:tcW w:w="1134" w:type="dxa"/>
            <w:vAlign w:val="center"/>
            <w:hideMark/>
          </w:tcPr>
          <w:p w14:paraId="441723E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46C81CB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60393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630" w:type="dxa"/>
            <w:noWrap/>
            <w:vAlign w:val="center"/>
            <w:hideMark/>
          </w:tcPr>
          <w:p w14:paraId="522ED3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23.11</w:t>
            </w:r>
          </w:p>
        </w:tc>
        <w:tc>
          <w:tcPr>
            <w:tcW w:w="709" w:type="dxa"/>
            <w:noWrap/>
            <w:vAlign w:val="center"/>
            <w:hideMark/>
          </w:tcPr>
          <w:p w14:paraId="6962FF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22.67</w:t>
            </w:r>
          </w:p>
        </w:tc>
        <w:tc>
          <w:tcPr>
            <w:tcW w:w="709" w:type="dxa"/>
            <w:noWrap/>
            <w:vAlign w:val="center"/>
            <w:hideMark/>
          </w:tcPr>
          <w:p w14:paraId="15FEF4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13.12</w:t>
            </w:r>
          </w:p>
        </w:tc>
        <w:tc>
          <w:tcPr>
            <w:tcW w:w="709" w:type="dxa"/>
            <w:vAlign w:val="center"/>
            <w:hideMark/>
          </w:tcPr>
          <w:p w14:paraId="70FCF1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32D3445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9D7C543" w14:textId="77777777" w:rsidTr="597CA3C0">
        <w:trPr>
          <w:cantSplit/>
          <w:trHeight w:val="302"/>
        </w:trPr>
        <w:tc>
          <w:tcPr>
            <w:tcW w:w="426" w:type="dxa"/>
            <w:vAlign w:val="center"/>
            <w:hideMark/>
          </w:tcPr>
          <w:p w14:paraId="6A6829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425" w:type="dxa"/>
            <w:vAlign w:val="center"/>
            <w:hideMark/>
          </w:tcPr>
          <w:p w14:paraId="391762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118</w:t>
            </w:r>
          </w:p>
        </w:tc>
        <w:tc>
          <w:tcPr>
            <w:tcW w:w="992" w:type="dxa"/>
            <w:vAlign w:val="center"/>
            <w:hideMark/>
          </w:tcPr>
          <w:p w14:paraId="513CE6B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Maydych et al. (2024)</w:t>
            </w:r>
          </w:p>
        </w:tc>
        <w:tc>
          <w:tcPr>
            <w:tcW w:w="709" w:type="dxa"/>
            <w:vAlign w:val="center"/>
            <w:hideMark/>
          </w:tcPr>
          <w:p w14:paraId="286ACD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246AA4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w:t>
            </w:r>
          </w:p>
        </w:tc>
        <w:tc>
          <w:tcPr>
            <w:tcW w:w="709" w:type="dxa"/>
            <w:vAlign w:val="center"/>
            <w:hideMark/>
          </w:tcPr>
          <w:p w14:paraId="2A303E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7CD4B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9C775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8" w:type="dxa"/>
            <w:vAlign w:val="center"/>
            <w:hideMark/>
          </w:tcPr>
          <w:p w14:paraId="33F07A9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B9AC75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6BDE5D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w:t>
            </w:r>
          </w:p>
        </w:tc>
        <w:tc>
          <w:tcPr>
            <w:tcW w:w="709" w:type="dxa"/>
            <w:vAlign w:val="center"/>
            <w:hideMark/>
          </w:tcPr>
          <w:p w14:paraId="4CB2EC0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71487E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9AE82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-0.410</w:t>
            </w:r>
          </w:p>
        </w:tc>
        <w:tc>
          <w:tcPr>
            <w:tcW w:w="708" w:type="dxa"/>
            <w:vAlign w:val="center"/>
            <w:hideMark/>
          </w:tcPr>
          <w:p w14:paraId="76DDFE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0.037</w:t>
            </w:r>
          </w:p>
        </w:tc>
        <w:tc>
          <w:tcPr>
            <w:tcW w:w="1134" w:type="dxa"/>
            <w:vAlign w:val="center"/>
            <w:hideMark/>
          </w:tcPr>
          <w:p w14:paraId="3D66DB16"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2DEFA9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E4FB43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32C0914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092CDC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AEC20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0FBA1C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w:t>
            </w:r>
          </w:p>
        </w:tc>
        <w:tc>
          <w:tcPr>
            <w:tcW w:w="1101" w:type="dxa"/>
            <w:noWrap/>
            <w:vAlign w:val="center"/>
            <w:hideMark/>
          </w:tcPr>
          <w:p w14:paraId="71D2AA2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76B7E03D" w14:textId="77777777" w:rsidTr="597CA3C0">
        <w:trPr>
          <w:cantSplit/>
          <w:trHeight w:val="302"/>
        </w:trPr>
        <w:tc>
          <w:tcPr>
            <w:tcW w:w="426" w:type="dxa"/>
            <w:vAlign w:val="center"/>
            <w:hideMark/>
          </w:tcPr>
          <w:p w14:paraId="25B75C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425" w:type="dxa"/>
            <w:vAlign w:val="center"/>
            <w:hideMark/>
          </w:tcPr>
          <w:p w14:paraId="065CE2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119</w:t>
            </w:r>
          </w:p>
        </w:tc>
        <w:tc>
          <w:tcPr>
            <w:tcW w:w="992" w:type="dxa"/>
            <w:vAlign w:val="center"/>
            <w:hideMark/>
          </w:tcPr>
          <w:p w14:paraId="3463304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Maydych et al. (2024)</w:t>
            </w:r>
          </w:p>
        </w:tc>
        <w:tc>
          <w:tcPr>
            <w:tcW w:w="709" w:type="dxa"/>
            <w:vAlign w:val="center"/>
            <w:hideMark/>
          </w:tcPr>
          <w:p w14:paraId="5C4072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2F692C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w:t>
            </w:r>
          </w:p>
        </w:tc>
        <w:tc>
          <w:tcPr>
            <w:tcW w:w="709" w:type="dxa"/>
            <w:vAlign w:val="center"/>
            <w:hideMark/>
          </w:tcPr>
          <w:p w14:paraId="70E673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3EFA6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2BD1B9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w:t>
            </w:r>
          </w:p>
        </w:tc>
        <w:tc>
          <w:tcPr>
            <w:tcW w:w="708" w:type="dxa"/>
            <w:vAlign w:val="center"/>
            <w:hideMark/>
          </w:tcPr>
          <w:p w14:paraId="27D1215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CF9183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1B21E6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7EA2AF0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221C4A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48354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0.023</w:t>
            </w:r>
          </w:p>
        </w:tc>
        <w:tc>
          <w:tcPr>
            <w:tcW w:w="708" w:type="dxa"/>
            <w:vAlign w:val="center"/>
            <w:hideMark/>
          </w:tcPr>
          <w:p w14:paraId="5D45E8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1134" w:type="dxa"/>
            <w:vAlign w:val="center"/>
            <w:hideMark/>
          </w:tcPr>
          <w:p w14:paraId="5E06064B"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282C53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78DF5B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2C17DE0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AAE3C2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946ED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312083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w:t>
            </w:r>
          </w:p>
        </w:tc>
        <w:tc>
          <w:tcPr>
            <w:tcW w:w="1101" w:type="dxa"/>
            <w:noWrap/>
            <w:vAlign w:val="center"/>
            <w:hideMark/>
          </w:tcPr>
          <w:p w14:paraId="475A854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7763849" w14:textId="77777777" w:rsidTr="597CA3C0">
        <w:trPr>
          <w:cantSplit/>
          <w:trHeight w:val="302"/>
        </w:trPr>
        <w:tc>
          <w:tcPr>
            <w:tcW w:w="426" w:type="dxa"/>
            <w:vAlign w:val="center"/>
            <w:hideMark/>
          </w:tcPr>
          <w:p w14:paraId="072270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425" w:type="dxa"/>
            <w:vAlign w:val="center"/>
            <w:hideMark/>
          </w:tcPr>
          <w:p w14:paraId="4F3498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w:t>
            </w:r>
          </w:p>
        </w:tc>
        <w:tc>
          <w:tcPr>
            <w:tcW w:w="992" w:type="dxa"/>
            <w:vAlign w:val="center"/>
            <w:hideMark/>
          </w:tcPr>
          <w:p w14:paraId="2FC9544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Maydych et al. (2024)</w:t>
            </w:r>
          </w:p>
        </w:tc>
        <w:tc>
          <w:tcPr>
            <w:tcW w:w="709" w:type="dxa"/>
            <w:vAlign w:val="center"/>
            <w:hideMark/>
          </w:tcPr>
          <w:p w14:paraId="59B34C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4E8CF4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w:t>
            </w:r>
          </w:p>
        </w:tc>
        <w:tc>
          <w:tcPr>
            <w:tcW w:w="709" w:type="dxa"/>
            <w:vAlign w:val="center"/>
            <w:hideMark/>
          </w:tcPr>
          <w:p w14:paraId="108111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2921E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AAA1A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w:t>
            </w:r>
          </w:p>
        </w:tc>
        <w:tc>
          <w:tcPr>
            <w:tcW w:w="708" w:type="dxa"/>
            <w:vAlign w:val="center"/>
            <w:hideMark/>
          </w:tcPr>
          <w:p w14:paraId="6AD8CA6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9DA6BA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6B6188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17C2D4C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86A16A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8F329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0.372</w:t>
            </w:r>
          </w:p>
        </w:tc>
        <w:tc>
          <w:tcPr>
            <w:tcW w:w="708" w:type="dxa"/>
            <w:vAlign w:val="center"/>
            <w:hideMark/>
          </w:tcPr>
          <w:p w14:paraId="737CCB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0.037</w:t>
            </w:r>
          </w:p>
        </w:tc>
        <w:tc>
          <w:tcPr>
            <w:tcW w:w="1134" w:type="dxa"/>
            <w:vAlign w:val="center"/>
            <w:hideMark/>
          </w:tcPr>
          <w:p w14:paraId="15AAD1A7"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5539A9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01E847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4DCDAED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6BA2D0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F5D35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05D02F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w:t>
            </w:r>
          </w:p>
        </w:tc>
        <w:tc>
          <w:tcPr>
            <w:tcW w:w="1101" w:type="dxa"/>
            <w:noWrap/>
            <w:vAlign w:val="center"/>
            <w:hideMark/>
          </w:tcPr>
          <w:p w14:paraId="1EC06F3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A4E5A15" w14:textId="77777777" w:rsidTr="597CA3C0">
        <w:trPr>
          <w:cantSplit/>
          <w:trHeight w:val="302"/>
        </w:trPr>
        <w:tc>
          <w:tcPr>
            <w:tcW w:w="426" w:type="dxa"/>
            <w:vAlign w:val="center"/>
            <w:hideMark/>
          </w:tcPr>
          <w:p w14:paraId="6D5A3D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w:t>
            </w:r>
          </w:p>
        </w:tc>
        <w:tc>
          <w:tcPr>
            <w:tcW w:w="425" w:type="dxa"/>
            <w:vAlign w:val="center"/>
            <w:hideMark/>
          </w:tcPr>
          <w:p w14:paraId="39E447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121</w:t>
            </w:r>
          </w:p>
        </w:tc>
        <w:tc>
          <w:tcPr>
            <w:tcW w:w="992" w:type="dxa"/>
            <w:vAlign w:val="center"/>
            <w:hideMark/>
          </w:tcPr>
          <w:p w14:paraId="0586B45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Maydych et al. (2024)</w:t>
            </w:r>
          </w:p>
        </w:tc>
        <w:tc>
          <w:tcPr>
            <w:tcW w:w="709" w:type="dxa"/>
            <w:vAlign w:val="center"/>
            <w:hideMark/>
          </w:tcPr>
          <w:p w14:paraId="1BC10F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5875B2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w:t>
            </w:r>
          </w:p>
        </w:tc>
        <w:tc>
          <w:tcPr>
            <w:tcW w:w="709" w:type="dxa"/>
            <w:vAlign w:val="center"/>
            <w:hideMark/>
          </w:tcPr>
          <w:p w14:paraId="365EFF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57408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F8861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w:t>
            </w:r>
          </w:p>
        </w:tc>
        <w:tc>
          <w:tcPr>
            <w:tcW w:w="708" w:type="dxa"/>
            <w:vAlign w:val="center"/>
            <w:hideMark/>
          </w:tcPr>
          <w:p w14:paraId="2E0D10C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6492E8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0089FC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489596D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DC8A63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59CCD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0.023</w:t>
            </w:r>
          </w:p>
        </w:tc>
        <w:tc>
          <w:tcPr>
            <w:tcW w:w="708" w:type="dxa"/>
            <w:vAlign w:val="center"/>
            <w:hideMark/>
          </w:tcPr>
          <w:p w14:paraId="6B89E1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1134" w:type="dxa"/>
            <w:vAlign w:val="center"/>
            <w:hideMark/>
          </w:tcPr>
          <w:p w14:paraId="23A170D2"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0371FD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705067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26D5753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5FEC07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92A1D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5FBC63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w:t>
            </w:r>
          </w:p>
        </w:tc>
        <w:tc>
          <w:tcPr>
            <w:tcW w:w="1101" w:type="dxa"/>
            <w:noWrap/>
            <w:vAlign w:val="center"/>
            <w:hideMark/>
          </w:tcPr>
          <w:p w14:paraId="5952031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762704A8" w14:textId="77777777" w:rsidTr="597CA3C0">
        <w:trPr>
          <w:cantSplit/>
          <w:trHeight w:val="302"/>
        </w:trPr>
        <w:tc>
          <w:tcPr>
            <w:tcW w:w="426" w:type="dxa"/>
            <w:vAlign w:val="center"/>
            <w:hideMark/>
          </w:tcPr>
          <w:p w14:paraId="6AE2BC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34</w:t>
            </w:r>
          </w:p>
        </w:tc>
        <w:tc>
          <w:tcPr>
            <w:tcW w:w="425" w:type="dxa"/>
            <w:vAlign w:val="center"/>
            <w:hideMark/>
          </w:tcPr>
          <w:p w14:paraId="176E46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w:t>
            </w:r>
          </w:p>
        </w:tc>
        <w:tc>
          <w:tcPr>
            <w:tcW w:w="992" w:type="dxa"/>
            <w:vAlign w:val="center"/>
            <w:hideMark/>
          </w:tcPr>
          <w:p w14:paraId="7CA187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Mayra et al. (2022)</w:t>
            </w:r>
          </w:p>
        </w:tc>
        <w:tc>
          <w:tcPr>
            <w:tcW w:w="709" w:type="dxa"/>
            <w:vAlign w:val="center"/>
            <w:hideMark/>
          </w:tcPr>
          <w:p w14:paraId="5BDF71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2022</w:t>
            </w:r>
          </w:p>
        </w:tc>
        <w:tc>
          <w:tcPr>
            <w:tcW w:w="567" w:type="dxa"/>
            <w:noWrap/>
            <w:vAlign w:val="center"/>
            <w:hideMark/>
          </w:tcPr>
          <w:p w14:paraId="260CAB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4F0F54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A3547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0914B7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708" w:type="dxa"/>
            <w:vAlign w:val="center"/>
            <w:hideMark/>
          </w:tcPr>
          <w:p w14:paraId="7AC1F5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17.40</w:t>
            </w:r>
          </w:p>
        </w:tc>
        <w:tc>
          <w:tcPr>
            <w:tcW w:w="709" w:type="dxa"/>
            <w:vAlign w:val="center"/>
            <w:hideMark/>
          </w:tcPr>
          <w:p w14:paraId="7DEC91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5.04</w:t>
            </w:r>
          </w:p>
        </w:tc>
        <w:tc>
          <w:tcPr>
            <w:tcW w:w="425" w:type="dxa"/>
            <w:vAlign w:val="center"/>
            <w:hideMark/>
          </w:tcPr>
          <w:p w14:paraId="7792A4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709" w:type="dxa"/>
            <w:vAlign w:val="center"/>
            <w:hideMark/>
          </w:tcPr>
          <w:p w14:paraId="4FBB20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19.1</w:t>
            </w:r>
          </w:p>
        </w:tc>
        <w:tc>
          <w:tcPr>
            <w:tcW w:w="709" w:type="dxa"/>
            <w:vAlign w:val="center"/>
            <w:hideMark/>
          </w:tcPr>
          <w:p w14:paraId="58EBD0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3.53</w:t>
            </w:r>
          </w:p>
        </w:tc>
        <w:tc>
          <w:tcPr>
            <w:tcW w:w="709" w:type="dxa"/>
            <w:vAlign w:val="center"/>
            <w:hideMark/>
          </w:tcPr>
          <w:p w14:paraId="6998C7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-0.380</w:t>
            </w:r>
          </w:p>
        </w:tc>
        <w:tc>
          <w:tcPr>
            <w:tcW w:w="708" w:type="dxa"/>
            <w:vAlign w:val="center"/>
            <w:hideMark/>
          </w:tcPr>
          <w:p w14:paraId="251FF3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0.229</w:t>
            </w:r>
          </w:p>
        </w:tc>
        <w:tc>
          <w:tcPr>
            <w:tcW w:w="1134" w:type="dxa"/>
            <w:vAlign w:val="center"/>
            <w:hideMark/>
          </w:tcPr>
          <w:p w14:paraId="55D629D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141026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A9A21D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161185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25.04</w:t>
            </w:r>
          </w:p>
        </w:tc>
        <w:tc>
          <w:tcPr>
            <w:tcW w:w="709" w:type="dxa"/>
            <w:noWrap/>
            <w:vAlign w:val="center"/>
            <w:hideMark/>
          </w:tcPr>
          <w:p w14:paraId="39461E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23.47</w:t>
            </w:r>
          </w:p>
        </w:tc>
        <w:tc>
          <w:tcPr>
            <w:tcW w:w="709" w:type="dxa"/>
            <w:noWrap/>
            <w:vAlign w:val="center"/>
            <w:hideMark/>
          </w:tcPr>
          <w:p w14:paraId="520BF9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306E77E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8FB27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D105877" w14:textId="77777777" w:rsidTr="597CA3C0">
        <w:trPr>
          <w:cantSplit/>
          <w:trHeight w:val="302"/>
        </w:trPr>
        <w:tc>
          <w:tcPr>
            <w:tcW w:w="426" w:type="dxa"/>
            <w:vAlign w:val="center"/>
            <w:hideMark/>
          </w:tcPr>
          <w:p w14:paraId="51EA92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34</w:t>
            </w:r>
          </w:p>
        </w:tc>
        <w:tc>
          <w:tcPr>
            <w:tcW w:w="425" w:type="dxa"/>
            <w:vAlign w:val="center"/>
            <w:hideMark/>
          </w:tcPr>
          <w:p w14:paraId="2F1065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w:t>
            </w:r>
          </w:p>
        </w:tc>
        <w:tc>
          <w:tcPr>
            <w:tcW w:w="992" w:type="dxa"/>
            <w:vAlign w:val="center"/>
            <w:hideMark/>
          </w:tcPr>
          <w:p w14:paraId="230DE5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Mayra et al. (2022)</w:t>
            </w:r>
          </w:p>
        </w:tc>
        <w:tc>
          <w:tcPr>
            <w:tcW w:w="709" w:type="dxa"/>
            <w:vAlign w:val="center"/>
            <w:hideMark/>
          </w:tcPr>
          <w:p w14:paraId="673784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2022</w:t>
            </w:r>
          </w:p>
        </w:tc>
        <w:tc>
          <w:tcPr>
            <w:tcW w:w="567" w:type="dxa"/>
            <w:noWrap/>
            <w:vAlign w:val="center"/>
            <w:hideMark/>
          </w:tcPr>
          <w:p w14:paraId="57EBDE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0EB1F2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BBFAC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6343FA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w:t>
            </w:r>
          </w:p>
        </w:tc>
        <w:tc>
          <w:tcPr>
            <w:tcW w:w="708" w:type="dxa"/>
            <w:vAlign w:val="center"/>
            <w:hideMark/>
          </w:tcPr>
          <w:p w14:paraId="41E41E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32.70</w:t>
            </w:r>
          </w:p>
        </w:tc>
        <w:tc>
          <w:tcPr>
            <w:tcW w:w="709" w:type="dxa"/>
            <w:vAlign w:val="center"/>
            <w:hideMark/>
          </w:tcPr>
          <w:p w14:paraId="678239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7.52</w:t>
            </w:r>
          </w:p>
        </w:tc>
        <w:tc>
          <w:tcPr>
            <w:tcW w:w="425" w:type="dxa"/>
            <w:vAlign w:val="center"/>
            <w:hideMark/>
          </w:tcPr>
          <w:p w14:paraId="09E46B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709" w:type="dxa"/>
            <w:vAlign w:val="center"/>
            <w:hideMark/>
          </w:tcPr>
          <w:p w14:paraId="1B0631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46.1</w:t>
            </w:r>
          </w:p>
        </w:tc>
        <w:tc>
          <w:tcPr>
            <w:tcW w:w="709" w:type="dxa"/>
            <w:vAlign w:val="center"/>
            <w:hideMark/>
          </w:tcPr>
          <w:p w14:paraId="5796FE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709" w:type="dxa"/>
            <w:vAlign w:val="center"/>
            <w:hideMark/>
          </w:tcPr>
          <w:p w14:paraId="56A4B9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708" w:type="dxa"/>
            <w:vAlign w:val="center"/>
            <w:hideMark/>
          </w:tcPr>
          <w:p w14:paraId="086CBA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0.243</w:t>
            </w:r>
          </w:p>
        </w:tc>
        <w:tc>
          <w:tcPr>
            <w:tcW w:w="1134" w:type="dxa"/>
            <w:vAlign w:val="center"/>
            <w:hideMark/>
          </w:tcPr>
          <w:p w14:paraId="4E4A856F"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1BEDCD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CF2F54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5FB8B6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25.04</w:t>
            </w:r>
          </w:p>
        </w:tc>
        <w:tc>
          <w:tcPr>
            <w:tcW w:w="709" w:type="dxa"/>
            <w:noWrap/>
            <w:vAlign w:val="center"/>
            <w:hideMark/>
          </w:tcPr>
          <w:p w14:paraId="4C369E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23.47</w:t>
            </w:r>
          </w:p>
        </w:tc>
        <w:tc>
          <w:tcPr>
            <w:tcW w:w="709" w:type="dxa"/>
            <w:noWrap/>
            <w:vAlign w:val="center"/>
            <w:hideMark/>
          </w:tcPr>
          <w:p w14:paraId="6668E8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61B90B6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2F7F2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5FF08B1" w14:textId="77777777" w:rsidTr="597CA3C0">
        <w:trPr>
          <w:cantSplit/>
          <w:trHeight w:val="302"/>
        </w:trPr>
        <w:tc>
          <w:tcPr>
            <w:tcW w:w="426" w:type="dxa"/>
            <w:vAlign w:val="center"/>
            <w:hideMark/>
          </w:tcPr>
          <w:p w14:paraId="071EB8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425" w:type="dxa"/>
            <w:vAlign w:val="center"/>
            <w:hideMark/>
          </w:tcPr>
          <w:p w14:paraId="40A570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124</w:t>
            </w:r>
          </w:p>
        </w:tc>
        <w:tc>
          <w:tcPr>
            <w:tcW w:w="992" w:type="dxa"/>
            <w:vAlign w:val="center"/>
            <w:hideMark/>
          </w:tcPr>
          <w:p w14:paraId="25DC0C1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Montagrin et al. (2021)</w:t>
            </w:r>
          </w:p>
        </w:tc>
        <w:tc>
          <w:tcPr>
            <w:tcW w:w="709" w:type="dxa"/>
            <w:vAlign w:val="center"/>
            <w:hideMark/>
          </w:tcPr>
          <w:p w14:paraId="05C8CF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03BA54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w:t>
            </w:r>
          </w:p>
        </w:tc>
        <w:tc>
          <w:tcPr>
            <w:tcW w:w="709" w:type="dxa"/>
            <w:vAlign w:val="center"/>
            <w:hideMark/>
          </w:tcPr>
          <w:p w14:paraId="1E55C9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C1FDD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D8586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8" w:type="dxa"/>
            <w:vAlign w:val="center"/>
            <w:hideMark/>
          </w:tcPr>
          <w:p w14:paraId="168BC4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0.55</w:t>
            </w:r>
          </w:p>
        </w:tc>
        <w:tc>
          <w:tcPr>
            <w:tcW w:w="709" w:type="dxa"/>
            <w:vAlign w:val="center"/>
            <w:hideMark/>
          </w:tcPr>
          <w:p w14:paraId="0B0AE5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0.40</w:t>
            </w:r>
          </w:p>
        </w:tc>
        <w:tc>
          <w:tcPr>
            <w:tcW w:w="425" w:type="dxa"/>
            <w:vAlign w:val="center"/>
            <w:hideMark/>
          </w:tcPr>
          <w:p w14:paraId="3C054D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3281B7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w:t>
            </w:r>
          </w:p>
        </w:tc>
        <w:tc>
          <w:tcPr>
            <w:tcW w:w="709" w:type="dxa"/>
            <w:vAlign w:val="center"/>
            <w:hideMark/>
          </w:tcPr>
          <w:p w14:paraId="355BE3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0.34</w:t>
            </w:r>
          </w:p>
        </w:tc>
        <w:tc>
          <w:tcPr>
            <w:tcW w:w="709" w:type="dxa"/>
            <w:vAlign w:val="center"/>
            <w:hideMark/>
          </w:tcPr>
          <w:p w14:paraId="212DD6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0.375</w:t>
            </w:r>
          </w:p>
        </w:tc>
        <w:tc>
          <w:tcPr>
            <w:tcW w:w="708" w:type="dxa"/>
            <w:vAlign w:val="center"/>
            <w:hideMark/>
          </w:tcPr>
          <w:p w14:paraId="768BC2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0.064</w:t>
            </w:r>
          </w:p>
        </w:tc>
        <w:tc>
          <w:tcPr>
            <w:tcW w:w="1134" w:type="dxa"/>
            <w:vAlign w:val="center"/>
            <w:hideMark/>
          </w:tcPr>
          <w:p w14:paraId="6AC1B551"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2455DF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D730EB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12079F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20.78</w:t>
            </w:r>
          </w:p>
        </w:tc>
        <w:tc>
          <w:tcPr>
            <w:tcW w:w="709" w:type="dxa"/>
            <w:noWrap/>
            <w:vAlign w:val="center"/>
            <w:hideMark/>
          </w:tcPr>
          <w:p w14:paraId="497ECD5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09936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30D79A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18:00</w:t>
            </w:r>
          </w:p>
        </w:tc>
        <w:tc>
          <w:tcPr>
            <w:tcW w:w="1101" w:type="dxa"/>
            <w:noWrap/>
            <w:vAlign w:val="center"/>
            <w:hideMark/>
          </w:tcPr>
          <w:p w14:paraId="5A44A1C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7E1BE69A" w14:textId="77777777" w:rsidTr="597CA3C0">
        <w:trPr>
          <w:cantSplit/>
          <w:trHeight w:val="302"/>
        </w:trPr>
        <w:tc>
          <w:tcPr>
            <w:tcW w:w="426" w:type="dxa"/>
            <w:vAlign w:val="center"/>
            <w:hideMark/>
          </w:tcPr>
          <w:p w14:paraId="73FD27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w:t>
            </w:r>
          </w:p>
        </w:tc>
        <w:tc>
          <w:tcPr>
            <w:tcW w:w="425" w:type="dxa"/>
            <w:vAlign w:val="center"/>
            <w:hideMark/>
          </w:tcPr>
          <w:p w14:paraId="51CED7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w:t>
            </w:r>
          </w:p>
        </w:tc>
        <w:tc>
          <w:tcPr>
            <w:tcW w:w="992" w:type="dxa"/>
            <w:vAlign w:val="center"/>
            <w:hideMark/>
          </w:tcPr>
          <w:p w14:paraId="073DF1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Neal et al. (2023).1</w:t>
            </w:r>
          </w:p>
        </w:tc>
        <w:tc>
          <w:tcPr>
            <w:tcW w:w="709" w:type="dxa"/>
            <w:vAlign w:val="center"/>
            <w:hideMark/>
          </w:tcPr>
          <w:p w14:paraId="6E654A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3EEED6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6BBAA9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30F6F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2300E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8" w:type="dxa"/>
            <w:vAlign w:val="center"/>
            <w:hideMark/>
          </w:tcPr>
          <w:p w14:paraId="789F10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335.27</w:t>
            </w:r>
          </w:p>
        </w:tc>
        <w:tc>
          <w:tcPr>
            <w:tcW w:w="709" w:type="dxa"/>
            <w:vAlign w:val="center"/>
            <w:hideMark/>
          </w:tcPr>
          <w:p w14:paraId="09509B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134.95</w:t>
            </w:r>
          </w:p>
        </w:tc>
        <w:tc>
          <w:tcPr>
            <w:tcW w:w="425" w:type="dxa"/>
            <w:vAlign w:val="center"/>
            <w:hideMark/>
          </w:tcPr>
          <w:p w14:paraId="74650D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63D096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324.3</w:t>
            </w:r>
          </w:p>
        </w:tc>
        <w:tc>
          <w:tcPr>
            <w:tcW w:w="709" w:type="dxa"/>
            <w:vAlign w:val="center"/>
            <w:hideMark/>
          </w:tcPr>
          <w:p w14:paraId="542772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92.49</w:t>
            </w:r>
          </w:p>
        </w:tc>
        <w:tc>
          <w:tcPr>
            <w:tcW w:w="709" w:type="dxa"/>
            <w:vAlign w:val="center"/>
            <w:hideMark/>
          </w:tcPr>
          <w:p w14:paraId="085C59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0.093</w:t>
            </w:r>
          </w:p>
        </w:tc>
        <w:tc>
          <w:tcPr>
            <w:tcW w:w="708" w:type="dxa"/>
            <w:vAlign w:val="center"/>
            <w:hideMark/>
          </w:tcPr>
          <w:p w14:paraId="59D977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1134" w:type="dxa"/>
            <w:vAlign w:val="center"/>
            <w:hideMark/>
          </w:tcPr>
          <w:p w14:paraId="06DC3F0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A6A085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0CFD3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630" w:type="dxa"/>
            <w:noWrap/>
            <w:vAlign w:val="center"/>
            <w:hideMark/>
          </w:tcPr>
          <w:p w14:paraId="1FEE7E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28.4</w:t>
            </w:r>
          </w:p>
        </w:tc>
        <w:tc>
          <w:tcPr>
            <w:tcW w:w="709" w:type="dxa"/>
            <w:noWrap/>
            <w:vAlign w:val="center"/>
            <w:hideMark/>
          </w:tcPr>
          <w:p w14:paraId="1B76B03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351FF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6BB71DB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AFCC4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1593E809" w14:textId="77777777" w:rsidTr="597CA3C0">
        <w:trPr>
          <w:cantSplit/>
          <w:trHeight w:val="302"/>
        </w:trPr>
        <w:tc>
          <w:tcPr>
            <w:tcW w:w="426" w:type="dxa"/>
            <w:vAlign w:val="center"/>
            <w:hideMark/>
          </w:tcPr>
          <w:p w14:paraId="0F6AA3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36</w:t>
            </w:r>
          </w:p>
        </w:tc>
        <w:tc>
          <w:tcPr>
            <w:tcW w:w="425" w:type="dxa"/>
            <w:vAlign w:val="center"/>
            <w:hideMark/>
          </w:tcPr>
          <w:p w14:paraId="091A9A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126</w:t>
            </w:r>
          </w:p>
        </w:tc>
        <w:tc>
          <w:tcPr>
            <w:tcW w:w="992" w:type="dxa"/>
            <w:vAlign w:val="center"/>
            <w:hideMark/>
          </w:tcPr>
          <w:p w14:paraId="5CADE4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Neal et al. (2023).1</w:t>
            </w:r>
          </w:p>
        </w:tc>
        <w:tc>
          <w:tcPr>
            <w:tcW w:w="709" w:type="dxa"/>
            <w:vAlign w:val="center"/>
            <w:hideMark/>
          </w:tcPr>
          <w:p w14:paraId="161764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1A7ECC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0D6691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32E884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D26D0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8" w:type="dxa"/>
            <w:vAlign w:val="center"/>
            <w:hideMark/>
          </w:tcPr>
          <w:p w14:paraId="752C3A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86.61</w:t>
            </w:r>
          </w:p>
        </w:tc>
        <w:tc>
          <w:tcPr>
            <w:tcW w:w="709" w:type="dxa"/>
            <w:vAlign w:val="center"/>
            <w:hideMark/>
          </w:tcPr>
          <w:p w14:paraId="3CD889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11.14</w:t>
            </w:r>
          </w:p>
        </w:tc>
        <w:tc>
          <w:tcPr>
            <w:tcW w:w="425" w:type="dxa"/>
            <w:vAlign w:val="center"/>
            <w:hideMark/>
          </w:tcPr>
          <w:p w14:paraId="5A1F51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7E776A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88.4</w:t>
            </w:r>
          </w:p>
        </w:tc>
        <w:tc>
          <w:tcPr>
            <w:tcW w:w="709" w:type="dxa"/>
            <w:vAlign w:val="center"/>
            <w:hideMark/>
          </w:tcPr>
          <w:p w14:paraId="464532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9.52</w:t>
            </w:r>
          </w:p>
        </w:tc>
        <w:tc>
          <w:tcPr>
            <w:tcW w:w="709" w:type="dxa"/>
            <w:vAlign w:val="center"/>
            <w:hideMark/>
          </w:tcPr>
          <w:p w14:paraId="67ADC6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0.170</w:t>
            </w:r>
          </w:p>
        </w:tc>
        <w:tc>
          <w:tcPr>
            <w:tcW w:w="708" w:type="dxa"/>
            <w:vAlign w:val="center"/>
            <w:hideMark/>
          </w:tcPr>
          <w:p w14:paraId="1098F9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1134" w:type="dxa"/>
            <w:vAlign w:val="center"/>
            <w:hideMark/>
          </w:tcPr>
          <w:p w14:paraId="57B4098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0DF95D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C84C3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630" w:type="dxa"/>
            <w:noWrap/>
            <w:vAlign w:val="center"/>
            <w:hideMark/>
          </w:tcPr>
          <w:p w14:paraId="5C4946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28.4</w:t>
            </w:r>
          </w:p>
        </w:tc>
        <w:tc>
          <w:tcPr>
            <w:tcW w:w="709" w:type="dxa"/>
            <w:noWrap/>
            <w:vAlign w:val="center"/>
            <w:hideMark/>
          </w:tcPr>
          <w:p w14:paraId="0218B41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8C151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7B5743B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DCCD1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4D56F6FB" w14:textId="77777777" w:rsidTr="597CA3C0">
        <w:trPr>
          <w:cantSplit/>
          <w:trHeight w:val="302"/>
        </w:trPr>
        <w:tc>
          <w:tcPr>
            <w:tcW w:w="426" w:type="dxa"/>
            <w:vAlign w:val="center"/>
            <w:hideMark/>
          </w:tcPr>
          <w:p w14:paraId="663958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w:t>
            </w:r>
          </w:p>
        </w:tc>
        <w:tc>
          <w:tcPr>
            <w:tcW w:w="425" w:type="dxa"/>
            <w:vAlign w:val="center"/>
            <w:hideMark/>
          </w:tcPr>
          <w:p w14:paraId="40F64F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w:t>
            </w:r>
          </w:p>
        </w:tc>
        <w:tc>
          <w:tcPr>
            <w:tcW w:w="992" w:type="dxa"/>
            <w:vAlign w:val="center"/>
            <w:hideMark/>
          </w:tcPr>
          <w:p w14:paraId="444AB6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Neal et al. (2023).2</w:t>
            </w:r>
          </w:p>
        </w:tc>
        <w:tc>
          <w:tcPr>
            <w:tcW w:w="709" w:type="dxa"/>
            <w:vAlign w:val="center"/>
            <w:hideMark/>
          </w:tcPr>
          <w:p w14:paraId="015834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2FE133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6D7770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A2851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7C5B3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8" w:type="dxa"/>
            <w:vAlign w:val="center"/>
            <w:hideMark/>
          </w:tcPr>
          <w:p w14:paraId="168F8B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414.99</w:t>
            </w:r>
          </w:p>
        </w:tc>
        <w:tc>
          <w:tcPr>
            <w:tcW w:w="709" w:type="dxa"/>
            <w:vAlign w:val="center"/>
            <w:hideMark/>
          </w:tcPr>
          <w:p w14:paraId="1BEB5B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185.63</w:t>
            </w:r>
          </w:p>
        </w:tc>
        <w:tc>
          <w:tcPr>
            <w:tcW w:w="425" w:type="dxa"/>
            <w:vAlign w:val="center"/>
            <w:hideMark/>
          </w:tcPr>
          <w:p w14:paraId="2F1E4A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382465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409.2</w:t>
            </w:r>
          </w:p>
        </w:tc>
        <w:tc>
          <w:tcPr>
            <w:tcW w:w="709" w:type="dxa"/>
            <w:vAlign w:val="center"/>
            <w:hideMark/>
          </w:tcPr>
          <w:p w14:paraId="6745B4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201.15</w:t>
            </w:r>
          </w:p>
        </w:tc>
        <w:tc>
          <w:tcPr>
            <w:tcW w:w="709" w:type="dxa"/>
            <w:vAlign w:val="center"/>
            <w:hideMark/>
          </w:tcPr>
          <w:p w14:paraId="7829D0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0.029</w:t>
            </w:r>
          </w:p>
        </w:tc>
        <w:tc>
          <w:tcPr>
            <w:tcW w:w="708" w:type="dxa"/>
            <w:vAlign w:val="center"/>
            <w:hideMark/>
          </w:tcPr>
          <w:p w14:paraId="7724A4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1134" w:type="dxa"/>
            <w:vAlign w:val="center"/>
            <w:hideMark/>
          </w:tcPr>
          <w:p w14:paraId="53D2D43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A232A8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22439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630" w:type="dxa"/>
            <w:noWrap/>
            <w:vAlign w:val="center"/>
            <w:hideMark/>
          </w:tcPr>
          <w:p w14:paraId="12BA86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28.4</w:t>
            </w:r>
          </w:p>
        </w:tc>
        <w:tc>
          <w:tcPr>
            <w:tcW w:w="709" w:type="dxa"/>
            <w:noWrap/>
            <w:vAlign w:val="center"/>
            <w:hideMark/>
          </w:tcPr>
          <w:p w14:paraId="18D309C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32B92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69B25FA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B0D6E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1F4F7417" w14:textId="77777777" w:rsidTr="597CA3C0">
        <w:trPr>
          <w:cantSplit/>
          <w:trHeight w:val="302"/>
        </w:trPr>
        <w:tc>
          <w:tcPr>
            <w:tcW w:w="426" w:type="dxa"/>
            <w:vAlign w:val="center"/>
            <w:hideMark/>
          </w:tcPr>
          <w:p w14:paraId="1C4DDA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w:t>
            </w:r>
          </w:p>
        </w:tc>
        <w:tc>
          <w:tcPr>
            <w:tcW w:w="425" w:type="dxa"/>
            <w:vAlign w:val="center"/>
            <w:hideMark/>
          </w:tcPr>
          <w:p w14:paraId="71C10F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128</w:t>
            </w:r>
          </w:p>
        </w:tc>
        <w:tc>
          <w:tcPr>
            <w:tcW w:w="992" w:type="dxa"/>
            <w:vAlign w:val="center"/>
            <w:hideMark/>
          </w:tcPr>
          <w:p w14:paraId="167E04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Neal et al. (2023).2</w:t>
            </w:r>
          </w:p>
        </w:tc>
        <w:tc>
          <w:tcPr>
            <w:tcW w:w="709" w:type="dxa"/>
            <w:vAlign w:val="center"/>
            <w:hideMark/>
          </w:tcPr>
          <w:p w14:paraId="7B87A3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2023</w:t>
            </w:r>
          </w:p>
        </w:tc>
        <w:tc>
          <w:tcPr>
            <w:tcW w:w="567" w:type="dxa"/>
            <w:noWrap/>
            <w:vAlign w:val="center"/>
            <w:hideMark/>
          </w:tcPr>
          <w:p w14:paraId="1D9415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54F7CE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1C211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D18FA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8" w:type="dxa"/>
            <w:vAlign w:val="center"/>
            <w:hideMark/>
          </w:tcPr>
          <w:p w14:paraId="5257B1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85.76</w:t>
            </w:r>
          </w:p>
        </w:tc>
        <w:tc>
          <w:tcPr>
            <w:tcW w:w="709" w:type="dxa"/>
            <w:vAlign w:val="center"/>
            <w:hideMark/>
          </w:tcPr>
          <w:p w14:paraId="09432A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11.40</w:t>
            </w:r>
          </w:p>
        </w:tc>
        <w:tc>
          <w:tcPr>
            <w:tcW w:w="425" w:type="dxa"/>
            <w:vAlign w:val="center"/>
            <w:hideMark/>
          </w:tcPr>
          <w:p w14:paraId="70D511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w:t>
            </w:r>
          </w:p>
        </w:tc>
        <w:tc>
          <w:tcPr>
            <w:tcW w:w="709" w:type="dxa"/>
            <w:vAlign w:val="center"/>
            <w:hideMark/>
          </w:tcPr>
          <w:p w14:paraId="391373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86.0</w:t>
            </w:r>
          </w:p>
        </w:tc>
        <w:tc>
          <w:tcPr>
            <w:tcW w:w="709" w:type="dxa"/>
            <w:vAlign w:val="center"/>
            <w:hideMark/>
          </w:tcPr>
          <w:p w14:paraId="3A5095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11.94</w:t>
            </w:r>
          </w:p>
        </w:tc>
        <w:tc>
          <w:tcPr>
            <w:tcW w:w="709" w:type="dxa"/>
            <w:vAlign w:val="center"/>
            <w:hideMark/>
          </w:tcPr>
          <w:p w14:paraId="407D08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0.019</w:t>
            </w:r>
          </w:p>
        </w:tc>
        <w:tc>
          <w:tcPr>
            <w:tcW w:w="708" w:type="dxa"/>
            <w:vAlign w:val="center"/>
            <w:hideMark/>
          </w:tcPr>
          <w:p w14:paraId="17BA6E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1134" w:type="dxa"/>
            <w:vAlign w:val="center"/>
            <w:hideMark/>
          </w:tcPr>
          <w:p w14:paraId="661B261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A90C7E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F528F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630" w:type="dxa"/>
            <w:noWrap/>
            <w:vAlign w:val="center"/>
            <w:hideMark/>
          </w:tcPr>
          <w:p w14:paraId="7D64DC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28.4</w:t>
            </w:r>
          </w:p>
        </w:tc>
        <w:tc>
          <w:tcPr>
            <w:tcW w:w="709" w:type="dxa"/>
            <w:noWrap/>
            <w:vAlign w:val="center"/>
            <w:hideMark/>
          </w:tcPr>
          <w:p w14:paraId="215FCFF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3B914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1E54B5C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2CDE1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60EEBE78" w14:textId="77777777" w:rsidTr="597CA3C0">
        <w:trPr>
          <w:cantSplit/>
          <w:trHeight w:val="302"/>
        </w:trPr>
        <w:tc>
          <w:tcPr>
            <w:tcW w:w="426" w:type="dxa"/>
            <w:vAlign w:val="center"/>
            <w:hideMark/>
          </w:tcPr>
          <w:p w14:paraId="462552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38</w:t>
            </w:r>
          </w:p>
        </w:tc>
        <w:tc>
          <w:tcPr>
            <w:tcW w:w="425" w:type="dxa"/>
            <w:vAlign w:val="center"/>
            <w:hideMark/>
          </w:tcPr>
          <w:p w14:paraId="20D5F3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129</w:t>
            </w:r>
          </w:p>
        </w:tc>
        <w:tc>
          <w:tcPr>
            <w:tcW w:w="992" w:type="dxa"/>
            <w:vAlign w:val="center"/>
            <w:hideMark/>
          </w:tcPr>
          <w:p w14:paraId="4AE3ED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Neal et al. (2024)</w:t>
            </w:r>
          </w:p>
        </w:tc>
        <w:tc>
          <w:tcPr>
            <w:tcW w:w="709" w:type="dxa"/>
            <w:vAlign w:val="center"/>
            <w:hideMark/>
          </w:tcPr>
          <w:p w14:paraId="2520CB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763A30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102</w:t>
            </w:r>
          </w:p>
        </w:tc>
        <w:tc>
          <w:tcPr>
            <w:tcW w:w="709" w:type="dxa"/>
            <w:vAlign w:val="center"/>
            <w:hideMark/>
          </w:tcPr>
          <w:p w14:paraId="316986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385ADF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142F8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w:t>
            </w:r>
          </w:p>
        </w:tc>
        <w:tc>
          <w:tcPr>
            <w:tcW w:w="708" w:type="dxa"/>
            <w:vAlign w:val="center"/>
            <w:hideMark/>
          </w:tcPr>
          <w:p w14:paraId="513540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1.76</w:t>
            </w:r>
          </w:p>
        </w:tc>
        <w:tc>
          <w:tcPr>
            <w:tcW w:w="709" w:type="dxa"/>
            <w:vAlign w:val="center"/>
            <w:hideMark/>
          </w:tcPr>
          <w:p w14:paraId="02F1E7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0.56</w:t>
            </w:r>
          </w:p>
        </w:tc>
        <w:tc>
          <w:tcPr>
            <w:tcW w:w="425" w:type="dxa"/>
            <w:vAlign w:val="center"/>
            <w:hideMark/>
          </w:tcPr>
          <w:p w14:paraId="155964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w:t>
            </w:r>
          </w:p>
        </w:tc>
        <w:tc>
          <w:tcPr>
            <w:tcW w:w="709" w:type="dxa"/>
            <w:vAlign w:val="center"/>
            <w:hideMark/>
          </w:tcPr>
          <w:p w14:paraId="2180B4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619202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1.70</w:t>
            </w:r>
          </w:p>
        </w:tc>
        <w:tc>
          <w:tcPr>
            <w:tcW w:w="709" w:type="dxa"/>
            <w:vAlign w:val="center"/>
            <w:hideMark/>
          </w:tcPr>
          <w:p w14:paraId="397BC2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0.178</w:t>
            </w:r>
          </w:p>
        </w:tc>
        <w:tc>
          <w:tcPr>
            <w:tcW w:w="708" w:type="dxa"/>
            <w:vAlign w:val="center"/>
            <w:hideMark/>
          </w:tcPr>
          <w:p w14:paraId="5BE9B3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0.039</w:t>
            </w:r>
          </w:p>
        </w:tc>
        <w:tc>
          <w:tcPr>
            <w:tcW w:w="1134" w:type="dxa"/>
            <w:vAlign w:val="center"/>
            <w:hideMark/>
          </w:tcPr>
          <w:p w14:paraId="2F9291D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24F188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101DA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w:t>
            </w:r>
          </w:p>
        </w:tc>
        <w:tc>
          <w:tcPr>
            <w:tcW w:w="630" w:type="dxa"/>
            <w:noWrap/>
            <w:vAlign w:val="center"/>
            <w:hideMark/>
          </w:tcPr>
          <w:p w14:paraId="1F19C4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29.66</w:t>
            </w:r>
          </w:p>
        </w:tc>
        <w:tc>
          <w:tcPr>
            <w:tcW w:w="709" w:type="dxa"/>
            <w:noWrap/>
            <w:vAlign w:val="center"/>
            <w:hideMark/>
          </w:tcPr>
          <w:p w14:paraId="3AA0021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77D958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7DE667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A0C9CF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6C6CB58C" w14:textId="77777777" w:rsidTr="597CA3C0">
        <w:trPr>
          <w:cantSplit/>
          <w:trHeight w:val="302"/>
        </w:trPr>
        <w:tc>
          <w:tcPr>
            <w:tcW w:w="426" w:type="dxa"/>
            <w:vAlign w:val="center"/>
            <w:hideMark/>
          </w:tcPr>
          <w:p w14:paraId="420DDC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w:t>
            </w:r>
          </w:p>
        </w:tc>
        <w:tc>
          <w:tcPr>
            <w:tcW w:w="425" w:type="dxa"/>
            <w:vAlign w:val="center"/>
            <w:hideMark/>
          </w:tcPr>
          <w:p w14:paraId="28CD61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130</w:t>
            </w:r>
          </w:p>
        </w:tc>
        <w:tc>
          <w:tcPr>
            <w:tcW w:w="992" w:type="dxa"/>
            <w:vAlign w:val="center"/>
            <w:hideMark/>
          </w:tcPr>
          <w:p w14:paraId="6A1B2A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Neal et al. (2024)</w:t>
            </w:r>
          </w:p>
        </w:tc>
        <w:tc>
          <w:tcPr>
            <w:tcW w:w="709" w:type="dxa"/>
            <w:vAlign w:val="center"/>
            <w:hideMark/>
          </w:tcPr>
          <w:p w14:paraId="2F3E4F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04790D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102</w:t>
            </w:r>
          </w:p>
        </w:tc>
        <w:tc>
          <w:tcPr>
            <w:tcW w:w="709" w:type="dxa"/>
            <w:vAlign w:val="center"/>
            <w:hideMark/>
          </w:tcPr>
          <w:p w14:paraId="32F904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63068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A1636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w:t>
            </w:r>
          </w:p>
        </w:tc>
        <w:tc>
          <w:tcPr>
            <w:tcW w:w="708" w:type="dxa"/>
            <w:vAlign w:val="center"/>
            <w:hideMark/>
          </w:tcPr>
          <w:p w14:paraId="213618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4.51</w:t>
            </w:r>
          </w:p>
        </w:tc>
        <w:tc>
          <w:tcPr>
            <w:tcW w:w="709" w:type="dxa"/>
            <w:vAlign w:val="center"/>
            <w:hideMark/>
          </w:tcPr>
          <w:p w14:paraId="335AC4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425" w:type="dxa"/>
            <w:vAlign w:val="center"/>
            <w:hideMark/>
          </w:tcPr>
          <w:p w14:paraId="3C202D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w:t>
            </w:r>
          </w:p>
        </w:tc>
        <w:tc>
          <w:tcPr>
            <w:tcW w:w="709" w:type="dxa"/>
            <w:vAlign w:val="center"/>
            <w:hideMark/>
          </w:tcPr>
          <w:p w14:paraId="397C38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5.2</w:t>
            </w:r>
          </w:p>
        </w:tc>
        <w:tc>
          <w:tcPr>
            <w:tcW w:w="709" w:type="dxa"/>
            <w:vAlign w:val="center"/>
            <w:hideMark/>
          </w:tcPr>
          <w:p w14:paraId="6D9112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2.87</w:t>
            </w:r>
          </w:p>
        </w:tc>
        <w:tc>
          <w:tcPr>
            <w:tcW w:w="709" w:type="dxa"/>
            <w:vAlign w:val="center"/>
            <w:hideMark/>
          </w:tcPr>
          <w:p w14:paraId="717D67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0.234</w:t>
            </w:r>
          </w:p>
        </w:tc>
        <w:tc>
          <w:tcPr>
            <w:tcW w:w="708" w:type="dxa"/>
            <w:vAlign w:val="center"/>
            <w:hideMark/>
          </w:tcPr>
          <w:p w14:paraId="7306A2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0.040</w:t>
            </w:r>
          </w:p>
        </w:tc>
        <w:tc>
          <w:tcPr>
            <w:tcW w:w="1134" w:type="dxa"/>
            <w:vAlign w:val="center"/>
            <w:hideMark/>
          </w:tcPr>
          <w:p w14:paraId="608FA738"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020EFC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3FFE0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w:t>
            </w:r>
          </w:p>
        </w:tc>
        <w:tc>
          <w:tcPr>
            <w:tcW w:w="630" w:type="dxa"/>
            <w:noWrap/>
            <w:vAlign w:val="center"/>
            <w:hideMark/>
          </w:tcPr>
          <w:p w14:paraId="5A45E1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29.66</w:t>
            </w:r>
          </w:p>
        </w:tc>
        <w:tc>
          <w:tcPr>
            <w:tcW w:w="709" w:type="dxa"/>
            <w:noWrap/>
            <w:vAlign w:val="center"/>
            <w:hideMark/>
          </w:tcPr>
          <w:p w14:paraId="45E30D3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27FCB4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BA7499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BC0543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8E2C339" w14:textId="77777777" w:rsidTr="597CA3C0">
        <w:trPr>
          <w:cantSplit/>
          <w:trHeight w:val="302"/>
        </w:trPr>
        <w:tc>
          <w:tcPr>
            <w:tcW w:w="426" w:type="dxa"/>
            <w:vAlign w:val="center"/>
            <w:hideMark/>
          </w:tcPr>
          <w:p w14:paraId="217DB2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425" w:type="dxa"/>
            <w:vAlign w:val="center"/>
            <w:hideMark/>
          </w:tcPr>
          <w:p w14:paraId="6E3D33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131</w:t>
            </w:r>
          </w:p>
        </w:tc>
        <w:tc>
          <w:tcPr>
            <w:tcW w:w="992" w:type="dxa"/>
            <w:vAlign w:val="center"/>
            <w:hideMark/>
          </w:tcPr>
          <w:p w14:paraId="3CF910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Nijs et al. (2010)</w:t>
            </w:r>
          </w:p>
        </w:tc>
        <w:tc>
          <w:tcPr>
            <w:tcW w:w="709" w:type="dxa"/>
            <w:vAlign w:val="center"/>
            <w:hideMark/>
          </w:tcPr>
          <w:p w14:paraId="3A0812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2010</w:t>
            </w:r>
          </w:p>
        </w:tc>
        <w:tc>
          <w:tcPr>
            <w:tcW w:w="567" w:type="dxa"/>
            <w:noWrap/>
            <w:vAlign w:val="center"/>
            <w:hideMark/>
          </w:tcPr>
          <w:p w14:paraId="62BA7E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279EA7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C7AB8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B0D4A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27EB35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434.60</w:t>
            </w:r>
          </w:p>
        </w:tc>
        <w:tc>
          <w:tcPr>
            <w:tcW w:w="709" w:type="dxa"/>
            <w:vAlign w:val="center"/>
            <w:hideMark/>
          </w:tcPr>
          <w:p w14:paraId="056D1C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34.06</w:t>
            </w:r>
          </w:p>
        </w:tc>
        <w:tc>
          <w:tcPr>
            <w:tcW w:w="425" w:type="dxa"/>
            <w:vAlign w:val="center"/>
            <w:hideMark/>
          </w:tcPr>
          <w:p w14:paraId="45FD1A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9EBBA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424.9</w:t>
            </w:r>
          </w:p>
        </w:tc>
        <w:tc>
          <w:tcPr>
            <w:tcW w:w="709" w:type="dxa"/>
            <w:vAlign w:val="center"/>
            <w:hideMark/>
          </w:tcPr>
          <w:p w14:paraId="0362EB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30.03</w:t>
            </w:r>
          </w:p>
        </w:tc>
        <w:tc>
          <w:tcPr>
            <w:tcW w:w="709" w:type="dxa"/>
            <w:vAlign w:val="center"/>
            <w:hideMark/>
          </w:tcPr>
          <w:p w14:paraId="0500F9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-0.297</w:t>
            </w:r>
          </w:p>
        </w:tc>
        <w:tc>
          <w:tcPr>
            <w:tcW w:w="708" w:type="dxa"/>
            <w:vAlign w:val="center"/>
            <w:hideMark/>
          </w:tcPr>
          <w:p w14:paraId="116026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0.101</w:t>
            </w:r>
          </w:p>
        </w:tc>
        <w:tc>
          <w:tcPr>
            <w:tcW w:w="1134" w:type="dxa"/>
            <w:vAlign w:val="center"/>
            <w:hideMark/>
          </w:tcPr>
          <w:p w14:paraId="30C1D71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7667A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16D00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630" w:type="dxa"/>
            <w:noWrap/>
            <w:vAlign w:val="center"/>
            <w:hideMark/>
          </w:tcPr>
          <w:p w14:paraId="5DA8F1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21.38</w:t>
            </w:r>
          </w:p>
        </w:tc>
        <w:tc>
          <w:tcPr>
            <w:tcW w:w="709" w:type="dxa"/>
            <w:noWrap/>
            <w:vAlign w:val="center"/>
            <w:hideMark/>
          </w:tcPr>
          <w:p w14:paraId="354F67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20.63</w:t>
            </w:r>
          </w:p>
        </w:tc>
        <w:tc>
          <w:tcPr>
            <w:tcW w:w="709" w:type="dxa"/>
            <w:noWrap/>
            <w:vAlign w:val="center"/>
            <w:hideMark/>
          </w:tcPr>
          <w:p w14:paraId="425308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066AA3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12:30</w:t>
            </w:r>
          </w:p>
        </w:tc>
        <w:tc>
          <w:tcPr>
            <w:tcW w:w="1101" w:type="dxa"/>
            <w:noWrap/>
            <w:vAlign w:val="center"/>
            <w:hideMark/>
          </w:tcPr>
          <w:p w14:paraId="441C332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6C475CE0" w14:textId="77777777" w:rsidTr="597CA3C0">
        <w:trPr>
          <w:cantSplit/>
          <w:trHeight w:val="302"/>
        </w:trPr>
        <w:tc>
          <w:tcPr>
            <w:tcW w:w="426" w:type="dxa"/>
            <w:vAlign w:val="center"/>
            <w:hideMark/>
          </w:tcPr>
          <w:p w14:paraId="7E681E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425" w:type="dxa"/>
            <w:vAlign w:val="center"/>
            <w:hideMark/>
          </w:tcPr>
          <w:p w14:paraId="7B6E8D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132</w:t>
            </w:r>
          </w:p>
        </w:tc>
        <w:tc>
          <w:tcPr>
            <w:tcW w:w="992" w:type="dxa"/>
            <w:vAlign w:val="center"/>
            <w:hideMark/>
          </w:tcPr>
          <w:p w14:paraId="5B3069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Nijs et al. (2010)</w:t>
            </w:r>
          </w:p>
        </w:tc>
        <w:tc>
          <w:tcPr>
            <w:tcW w:w="709" w:type="dxa"/>
            <w:vAlign w:val="center"/>
            <w:hideMark/>
          </w:tcPr>
          <w:p w14:paraId="6B5E07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2010</w:t>
            </w:r>
          </w:p>
        </w:tc>
        <w:tc>
          <w:tcPr>
            <w:tcW w:w="567" w:type="dxa"/>
            <w:noWrap/>
            <w:vAlign w:val="center"/>
            <w:hideMark/>
          </w:tcPr>
          <w:p w14:paraId="1147A4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48600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3D6C5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1514E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2747C2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414.77</w:t>
            </w:r>
          </w:p>
        </w:tc>
        <w:tc>
          <w:tcPr>
            <w:tcW w:w="709" w:type="dxa"/>
            <w:vAlign w:val="center"/>
            <w:hideMark/>
          </w:tcPr>
          <w:p w14:paraId="06F872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33.80</w:t>
            </w:r>
          </w:p>
        </w:tc>
        <w:tc>
          <w:tcPr>
            <w:tcW w:w="425" w:type="dxa"/>
            <w:vAlign w:val="center"/>
            <w:hideMark/>
          </w:tcPr>
          <w:p w14:paraId="043D5E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15075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407.4</w:t>
            </w:r>
          </w:p>
        </w:tc>
        <w:tc>
          <w:tcPr>
            <w:tcW w:w="709" w:type="dxa"/>
            <w:vAlign w:val="center"/>
            <w:hideMark/>
          </w:tcPr>
          <w:p w14:paraId="46C649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23.51</w:t>
            </w:r>
          </w:p>
        </w:tc>
        <w:tc>
          <w:tcPr>
            <w:tcW w:w="709" w:type="dxa"/>
            <w:vAlign w:val="center"/>
            <w:hideMark/>
          </w:tcPr>
          <w:p w14:paraId="400494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-0.248</w:t>
            </w:r>
          </w:p>
        </w:tc>
        <w:tc>
          <w:tcPr>
            <w:tcW w:w="708" w:type="dxa"/>
            <w:vAlign w:val="center"/>
            <w:hideMark/>
          </w:tcPr>
          <w:p w14:paraId="0AB5CD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0.101</w:t>
            </w:r>
          </w:p>
        </w:tc>
        <w:tc>
          <w:tcPr>
            <w:tcW w:w="1134" w:type="dxa"/>
            <w:vAlign w:val="center"/>
            <w:hideMark/>
          </w:tcPr>
          <w:p w14:paraId="7B92EBD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E6DF5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B6E9A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630" w:type="dxa"/>
            <w:noWrap/>
            <w:vAlign w:val="center"/>
            <w:hideMark/>
          </w:tcPr>
          <w:p w14:paraId="0D3518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21.38</w:t>
            </w:r>
          </w:p>
        </w:tc>
        <w:tc>
          <w:tcPr>
            <w:tcW w:w="709" w:type="dxa"/>
            <w:noWrap/>
            <w:vAlign w:val="center"/>
            <w:hideMark/>
          </w:tcPr>
          <w:p w14:paraId="490A9C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20.63</w:t>
            </w:r>
          </w:p>
        </w:tc>
        <w:tc>
          <w:tcPr>
            <w:tcW w:w="709" w:type="dxa"/>
            <w:noWrap/>
            <w:vAlign w:val="center"/>
            <w:hideMark/>
          </w:tcPr>
          <w:p w14:paraId="371782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1BE732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12:30</w:t>
            </w:r>
          </w:p>
        </w:tc>
        <w:tc>
          <w:tcPr>
            <w:tcW w:w="1101" w:type="dxa"/>
            <w:noWrap/>
            <w:vAlign w:val="center"/>
            <w:hideMark/>
          </w:tcPr>
          <w:p w14:paraId="0F8494A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EF716C1" w14:textId="77777777" w:rsidTr="597CA3C0">
        <w:trPr>
          <w:cantSplit/>
          <w:trHeight w:val="302"/>
        </w:trPr>
        <w:tc>
          <w:tcPr>
            <w:tcW w:w="426" w:type="dxa"/>
            <w:vAlign w:val="center"/>
            <w:hideMark/>
          </w:tcPr>
          <w:p w14:paraId="08C2DC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425" w:type="dxa"/>
            <w:vAlign w:val="center"/>
            <w:hideMark/>
          </w:tcPr>
          <w:p w14:paraId="369341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133</w:t>
            </w:r>
          </w:p>
        </w:tc>
        <w:tc>
          <w:tcPr>
            <w:tcW w:w="992" w:type="dxa"/>
            <w:vAlign w:val="center"/>
            <w:hideMark/>
          </w:tcPr>
          <w:p w14:paraId="4A49400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Nikendei et al. (2008)</w:t>
            </w:r>
          </w:p>
        </w:tc>
        <w:tc>
          <w:tcPr>
            <w:tcW w:w="709" w:type="dxa"/>
            <w:vAlign w:val="center"/>
            <w:hideMark/>
          </w:tcPr>
          <w:p w14:paraId="772A79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33917F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6FC9D4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CD78D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45843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29325B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28.31</w:t>
            </w:r>
          </w:p>
        </w:tc>
        <w:tc>
          <w:tcPr>
            <w:tcW w:w="709" w:type="dxa"/>
            <w:vAlign w:val="center"/>
            <w:hideMark/>
          </w:tcPr>
          <w:p w14:paraId="0BE367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5.93</w:t>
            </w:r>
          </w:p>
        </w:tc>
        <w:tc>
          <w:tcPr>
            <w:tcW w:w="425" w:type="dxa"/>
            <w:vAlign w:val="center"/>
            <w:hideMark/>
          </w:tcPr>
          <w:p w14:paraId="2E0CAE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378341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w:t>
            </w:r>
          </w:p>
        </w:tc>
        <w:tc>
          <w:tcPr>
            <w:tcW w:w="709" w:type="dxa"/>
            <w:vAlign w:val="center"/>
            <w:hideMark/>
          </w:tcPr>
          <w:p w14:paraId="417791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6.54</w:t>
            </w:r>
          </w:p>
        </w:tc>
        <w:tc>
          <w:tcPr>
            <w:tcW w:w="709" w:type="dxa"/>
            <w:vAlign w:val="center"/>
            <w:hideMark/>
          </w:tcPr>
          <w:p w14:paraId="2326E0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0.536</w:t>
            </w:r>
          </w:p>
        </w:tc>
        <w:tc>
          <w:tcPr>
            <w:tcW w:w="708" w:type="dxa"/>
            <w:vAlign w:val="center"/>
            <w:hideMark/>
          </w:tcPr>
          <w:p w14:paraId="25733A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0.129</w:t>
            </w:r>
          </w:p>
        </w:tc>
        <w:tc>
          <w:tcPr>
            <w:tcW w:w="1134" w:type="dxa"/>
            <w:vAlign w:val="center"/>
            <w:hideMark/>
          </w:tcPr>
          <w:p w14:paraId="50A38823"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2CAA93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26E418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179824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23.35</w:t>
            </w:r>
          </w:p>
        </w:tc>
        <w:tc>
          <w:tcPr>
            <w:tcW w:w="709" w:type="dxa"/>
            <w:noWrap/>
            <w:vAlign w:val="center"/>
            <w:hideMark/>
          </w:tcPr>
          <w:p w14:paraId="42CD51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59B38E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5864D9F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00B5CE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8E0EF4A" w14:textId="77777777" w:rsidTr="597CA3C0">
        <w:trPr>
          <w:cantSplit/>
          <w:trHeight w:val="302"/>
        </w:trPr>
        <w:tc>
          <w:tcPr>
            <w:tcW w:w="426" w:type="dxa"/>
            <w:vAlign w:val="center"/>
            <w:hideMark/>
          </w:tcPr>
          <w:p w14:paraId="2830BC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425" w:type="dxa"/>
            <w:vAlign w:val="center"/>
            <w:hideMark/>
          </w:tcPr>
          <w:p w14:paraId="70CEE5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w:t>
            </w:r>
          </w:p>
        </w:tc>
        <w:tc>
          <w:tcPr>
            <w:tcW w:w="992" w:type="dxa"/>
            <w:vAlign w:val="center"/>
            <w:hideMark/>
          </w:tcPr>
          <w:p w14:paraId="4C41139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Nikendei et al. (2008)</w:t>
            </w:r>
          </w:p>
        </w:tc>
        <w:tc>
          <w:tcPr>
            <w:tcW w:w="709" w:type="dxa"/>
            <w:vAlign w:val="center"/>
            <w:hideMark/>
          </w:tcPr>
          <w:p w14:paraId="779A8C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7F0D37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391A3F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F0C5C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8466E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20FF6F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662.65</w:t>
            </w:r>
          </w:p>
        </w:tc>
        <w:tc>
          <w:tcPr>
            <w:tcW w:w="709" w:type="dxa"/>
            <w:vAlign w:val="center"/>
            <w:hideMark/>
          </w:tcPr>
          <w:p w14:paraId="027799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150.51</w:t>
            </w:r>
          </w:p>
        </w:tc>
        <w:tc>
          <w:tcPr>
            <w:tcW w:w="425" w:type="dxa"/>
            <w:vAlign w:val="center"/>
            <w:hideMark/>
          </w:tcPr>
          <w:p w14:paraId="414A4D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A8CFA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703.8</w:t>
            </w:r>
          </w:p>
        </w:tc>
        <w:tc>
          <w:tcPr>
            <w:tcW w:w="709" w:type="dxa"/>
            <w:vAlign w:val="center"/>
            <w:hideMark/>
          </w:tcPr>
          <w:p w14:paraId="6D6C41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126.53</w:t>
            </w:r>
          </w:p>
        </w:tc>
        <w:tc>
          <w:tcPr>
            <w:tcW w:w="709" w:type="dxa"/>
            <w:vAlign w:val="center"/>
            <w:hideMark/>
          </w:tcPr>
          <w:p w14:paraId="6D1AD0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0.289</w:t>
            </w:r>
          </w:p>
        </w:tc>
        <w:tc>
          <w:tcPr>
            <w:tcW w:w="708" w:type="dxa"/>
            <w:vAlign w:val="center"/>
            <w:hideMark/>
          </w:tcPr>
          <w:p w14:paraId="38B048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0.126</w:t>
            </w:r>
          </w:p>
        </w:tc>
        <w:tc>
          <w:tcPr>
            <w:tcW w:w="1134" w:type="dxa"/>
            <w:vAlign w:val="center"/>
            <w:hideMark/>
          </w:tcPr>
          <w:p w14:paraId="5DDE0D17"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2AA920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355811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0E9F59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23.35</w:t>
            </w:r>
          </w:p>
        </w:tc>
        <w:tc>
          <w:tcPr>
            <w:tcW w:w="709" w:type="dxa"/>
            <w:noWrap/>
            <w:vAlign w:val="center"/>
            <w:hideMark/>
          </w:tcPr>
          <w:p w14:paraId="12265F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653D6A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003C66F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846A2D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757E4C3" w14:textId="77777777" w:rsidTr="597CA3C0">
        <w:trPr>
          <w:cantSplit/>
          <w:trHeight w:val="302"/>
        </w:trPr>
        <w:tc>
          <w:tcPr>
            <w:tcW w:w="426" w:type="dxa"/>
            <w:vAlign w:val="center"/>
            <w:hideMark/>
          </w:tcPr>
          <w:p w14:paraId="2848B7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425" w:type="dxa"/>
            <w:vAlign w:val="center"/>
            <w:hideMark/>
          </w:tcPr>
          <w:p w14:paraId="08A397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135</w:t>
            </w:r>
          </w:p>
        </w:tc>
        <w:tc>
          <w:tcPr>
            <w:tcW w:w="992" w:type="dxa"/>
            <w:vAlign w:val="center"/>
            <w:hideMark/>
          </w:tcPr>
          <w:p w14:paraId="0700E69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Nikendei et al. (2008)</w:t>
            </w:r>
          </w:p>
        </w:tc>
        <w:tc>
          <w:tcPr>
            <w:tcW w:w="709" w:type="dxa"/>
            <w:vAlign w:val="center"/>
            <w:hideMark/>
          </w:tcPr>
          <w:p w14:paraId="489BA3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15ED5A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4DB0D8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45E9B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C752A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05EF3F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32.50</w:t>
            </w:r>
          </w:p>
        </w:tc>
        <w:tc>
          <w:tcPr>
            <w:tcW w:w="709" w:type="dxa"/>
            <w:vAlign w:val="center"/>
            <w:hideMark/>
          </w:tcPr>
          <w:p w14:paraId="4674C1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5.03</w:t>
            </w:r>
          </w:p>
        </w:tc>
        <w:tc>
          <w:tcPr>
            <w:tcW w:w="425" w:type="dxa"/>
            <w:vAlign w:val="center"/>
            <w:hideMark/>
          </w:tcPr>
          <w:p w14:paraId="08366A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AA759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31.9</w:t>
            </w:r>
          </w:p>
        </w:tc>
        <w:tc>
          <w:tcPr>
            <w:tcW w:w="709" w:type="dxa"/>
            <w:vAlign w:val="center"/>
            <w:hideMark/>
          </w:tcPr>
          <w:p w14:paraId="71203C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4.20</w:t>
            </w:r>
          </w:p>
        </w:tc>
        <w:tc>
          <w:tcPr>
            <w:tcW w:w="709" w:type="dxa"/>
            <w:vAlign w:val="center"/>
            <w:hideMark/>
          </w:tcPr>
          <w:p w14:paraId="7CC336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0.118</w:t>
            </w:r>
          </w:p>
        </w:tc>
        <w:tc>
          <w:tcPr>
            <w:tcW w:w="708" w:type="dxa"/>
            <w:vAlign w:val="center"/>
            <w:hideMark/>
          </w:tcPr>
          <w:p w14:paraId="681154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0.125</w:t>
            </w:r>
          </w:p>
        </w:tc>
        <w:tc>
          <w:tcPr>
            <w:tcW w:w="1134" w:type="dxa"/>
            <w:vAlign w:val="center"/>
            <w:hideMark/>
          </w:tcPr>
          <w:p w14:paraId="7BE4C8FC"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12FF54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862FE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38BBEA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23.35</w:t>
            </w:r>
          </w:p>
        </w:tc>
        <w:tc>
          <w:tcPr>
            <w:tcW w:w="709" w:type="dxa"/>
            <w:noWrap/>
            <w:vAlign w:val="center"/>
            <w:hideMark/>
          </w:tcPr>
          <w:p w14:paraId="1C1428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4C5340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30D1797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F2E1E9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63660BD1" w14:textId="77777777" w:rsidTr="597CA3C0">
        <w:trPr>
          <w:cantSplit/>
          <w:trHeight w:val="302"/>
        </w:trPr>
        <w:tc>
          <w:tcPr>
            <w:tcW w:w="426" w:type="dxa"/>
            <w:vAlign w:val="center"/>
            <w:hideMark/>
          </w:tcPr>
          <w:p w14:paraId="61EFF4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425" w:type="dxa"/>
            <w:vAlign w:val="center"/>
            <w:hideMark/>
          </w:tcPr>
          <w:p w14:paraId="4D7C9B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136</w:t>
            </w:r>
          </w:p>
        </w:tc>
        <w:tc>
          <w:tcPr>
            <w:tcW w:w="992" w:type="dxa"/>
            <w:vAlign w:val="center"/>
            <w:hideMark/>
          </w:tcPr>
          <w:p w14:paraId="4060699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Nikendei et al. (2008)</w:t>
            </w:r>
          </w:p>
        </w:tc>
        <w:tc>
          <w:tcPr>
            <w:tcW w:w="709" w:type="dxa"/>
            <w:vAlign w:val="center"/>
            <w:hideMark/>
          </w:tcPr>
          <w:p w14:paraId="4DBFB1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4E18C1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26D3DD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8D48B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CF2BB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071707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540.53</w:t>
            </w:r>
          </w:p>
        </w:tc>
        <w:tc>
          <w:tcPr>
            <w:tcW w:w="709" w:type="dxa"/>
            <w:vAlign w:val="center"/>
            <w:hideMark/>
          </w:tcPr>
          <w:p w14:paraId="1976A6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86.37</w:t>
            </w:r>
          </w:p>
        </w:tc>
        <w:tc>
          <w:tcPr>
            <w:tcW w:w="425" w:type="dxa"/>
            <w:vAlign w:val="center"/>
            <w:hideMark/>
          </w:tcPr>
          <w:p w14:paraId="77D439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23A2EE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569.4</w:t>
            </w:r>
          </w:p>
        </w:tc>
        <w:tc>
          <w:tcPr>
            <w:tcW w:w="709" w:type="dxa"/>
            <w:vAlign w:val="center"/>
            <w:hideMark/>
          </w:tcPr>
          <w:p w14:paraId="3C9666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81.37</w:t>
            </w:r>
          </w:p>
        </w:tc>
        <w:tc>
          <w:tcPr>
            <w:tcW w:w="709" w:type="dxa"/>
            <w:vAlign w:val="center"/>
            <w:hideMark/>
          </w:tcPr>
          <w:p w14:paraId="70E2F4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0.336</w:t>
            </w:r>
          </w:p>
        </w:tc>
        <w:tc>
          <w:tcPr>
            <w:tcW w:w="708" w:type="dxa"/>
            <w:vAlign w:val="center"/>
            <w:hideMark/>
          </w:tcPr>
          <w:p w14:paraId="4DCD9A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0.127</w:t>
            </w:r>
          </w:p>
        </w:tc>
        <w:tc>
          <w:tcPr>
            <w:tcW w:w="1134" w:type="dxa"/>
            <w:vAlign w:val="center"/>
            <w:hideMark/>
          </w:tcPr>
          <w:p w14:paraId="63BF07C4"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3299C4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01C8A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71FA51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23.35</w:t>
            </w:r>
          </w:p>
        </w:tc>
        <w:tc>
          <w:tcPr>
            <w:tcW w:w="709" w:type="dxa"/>
            <w:noWrap/>
            <w:vAlign w:val="center"/>
            <w:hideMark/>
          </w:tcPr>
          <w:p w14:paraId="2B1679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18455B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37C3C13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BD8489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2F8CFCE" w14:textId="77777777" w:rsidTr="597CA3C0">
        <w:trPr>
          <w:cantSplit/>
          <w:trHeight w:val="302"/>
        </w:trPr>
        <w:tc>
          <w:tcPr>
            <w:tcW w:w="426" w:type="dxa"/>
            <w:vAlign w:val="center"/>
            <w:hideMark/>
          </w:tcPr>
          <w:p w14:paraId="5CE043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425" w:type="dxa"/>
            <w:vAlign w:val="center"/>
            <w:hideMark/>
          </w:tcPr>
          <w:p w14:paraId="2278C8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137</w:t>
            </w:r>
          </w:p>
        </w:tc>
        <w:tc>
          <w:tcPr>
            <w:tcW w:w="992" w:type="dxa"/>
            <w:vAlign w:val="center"/>
            <w:hideMark/>
          </w:tcPr>
          <w:p w14:paraId="0EC2D95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Nikendei et al. (2008)</w:t>
            </w:r>
          </w:p>
        </w:tc>
        <w:tc>
          <w:tcPr>
            <w:tcW w:w="709" w:type="dxa"/>
            <w:vAlign w:val="center"/>
            <w:hideMark/>
          </w:tcPr>
          <w:p w14:paraId="6418B3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229CA8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6EF02A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E8DA7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B5D06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6AD4C0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1.94</w:t>
            </w:r>
          </w:p>
        </w:tc>
        <w:tc>
          <w:tcPr>
            <w:tcW w:w="709" w:type="dxa"/>
            <w:vAlign w:val="center"/>
            <w:hideMark/>
          </w:tcPr>
          <w:p w14:paraId="7ED8CA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1.61</w:t>
            </w:r>
          </w:p>
        </w:tc>
        <w:tc>
          <w:tcPr>
            <w:tcW w:w="425" w:type="dxa"/>
            <w:vAlign w:val="center"/>
            <w:hideMark/>
          </w:tcPr>
          <w:p w14:paraId="5DD5D7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6FB8EF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24D3EB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2.09</w:t>
            </w:r>
          </w:p>
        </w:tc>
        <w:tc>
          <w:tcPr>
            <w:tcW w:w="709" w:type="dxa"/>
            <w:vAlign w:val="center"/>
            <w:hideMark/>
          </w:tcPr>
          <w:p w14:paraId="70F4F2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-0.361</w:t>
            </w:r>
          </w:p>
        </w:tc>
        <w:tc>
          <w:tcPr>
            <w:tcW w:w="708" w:type="dxa"/>
            <w:vAlign w:val="center"/>
            <w:hideMark/>
          </w:tcPr>
          <w:p w14:paraId="000A18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0.127</w:t>
            </w:r>
          </w:p>
        </w:tc>
        <w:tc>
          <w:tcPr>
            <w:tcW w:w="1134" w:type="dxa"/>
            <w:vAlign w:val="center"/>
            <w:hideMark/>
          </w:tcPr>
          <w:p w14:paraId="1E5C2FCA"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51A221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3DB51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1FD780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23.35</w:t>
            </w:r>
          </w:p>
        </w:tc>
        <w:tc>
          <w:tcPr>
            <w:tcW w:w="709" w:type="dxa"/>
            <w:noWrap/>
            <w:vAlign w:val="center"/>
            <w:hideMark/>
          </w:tcPr>
          <w:p w14:paraId="295B48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2DF49B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1C03935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038ED6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4E98C2B9" w14:textId="77777777" w:rsidTr="597CA3C0">
        <w:trPr>
          <w:cantSplit/>
          <w:trHeight w:val="302"/>
        </w:trPr>
        <w:tc>
          <w:tcPr>
            <w:tcW w:w="426" w:type="dxa"/>
            <w:vAlign w:val="center"/>
            <w:hideMark/>
          </w:tcPr>
          <w:p w14:paraId="0E48D2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425" w:type="dxa"/>
            <w:vAlign w:val="center"/>
            <w:hideMark/>
          </w:tcPr>
          <w:p w14:paraId="1AC328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138</w:t>
            </w:r>
          </w:p>
        </w:tc>
        <w:tc>
          <w:tcPr>
            <w:tcW w:w="992" w:type="dxa"/>
            <w:vAlign w:val="center"/>
            <w:hideMark/>
          </w:tcPr>
          <w:p w14:paraId="4C02BF5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Nikendei et al. (2008)</w:t>
            </w:r>
          </w:p>
        </w:tc>
        <w:tc>
          <w:tcPr>
            <w:tcW w:w="709" w:type="dxa"/>
            <w:vAlign w:val="center"/>
            <w:hideMark/>
          </w:tcPr>
          <w:p w14:paraId="20730A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78557D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02B5A2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D2828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8A57C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5F9BBE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4.38</w:t>
            </w:r>
          </w:p>
        </w:tc>
        <w:tc>
          <w:tcPr>
            <w:tcW w:w="709" w:type="dxa"/>
            <w:vAlign w:val="center"/>
            <w:hideMark/>
          </w:tcPr>
          <w:p w14:paraId="74F4F9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w:t>
            </w:r>
          </w:p>
        </w:tc>
        <w:tc>
          <w:tcPr>
            <w:tcW w:w="425" w:type="dxa"/>
            <w:vAlign w:val="center"/>
            <w:hideMark/>
          </w:tcPr>
          <w:p w14:paraId="750FA5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744740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6C87B0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vAlign w:val="center"/>
            <w:hideMark/>
          </w:tcPr>
          <w:p w14:paraId="2C87AE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-0.488</w:t>
            </w:r>
          </w:p>
        </w:tc>
        <w:tc>
          <w:tcPr>
            <w:tcW w:w="708" w:type="dxa"/>
            <w:vAlign w:val="center"/>
            <w:hideMark/>
          </w:tcPr>
          <w:p w14:paraId="6C3C20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0.129</w:t>
            </w:r>
          </w:p>
        </w:tc>
        <w:tc>
          <w:tcPr>
            <w:tcW w:w="1134" w:type="dxa"/>
            <w:vAlign w:val="center"/>
            <w:hideMark/>
          </w:tcPr>
          <w:p w14:paraId="59B6089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377351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DF970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630" w:type="dxa"/>
            <w:noWrap/>
            <w:vAlign w:val="center"/>
            <w:hideMark/>
          </w:tcPr>
          <w:p w14:paraId="4562DB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23.35</w:t>
            </w:r>
          </w:p>
        </w:tc>
        <w:tc>
          <w:tcPr>
            <w:tcW w:w="709" w:type="dxa"/>
            <w:noWrap/>
            <w:vAlign w:val="center"/>
            <w:hideMark/>
          </w:tcPr>
          <w:p w14:paraId="7C9C14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noWrap/>
            <w:vAlign w:val="center"/>
            <w:hideMark/>
          </w:tcPr>
          <w:p w14:paraId="0ACE20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20BF958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0D8F76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257DED8D" w14:textId="77777777" w:rsidTr="597CA3C0">
        <w:trPr>
          <w:cantSplit/>
          <w:trHeight w:val="302"/>
        </w:trPr>
        <w:tc>
          <w:tcPr>
            <w:tcW w:w="426" w:type="dxa"/>
            <w:vAlign w:val="center"/>
            <w:hideMark/>
          </w:tcPr>
          <w:p w14:paraId="557320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w:t>
            </w:r>
          </w:p>
        </w:tc>
        <w:tc>
          <w:tcPr>
            <w:tcW w:w="425" w:type="dxa"/>
            <w:vAlign w:val="center"/>
            <w:hideMark/>
          </w:tcPr>
          <w:p w14:paraId="3CC4F4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139</w:t>
            </w:r>
          </w:p>
        </w:tc>
        <w:tc>
          <w:tcPr>
            <w:tcW w:w="992" w:type="dxa"/>
            <w:vAlign w:val="center"/>
            <w:hideMark/>
          </w:tcPr>
          <w:p w14:paraId="6AE9AE3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Ostende et al. (2024)</w:t>
            </w:r>
          </w:p>
        </w:tc>
        <w:tc>
          <w:tcPr>
            <w:tcW w:w="709" w:type="dxa"/>
            <w:vAlign w:val="center"/>
            <w:hideMark/>
          </w:tcPr>
          <w:p w14:paraId="21CD32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582191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143</w:t>
            </w:r>
          </w:p>
        </w:tc>
        <w:tc>
          <w:tcPr>
            <w:tcW w:w="709" w:type="dxa"/>
            <w:vAlign w:val="center"/>
            <w:hideMark/>
          </w:tcPr>
          <w:p w14:paraId="1AE31D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6018B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44941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67</w:t>
            </w:r>
          </w:p>
        </w:tc>
        <w:tc>
          <w:tcPr>
            <w:tcW w:w="708" w:type="dxa"/>
            <w:vAlign w:val="center"/>
            <w:hideMark/>
          </w:tcPr>
          <w:p w14:paraId="195C8D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560.00</w:t>
            </w:r>
          </w:p>
        </w:tc>
        <w:tc>
          <w:tcPr>
            <w:tcW w:w="709" w:type="dxa"/>
            <w:vAlign w:val="center"/>
            <w:hideMark/>
          </w:tcPr>
          <w:p w14:paraId="0EBDCF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143.00</w:t>
            </w:r>
          </w:p>
        </w:tc>
        <w:tc>
          <w:tcPr>
            <w:tcW w:w="425" w:type="dxa"/>
            <w:vAlign w:val="center"/>
            <w:hideMark/>
          </w:tcPr>
          <w:p w14:paraId="22DA04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w:t>
            </w:r>
          </w:p>
        </w:tc>
        <w:tc>
          <w:tcPr>
            <w:tcW w:w="709" w:type="dxa"/>
            <w:vAlign w:val="center"/>
            <w:hideMark/>
          </w:tcPr>
          <w:p w14:paraId="20F332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544.0</w:t>
            </w:r>
          </w:p>
        </w:tc>
        <w:tc>
          <w:tcPr>
            <w:tcW w:w="709" w:type="dxa"/>
            <w:vAlign w:val="center"/>
            <w:hideMark/>
          </w:tcPr>
          <w:p w14:paraId="2CDE78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140.00</w:t>
            </w:r>
          </w:p>
        </w:tc>
        <w:tc>
          <w:tcPr>
            <w:tcW w:w="709" w:type="dxa"/>
            <w:vAlign w:val="center"/>
            <w:hideMark/>
          </w:tcPr>
          <w:p w14:paraId="6DB5A1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0.113</w:t>
            </w:r>
          </w:p>
        </w:tc>
        <w:tc>
          <w:tcPr>
            <w:tcW w:w="708" w:type="dxa"/>
            <w:vAlign w:val="center"/>
            <w:hideMark/>
          </w:tcPr>
          <w:p w14:paraId="6C094F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0.028</w:t>
            </w:r>
          </w:p>
        </w:tc>
        <w:tc>
          <w:tcPr>
            <w:tcW w:w="1134" w:type="dxa"/>
            <w:vAlign w:val="center"/>
            <w:hideMark/>
          </w:tcPr>
          <w:p w14:paraId="3C2F7AF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048E2F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DC7CB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w:t>
            </w:r>
          </w:p>
        </w:tc>
        <w:tc>
          <w:tcPr>
            <w:tcW w:w="630" w:type="dxa"/>
            <w:noWrap/>
            <w:vAlign w:val="center"/>
            <w:hideMark/>
          </w:tcPr>
          <w:p w14:paraId="54DD7E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24.62</w:t>
            </w:r>
          </w:p>
        </w:tc>
        <w:tc>
          <w:tcPr>
            <w:tcW w:w="709" w:type="dxa"/>
            <w:noWrap/>
            <w:vAlign w:val="center"/>
            <w:hideMark/>
          </w:tcPr>
          <w:p w14:paraId="50560E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21.74</w:t>
            </w:r>
          </w:p>
        </w:tc>
        <w:tc>
          <w:tcPr>
            <w:tcW w:w="709" w:type="dxa"/>
            <w:noWrap/>
            <w:vAlign w:val="center"/>
            <w:hideMark/>
          </w:tcPr>
          <w:p w14:paraId="1077662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F95856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62ADD7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E57FE97" w14:textId="77777777" w:rsidTr="597CA3C0">
        <w:trPr>
          <w:cantSplit/>
          <w:trHeight w:val="302"/>
        </w:trPr>
        <w:tc>
          <w:tcPr>
            <w:tcW w:w="426" w:type="dxa"/>
            <w:vAlign w:val="center"/>
            <w:hideMark/>
          </w:tcPr>
          <w:p w14:paraId="6B0F08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425" w:type="dxa"/>
            <w:vAlign w:val="center"/>
            <w:hideMark/>
          </w:tcPr>
          <w:p w14:paraId="3ABB4F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140</w:t>
            </w:r>
          </w:p>
        </w:tc>
        <w:tc>
          <w:tcPr>
            <w:tcW w:w="992" w:type="dxa"/>
            <w:vAlign w:val="center"/>
            <w:hideMark/>
          </w:tcPr>
          <w:p w14:paraId="3EF5C2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Parmentier et al. (2018)</w:t>
            </w:r>
          </w:p>
        </w:tc>
        <w:tc>
          <w:tcPr>
            <w:tcW w:w="709" w:type="dxa"/>
            <w:vAlign w:val="center"/>
            <w:hideMark/>
          </w:tcPr>
          <w:p w14:paraId="753B9F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0B7133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10CFFC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161D45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BF772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5EFA5EA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60D44E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0618C9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7FE6CD7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465603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0280B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-0.380</w:t>
            </w:r>
          </w:p>
        </w:tc>
        <w:tc>
          <w:tcPr>
            <w:tcW w:w="708" w:type="dxa"/>
            <w:vAlign w:val="center"/>
            <w:hideMark/>
          </w:tcPr>
          <w:p w14:paraId="2B481D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0.037</w:t>
            </w:r>
          </w:p>
        </w:tc>
        <w:tc>
          <w:tcPr>
            <w:tcW w:w="1134" w:type="dxa"/>
            <w:vAlign w:val="center"/>
            <w:hideMark/>
          </w:tcPr>
          <w:p w14:paraId="0891BBD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9DF62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9DD06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630" w:type="dxa"/>
            <w:noWrap/>
            <w:vAlign w:val="center"/>
            <w:hideMark/>
          </w:tcPr>
          <w:p w14:paraId="5F52C5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21.08</w:t>
            </w:r>
          </w:p>
        </w:tc>
        <w:tc>
          <w:tcPr>
            <w:tcW w:w="709" w:type="dxa"/>
            <w:noWrap/>
            <w:vAlign w:val="center"/>
            <w:hideMark/>
          </w:tcPr>
          <w:p w14:paraId="0576F44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F867E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7.875</w:t>
            </w:r>
          </w:p>
        </w:tc>
        <w:tc>
          <w:tcPr>
            <w:tcW w:w="709" w:type="dxa"/>
            <w:vAlign w:val="center"/>
            <w:hideMark/>
          </w:tcPr>
          <w:p w14:paraId="25A8D58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91539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663EA818" w14:textId="77777777" w:rsidTr="597CA3C0">
        <w:trPr>
          <w:cantSplit/>
          <w:trHeight w:val="302"/>
        </w:trPr>
        <w:tc>
          <w:tcPr>
            <w:tcW w:w="426" w:type="dxa"/>
            <w:vAlign w:val="center"/>
            <w:hideMark/>
          </w:tcPr>
          <w:p w14:paraId="30CE9D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425" w:type="dxa"/>
            <w:vAlign w:val="center"/>
            <w:hideMark/>
          </w:tcPr>
          <w:p w14:paraId="01795B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141</w:t>
            </w:r>
          </w:p>
        </w:tc>
        <w:tc>
          <w:tcPr>
            <w:tcW w:w="992" w:type="dxa"/>
            <w:vAlign w:val="center"/>
            <w:hideMark/>
          </w:tcPr>
          <w:p w14:paraId="27AE70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Parmentier et al. (2018)</w:t>
            </w:r>
          </w:p>
        </w:tc>
        <w:tc>
          <w:tcPr>
            <w:tcW w:w="709" w:type="dxa"/>
            <w:vAlign w:val="center"/>
            <w:hideMark/>
          </w:tcPr>
          <w:p w14:paraId="6A107F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15FB0A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5AD734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0D17FF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6CA4A5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036A54A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13D9A3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53517E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785EA02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132DEA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79532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0.069</w:t>
            </w:r>
          </w:p>
        </w:tc>
        <w:tc>
          <w:tcPr>
            <w:tcW w:w="708" w:type="dxa"/>
            <w:vAlign w:val="center"/>
            <w:hideMark/>
          </w:tcPr>
          <w:p w14:paraId="31C0D1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1134" w:type="dxa"/>
            <w:vAlign w:val="center"/>
            <w:hideMark/>
          </w:tcPr>
          <w:p w14:paraId="4D43D80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EC47D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30CD7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630" w:type="dxa"/>
            <w:noWrap/>
            <w:vAlign w:val="center"/>
            <w:hideMark/>
          </w:tcPr>
          <w:p w14:paraId="6EC0A4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21.08</w:t>
            </w:r>
          </w:p>
        </w:tc>
        <w:tc>
          <w:tcPr>
            <w:tcW w:w="709" w:type="dxa"/>
            <w:noWrap/>
            <w:vAlign w:val="center"/>
            <w:hideMark/>
          </w:tcPr>
          <w:p w14:paraId="6F84DC4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704C1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7.875</w:t>
            </w:r>
          </w:p>
        </w:tc>
        <w:tc>
          <w:tcPr>
            <w:tcW w:w="709" w:type="dxa"/>
            <w:vAlign w:val="center"/>
            <w:hideMark/>
          </w:tcPr>
          <w:p w14:paraId="6C7C6C4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C51B9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CBACC1B" w14:textId="77777777" w:rsidTr="597CA3C0">
        <w:trPr>
          <w:cantSplit/>
          <w:trHeight w:val="302"/>
        </w:trPr>
        <w:tc>
          <w:tcPr>
            <w:tcW w:w="426" w:type="dxa"/>
            <w:vAlign w:val="center"/>
            <w:hideMark/>
          </w:tcPr>
          <w:p w14:paraId="0CC39A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w:t>
            </w:r>
          </w:p>
        </w:tc>
        <w:tc>
          <w:tcPr>
            <w:tcW w:w="425" w:type="dxa"/>
            <w:vAlign w:val="center"/>
            <w:hideMark/>
          </w:tcPr>
          <w:p w14:paraId="471B59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w:t>
            </w:r>
          </w:p>
        </w:tc>
        <w:tc>
          <w:tcPr>
            <w:tcW w:w="992" w:type="dxa"/>
            <w:vAlign w:val="center"/>
            <w:hideMark/>
          </w:tcPr>
          <w:p w14:paraId="7F4F0A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Pender et al. (2014)</w:t>
            </w:r>
          </w:p>
        </w:tc>
        <w:tc>
          <w:tcPr>
            <w:tcW w:w="709" w:type="dxa"/>
            <w:vAlign w:val="center"/>
            <w:hideMark/>
          </w:tcPr>
          <w:p w14:paraId="1662AF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630655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9" w:type="dxa"/>
            <w:vAlign w:val="center"/>
            <w:hideMark/>
          </w:tcPr>
          <w:p w14:paraId="051856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1CD72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1BF2A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8" w:type="dxa"/>
            <w:vAlign w:val="center"/>
            <w:hideMark/>
          </w:tcPr>
          <w:p w14:paraId="6DDE49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1488.00</w:t>
            </w:r>
          </w:p>
        </w:tc>
        <w:tc>
          <w:tcPr>
            <w:tcW w:w="709" w:type="dxa"/>
            <w:vAlign w:val="center"/>
            <w:hideMark/>
          </w:tcPr>
          <w:p w14:paraId="03A421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299.00</w:t>
            </w:r>
          </w:p>
        </w:tc>
        <w:tc>
          <w:tcPr>
            <w:tcW w:w="425" w:type="dxa"/>
            <w:vAlign w:val="center"/>
            <w:hideMark/>
          </w:tcPr>
          <w:p w14:paraId="4AB47F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9" w:type="dxa"/>
            <w:vAlign w:val="center"/>
            <w:hideMark/>
          </w:tcPr>
          <w:p w14:paraId="09842F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1451.0</w:t>
            </w:r>
          </w:p>
        </w:tc>
        <w:tc>
          <w:tcPr>
            <w:tcW w:w="709" w:type="dxa"/>
            <w:vAlign w:val="center"/>
            <w:hideMark/>
          </w:tcPr>
          <w:p w14:paraId="2F2B61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281.00</w:t>
            </w:r>
          </w:p>
        </w:tc>
        <w:tc>
          <w:tcPr>
            <w:tcW w:w="709" w:type="dxa"/>
            <w:vAlign w:val="center"/>
            <w:hideMark/>
          </w:tcPr>
          <w:p w14:paraId="2E43BB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-0.127</w:t>
            </w:r>
          </w:p>
        </w:tc>
        <w:tc>
          <w:tcPr>
            <w:tcW w:w="708" w:type="dxa"/>
            <w:vAlign w:val="center"/>
            <w:hideMark/>
          </w:tcPr>
          <w:p w14:paraId="776EA2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0.035</w:t>
            </w:r>
          </w:p>
        </w:tc>
        <w:tc>
          <w:tcPr>
            <w:tcW w:w="1134" w:type="dxa"/>
            <w:vAlign w:val="center"/>
            <w:hideMark/>
          </w:tcPr>
          <w:p w14:paraId="6A53531B"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19A8155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0477E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630" w:type="dxa"/>
            <w:noWrap/>
            <w:vAlign w:val="center"/>
            <w:hideMark/>
          </w:tcPr>
          <w:p w14:paraId="31DF04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23.2</w:t>
            </w:r>
          </w:p>
        </w:tc>
        <w:tc>
          <w:tcPr>
            <w:tcW w:w="709" w:type="dxa"/>
            <w:noWrap/>
            <w:vAlign w:val="center"/>
            <w:hideMark/>
          </w:tcPr>
          <w:p w14:paraId="53BD82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283F03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1463E3D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72836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E1252E6" w14:textId="77777777" w:rsidTr="597CA3C0">
        <w:trPr>
          <w:cantSplit/>
          <w:trHeight w:val="302"/>
        </w:trPr>
        <w:tc>
          <w:tcPr>
            <w:tcW w:w="426" w:type="dxa"/>
            <w:vAlign w:val="center"/>
            <w:hideMark/>
          </w:tcPr>
          <w:p w14:paraId="6534E9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w:t>
            </w:r>
          </w:p>
        </w:tc>
        <w:tc>
          <w:tcPr>
            <w:tcW w:w="425" w:type="dxa"/>
            <w:vAlign w:val="center"/>
            <w:hideMark/>
          </w:tcPr>
          <w:p w14:paraId="39E9B8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143</w:t>
            </w:r>
          </w:p>
        </w:tc>
        <w:tc>
          <w:tcPr>
            <w:tcW w:w="992" w:type="dxa"/>
            <w:vAlign w:val="center"/>
            <w:hideMark/>
          </w:tcPr>
          <w:p w14:paraId="566661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Pender et al. (2014)</w:t>
            </w:r>
          </w:p>
        </w:tc>
        <w:tc>
          <w:tcPr>
            <w:tcW w:w="709" w:type="dxa"/>
            <w:vAlign w:val="center"/>
            <w:hideMark/>
          </w:tcPr>
          <w:p w14:paraId="30BC722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4873DD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9" w:type="dxa"/>
            <w:vAlign w:val="center"/>
            <w:hideMark/>
          </w:tcPr>
          <w:p w14:paraId="200BB6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C51DF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BF4AE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8" w:type="dxa"/>
            <w:vAlign w:val="center"/>
            <w:hideMark/>
          </w:tcPr>
          <w:p w14:paraId="24E807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1258.00</w:t>
            </w:r>
          </w:p>
        </w:tc>
        <w:tc>
          <w:tcPr>
            <w:tcW w:w="709" w:type="dxa"/>
            <w:vAlign w:val="center"/>
            <w:hideMark/>
          </w:tcPr>
          <w:p w14:paraId="746DE8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270.00</w:t>
            </w:r>
          </w:p>
        </w:tc>
        <w:tc>
          <w:tcPr>
            <w:tcW w:w="425" w:type="dxa"/>
            <w:vAlign w:val="center"/>
            <w:hideMark/>
          </w:tcPr>
          <w:p w14:paraId="3787C3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9" w:type="dxa"/>
            <w:vAlign w:val="center"/>
            <w:hideMark/>
          </w:tcPr>
          <w:p w14:paraId="6E6F81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1182.0</w:t>
            </w:r>
          </w:p>
        </w:tc>
        <w:tc>
          <w:tcPr>
            <w:tcW w:w="709" w:type="dxa"/>
            <w:vAlign w:val="center"/>
            <w:hideMark/>
          </w:tcPr>
          <w:p w14:paraId="46CB49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206.00</w:t>
            </w:r>
          </w:p>
        </w:tc>
        <w:tc>
          <w:tcPr>
            <w:tcW w:w="709" w:type="dxa"/>
            <w:vAlign w:val="center"/>
            <w:hideMark/>
          </w:tcPr>
          <w:p w14:paraId="7FDC51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-0.314</w:t>
            </w:r>
          </w:p>
        </w:tc>
        <w:tc>
          <w:tcPr>
            <w:tcW w:w="708" w:type="dxa"/>
            <w:vAlign w:val="center"/>
            <w:hideMark/>
          </w:tcPr>
          <w:p w14:paraId="422C0B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0.035</w:t>
            </w:r>
          </w:p>
        </w:tc>
        <w:tc>
          <w:tcPr>
            <w:tcW w:w="1134" w:type="dxa"/>
            <w:vAlign w:val="center"/>
            <w:hideMark/>
          </w:tcPr>
          <w:p w14:paraId="2EC5E07F"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784241E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0E705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630" w:type="dxa"/>
            <w:noWrap/>
            <w:vAlign w:val="center"/>
            <w:hideMark/>
          </w:tcPr>
          <w:p w14:paraId="59CF82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23.2</w:t>
            </w:r>
          </w:p>
        </w:tc>
        <w:tc>
          <w:tcPr>
            <w:tcW w:w="709" w:type="dxa"/>
            <w:noWrap/>
            <w:vAlign w:val="center"/>
            <w:hideMark/>
          </w:tcPr>
          <w:p w14:paraId="08C865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0ADD54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67F8AEB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A54B0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DF60B7A" w14:textId="77777777" w:rsidTr="597CA3C0">
        <w:trPr>
          <w:cantSplit/>
          <w:trHeight w:val="302"/>
        </w:trPr>
        <w:tc>
          <w:tcPr>
            <w:tcW w:w="426" w:type="dxa"/>
            <w:vAlign w:val="center"/>
            <w:hideMark/>
          </w:tcPr>
          <w:p w14:paraId="10030D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w:t>
            </w:r>
          </w:p>
        </w:tc>
        <w:tc>
          <w:tcPr>
            <w:tcW w:w="425" w:type="dxa"/>
            <w:vAlign w:val="center"/>
            <w:hideMark/>
          </w:tcPr>
          <w:p w14:paraId="6016DC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w:t>
            </w:r>
          </w:p>
        </w:tc>
        <w:tc>
          <w:tcPr>
            <w:tcW w:w="992" w:type="dxa"/>
            <w:vAlign w:val="center"/>
            <w:hideMark/>
          </w:tcPr>
          <w:p w14:paraId="680A35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Pender et al. (2014)</w:t>
            </w:r>
          </w:p>
        </w:tc>
        <w:tc>
          <w:tcPr>
            <w:tcW w:w="709" w:type="dxa"/>
            <w:vAlign w:val="center"/>
            <w:hideMark/>
          </w:tcPr>
          <w:p w14:paraId="6AA685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1161C8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6F4E4F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A4BA7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363E6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8" w:type="dxa"/>
            <w:vAlign w:val="center"/>
            <w:hideMark/>
          </w:tcPr>
          <w:p w14:paraId="1A8FBD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13.70</w:t>
            </w:r>
          </w:p>
        </w:tc>
        <w:tc>
          <w:tcPr>
            <w:tcW w:w="709" w:type="dxa"/>
            <w:vAlign w:val="center"/>
            <w:hideMark/>
          </w:tcPr>
          <w:p w14:paraId="176ABB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6.30</w:t>
            </w:r>
          </w:p>
        </w:tc>
        <w:tc>
          <w:tcPr>
            <w:tcW w:w="425" w:type="dxa"/>
            <w:vAlign w:val="center"/>
            <w:hideMark/>
          </w:tcPr>
          <w:p w14:paraId="74ABF5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03EDD2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w:t>
            </w:r>
          </w:p>
        </w:tc>
        <w:tc>
          <w:tcPr>
            <w:tcW w:w="709" w:type="dxa"/>
            <w:vAlign w:val="center"/>
            <w:hideMark/>
          </w:tcPr>
          <w:p w14:paraId="55AD8E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5.95</w:t>
            </w:r>
          </w:p>
        </w:tc>
        <w:tc>
          <w:tcPr>
            <w:tcW w:w="709" w:type="dxa"/>
            <w:vAlign w:val="center"/>
            <w:hideMark/>
          </w:tcPr>
          <w:p w14:paraId="7E2DE5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-0.280</w:t>
            </w:r>
          </w:p>
        </w:tc>
        <w:tc>
          <w:tcPr>
            <w:tcW w:w="708" w:type="dxa"/>
            <w:vAlign w:val="center"/>
            <w:hideMark/>
          </w:tcPr>
          <w:p w14:paraId="41D1F1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0.036</w:t>
            </w:r>
          </w:p>
        </w:tc>
        <w:tc>
          <w:tcPr>
            <w:tcW w:w="1134" w:type="dxa"/>
            <w:vAlign w:val="center"/>
            <w:hideMark/>
          </w:tcPr>
          <w:p w14:paraId="2E24BDC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5291119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25DDF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630" w:type="dxa"/>
            <w:noWrap/>
            <w:vAlign w:val="center"/>
            <w:hideMark/>
          </w:tcPr>
          <w:p w14:paraId="0655CF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23.2</w:t>
            </w:r>
          </w:p>
        </w:tc>
        <w:tc>
          <w:tcPr>
            <w:tcW w:w="709" w:type="dxa"/>
            <w:noWrap/>
            <w:vAlign w:val="center"/>
            <w:hideMark/>
          </w:tcPr>
          <w:p w14:paraId="24F62E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13657D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379F42C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3D1AD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3981983" w14:textId="77777777" w:rsidTr="597CA3C0">
        <w:trPr>
          <w:cantSplit/>
          <w:trHeight w:val="302"/>
        </w:trPr>
        <w:tc>
          <w:tcPr>
            <w:tcW w:w="426" w:type="dxa"/>
            <w:vAlign w:val="center"/>
            <w:hideMark/>
          </w:tcPr>
          <w:p w14:paraId="732337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w:t>
            </w:r>
          </w:p>
        </w:tc>
        <w:tc>
          <w:tcPr>
            <w:tcW w:w="425" w:type="dxa"/>
            <w:vAlign w:val="center"/>
            <w:hideMark/>
          </w:tcPr>
          <w:p w14:paraId="29034D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145</w:t>
            </w:r>
          </w:p>
        </w:tc>
        <w:tc>
          <w:tcPr>
            <w:tcW w:w="992" w:type="dxa"/>
            <w:vAlign w:val="center"/>
            <w:hideMark/>
          </w:tcPr>
          <w:p w14:paraId="7ECCA3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Pender et al. (2014)</w:t>
            </w:r>
          </w:p>
        </w:tc>
        <w:tc>
          <w:tcPr>
            <w:tcW w:w="709" w:type="dxa"/>
            <w:vAlign w:val="center"/>
            <w:hideMark/>
          </w:tcPr>
          <w:p w14:paraId="0BA124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2014</w:t>
            </w:r>
          </w:p>
        </w:tc>
        <w:tc>
          <w:tcPr>
            <w:tcW w:w="567" w:type="dxa"/>
            <w:noWrap/>
            <w:vAlign w:val="center"/>
            <w:hideMark/>
          </w:tcPr>
          <w:p w14:paraId="3FFC5B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4F5C74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8F944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DD3F0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8" w:type="dxa"/>
            <w:vAlign w:val="center"/>
            <w:hideMark/>
          </w:tcPr>
          <w:p w14:paraId="46BF83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2.63</w:t>
            </w:r>
          </w:p>
        </w:tc>
        <w:tc>
          <w:tcPr>
            <w:tcW w:w="709" w:type="dxa"/>
            <w:vAlign w:val="center"/>
            <w:hideMark/>
          </w:tcPr>
          <w:p w14:paraId="3C19F8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w:t>
            </w:r>
          </w:p>
        </w:tc>
        <w:tc>
          <w:tcPr>
            <w:tcW w:w="425" w:type="dxa"/>
            <w:vAlign w:val="center"/>
            <w:hideMark/>
          </w:tcPr>
          <w:p w14:paraId="4B5581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2A4B36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w:t>
            </w:r>
          </w:p>
        </w:tc>
        <w:tc>
          <w:tcPr>
            <w:tcW w:w="709" w:type="dxa"/>
            <w:vAlign w:val="center"/>
            <w:hideMark/>
          </w:tcPr>
          <w:p w14:paraId="227ABC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1.38</w:t>
            </w:r>
          </w:p>
        </w:tc>
        <w:tc>
          <w:tcPr>
            <w:tcW w:w="709" w:type="dxa"/>
            <w:vAlign w:val="center"/>
            <w:hideMark/>
          </w:tcPr>
          <w:p w14:paraId="599AFB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-0.444</w:t>
            </w:r>
          </w:p>
        </w:tc>
        <w:tc>
          <w:tcPr>
            <w:tcW w:w="708" w:type="dxa"/>
            <w:vAlign w:val="center"/>
            <w:hideMark/>
          </w:tcPr>
          <w:p w14:paraId="29B925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0.037</w:t>
            </w:r>
          </w:p>
        </w:tc>
        <w:tc>
          <w:tcPr>
            <w:tcW w:w="1134" w:type="dxa"/>
            <w:vAlign w:val="center"/>
            <w:hideMark/>
          </w:tcPr>
          <w:p w14:paraId="3EE9521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18004B4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E5498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630" w:type="dxa"/>
            <w:noWrap/>
            <w:vAlign w:val="center"/>
            <w:hideMark/>
          </w:tcPr>
          <w:p w14:paraId="6E6623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23.2</w:t>
            </w:r>
          </w:p>
        </w:tc>
        <w:tc>
          <w:tcPr>
            <w:tcW w:w="709" w:type="dxa"/>
            <w:noWrap/>
            <w:vAlign w:val="center"/>
            <w:hideMark/>
          </w:tcPr>
          <w:p w14:paraId="5F5E0E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w:t>
            </w:r>
          </w:p>
        </w:tc>
        <w:tc>
          <w:tcPr>
            <w:tcW w:w="709" w:type="dxa"/>
            <w:noWrap/>
            <w:vAlign w:val="center"/>
            <w:hideMark/>
          </w:tcPr>
          <w:p w14:paraId="3671D8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48932E3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1617A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88F2FF1" w14:textId="77777777" w:rsidTr="597CA3C0">
        <w:trPr>
          <w:cantSplit/>
          <w:trHeight w:val="302"/>
        </w:trPr>
        <w:tc>
          <w:tcPr>
            <w:tcW w:w="426" w:type="dxa"/>
            <w:vAlign w:val="center"/>
            <w:hideMark/>
          </w:tcPr>
          <w:p w14:paraId="1D178D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44</w:t>
            </w:r>
          </w:p>
        </w:tc>
        <w:tc>
          <w:tcPr>
            <w:tcW w:w="425" w:type="dxa"/>
            <w:vAlign w:val="center"/>
            <w:hideMark/>
          </w:tcPr>
          <w:p w14:paraId="2B93E3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148</w:t>
            </w:r>
          </w:p>
        </w:tc>
        <w:tc>
          <w:tcPr>
            <w:tcW w:w="992" w:type="dxa"/>
            <w:vAlign w:val="center"/>
            <w:hideMark/>
          </w:tcPr>
          <w:p w14:paraId="637AC9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Piech et al. (2009)</w:t>
            </w:r>
          </w:p>
        </w:tc>
        <w:tc>
          <w:tcPr>
            <w:tcW w:w="709" w:type="dxa"/>
            <w:vAlign w:val="center"/>
            <w:hideMark/>
          </w:tcPr>
          <w:p w14:paraId="789DD5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2009</w:t>
            </w:r>
          </w:p>
        </w:tc>
        <w:tc>
          <w:tcPr>
            <w:tcW w:w="567" w:type="dxa"/>
            <w:noWrap/>
            <w:vAlign w:val="center"/>
            <w:hideMark/>
          </w:tcPr>
          <w:p w14:paraId="5A0A25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23A78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83ADC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52503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280606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w:t>
            </w:r>
          </w:p>
        </w:tc>
        <w:tc>
          <w:tcPr>
            <w:tcW w:w="709" w:type="dxa"/>
            <w:vAlign w:val="center"/>
            <w:hideMark/>
          </w:tcPr>
          <w:p w14:paraId="0A2C75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w:t>
            </w:r>
          </w:p>
        </w:tc>
        <w:tc>
          <w:tcPr>
            <w:tcW w:w="425" w:type="dxa"/>
            <w:vAlign w:val="center"/>
            <w:hideMark/>
          </w:tcPr>
          <w:p w14:paraId="66B55A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5657B9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7E8209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0.48</w:t>
            </w:r>
          </w:p>
        </w:tc>
        <w:tc>
          <w:tcPr>
            <w:tcW w:w="709" w:type="dxa"/>
            <w:vAlign w:val="center"/>
            <w:hideMark/>
          </w:tcPr>
          <w:p w14:paraId="5DA914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0.627</w:t>
            </w:r>
          </w:p>
        </w:tc>
        <w:tc>
          <w:tcPr>
            <w:tcW w:w="708" w:type="dxa"/>
            <w:vAlign w:val="center"/>
            <w:hideMark/>
          </w:tcPr>
          <w:p w14:paraId="3A7A79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0.131</w:t>
            </w:r>
          </w:p>
        </w:tc>
        <w:tc>
          <w:tcPr>
            <w:tcW w:w="1134" w:type="dxa"/>
            <w:vAlign w:val="center"/>
            <w:hideMark/>
          </w:tcPr>
          <w:p w14:paraId="0791EBF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41675F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CB85B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630" w:type="dxa"/>
            <w:noWrap/>
            <w:vAlign w:val="center"/>
            <w:hideMark/>
          </w:tcPr>
          <w:p w14:paraId="77A0BDC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C9C75D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961CC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709" w:type="dxa"/>
            <w:vAlign w:val="center"/>
            <w:hideMark/>
          </w:tcPr>
          <w:p w14:paraId="47EEBC5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CBC22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2594498B" w14:textId="77777777" w:rsidTr="597CA3C0">
        <w:trPr>
          <w:cantSplit/>
          <w:trHeight w:val="302"/>
        </w:trPr>
        <w:tc>
          <w:tcPr>
            <w:tcW w:w="426" w:type="dxa"/>
            <w:vAlign w:val="center"/>
            <w:hideMark/>
          </w:tcPr>
          <w:p w14:paraId="382F0F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425" w:type="dxa"/>
            <w:vAlign w:val="center"/>
            <w:hideMark/>
          </w:tcPr>
          <w:p w14:paraId="008046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149</w:t>
            </w:r>
          </w:p>
        </w:tc>
        <w:tc>
          <w:tcPr>
            <w:tcW w:w="992" w:type="dxa"/>
            <w:vAlign w:val="center"/>
            <w:hideMark/>
          </w:tcPr>
          <w:p w14:paraId="541FBB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Piech et al. (2009)</w:t>
            </w:r>
          </w:p>
        </w:tc>
        <w:tc>
          <w:tcPr>
            <w:tcW w:w="709" w:type="dxa"/>
            <w:vAlign w:val="center"/>
            <w:hideMark/>
          </w:tcPr>
          <w:p w14:paraId="60656E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2009</w:t>
            </w:r>
          </w:p>
        </w:tc>
        <w:tc>
          <w:tcPr>
            <w:tcW w:w="567" w:type="dxa"/>
            <w:noWrap/>
            <w:vAlign w:val="center"/>
            <w:hideMark/>
          </w:tcPr>
          <w:p w14:paraId="2E477B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0762E3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7D060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01522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15C6EC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1.45</w:t>
            </w:r>
          </w:p>
        </w:tc>
        <w:tc>
          <w:tcPr>
            <w:tcW w:w="709" w:type="dxa"/>
            <w:vAlign w:val="center"/>
            <w:hideMark/>
          </w:tcPr>
          <w:p w14:paraId="0B5ED2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0.35</w:t>
            </w:r>
          </w:p>
        </w:tc>
        <w:tc>
          <w:tcPr>
            <w:tcW w:w="425" w:type="dxa"/>
            <w:vAlign w:val="center"/>
            <w:hideMark/>
          </w:tcPr>
          <w:p w14:paraId="4FC386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1B13E9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65F5B1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0.38</w:t>
            </w:r>
          </w:p>
        </w:tc>
        <w:tc>
          <w:tcPr>
            <w:tcW w:w="709" w:type="dxa"/>
            <w:vAlign w:val="center"/>
            <w:hideMark/>
          </w:tcPr>
          <w:p w14:paraId="1DB8C4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-0.160</w:t>
            </w:r>
          </w:p>
        </w:tc>
        <w:tc>
          <w:tcPr>
            <w:tcW w:w="708" w:type="dxa"/>
            <w:vAlign w:val="center"/>
            <w:hideMark/>
          </w:tcPr>
          <w:p w14:paraId="546644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0.125</w:t>
            </w:r>
          </w:p>
        </w:tc>
        <w:tc>
          <w:tcPr>
            <w:tcW w:w="1134" w:type="dxa"/>
            <w:vAlign w:val="center"/>
            <w:hideMark/>
          </w:tcPr>
          <w:p w14:paraId="725375E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6DDFD4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D4B2E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630" w:type="dxa"/>
            <w:noWrap/>
            <w:vAlign w:val="center"/>
            <w:hideMark/>
          </w:tcPr>
          <w:p w14:paraId="1839CE0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CA0A8C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A7868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709" w:type="dxa"/>
            <w:vAlign w:val="center"/>
            <w:hideMark/>
          </w:tcPr>
          <w:p w14:paraId="385E75F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AE02F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78ECABDA" w14:textId="77777777" w:rsidTr="597CA3C0">
        <w:trPr>
          <w:cantSplit/>
          <w:trHeight w:val="302"/>
        </w:trPr>
        <w:tc>
          <w:tcPr>
            <w:tcW w:w="426" w:type="dxa"/>
            <w:vAlign w:val="center"/>
            <w:hideMark/>
          </w:tcPr>
          <w:p w14:paraId="44D611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425" w:type="dxa"/>
            <w:vAlign w:val="center"/>
            <w:hideMark/>
          </w:tcPr>
          <w:p w14:paraId="637755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147</w:t>
            </w:r>
          </w:p>
        </w:tc>
        <w:tc>
          <w:tcPr>
            <w:tcW w:w="992" w:type="dxa"/>
            <w:vAlign w:val="center"/>
            <w:hideMark/>
          </w:tcPr>
          <w:p w14:paraId="742074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Piech et al. (2009)</w:t>
            </w:r>
          </w:p>
        </w:tc>
        <w:tc>
          <w:tcPr>
            <w:tcW w:w="709" w:type="dxa"/>
            <w:vAlign w:val="center"/>
            <w:hideMark/>
          </w:tcPr>
          <w:p w14:paraId="1C1961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2009</w:t>
            </w:r>
          </w:p>
        </w:tc>
        <w:tc>
          <w:tcPr>
            <w:tcW w:w="567" w:type="dxa"/>
            <w:noWrap/>
            <w:vAlign w:val="center"/>
            <w:hideMark/>
          </w:tcPr>
          <w:p w14:paraId="14C3C4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3544B0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72CD0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D474D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8" w:type="dxa"/>
            <w:vAlign w:val="center"/>
            <w:hideMark/>
          </w:tcPr>
          <w:p w14:paraId="3363354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FFEB02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68B831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7D4B9AC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87D88C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2F515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0.375</w:t>
            </w:r>
          </w:p>
        </w:tc>
        <w:tc>
          <w:tcPr>
            <w:tcW w:w="708" w:type="dxa"/>
            <w:vAlign w:val="center"/>
            <w:hideMark/>
          </w:tcPr>
          <w:p w14:paraId="6F34AC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0.229</w:t>
            </w:r>
          </w:p>
        </w:tc>
        <w:tc>
          <w:tcPr>
            <w:tcW w:w="1134" w:type="dxa"/>
            <w:vAlign w:val="center"/>
            <w:hideMark/>
          </w:tcPr>
          <w:p w14:paraId="52C96C4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44AF2C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A5064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630" w:type="dxa"/>
            <w:noWrap/>
            <w:vAlign w:val="center"/>
            <w:hideMark/>
          </w:tcPr>
          <w:p w14:paraId="19361D4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C0CF19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79E44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709" w:type="dxa"/>
            <w:vAlign w:val="center"/>
            <w:hideMark/>
          </w:tcPr>
          <w:p w14:paraId="7DBC264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3615AF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12EC232B" w14:textId="77777777" w:rsidTr="597CA3C0">
        <w:trPr>
          <w:cantSplit/>
          <w:trHeight w:val="302"/>
        </w:trPr>
        <w:tc>
          <w:tcPr>
            <w:tcW w:w="426" w:type="dxa"/>
            <w:vAlign w:val="center"/>
            <w:hideMark/>
          </w:tcPr>
          <w:p w14:paraId="2A89B7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w:t>
            </w:r>
          </w:p>
        </w:tc>
        <w:tc>
          <w:tcPr>
            <w:tcW w:w="425" w:type="dxa"/>
            <w:vAlign w:val="center"/>
            <w:hideMark/>
          </w:tcPr>
          <w:p w14:paraId="005ABD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w:t>
            </w:r>
          </w:p>
        </w:tc>
        <w:tc>
          <w:tcPr>
            <w:tcW w:w="992" w:type="dxa"/>
            <w:vAlign w:val="center"/>
            <w:hideMark/>
          </w:tcPr>
          <w:p w14:paraId="341485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Piech et al. (2010)</w:t>
            </w:r>
          </w:p>
        </w:tc>
        <w:tc>
          <w:tcPr>
            <w:tcW w:w="709" w:type="dxa"/>
            <w:vAlign w:val="center"/>
            <w:hideMark/>
          </w:tcPr>
          <w:p w14:paraId="1262B0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2010</w:t>
            </w:r>
          </w:p>
        </w:tc>
        <w:tc>
          <w:tcPr>
            <w:tcW w:w="567" w:type="dxa"/>
            <w:noWrap/>
            <w:vAlign w:val="center"/>
            <w:hideMark/>
          </w:tcPr>
          <w:p w14:paraId="6F28C9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709" w:type="dxa"/>
            <w:vAlign w:val="center"/>
            <w:hideMark/>
          </w:tcPr>
          <w:p w14:paraId="0AD5BF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525B6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2DC97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708" w:type="dxa"/>
            <w:vAlign w:val="center"/>
            <w:hideMark/>
          </w:tcPr>
          <w:p w14:paraId="739AE57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8631FF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2DCD1C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w:t>
            </w:r>
          </w:p>
        </w:tc>
        <w:tc>
          <w:tcPr>
            <w:tcW w:w="709" w:type="dxa"/>
            <w:vAlign w:val="center"/>
            <w:hideMark/>
          </w:tcPr>
          <w:p w14:paraId="30BC944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D901D9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CCAED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-0.029</w:t>
            </w:r>
          </w:p>
        </w:tc>
        <w:tc>
          <w:tcPr>
            <w:tcW w:w="708" w:type="dxa"/>
            <w:vAlign w:val="center"/>
            <w:hideMark/>
          </w:tcPr>
          <w:p w14:paraId="000B55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0.087</w:t>
            </w:r>
          </w:p>
        </w:tc>
        <w:tc>
          <w:tcPr>
            <w:tcW w:w="1134" w:type="dxa"/>
            <w:vAlign w:val="center"/>
            <w:hideMark/>
          </w:tcPr>
          <w:p w14:paraId="4DD2DD6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2D83BD9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20DFC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630" w:type="dxa"/>
            <w:noWrap/>
            <w:vAlign w:val="center"/>
            <w:hideMark/>
          </w:tcPr>
          <w:p w14:paraId="5D955F7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67BCF8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6D5B8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200B38C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98E4B5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2E12AD8F" w14:textId="77777777" w:rsidTr="597CA3C0">
        <w:trPr>
          <w:cantSplit/>
          <w:trHeight w:val="302"/>
        </w:trPr>
        <w:tc>
          <w:tcPr>
            <w:tcW w:w="426" w:type="dxa"/>
            <w:vAlign w:val="center"/>
            <w:hideMark/>
          </w:tcPr>
          <w:p w14:paraId="080DD9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425" w:type="dxa"/>
            <w:vAlign w:val="center"/>
            <w:hideMark/>
          </w:tcPr>
          <w:p w14:paraId="166580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151</w:t>
            </w:r>
          </w:p>
        </w:tc>
        <w:tc>
          <w:tcPr>
            <w:tcW w:w="992" w:type="dxa"/>
            <w:vAlign w:val="center"/>
            <w:hideMark/>
          </w:tcPr>
          <w:p w14:paraId="4F0E95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Pietrowski et al. (2002).1</w:t>
            </w:r>
          </w:p>
        </w:tc>
        <w:tc>
          <w:tcPr>
            <w:tcW w:w="709" w:type="dxa"/>
            <w:vAlign w:val="center"/>
            <w:hideMark/>
          </w:tcPr>
          <w:p w14:paraId="7D7709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2002</w:t>
            </w:r>
          </w:p>
        </w:tc>
        <w:tc>
          <w:tcPr>
            <w:tcW w:w="567" w:type="dxa"/>
            <w:noWrap/>
            <w:vAlign w:val="center"/>
            <w:hideMark/>
          </w:tcPr>
          <w:p w14:paraId="5AB822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6508B7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A69B1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3CFBE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8" w:type="dxa"/>
            <w:vAlign w:val="center"/>
            <w:hideMark/>
          </w:tcPr>
          <w:p w14:paraId="33D7DE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9.90</w:t>
            </w:r>
          </w:p>
        </w:tc>
        <w:tc>
          <w:tcPr>
            <w:tcW w:w="709" w:type="dxa"/>
            <w:vAlign w:val="center"/>
            <w:hideMark/>
          </w:tcPr>
          <w:p w14:paraId="7B8BED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2.71</w:t>
            </w:r>
          </w:p>
        </w:tc>
        <w:tc>
          <w:tcPr>
            <w:tcW w:w="425" w:type="dxa"/>
            <w:vAlign w:val="center"/>
            <w:hideMark/>
          </w:tcPr>
          <w:p w14:paraId="42116E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709" w:type="dxa"/>
            <w:vAlign w:val="center"/>
            <w:hideMark/>
          </w:tcPr>
          <w:p w14:paraId="31D484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w:t>
            </w:r>
          </w:p>
        </w:tc>
        <w:tc>
          <w:tcPr>
            <w:tcW w:w="709" w:type="dxa"/>
            <w:vAlign w:val="center"/>
            <w:hideMark/>
          </w:tcPr>
          <w:p w14:paraId="40DD3D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1.94</w:t>
            </w:r>
          </w:p>
        </w:tc>
        <w:tc>
          <w:tcPr>
            <w:tcW w:w="709" w:type="dxa"/>
            <w:vAlign w:val="center"/>
            <w:hideMark/>
          </w:tcPr>
          <w:p w14:paraId="029F79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0.372</w:t>
            </w:r>
          </w:p>
        </w:tc>
        <w:tc>
          <w:tcPr>
            <w:tcW w:w="708" w:type="dxa"/>
            <w:vAlign w:val="center"/>
            <w:hideMark/>
          </w:tcPr>
          <w:p w14:paraId="3B10D9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0.136</w:t>
            </w:r>
          </w:p>
        </w:tc>
        <w:tc>
          <w:tcPr>
            <w:tcW w:w="1134" w:type="dxa"/>
            <w:vAlign w:val="center"/>
            <w:hideMark/>
          </w:tcPr>
          <w:p w14:paraId="1080AB5A"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333A5B4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0CDC7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w:t>
            </w:r>
          </w:p>
        </w:tc>
        <w:tc>
          <w:tcPr>
            <w:tcW w:w="630" w:type="dxa"/>
            <w:noWrap/>
            <w:vAlign w:val="center"/>
            <w:hideMark/>
          </w:tcPr>
          <w:p w14:paraId="517334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19.7</w:t>
            </w:r>
          </w:p>
        </w:tc>
        <w:tc>
          <w:tcPr>
            <w:tcW w:w="709" w:type="dxa"/>
            <w:noWrap/>
            <w:vAlign w:val="center"/>
            <w:hideMark/>
          </w:tcPr>
          <w:p w14:paraId="4BB9E8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20.6</w:t>
            </w:r>
          </w:p>
        </w:tc>
        <w:tc>
          <w:tcPr>
            <w:tcW w:w="709" w:type="dxa"/>
            <w:noWrap/>
            <w:vAlign w:val="center"/>
            <w:hideMark/>
          </w:tcPr>
          <w:p w14:paraId="3611EF6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919E79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1D61C9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498D12D9" w14:textId="77777777" w:rsidTr="597CA3C0">
        <w:trPr>
          <w:cantSplit/>
          <w:trHeight w:val="302"/>
        </w:trPr>
        <w:tc>
          <w:tcPr>
            <w:tcW w:w="426" w:type="dxa"/>
            <w:vAlign w:val="center"/>
            <w:hideMark/>
          </w:tcPr>
          <w:p w14:paraId="1D991A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w:t>
            </w:r>
          </w:p>
        </w:tc>
        <w:tc>
          <w:tcPr>
            <w:tcW w:w="425" w:type="dxa"/>
            <w:vAlign w:val="center"/>
            <w:hideMark/>
          </w:tcPr>
          <w:p w14:paraId="159482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152</w:t>
            </w:r>
          </w:p>
        </w:tc>
        <w:tc>
          <w:tcPr>
            <w:tcW w:w="992" w:type="dxa"/>
            <w:vAlign w:val="center"/>
            <w:hideMark/>
          </w:tcPr>
          <w:p w14:paraId="7D52DA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Pietrowski et al. (2002).2</w:t>
            </w:r>
          </w:p>
        </w:tc>
        <w:tc>
          <w:tcPr>
            <w:tcW w:w="709" w:type="dxa"/>
            <w:vAlign w:val="center"/>
            <w:hideMark/>
          </w:tcPr>
          <w:p w14:paraId="6EA3BE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2002</w:t>
            </w:r>
          </w:p>
        </w:tc>
        <w:tc>
          <w:tcPr>
            <w:tcW w:w="567" w:type="dxa"/>
            <w:noWrap/>
            <w:vAlign w:val="center"/>
            <w:hideMark/>
          </w:tcPr>
          <w:p w14:paraId="1AC100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709" w:type="dxa"/>
            <w:vAlign w:val="center"/>
            <w:hideMark/>
          </w:tcPr>
          <w:p w14:paraId="792AED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EF482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53927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708" w:type="dxa"/>
            <w:vAlign w:val="center"/>
            <w:hideMark/>
          </w:tcPr>
          <w:p w14:paraId="7C9B5F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7.30</w:t>
            </w:r>
          </w:p>
        </w:tc>
        <w:tc>
          <w:tcPr>
            <w:tcW w:w="709" w:type="dxa"/>
            <w:vAlign w:val="center"/>
            <w:hideMark/>
          </w:tcPr>
          <w:p w14:paraId="6FAFA7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2.21</w:t>
            </w:r>
          </w:p>
        </w:tc>
        <w:tc>
          <w:tcPr>
            <w:tcW w:w="425" w:type="dxa"/>
            <w:vAlign w:val="center"/>
            <w:hideMark/>
          </w:tcPr>
          <w:p w14:paraId="40B062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709" w:type="dxa"/>
            <w:vAlign w:val="center"/>
            <w:hideMark/>
          </w:tcPr>
          <w:p w14:paraId="49CBF6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w:t>
            </w:r>
          </w:p>
        </w:tc>
        <w:tc>
          <w:tcPr>
            <w:tcW w:w="709" w:type="dxa"/>
            <w:vAlign w:val="center"/>
            <w:hideMark/>
          </w:tcPr>
          <w:p w14:paraId="30A9EE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3.16</w:t>
            </w:r>
          </w:p>
        </w:tc>
        <w:tc>
          <w:tcPr>
            <w:tcW w:w="709" w:type="dxa"/>
            <w:vAlign w:val="center"/>
            <w:hideMark/>
          </w:tcPr>
          <w:p w14:paraId="0232E9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-0.597</w:t>
            </w:r>
          </w:p>
        </w:tc>
        <w:tc>
          <w:tcPr>
            <w:tcW w:w="708" w:type="dxa"/>
            <w:vAlign w:val="center"/>
            <w:hideMark/>
          </w:tcPr>
          <w:p w14:paraId="762EFB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0.209</w:t>
            </w:r>
          </w:p>
        </w:tc>
        <w:tc>
          <w:tcPr>
            <w:tcW w:w="1134" w:type="dxa"/>
            <w:vAlign w:val="center"/>
            <w:hideMark/>
          </w:tcPr>
          <w:p w14:paraId="0360695A"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24B6623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3E274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w:t>
            </w:r>
          </w:p>
        </w:tc>
        <w:tc>
          <w:tcPr>
            <w:tcW w:w="630" w:type="dxa"/>
            <w:noWrap/>
            <w:vAlign w:val="center"/>
            <w:hideMark/>
          </w:tcPr>
          <w:p w14:paraId="218EE1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27.9</w:t>
            </w:r>
          </w:p>
        </w:tc>
        <w:tc>
          <w:tcPr>
            <w:tcW w:w="709" w:type="dxa"/>
            <w:noWrap/>
            <w:vAlign w:val="center"/>
            <w:hideMark/>
          </w:tcPr>
          <w:p w14:paraId="0169C8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5246EDD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61E987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ECBBF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52CF47BE" w14:textId="77777777" w:rsidTr="597CA3C0">
        <w:trPr>
          <w:cantSplit/>
          <w:trHeight w:val="302"/>
        </w:trPr>
        <w:tc>
          <w:tcPr>
            <w:tcW w:w="426" w:type="dxa"/>
            <w:vAlign w:val="center"/>
            <w:hideMark/>
          </w:tcPr>
          <w:p w14:paraId="4418EF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425" w:type="dxa"/>
            <w:vAlign w:val="center"/>
            <w:hideMark/>
          </w:tcPr>
          <w:p w14:paraId="0B9CF4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153</w:t>
            </w:r>
          </w:p>
        </w:tc>
        <w:tc>
          <w:tcPr>
            <w:tcW w:w="992" w:type="dxa"/>
            <w:vAlign w:val="center"/>
            <w:hideMark/>
          </w:tcPr>
          <w:p w14:paraId="1F6C346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Plihal et al. (2001)</w:t>
            </w:r>
          </w:p>
        </w:tc>
        <w:tc>
          <w:tcPr>
            <w:tcW w:w="709" w:type="dxa"/>
            <w:vAlign w:val="center"/>
            <w:hideMark/>
          </w:tcPr>
          <w:p w14:paraId="152368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2001</w:t>
            </w:r>
          </w:p>
        </w:tc>
        <w:tc>
          <w:tcPr>
            <w:tcW w:w="567" w:type="dxa"/>
            <w:noWrap/>
            <w:vAlign w:val="center"/>
            <w:hideMark/>
          </w:tcPr>
          <w:p w14:paraId="0A70A8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1EF269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4B6CE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41C1B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8" w:type="dxa"/>
            <w:vAlign w:val="center"/>
            <w:hideMark/>
          </w:tcPr>
          <w:p w14:paraId="456451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5.29</w:t>
            </w:r>
          </w:p>
        </w:tc>
        <w:tc>
          <w:tcPr>
            <w:tcW w:w="709" w:type="dxa"/>
            <w:vAlign w:val="center"/>
            <w:hideMark/>
          </w:tcPr>
          <w:p w14:paraId="34848E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1.08</w:t>
            </w:r>
          </w:p>
        </w:tc>
        <w:tc>
          <w:tcPr>
            <w:tcW w:w="425" w:type="dxa"/>
            <w:vAlign w:val="center"/>
            <w:hideMark/>
          </w:tcPr>
          <w:p w14:paraId="5C493C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00B2DA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709" w:type="dxa"/>
            <w:vAlign w:val="center"/>
            <w:hideMark/>
          </w:tcPr>
          <w:p w14:paraId="688136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0.96</w:t>
            </w:r>
          </w:p>
        </w:tc>
        <w:tc>
          <w:tcPr>
            <w:tcW w:w="709" w:type="dxa"/>
            <w:vAlign w:val="center"/>
            <w:hideMark/>
          </w:tcPr>
          <w:p w14:paraId="4011DD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-0.417</w:t>
            </w:r>
          </w:p>
        </w:tc>
        <w:tc>
          <w:tcPr>
            <w:tcW w:w="708" w:type="dxa"/>
            <w:vAlign w:val="center"/>
            <w:hideMark/>
          </w:tcPr>
          <w:p w14:paraId="0875C2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0.064</w:t>
            </w:r>
          </w:p>
        </w:tc>
        <w:tc>
          <w:tcPr>
            <w:tcW w:w="1134" w:type="dxa"/>
            <w:vAlign w:val="center"/>
            <w:hideMark/>
          </w:tcPr>
          <w:p w14:paraId="28B8823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496754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1C186C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630" w:type="dxa"/>
            <w:noWrap/>
            <w:vAlign w:val="center"/>
            <w:hideMark/>
          </w:tcPr>
          <w:p w14:paraId="700B16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25.3</w:t>
            </w:r>
          </w:p>
        </w:tc>
        <w:tc>
          <w:tcPr>
            <w:tcW w:w="709" w:type="dxa"/>
            <w:noWrap/>
            <w:vAlign w:val="center"/>
            <w:hideMark/>
          </w:tcPr>
          <w:p w14:paraId="7474B68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C8BB0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w:t>
            </w:r>
          </w:p>
        </w:tc>
        <w:tc>
          <w:tcPr>
            <w:tcW w:w="709" w:type="dxa"/>
            <w:vAlign w:val="center"/>
            <w:hideMark/>
          </w:tcPr>
          <w:p w14:paraId="55FD81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11:00</w:t>
            </w:r>
          </w:p>
        </w:tc>
        <w:tc>
          <w:tcPr>
            <w:tcW w:w="1101" w:type="dxa"/>
            <w:noWrap/>
            <w:vAlign w:val="center"/>
            <w:hideMark/>
          </w:tcPr>
          <w:p w14:paraId="794E7AF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8EE66C9" w14:textId="77777777" w:rsidTr="597CA3C0">
        <w:trPr>
          <w:cantSplit/>
          <w:trHeight w:val="302"/>
        </w:trPr>
        <w:tc>
          <w:tcPr>
            <w:tcW w:w="426" w:type="dxa"/>
            <w:vAlign w:val="center"/>
            <w:hideMark/>
          </w:tcPr>
          <w:p w14:paraId="750015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w:t>
            </w:r>
          </w:p>
        </w:tc>
        <w:tc>
          <w:tcPr>
            <w:tcW w:w="425" w:type="dxa"/>
            <w:vAlign w:val="center"/>
            <w:hideMark/>
          </w:tcPr>
          <w:p w14:paraId="1F55C6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154</w:t>
            </w:r>
          </w:p>
        </w:tc>
        <w:tc>
          <w:tcPr>
            <w:tcW w:w="992" w:type="dxa"/>
            <w:vAlign w:val="center"/>
            <w:hideMark/>
          </w:tcPr>
          <w:p w14:paraId="38B34F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Pollitt et al. (1981)</w:t>
            </w:r>
          </w:p>
        </w:tc>
        <w:tc>
          <w:tcPr>
            <w:tcW w:w="709" w:type="dxa"/>
            <w:vAlign w:val="center"/>
            <w:hideMark/>
          </w:tcPr>
          <w:p w14:paraId="521043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1981</w:t>
            </w:r>
          </w:p>
        </w:tc>
        <w:tc>
          <w:tcPr>
            <w:tcW w:w="567" w:type="dxa"/>
            <w:noWrap/>
            <w:vAlign w:val="center"/>
            <w:hideMark/>
          </w:tcPr>
          <w:p w14:paraId="54F76E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334432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A52F2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B2C39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8" w:type="dxa"/>
            <w:vAlign w:val="center"/>
            <w:hideMark/>
          </w:tcPr>
          <w:p w14:paraId="2AADDDD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B24773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70FD76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w:t>
            </w:r>
          </w:p>
        </w:tc>
        <w:tc>
          <w:tcPr>
            <w:tcW w:w="709" w:type="dxa"/>
            <w:vAlign w:val="center"/>
            <w:hideMark/>
          </w:tcPr>
          <w:p w14:paraId="46C48FB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DCB0EB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20060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0.511</w:t>
            </w:r>
          </w:p>
        </w:tc>
        <w:tc>
          <w:tcPr>
            <w:tcW w:w="708" w:type="dxa"/>
            <w:vAlign w:val="center"/>
            <w:hideMark/>
          </w:tcPr>
          <w:p w14:paraId="137521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0.047</w:t>
            </w:r>
          </w:p>
        </w:tc>
        <w:tc>
          <w:tcPr>
            <w:tcW w:w="1134" w:type="dxa"/>
            <w:vAlign w:val="center"/>
            <w:hideMark/>
          </w:tcPr>
          <w:p w14:paraId="0F806B8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4CA8C73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1EE9D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630" w:type="dxa"/>
            <w:noWrap/>
            <w:vAlign w:val="center"/>
            <w:hideMark/>
          </w:tcPr>
          <w:p w14:paraId="3A26F8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12.333</w:t>
            </w:r>
          </w:p>
        </w:tc>
        <w:tc>
          <w:tcPr>
            <w:tcW w:w="709" w:type="dxa"/>
            <w:noWrap/>
            <w:vAlign w:val="center"/>
            <w:hideMark/>
          </w:tcPr>
          <w:p w14:paraId="0408515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E245B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w:t>
            </w:r>
          </w:p>
        </w:tc>
        <w:tc>
          <w:tcPr>
            <w:tcW w:w="709" w:type="dxa"/>
            <w:vAlign w:val="center"/>
            <w:hideMark/>
          </w:tcPr>
          <w:p w14:paraId="63D45D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10:00</w:t>
            </w:r>
          </w:p>
        </w:tc>
        <w:tc>
          <w:tcPr>
            <w:tcW w:w="1101" w:type="dxa"/>
            <w:noWrap/>
            <w:vAlign w:val="center"/>
            <w:hideMark/>
          </w:tcPr>
          <w:p w14:paraId="652649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F2B0829" w14:textId="77777777" w:rsidTr="597CA3C0">
        <w:trPr>
          <w:cantSplit/>
          <w:trHeight w:val="302"/>
        </w:trPr>
        <w:tc>
          <w:tcPr>
            <w:tcW w:w="426" w:type="dxa"/>
            <w:vAlign w:val="center"/>
            <w:hideMark/>
          </w:tcPr>
          <w:p w14:paraId="3CE9D9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w:t>
            </w:r>
          </w:p>
        </w:tc>
        <w:tc>
          <w:tcPr>
            <w:tcW w:w="425" w:type="dxa"/>
            <w:vAlign w:val="center"/>
            <w:hideMark/>
          </w:tcPr>
          <w:p w14:paraId="723C86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155</w:t>
            </w:r>
          </w:p>
        </w:tc>
        <w:tc>
          <w:tcPr>
            <w:tcW w:w="992" w:type="dxa"/>
            <w:vAlign w:val="center"/>
            <w:hideMark/>
          </w:tcPr>
          <w:p w14:paraId="17000A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Radel &amp; Clément-Guillotin (2012)</w:t>
            </w:r>
          </w:p>
        </w:tc>
        <w:tc>
          <w:tcPr>
            <w:tcW w:w="709" w:type="dxa"/>
            <w:vAlign w:val="center"/>
            <w:hideMark/>
          </w:tcPr>
          <w:p w14:paraId="779822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2012</w:t>
            </w:r>
          </w:p>
        </w:tc>
        <w:tc>
          <w:tcPr>
            <w:tcW w:w="567" w:type="dxa"/>
            <w:noWrap/>
            <w:vAlign w:val="center"/>
            <w:hideMark/>
          </w:tcPr>
          <w:p w14:paraId="22681D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709" w:type="dxa"/>
            <w:vAlign w:val="center"/>
            <w:hideMark/>
          </w:tcPr>
          <w:p w14:paraId="0F30DB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06CA5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31441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7B2207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0.51</w:t>
            </w:r>
          </w:p>
        </w:tc>
        <w:tc>
          <w:tcPr>
            <w:tcW w:w="709" w:type="dxa"/>
            <w:vAlign w:val="center"/>
            <w:hideMark/>
          </w:tcPr>
          <w:p w14:paraId="638382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0.20</w:t>
            </w:r>
          </w:p>
        </w:tc>
        <w:tc>
          <w:tcPr>
            <w:tcW w:w="425" w:type="dxa"/>
            <w:vAlign w:val="center"/>
            <w:hideMark/>
          </w:tcPr>
          <w:p w14:paraId="47450C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3EEF67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w:t>
            </w:r>
          </w:p>
        </w:tc>
        <w:tc>
          <w:tcPr>
            <w:tcW w:w="709" w:type="dxa"/>
            <w:vAlign w:val="center"/>
            <w:hideMark/>
          </w:tcPr>
          <w:p w14:paraId="0165F3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w:t>
            </w:r>
          </w:p>
        </w:tc>
        <w:tc>
          <w:tcPr>
            <w:tcW w:w="709" w:type="dxa"/>
            <w:vAlign w:val="center"/>
            <w:hideMark/>
          </w:tcPr>
          <w:p w14:paraId="3F4057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-0.682</w:t>
            </w:r>
          </w:p>
        </w:tc>
        <w:tc>
          <w:tcPr>
            <w:tcW w:w="708" w:type="dxa"/>
            <w:vAlign w:val="center"/>
            <w:hideMark/>
          </w:tcPr>
          <w:p w14:paraId="22613F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0.101</w:t>
            </w:r>
          </w:p>
        </w:tc>
        <w:tc>
          <w:tcPr>
            <w:tcW w:w="1134" w:type="dxa"/>
            <w:vAlign w:val="center"/>
            <w:hideMark/>
          </w:tcPr>
          <w:p w14:paraId="07C61942"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55C3B9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0BE38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630" w:type="dxa"/>
            <w:noWrap/>
            <w:vAlign w:val="center"/>
            <w:hideMark/>
          </w:tcPr>
          <w:p w14:paraId="2C90A2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noWrap/>
            <w:vAlign w:val="center"/>
            <w:hideMark/>
          </w:tcPr>
          <w:p w14:paraId="43B24E2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2A6D5C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9" w:type="dxa"/>
            <w:vAlign w:val="center"/>
            <w:hideMark/>
          </w:tcPr>
          <w:p w14:paraId="408094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12:35</w:t>
            </w:r>
          </w:p>
        </w:tc>
        <w:tc>
          <w:tcPr>
            <w:tcW w:w="1101" w:type="dxa"/>
            <w:noWrap/>
            <w:vAlign w:val="center"/>
            <w:hideMark/>
          </w:tcPr>
          <w:p w14:paraId="1FD37B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08205491" w14:textId="77777777" w:rsidTr="597CA3C0">
        <w:trPr>
          <w:cantSplit/>
          <w:trHeight w:val="302"/>
        </w:trPr>
        <w:tc>
          <w:tcPr>
            <w:tcW w:w="426" w:type="dxa"/>
            <w:vAlign w:val="center"/>
            <w:hideMark/>
          </w:tcPr>
          <w:p w14:paraId="00E4C7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w:t>
            </w:r>
          </w:p>
        </w:tc>
        <w:tc>
          <w:tcPr>
            <w:tcW w:w="425" w:type="dxa"/>
            <w:vAlign w:val="center"/>
            <w:hideMark/>
          </w:tcPr>
          <w:p w14:paraId="63BA62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156</w:t>
            </w:r>
          </w:p>
        </w:tc>
        <w:tc>
          <w:tcPr>
            <w:tcW w:w="992" w:type="dxa"/>
            <w:vAlign w:val="center"/>
            <w:hideMark/>
          </w:tcPr>
          <w:p w14:paraId="005E5E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Radel &amp; Clément-Guillotin (2012)</w:t>
            </w:r>
          </w:p>
        </w:tc>
        <w:tc>
          <w:tcPr>
            <w:tcW w:w="709" w:type="dxa"/>
            <w:vAlign w:val="center"/>
            <w:hideMark/>
          </w:tcPr>
          <w:p w14:paraId="3F5CC3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2012</w:t>
            </w:r>
          </w:p>
        </w:tc>
        <w:tc>
          <w:tcPr>
            <w:tcW w:w="567" w:type="dxa"/>
            <w:noWrap/>
            <w:vAlign w:val="center"/>
            <w:hideMark/>
          </w:tcPr>
          <w:p w14:paraId="64BFF0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42</w:t>
            </w:r>
          </w:p>
        </w:tc>
        <w:tc>
          <w:tcPr>
            <w:tcW w:w="709" w:type="dxa"/>
            <w:vAlign w:val="center"/>
            <w:hideMark/>
          </w:tcPr>
          <w:p w14:paraId="3268F1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EF625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413E0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8" w:type="dxa"/>
            <w:vAlign w:val="center"/>
            <w:hideMark/>
          </w:tcPr>
          <w:p w14:paraId="499EBB6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987B8C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16C989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vAlign w:val="center"/>
            <w:hideMark/>
          </w:tcPr>
          <w:p w14:paraId="4CB1DAA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E1EFBF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5B5C3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-0.118</w:t>
            </w:r>
          </w:p>
        </w:tc>
        <w:tc>
          <w:tcPr>
            <w:tcW w:w="708" w:type="dxa"/>
            <w:vAlign w:val="center"/>
            <w:hideMark/>
          </w:tcPr>
          <w:p w14:paraId="0929F2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0.095</w:t>
            </w:r>
          </w:p>
        </w:tc>
        <w:tc>
          <w:tcPr>
            <w:tcW w:w="1134" w:type="dxa"/>
            <w:vAlign w:val="center"/>
            <w:hideMark/>
          </w:tcPr>
          <w:p w14:paraId="293F5FF6"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7F512A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7DCEF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630" w:type="dxa"/>
            <w:noWrap/>
            <w:vAlign w:val="center"/>
            <w:hideMark/>
          </w:tcPr>
          <w:p w14:paraId="21E958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noWrap/>
            <w:vAlign w:val="center"/>
            <w:hideMark/>
          </w:tcPr>
          <w:p w14:paraId="0FF05C3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30DFE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9" w:type="dxa"/>
            <w:vAlign w:val="center"/>
            <w:hideMark/>
          </w:tcPr>
          <w:p w14:paraId="1AD607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12:35</w:t>
            </w:r>
          </w:p>
        </w:tc>
        <w:tc>
          <w:tcPr>
            <w:tcW w:w="1101" w:type="dxa"/>
            <w:noWrap/>
            <w:vAlign w:val="center"/>
            <w:hideMark/>
          </w:tcPr>
          <w:p w14:paraId="1FFB560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9969342" w14:textId="77777777" w:rsidTr="597CA3C0">
        <w:trPr>
          <w:cantSplit/>
          <w:trHeight w:val="302"/>
        </w:trPr>
        <w:tc>
          <w:tcPr>
            <w:tcW w:w="426" w:type="dxa"/>
            <w:vAlign w:val="center"/>
            <w:hideMark/>
          </w:tcPr>
          <w:p w14:paraId="5B58E2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51</w:t>
            </w:r>
          </w:p>
        </w:tc>
        <w:tc>
          <w:tcPr>
            <w:tcW w:w="425" w:type="dxa"/>
            <w:vAlign w:val="center"/>
            <w:hideMark/>
          </w:tcPr>
          <w:p w14:paraId="7BE76F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157</w:t>
            </w:r>
          </w:p>
        </w:tc>
        <w:tc>
          <w:tcPr>
            <w:tcW w:w="992" w:type="dxa"/>
            <w:vAlign w:val="center"/>
            <w:hideMark/>
          </w:tcPr>
          <w:p w14:paraId="78ADF3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Redlich et al. (2022)</w:t>
            </w:r>
          </w:p>
        </w:tc>
        <w:tc>
          <w:tcPr>
            <w:tcW w:w="709" w:type="dxa"/>
            <w:vAlign w:val="center"/>
            <w:hideMark/>
          </w:tcPr>
          <w:p w14:paraId="447263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2022</w:t>
            </w:r>
          </w:p>
        </w:tc>
        <w:tc>
          <w:tcPr>
            <w:tcW w:w="567" w:type="dxa"/>
            <w:noWrap/>
            <w:vAlign w:val="center"/>
            <w:hideMark/>
          </w:tcPr>
          <w:p w14:paraId="734E88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119</w:t>
            </w:r>
          </w:p>
        </w:tc>
        <w:tc>
          <w:tcPr>
            <w:tcW w:w="709" w:type="dxa"/>
            <w:vAlign w:val="center"/>
            <w:hideMark/>
          </w:tcPr>
          <w:p w14:paraId="26D822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CBF77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684E6D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w:t>
            </w:r>
          </w:p>
        </w:tc>
        <w:tc>
          <w:tcPr>
            <w:tcW w:w="708" w:type="dxa"/>
            <w:vAlign w:val="center"/>
            <w:hideMark/>
          </w:tcPr>
          <w:p w14:paraId="23C6CC4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C976F7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789B56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709" w:type="dxa"/>
            <w:vAlign w:val="center"/>
            <w:hideMark/>
          </w:tcPr>
          <w:p w14:paraId="7A4BE69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CDB69C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87505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0.056</w:t>
            </w:r>
          </w:p>
        </w:tc>
        <w:tc>
          <w:tcPr>
            <w:tcW w:w="708" w:type="dxa"/>
            <w:vAlign w:val="center"/>
            <w:hideMark/>
          </w:tcPr>
          <w:p w14:paraId="5C4EB7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0.041</w:t>
            </w:r>
          </w:p>
        </w:tc>
        <w:tc>
          <w:tcPr>
            <w:tcW w:w="1134" w:type="dxa"/>
            <w:vAlign w:val="center"/>
            <w:hideMark/>
          </w:tcPr>
          <w:p w14:paraId="52DB1C6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ADD78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5D7510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630" w:type="dxa"/>
            <w:noWrap/>
            <w:vAlign w:val="center"/>
            <w:hideMark/>
          </w:tcPr>
          <w:p w14:paraId="6EFF9C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709" w:type="dxa"/>
            <w:noWrap/>
            <w:vAlign w:val="center"/>
            <w:hideMark/>
          </w:tcPr>
          <w:p w14:paraId="5F1D6F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22.38</w:t>
            </w:r>
          </w:p>
        </w:tc>
        <w:tc>
          <w:tcPr>
            <w:tcW w:w="709" w:type="dxa"/>
            <w:noWrap/>
            <w:vAlign w:val="center"/>
            <w:hideMark/>
          </w:tcPr>
          <w:p w14:paraId="0757D0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16.68</w:t>
            </w:r>
          </w:p>
        </w:tc>
        <w:tc>
          <w:tcPr>
            <w:tcW w:w="709" w:type="dxa"/>
            <w:vAlign w:val="center"/>
            <w:hideMark/>
          </w:tcPr>
          <w:p w14:paraId="4EEFA96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B424D2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74D5DD6" w14:textId="77777777" w:rsidTr="597CA3C0">
        <w:trPr>
          <w:cantSplit/>
          <w:trHeight w:val="302"/>
        </w:trPr>
        <w:tc>
          <w:tcPr>
            <w:tcW w:w="426" w:type="dxa"/>
            <w:vAlign w:val="center"/>
            <w:hideMark/>
          </w:tcPr>
          <w:p w14:paraId="409C06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52</w:t>
            </w:r>
          </w:p>
        </w:tc>
        <w:tc>
          <w:tcPr>
            <w:tcW w:w="425" w:type="dxa"/>
            <w:vAlign w:val="center"/>
            <w:hideMark/>
          </w:tcPr>
          <w:p w14:paraId="3CAE2C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159</w:t>
            </w:r>
          </w:p>
        </w:tc>
        <w:tc>
          <w:tcPr>
            <w:tcW w:w="992" w:type="dxa"/>
            <w:vAlign w:val="center"/>
            <w:hideMark/>
          </w:tcPr>
          <w:p w14:paraId="00DED2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Rummel &amp; Nied (2017)</w:t>
            </w:r>
          </w:p>
        </w:tc>
        <w:tc>
          <w:tcPr>
            <w:tcW w:w="709" w:type="dxa"/>
            <w:vAlign w:val="center"/>
            <w:hideMark/>
          </w:tcPr>
          <w:p w14:paraId="7F3909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2017</w:t>
            </w:r>
          </w:p>
        </w:tc>
        <w:tc>
          <w:tcPr>
            <w:tcW w:w="567" w:type="dxa"/>
            <w:noWrap/>
            <w:vAlign w:val="center"/>
            <w:hideMark/>
          </w:tcPr>
          <w:p w14:paraId="4A28E4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130</w:t>
            </w:r>
          </w:p>
        </w:tc>
        <w:tc>
          <w:tcPr>
            <w:tcW w:w="709" w:type="dxa"/>
            <w:vAlign w:val="center"/>
            <w:hideMark/>
          </w:tcPr>
          <w:p w14:paraId="1DD376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4663D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1618F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w:t>
            </w:r>
          </w:p>
        </w:tc>
        <w:tc>
          <w:tcPr>
            <w:tcW w:w="708" w:type="dxa"/>
            <w:vAlign w:val="center"/>
            <w:hideMark/>
          </w:tcPr>
          <w:p w14:paraId="46D761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27.00</w:t>
            </w:r>
          </w:p>
        </w:tc>
        <w:tc>
          <w:tcPr>
            <w:tcW w:w="709" w:type="dxa"/>
            <w:vAlign w:val="center"/>
            <w:hideMark/>
          </w:tcPr>
          <w:p w14:paraId="4FBF83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9.00</w:t>
            </w:r>
          </w:p>
        </w:tc>
        <w:tc>
          <w:tcPr>
            <w:tcW w:w="425" w:type="dxa"/>
            <w:vAlign w:val="center"/>
            <w:hideMark/>
          </w:tcPr>
          <w:p w14:paraId="013421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709" w:type="dxa"/>
            <w:vAlign w:val="center"/>
            <w:hideMark/>
          </w:tcPr>
          <w:p w14:paraId="47F879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28.0</w:t>
            </w:r>
          </w:p>
        </w:tc>
        <w:tc>
          <w:tcPr>
            <w:tcW w:w="709" w:type="dxa"/>
            <w:vAlign w:val="center"/>
            <w:hideMark/>
          </w:tcPr>
          <w:p w14:paraId="22612F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8.00</w:t>
            </w:r>
          </w:p>
        </w:tc>
        <w:tc>
          <w:tcPr>
            <w:tcW w:w="709" w:type="dxa"/>
            <w:vAlign w:val="center"/>
            <w:hideMark/>
          </w:tcPr>
          <w:p w14:paraId="0571C3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-0.116</w:t>
            </w:r>
          </w:p>
        </w:tc>
        <w:tc>
          <w:tcPr>
            <w:tcW w:w="708" w:type="dxa"/>
            <w:vAlign w:val="center"/>
            <w:hideMark/>
          </w:tcPr>
          <w:p w14:paraId="786F5E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6398F96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7EA46F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054844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w:t>
            </w:r>
          </w:p>
        </w:tc>
        <w:tc>
          <w:tcPr>
            <w:tcW w:w="630" w:type="dxa"/>
            <w:noWrap/>
            <w:vAlign w:val="center"/>
            <w:hideMark/>
          </w:tcPr>
          <w:p w14:paraId="406DDC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709" w:type="dxa"/>
            <w:noWrap/>
            <w:vAlign w:val="center"/>
            <w:hideMark/>
          </w:tcPr>
          <w:p w14:paraId="51A96C8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BB49E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709" w:type="dxa"/>
            <w:vAlign w:val="center"/>
            <w:hideMark/>
          </w:tcPr>
          <w:p w14:paraId="0B3933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15:30</w:t>
            </w:r>
          </w:p>
        </w:tc>
        <w:tc>
          <w:tcPr>
            <w:tcW w:w="1101" w:type="dxa"/>
            <w:noWrap/>
            <w:vAlign w:val="center"/>
            <w:hideMark/>
          </w:tcPr>
          <w:p w14:paraId="2C7248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5CB72F9" w14:textId="77777777" w:rsidTr="597CA3C0">
        <w:trPr>
          <w:cantSplit/>
          <w:trHeight w:val="302"/>
        </w:trPr>
        <w:tc>
          <w:tcPr>
            <w:tcW w:w="426" w:type="dxa"/>
            <w:vAlign w:val="center"/>
            <w:hideMark/>
          </w:tcPr>
          <w:p w14:paraId="2E15B1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52</w:t>
            </w:r>
          </w:p>
        </w:tc>
        <w:tc>
          <w:tcPr>
            <w:tcW w:w="425" w:type="dxa"/>
            <w:vAlign w:val="center"/>
            <w:hideMark/>
          </w:tcPr>
          <w:p w14:paraId="11504E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160</w:t>
            </w:r>
          </w:p>
        </w:tc>
        <w:tc>
          <w:tcPr>
            <w:tcW w:w="992" w:type="dxa"/>
            <w:vAlign w:val="center"/>
            <w:hideMark/>
          </w:tcPr>
          <w:p w14:paraId="50E89F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Rummel &amp; Nied (2017)</w:t>
            </w:r>
          </w:p>
        </w:tc>
        <w:tc>
          <w:tcPr>
            <w:tcW w:w="709" w:type="dxa"/>
            <w:vAlign w:val="center"/>
            <w:hideMark/>
          </w:tcPr>
          <w:p w14:paraId="072942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2017</w:t>
            </w:r>
          </w:p>
        </w:tc>
        <w:tc>
          <w:tcPr>
            <w:tcW w:w="567" w:type="dxa"/>
            <w:noWrap/>
            <w:vAlign w:val="center"/>
            <w:hideMark/>
          </w:tcPr>
          <w:p w14:paraId="54F4B7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130</w:t>
            </w:r>
          </w:p>
        </w:tc>
        <w:tc>
          <w:tcPr>
            <w:tcW w:w="709" w:type="dxa"/>
            <w:vAlign w:val="center"/>
            <w:hideMark/>
          </w:tcPr>
          <w:p w14:paraId="4B29A0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6FF34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79E4D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w:t>
            </w:r>
          </w:p>
        </w:tc>
        <w:tc>
          <w:tcPr>
            <w:tcW w:w="708" w:type="dxa"/>
            <w:vAlign w:val="center"/>
            <w:hideMark/>
          </w:tcPr>
          <w:p w14:paraId="6F11F1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0.74</w:t>
            </w:r>
          </w:p>
        </w:tc>
        <w:tc>
          <w:tcPr>
            <w:tcW w:w="709" w:type="dxa"/>
            <w:vAlign w:val="center"/>
            <w:hideMark/>
          </w:tcPr>
          <w:p w14:paraId="1E769F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w:t>
            </w:r>
          </w:p>
        </w:tc>
        <w:tc>
          <w:tcPr>
            <w:tcW w:w="425" w:type="dxa"/>
            <w:vAlign w:val="center"/>
            <w:hideMark/>
          </w:tcPr>
          <w:p w14:paraId="47CC94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w:t>
            </w:r>
          </w:p>
        </w:tc>
        <w:tc>
          <w:tcPr>
            <w:tcW w:w="709" w:type="dxa"/>
            <w:vAlign w:val="center"/>
            <w:hideMark/>
          </w:tcPr>
          <w:p w14:paraId="0E7219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w:t>
            </w:r>
          </w:p>
        </w:tc>
        <w:tc>
          <w:tcPr>
            <w:tcW w:w="709" w:type="dxa"/>
            <w:vAlign w:val="center"/>
            <w:hideMark/>
          </w:tcPr>
          <w:p w14:paraId="4A55C2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0.14</w:t>
            </w:r>
          </w:p>
        </w:tc>
        <w:tc>
          <w:tcPr>
            <w:tcW w:w="709" w:type="dxa"/>
            <w:vAlign w:val="center"/>
            <w:hideMark/>
          </w:tcPr>
          <w:p w14:paraId="571AD0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0.197</w:t>
            </w:r>
          </w:p>
        </w:tc>
        <w:tc>
          <w:tcPr>
            <w:tcW w:w="708" w:type="dxa"/>
            <w:vAlign w:val="center"/>
            <w:hideMark/>
          </w:tcPr>
          <w:p w14:paraId="3AC259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0.048</w:t>
            </w:r>
          </w:p>
        </w:tc>
        <w:tc>
          <w:tcPr>
            <w:tcW w:w="1134" w:type="dxa"/>
            <w:vAlign w:val="center"/>
            <w:hideMark/>
          </w:tcPr>
          <w:p w14:paraId="4CE3DF0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5CEFD4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77BA0A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w:t>
            </w:r>
          </w:p>
        </w:tc>
        <w:tc>
          <w:tcPr>
            <w:tcW w:w="630" w:type="dxa"/>
            <w:noWrap/>
            <w:vAlign w:val="center"/>
            <w:hideMark/>
          </w:tcPr>
          <w:p w14:paraId="372727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709" w:type="dxa"/>
            <w:noWrap/>
            <w:vAlign w:val="center"/>
            <w:hideMark/>
          </w:tcPr>
          <w:p w14:paraId="7418423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1B144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w:t>
            </w:r>
          </w:p>
        </w:tc>
        <w:tc>
          <w:tcPr>
            <w:tcW w:w="709" w:type="dxa"/>
            <w:vAlign w:val="center"/>
            <w:hideMark/>
          </w:tcPr>
          <w:p w14:paraId="68B0BE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15:30</w:t>
            </w:r>
          </w:p>
        </w:tc>
        <w:tc>
          <w:tcPr>
            <w:tcW w:w="1101" w:type="dxa"/>
            <w:noWrap/>
            <w:vAlign w:val="center"/>
            <w:hideMark/>
          </w:tcPr>
          <w:p w14:paraId="5F93D7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B78DD57" w14:textId="77777777" w:rsidTr="597CA3C0">
        <w:trPr>
          <w:cantSplit/>
          <w:trHeight w:val="302"/>
        </w:trPr>
        <w:tc>
          <w:tcPr>
            <w:tcW w:w="426" w:type="dxa"/>
            <w:vAlign w:val="center"/>
            <w:hideMark/>
          </w:tcPr>
          <w:p w14:paraId="290692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w:t>
            </w:r>
          </w:p>
        </w:tc>
        <w:tc>
          <w:tcPr>
            <w:tcW w:w="425" w:type="dxa"/>
            <w:vAlign w:val="center"/>
            <w:hideMark/>
          </w:tcPr>
          <w:p w14:paraId="7C31DC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161</w:t>
            </w:r>
          </w:p>
        </w:tc>
        <w:tc>
          <w:tcPr>
            <w:tcW w:w="992" w:type="dxa"/>
            <w:vAlign w:val="center"/>
            <w:hideMark/>
          </w:tcPr>
          <w:p w14:paraId="1FDB95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Sawada et al. (2019)</w:t>
            </w:r>
          </w:p>
        </w:tc>
        <w:tc>
          <w:tcPr>
            <w:tcW w:w="709" w:type="dxa"/>
            <w:vAlign w:val="center"/>
            <w:hideMark/>
          </w:tcPr>
          <w:p w14:paraId="45F24C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7B705A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w:t>
            </w:r>
          </w:p>
        </w:tc>
        <w:tc>
          <w:tcPr>
            <w:tcW w:w="709" w:type="dxa"/>
            <w:vAlign w:val="center"/>
            <w:hideMark/>
          </w:tcPr>
          <w:p w14:paraId="205FE0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92CA0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019D1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597472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469.97</w:t>
            </w:r>
          </w:p>
        </w:tc>
        <w:tc>
          <w:tcPr>
            <w:tcW w:w="709" w:type="dxa"/>
            <w:vAlign w:val="center"/>
            <w:hideMark/>
          </w:tcPr>
          <w:p w14:paraId="635C4F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43.30</w:t>
            </w:r>
          </w:p>
        </w:tc>
        <w:tc>
          <w:tcPr>
            <w:tcW w:w="425" w:type="dxa"/>
            <w:vAlign w:val="center"/>
            <w:hideMark/>
          </w:tcPr>
          <w:p w14:paraId="675D74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73B26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465.3</w:t>
            </w:r>
          </w:p>
        </w:tc>
        <w:tc>
          <w:tcPr>
            <w:tcW w:w="709" w:type="dxa"/>
            <w:vAlign w:val="center"/>
            <w:hideMark/>
          </w:tcPr>
          <w:p w14:paraId="03425E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45.46</w:t>
            </w:r>
          </w:p>
        </w:tc>
        <w:tc>
          <w:tcPr>
            <w:tcW w:w="709" w:type="dxa"/>
            <w:vAlign w:val="center"/>
            <w:hideMark/>
          </w:tcPr>
          <w:p w14:paraId="2441F3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-0.104</w:t>
            </w:r>
          </w:p>
        </w:tc>
        <w:tc>
          <w:tcPr>
            <w:tcW w:w="708" w:type="dxa"/>
            <w:vAlign w:val="center"/>
            <w:hideMark/>
          </w:tcPr>
          <w:p w14:paraId="112B85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4DA420C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2C8B1A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F86C1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630" w:type="dxa"/>
            <w:noWrap/>
            <w:vAlign w:val="center"/>
            <w:hideMark/>
          </w:tcPr>
          <w:p w14:paraId="1FC2FE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16A466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20.96</w:t>
            </w:r>
          </w:p>
        </w:tc>
        <w:tc>
          <w:tcPr>
            <w:tcW w:w="709" w:type="dxa"/>
            <w:noWrap/>
            <w:vAlign w:val="center"/>
            <w:hideMark/>
          </w:tcPr>
          <w:p w14:paraId="3C0BE2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2EEB6F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14:45</w:t>
            </w:r>
          </w:p>
        </w:tc>
        <w:tc>
          <w:tcPr>
            <w:tcW w:w="1101" w:type="dxa"/>
            <w:noWrap/>
            <w:vAlign w:val="center"/>
            <w:hideMark/>
          </w:tcPr>
          <w:p w14:paraId="192A011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2B1BE08" w14:textId="77777777" w:rsidTr="597CA3C0">
        <w:trPr>
          <w:cantSplit/>
          <w:trHeight w:val="302"/>
        </w:trPr>
        <w:tc>
          <w:tcPr>
            <w:tcW w:w="426" w:type="dxa"/>
            <w:vAlign w:val="center"/>
            <w:hideMark/>
          </w:tcPr>
          <w:p w14:paraId="66D05A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w:t>
            </w:r>
          </w:p>
        </w:tc>
        <w:tc>
          <w:tcPr>
            <w:tcW w:w="425" w:type="dxa"/>
            <w:vAlign w:val="center"/>
            <w:hideMark/>
          </w:tcPr>
          <w:p w14:paraId="623933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162</w:t>
            </w:r>
          </w:p>
        </w:tc>
        <w:tc>
          <w:tcPr>
            <w:tcW w:w="992" w:type="dxa"/>
            <w:vAlign w:val="center"/>
            <w:hideMark/>
          </w:tcPr>
          <w:p w14:paraId="476D66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Sawada et al. (2019)</w:t>
            </w:r>
          </w:p>
        </w:tc>
        <w:tc>
          <w:tcPr>
            <w:tcW w:w="709" w:type="dxa"/>
            <w:vAlign w:val="center"/>
            <w:hideMark/>
          </w:tcPr>
          <w:p w14:paraId="4AFFEB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56EBD7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w:t>
            </w:r>
          </w:p>
        </w:tc>
        <w:tc>
          <w:tcPr>
            <w:tcW w:w="709" w:type="dxa"/>
            <w:vAlign w:val="center"/>
            <w:hideMark/>
          </w:tcPr>
          <w:p w14:paraId="30BA48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57724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6CBA0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7CD7E6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95.70</w:t>
            </w:r>
          </w:p>
        </w:tc>
        <w:tc>
          <w:tcPr>
            <w:tcW w:w="709" w:type="dxa"/>
            <w:vAlign w:val="center"/>
            <w:hideMark/>
          </w:tcPr>
          <w:p w14:paraId="01C1CE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4.05</w:t>
            </w:r>
          </w:p>
        </w:tc>
        <w:tc>
          <w:tcPr>
            <w:tcW w:w="425" w:type="dxa"/>
            <w:vAlign w:val="center"/>
            <w:hideMark/>
          </w:tcPr>
          <w:p w14:paraId="030ED5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6B1541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95.2</w:t>
            </w:r>
          </w:p>
        </w:tc>
        <w:tc>
          <w:tcPr>
            <w:tcW w:w="709" w:type="dxa"/>
            <w:vAlign w:val="center"/>
            <w:hideMark/>
          </w:tcPr>
          <w:p w14:paraId="2972F2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4.43</w:t>
            </w:r>
          </w:p>
        </w:tc>
        <w:tc>
          <w:tcPr>
            <w:tcW w:w="709" w:type="dxa"/>
            <w:vAlign w:val="center"/>
            <w:hideMark/>
          </w:tcPr>
          <w:p w14:paraId="39DA6E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0.119</w:t>
            </w:r>
          </w:p>
        </w:tc>
        <w:tc>
          <w:tcPr>
            <w:tcW w:w="708" w:type="dxa"/>
            <w:vAlign w:val="center"/>
            <w:hideMark/>
          </w:tcPr>
          <w:p w14:paraId="0BDE77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0.050</w:t>
            </w:r>
          </w:p>
        </w:tc>
        <w:tc>
          <w:tcPr>
            <w:tcW w:w="1134" w:type="dxa"/>
            <w:vAlign w:val="center"/>
            <w:hideMark/>
          </w:tcPr>
          <w:p w14:paraId="70AD91A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DB999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644B10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630" w:type="dxa"/>
            <w:noWrap/>
            <w:vAlign w:val="center"/>
            <w:hideMark/>
          </w:tcPr>
          <w:p w14:paraId="2ED6CD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01A473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20.96</w:t>
            </w:r>
          </w:p>
        </w:tc>
        <w:tc>
          <w:tcPr>
            <w:tcW w:w="709" w:type="dxa"/>
            <w:noWrap/>
            <w:vAlign w:val="center"/>
            <w:hideMark/>
          </w:tcPr>
          <w:p w14:paraId="1D01E5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6CC9B6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14:45</w:t>
            </w:r>
          </w:p>
        </w:tc>
        <w:tc>
          <w:tcPr>
            <w:tcW w:w="1101" w:type="dxa"/>
            <w:noWrap/>
            <w:vAlign w:val="center"/>
            <w:hideMark/>
          </w:tcPr>
          <w:p w14:paraId="1178646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597711A4" w14:textId="77777777" w:rsidTr="597CA3C0">
        <w:trPr>
          <w:cantSplit/>
          <w:trHeight w:val="302"/>
        </w:trPr>
        <w:tc>
          <w:tcPr>
            <w:tcW w:w="426" w:type="dxa"/>
            <w:vAlign w:val="center"/>
            <w:hideMark/>
          </w:tcPr>
          <w:p w14:paraId="07D40C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w:t>
            </w:r>
          </w:p>
        </w:tc>
        <w:tc>
          <w:tcPr>
            <w:tcW w:w="425" w:type="dxa"/>
            <w:vAlign w:val="center"/>
            <w:hideMark/>
          </w:tcPr>
          <w:p w14:paraId="6CE5E6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163</w:t>
            </w:r>
          </w:p>
        </w:tc>
        <w:tc>
          <w:tcPr>
            <w:tcW w:w="992" w:type="dxa"/>
            <w:vAlign w:val="center"/>
            <w:hideMark/>
          </w:tcPr>
          <w:p w14:paraId="4AC14B5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Schlezingerová et al. (2024)</w:t>
            </w:r>
          </w:p>
        </w:tc>
        <w:tc>
          <w:tcPr>
            <w:tcW w:w="709" w:type="dxa"/>
            <w:vAlign w:val="center"/>
            <w:hideMark/>
          </w:tcPr>
          <w:p w14:paraId="74748F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2024</w:t>
            </w:r>
          </w:p>
        </w:tc>
        <w:tc>
          <w:tcPr>
            <w:tcW w:w="567" w:type="dxa"/>
            <w:noWrap/>
            <w:vAlign w:val="center"/>
            <w:hideMark/>
          </w:tcPr>
          <w:p w14:paraId="36BF04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w:t>
            </w:r>
          </w:p>
        </w:tc>
        <w:tc>
          <w:tcPr>
            <w:tcW w:w="709" w:type="dxa"/>
            <w:vAlign w:val="center"/>
            <w:hideMark/>
          </w:tcPr>
          <w:p w14:paraId="5913AA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2901F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1966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708" w:type="dxa"/>
            <w:vAlign w:val="center"/>
            <w:hideMark/>
          </w:tcPr>
          <w:p w14:paraId="3F75C45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3FA95A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5F4AE8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57BEAF4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956564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0390A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-0.653</w:t>
            </w:r>
          </w:p>
        </w:tc>
        <w:tc>
          <w:tcPr>
            <w:tcW w:w="708" w:type="dxa"/>
            <w:vAlign w:val="center"/>
            <w:hideMark/>
          </w:tcPr>
          <w:p w14:paraId="77477F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0.238</w:t>
            </w:r>
          </w:p>
        </w:tc>
        <w:tc>
          <w:tcPr>
            <w:tcW w:w="1134" w:type="dxa"/>
            <w:vAlign w:val="center"/>
            <w:hideMark/>
          </w:tcPr>
          <w:p w14:paraId="0D05F67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8CDCA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9D836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630" w:type="dxa"/>
            <w:noWrap/>
            <w:vAlign w:val="center"/>
            <w:hideMark/>
          </w:tcPr>
          <w:p w14:paraId="06B0F1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9" w:type="dxa"/>
            <w:noWrap/>
            <w:vAlign w:val="center"/>
            <w:hideMark/>
          </w:tcPr>
          <w:p w14:paraId="4D39ED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w:t>
            </w:r>
          </w:p>
        </w:tc>
        <w:tc>
          <w:tcPr>
            <w:tcW w:w="709" w:type="dxa"/>
            <w:noWrap/>
            <w:vAlign w:val="center"/>
            <w:hideMark/>
          </w:tcPr>
          <w:p w14:paraId="424B4E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w:t>
            </w:r>
          </w:p>
        </w:tc>
        <w:tc>
          <w:tcPr>
            <w:tcW w:w="709" w:type="dxa"/>
            <w:vAlign w:val="center"/>
            <w:hideMark/>
          </w:tcPr>
          <w:p w14:paraId="5E0E74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09:00</w:t>
            </w:r>
          </w:p>
        </w:tc>
        <w:tc>
          <w:tcPr>
            <w:tcW w:w="1101" w:type="dxa"/>
            <w:noWrap/>
            <w:vAlign w:val="center"/>
            <w:hideMark/>
          </w:tcPr>
          <w:p w14:paraId="6B91F5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4EDCBD30" w14:textId="77777777" w:rsidTr="597CA3C0">
        <w:trPr>
          <w:cantSplit/>
          <w:trHeight w:val="302"/>
        </w:trPr>
        <w:tc>
          <w:tcPr>
            <w:tcW w:w="426" w:type="dxa"/>
            <w:vAlign w:val="center"/>
            <w:hideMark/>
          </w:tcPr>
          <w:p w14:paraId="47ECA2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5C17BF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164</w:t>
            </w:r>
          </w:p>
        </w:tc>
        <w:tc>
          <w:tcPr>
            <w:tcW w:w="992" w:type="dxa"/>
            <w:vAlign w:val="center"/>
            <w:hideMark/>
          </w:tcPr>
          <w:p w14:paraId="160ACE8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37A16C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46D6EB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3E12AC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D6A1C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ADE1D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561284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94.40</w:t>
            </w:r>
          </w:p>
        </w:tc>
        <w:tc>
          <w:tcPr>
            <w:tcW w:w="709" w:type="dxa"/>
            <w:vAlign w:val="center"/>
            <w:hideMark/>
          </w:tcPr>
          <w:p w14:paraId="1F7954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6.80</w:t>
            </w:r>
          </w:p>
        </w:tc>
        <w:tc>
          <w:tcPr>
            <w:tcW w:w="425" w:type="dxa"/>
            <w:vAlign w:val="center"/>
            <w:hideMark/>
          </w:tcPr>
          <w:p w14:paraId="0CA65A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64E56E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95.6</w:t>
            </w:r>
          </w:p>
        </w:tc>
        <w:tc>
          <w:tcPr>
            <w:tcW w:w="709" w:type="dxa"/>
            <w:vAlign w:val="center"/>
            <w:hideMark/>
          </w:tcPr>
          <w:p w14:paraId="50D8F0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4.60</w:t>
            </w:r>
          </w:p>
        </w:tc>
        <w:tc>
          <w:tcPr>
            <w:tcW w:w="709" w:type="dxa"/>
            <w:vAlign w:val="center"/>
            <w:hideMark/>
          </w:tcPr>
          <w:p w14:paraId="2D9F02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-0.197</w:t>
            </w:r>
          </w:p>
        </w:tc>
        <w:tc>
          <w:tcPr>
            <w:tcW w:w="708" w:type="dxa"/>
            <w:vAlign w:val="center"/>
            <w:hideMark/>
          </w:tcPr>
          <w:p w14:paraId="482413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0.223</w:t>
            </w:r>
          </w:p>
        </w:tc>
        <w:tc>
          <w:tcPr>
            <w:tcW w:w="1134" w:type="dxa"/>
            <w:vAlign w:val="center"/>
            <w:hideMark/>
          </w:tcPr>
          <w:p w14:paraId="2AFBC03A"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170A37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7DF1C0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3E712F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173F04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67A3FC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1915D5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75A4D0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A230225" w14:textId="77777777" w:rsidTr="597CA3C0">
        <w:trPr>
          <w:cantSplit/>
          <w:trHeight w:val="302"/>
        </w:trPr>
        <w:tc>
          <w:tcPr>
            <w:tcW w:w="426" w:type="dxa"/>
            <w:vAlign w:val="center"/>
            <w:hideMark/>
          </w:tcPr>
          <w:p w14:paraId="0552C1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55</w:t>
            </w:r>
          </w:p>
        </w:tc>
        <w:tc>
          <w:tcPr>
            <w:tcW w:w="425" w:type="dxa"/>
            <w:vAlign w:val="center"/>
            <w:hideMark/>
          </w:tcPr>
          <w:p w14:paraId="52CF02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165</w:t>
            </w:r>
          </w:p>
        </w:tc>
        <w:tc>
          <w:tcPr>
            <w:tcW w:w="992" w:type="dxa"/>
            <w:vAlign w:val="center"/>
            <w:hideMark/>
          </w:tcPr>
          <w:p w14:paraId="6AB17C9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3605BC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15146F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4C1478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85DEE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68268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63FD3D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493.60</w:t>
            </w:r>
          </w:p>
        </w:tc>
        <w:tc>
          <w:tcPr>
            <w:tcW w:w="709" w:type="dxa"/>
            <w:vAlign w:val="center"/>
            <w:hideMark/>
          </w:tcPr>
          <w:p w14:paraId="053C7E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87.00</w:t>
            </w:r>
          </w:p>
        </w:tc>
        <w:tc>
          <w:tcPr>
            <w:tcW w:w="425" w:type="dxa"/>
            <w:vAlign w:val="center"/>
            <w:hideMark/>
          </w:tcPr>
          <w:p w14:paraId="7CBD20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7E827B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453.0</w:t>
            </w:r>
          </w:p>
        </w:tc>
        <w:tc>
          <w:tcPr>
            <w:tcW w:w="709" w:type="dxa"/>
            <w:vAlign w:val="center"/>
            <w:hideMark/>
          </w:tcPr>
          <w:p w14:paraId="6ED4E1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57.00</w:t>
            </w:r>
          </w:p>
        </w:tc>
        <w:tc>
          <w:tcPr>
            <w:tcW w:w="709" w:type="dxa"/>
            <w:vAlign w:val="center"/>
            <w:hideMark/>
          </w:tcPr>
          <w:p w14:paraId="77E1D7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-0.526</w:t>
            </w:r>
          </w:p>
        </w:tc>
        <w:tc>
          <w:tcPr>
            <w:tcW w:w="708" w:type="dxa"/>
            <w:vAlign w:val="center"/>
            <w:hideMark/>
          </w:tcPr>
          <w:p w14:paraId="2E03F2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0.230</w:t>
            </w:r>
          </w:p>
        </w:tc>
        <w:tc>
          <w:tcPr>
            <w:tcW w:w="1134" w:type="dxa"/>
            <w:vAlign w:val="center"/>
            <w:hideMark/>
          </w:tcPr>
          <w:p w14:paraId="6880BDEB"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2E02C4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3B3E09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55F81E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2AA69A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548EFF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0CDC54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7BB56C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3811186" w14:textId="77777777" w:rsidTr="597CA3C0">
        <w:trPr>
          <w:cantSplit/>
          <w:trHeight w:val="302"/>
        </w:trPr>
        <w:tc>
          <w:tcPr>
            <w:tcW w:w="426" w:type="dxa"/>
            <w:vAlign w:val="center"/>
            <w:hideMark/>
          </w:tcPr>
          <w:p w14:paraId="2C1636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6B3037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166</w:t>
            </w:r>
          </w:p>
        </w:tc>
        <w:tc>
          <w:tcPr>
            <w:tcW w:w="992" w:type="dxa"/>
            <w:vAlign w:val="center"/>
            <w:hideMark/>
          </w:tcPr>
          <w:p w14:paraId="33BD8A9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097B00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4ECEFE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75F5F4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7C4A9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9A71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1601DD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91.40</w:t>
            </w:r>
          </w:p>
        </w:tc>
        <w:tc>
          <w:tcPr>
            <w:tcW w:w="709" w:type="dxa"/>
            <w:vAlign w:val="center"/>
            <w:hideMark/>
          </w:tcPr>
          <w:p w14:paraId="6091A3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7.80</w:t>
            </w:r>
          </w:p>
        </w:tc>
        <w:tc>
          <w:tcPr>
            <w:tcW w:w="425" w:type="dxa"/>
            <w:vAlign w:val="center"/>
            <w:hideMark/>
          </w:tcPr>
          <w:p w14:paraId="4E301D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26E77B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96.3</w:t>
            </w:r>
          </w:p>
        </w:tc>
        <w:tc>
          <w:tcPr>
            <w:tcW w:w="709" w:type="dxa"/>
            <w:vAlign w:val="center"/>
            <w:hideMark/>
          </w:tcPr>
          <w:p w14:paraId="197148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2.60</w:t>
            </w:r>
          </w:p>
        </w:tc>
        <w:tc>
          <w:tcPr>
            <w:tcW w:w="709" w:type="dxa"/>
            <w:vAlign w:val="center"/>
            <w:hideMark/>
          </w:tcPr>
          <w:p w14:paraId="29EBE4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-0.803</w:t>
            </w:r>
          </w:p>
        </w:tc>
        <w:tc>
          <w:tcPr>
            <w:tcW w:w="708" w:type="dxa"/>
            <w:vAlign w:val="center"/>
            <w:hideMark/>
          </w:tcPr>
          <w:p w14:paraId="59BA69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0.240</w:t>
            </w:r>
          </w:p>
        </w:tc>
        <w:tc>
          <w:tcPr>
            <w:tcW w:w="1134" w:type="dxa"/>
            <w:vAlign w:val="center"/>
            <w:hideMark/>
          </w:tcPr>
          <w:p w14:paraId="5F7AF561"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0B2484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13056C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52223C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068768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13BCDB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4F4D3E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616C51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078FF27" w14:textId="77777777" w:rsidTr="597CA3C0">
        <w:trPr>
          <w:cantSplit/>
          <w:trHeight w:val="302"/>
        </w:trPr>
        <w:tc>
          <w:tcPr>
            <w:tcW w:w="426" w:type="dxa"/>
            <w:vAlign w:val="center"/>
            <w:hideMark/>
          </w:tcPr>
          <w:p w14:paraId="5989F4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1C8351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167</w:t>
            </w:r>
          </w:p>
        </w:tc>
        <w:tc>
          <w:tcPr>
            <w:tcW w:w="992" w:type="dxa"/>
            <w:vAlign w:val="center"/>
            <w:hideMark/>
          </w:tcPr>
          <w:p w14:paraId="74E2E9B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402D04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1A152E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39B43F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2F178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4A9EDF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561C1B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2278.60</w:t>
            </w:r>
          </w:p>
        </w:tc>
        <w:tc>
          <w:tcPr>
            <w:tcW w:w="709" w:type="dxa"/>
            <w:vAlign w:val="center"/>
            <w:hideMark/>
          </w:tcPr>
          <w:p w14:paraId="0F5397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370.50</w:t>
            </w:r>
          </w:p>
        </w:tc>
        <w:tc>
          <w:tcPr>
            <w:tcW w:w="425" w:type="dxa"/>
            <w:vAlign w:val="center"/>
            <w:hideMark/>
          </w:tcPr>
          <w:p w14:paraId="14E06C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00A474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1937.5</w:t>
            </w:r>
          </w:p>
        </w:tc>
        <w:tc>
          <w:tcPr>
            <w:tcW w:w="709" w:type="dxa"/>
            <w:vAlign w:val="center"/>
            <w:hideMark/>
          </w:tcPr>
          <w:p w14:paraId="402417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325.10</w:t>
            </w:r>
          </w:p>
        </w:tc>
        <w:tc>
          <w:tcPr>
            <w:tcW w:w="709" w:type="dxa"/>
            <w:vAlign w:val="center"/>
            <w:hideMark/>
          </w:tcPr>
          <w:p w14:paraId="43B6D0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-0.932</w:t>
            </w:r>
          </w:p>
        </w:tc>
        <w:tc>
          <w:tcPr>
            <w:tcW w:w="708" w:type="dxa"/>
            <w:vAlign w:val="center"/>
            <w:hideMark/>
          </w:tcPr>
          <w:p w14:paraId="576B23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0.246</w:t>
            </w:r>
          </w:p>
        </w:tc>
        <w:tc>
          <w:tcPr>
            <w:tcW w:w="1134" w:type="dxa"/>
            <w:vAlign w:val="center"/>
            <w:hideMark/>
          </w:tcPr>
          <w:p w14:paraId="44410915"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0E0651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236ECA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6C6A76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4B4485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1EB007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621F8E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6FB57C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34898F6" w14:textId="77777777" w:rsidTr="597CA3C0">
        <w:trPr>
          <w:cantSplit/>
          <w:trHeight w:val="302"/>
        </w:trPr>
        <w:tc>
          <w:tcPr>
            <w:tcW w:w="426" w:type="dxa"/>
            <w:vAlign w:val="center"/>
            <w:hideMark/>
          </w:tcPr>
          <w:p w14:paraId="5CE136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46F234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168</w:t>
            </w:r>
          </w:p>
        </w:tc>
        <w:tc>
          <w:tcPr>
            <w:tcW w:w="992" w:type="dxa"/>
            <w:vAlign w:val="center"/>
            <w:hideMark/>
          </w:tcPr>
          <w:p w14:paraId="54C8020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1803A1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5E6744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3AC67E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BDDB6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3AC2B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6F1EAD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1385.60</w:t>
            </w:r>
          </w:p>
        </w:tc>
        <w:tc>
          <w:tcPr>
            <w:tcW w:w="709" w:type="dxa"/>
            <w:vAlign w:val="center"/>
            <w:hideMark/>
          </w:tcPr>
          <w:p w14:paraId="06E624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319.60</w:t>
            </w:r>
          </w:p>
        </w:tc>
        <w:tc>
          <w:tcPr>
            <w:tcW w:w="425" w:type="dxa"/>
            <w:vAlign w:val="center"/>
            <w:hideMark/>
          </w:tcPr>
          <w:p w14:paraId="461A34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765548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1450.0</w:t>
            </w:r>
          </w:p>
        </w:tc>
        <w:tc>
          <w:tcPr>
            <w:tcW w:w="709" w:type="dxa"/>
            <w:vAlign w:val="center"/>
            <w:hideMark/>
          </w:tcPr>
          <w:p w14:paraId="40DBE6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305.30</w:t>
            </w:r>
          </w:p>
        </w:tc>
        <w:tc>
          <w:tcPr>
            <w:tcW w:w="709" w:type="dxa"/>
            <w:vAlign w:val="center"/>
            <w:hideMark/>
          </w:tcPr>
          <w:p w14:paraId="4F1EB3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0.196</w:t>
            </w:r>
          </w:p>
        </w:tc>
        <w:tc>
          <w:tcPr>
            <w:tcW w:w="708" w:type="dxa"/>
            <w:vAlign w:val="center"/>
            <w:hideMark/>
          </w:tcPr>
          <w:p w14:paraId="67DDB5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0.223</w:t>
            </w:r>
          </w:p>
        </w:tc>
        <w:tc>
          <w:tcPr>
            <w:tcW w:w="1134" w:type="dxa"/>
            <w:vAlign w:val="center"/>
            <w:hideMark/>
          </w:tcPr>
          <w:p w14:paraId="3F8BA7F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6BB66C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506825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4669A6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5E1D85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2D8CF7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13F39C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03BDCC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E11E8B9" w14:textId="77777777" w:rsidTr="597CA3C0">
        <w:trPr>
          <w:cantSplit/>
          <w:trHeight w:val="302"/>
        </w:trPr>
        <w:tc>
          <w:tcPr>
            <w:tcW w:w="426" w:type="dxa"/>
            <w:vAlign w:val="center"/>
            <w:hideMark/>
          </w:tcPr>
          <w:p w14:paraId="3320D1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0D07C9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169</w:t>
            </w:r>
          </w:p>
        </w:tc>
        <w:tc>
          <w:tcPr>
            <w:tcW w:w="992" w:type="dxa"/>
            <w:vAlign w:val="center"/>
            <w:hideMark/>
          </w:tcPr>
          <w:p w14:paraId="7ED00A3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0E24FE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3C4568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4DC1CA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E8236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476F6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62DBDD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96.20</w:t>
            </w:r>
          </w:p>
        </w:tc>
        <w:tc>
          <w:tcPr>
            <w:tcW w:w="709" w:type="dxa"/>
            <w:vAlign w:val="center"/>
            <w:hideMark/>
          </w:tcPr>
          <w:p w14:paraId="27D21B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5.60</w:t>
            </w:r>
          </w:p>
        </w:tc>
        <w:tc>
          <w:tcPr>
            <w:tcW w:w="425" w:type="dxa"/>
            <w:vAlign w:val="center"/>
            <w:hideMark/>
          </w:tcPr>
          <w:p w14:paraId="4271A4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1CB1F6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87.8</w:t>
            </w:r>
          </w:p>
        </w:tc>
        <w:tc>
          <w:tcPr>
            <w:tcW w:w="709" w:type="dxa"/>
            <w:vAlign w:val="center"/>
            <w:hideMark/>
          </w:tcPr>
          <w:p w14:paraId="723B30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27.30</w:t>
            </w:r>
          </w:p>
        </w:tc>
        <w:tc>
          <w:tcPr>
            <w:tcW w:w="709" w:type="dxa"/>
            <w:vAlign w:val="center"/>
            <w:hideMark/>
          </w:tcPr>
          <w:p w14:paraId="63B3AA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0.406</w:t>
            </w:r>
          </w:p>
        </w:tc>
        <w:tc>
          <w:tcPr>
            <w:tcW w:w="708" w:type="dxa"/>
            <w:vAlign w:val="center"/>
            <w:hideMark/>
          </w:tcPr>
          <w:p w14:paraId="7EA4AC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0.227</w:t>
            </w:r>
          </w:p>
        </w:tc>
        <w:tc>
          <w:tcPr>
            <w:tcW w:w="1134" w:type="dxa"/>
            <w:vAlign w:val="center"/>
            <w:hideMark/>
          </w:tcPr>
          <w:p w14:paraId="0E8588DE"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33E06B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437DEA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508CDD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47267A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2A2C2B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7B8B20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237582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F7403FD" w14:textId="77777777" w:rsidTr="597CA3C0">
        <w:trPr>
          <w:cantSplit/>
          <w:trHeight w:val="302"/>
        </w:trPr>
        <w:tc>
          <w:tcPr>
            <w:tcW w:w="426" w:type="dxa"/>
            <w:vAlign w:val="center"/>
            <w:hideMark/>
          </w:tcPr>
          <w:p w14:paraId="4019F2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3E78E4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170</w:t>
            </w:r>
          </w:p>
        </w:tc>
        <w:tc>
          <w:tcPr>
            <w:tcW w:w="992" w:type="dxa"/>
            <w:vAlign w:val="center"/>
            <w:hideMark/>
          </w:tcPr>
          <w:p w14:paraId="3EE4DD1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6D01F2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7EB949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25585C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9EE1C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D526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622707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1565.10</w:t>
            </w:r>
          </w:p>
        </w:tc>
        <w:tc>
          <w:tcPr>
            <w:tcW w:w="709" w:type="dxa"/>
            <w:vAlign w:val="center"/>
            <w:hideMark/>
          </w:tcPr>
          <w:p w14:paraId="0E5ABA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413.60</w:t>
            </w:r>
          </w:p>
        </w:tc>
        <w:tc>
          <w:tcPr>
            <w:tcW w:w="425" w:type="dxa"/>
            <w:vAlign w:val="center"/>
            <w:hideMark/>
          </w:tcPr>
          <w:p w14:paraId="49B331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7A6D8F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1529.7</w:t>
            </w:r>
          </w:p>
        </w:tc>
        <w:tc>
          <w:tcPr>
            <w:tcW w:w="709" w:type="dxa"/>
            <w:vAlign w:val="center"/>
            <w:hideMark/>
          </w:tcPr>
          <w:p w14:paraId="581F2C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448.20</w:t>
            </w:r>
          </w:p>
        </w:tc>
        <w:tc>
          <w:tcPr>
            <w:tcW w:w="709" w:type="dxa"/>
            <w:vAlign w:val="center"/>
            <w:hideMark/>
          </w:tcPr>
          <w:p w14:paraId="3F02C3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-0.078</w:t>
            </w:r>
          </w:p>
        </w:tc>
        <w:tc>
          <w:tcPr>
            <w:tcW w:w="708" w:type="dxa"/>
            <w:vAlign w:val="center"/>
            <w:hideMark/>
          </w:tcPr>
          <w:p w14:paraId="6825AF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0.222</w:t>
            </w:r>
          </w:p>
        </w:tc>
        <w:tc>
          <w:tcPr>
            <w:tcW w:w="1134" w:type="dxa"/>
            <w:vAlign w:val="center"/>
            <w:hideMark/>
          </w:tcPr>
          <w:p w14:paraId="08CAC59A"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660B61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5DA209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2C53EE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2AF79D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786F0F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57BD3A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1187BD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53169F5" w14:textId="77777777" w:rsidTr="597CA3C0">
        <w:trPr>
          <w:cantSplit/>
          <w:trHeight w:val="302"/>
        </w:trPr>
        <w:tc>
          <w:tcPr>
            <w:tcW w:w="426" w:type="dxa"/>
            <w:vAlign w:val="center"/>
            <w:hideMark/>
          </w:tcPr>
          <w:p w14:paraId="40C9BC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1644FE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171</w:t>
            </w:r>
          </w:p>
        </w:tc>
        <w:tc>
          <w:tcPr>
            <w:tcW w:w="992" w:type="dxa"/>
            <w:vAlign w:val="center"/>
            <w:hideMark/>
          </w:tcPr>
          <w:p w14:paraId="6FD84A3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57A4AE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63CBE6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2065D6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DF325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404C6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764119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93.30</w:t>
            </w:r>
          </w:p>
        </w:tc>
        <w:tc>
          <w:tcPr>
            <w:tcW w:w="709" w:type="dxa"/>
            <w:vAlign w:val="center"/>
            <w:hideMark/>
          </w:tcPr>
          <w:p w14:paraId="3A8242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8.00</w:t>
            </w:r>
          </w:p>
        </w:tc>
        <w:tc>
          <w:tcPr>
            <w:tcW w:w="425" w:type="dxa"/>
            <w:vAlign w:val="center"/>
            <w:hideMark/>
          </w:tcPr>
          <w:p w14:paraId="323F49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40E161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96.1</w:t>
            </w:r>
          </w:p>
        </w:tc>
        <w:tc>
          <w:tcPr>
            <w:tcW w:w="709" w:type="dxa"/>
            <w:vAlign w:val="center"/>
            <w:hideMark/>
          </w:tcPr>
          <w:p w14:paraId="216311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4.90</w:t>
            </w:r>
          </w:p>
        </w:tc>
        <w:tc>
          <w:tcPr>
            <w:tcW w:w="709" w:type="dxa"/>
            <w:vAlign w:val="center"/>
            <w:hideMark/>
          </w:tcPr>
          <w:p w14:paraId="70A233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-0.402</w:t>
            </w:r>
          </w:p>
        </w:tc>
        <w:tc>
          <w:tcPr>
            <w:tcW w:w="708" w:type="dxa"/>
            <w:vAlign w:val="center"/>
            <w:hideMark/>
          </w:tcPr>
          <w:p w14:paraId="1999398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0.227</w:t>
            </w:r>
          </w:p>
        </w:tc>
        <w:tc>
          <w:tcPr>
            <w:tcW w:w="1134" w:type="dxa"/>
            <w:vAlign w:val="center"/>
            <w:hideMark/>
          </w:tcPr>
          <w:p w14:paraId="264183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3A6674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077EBA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23B8B3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7FD971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53DCFB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5F9DDE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466E6B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B1672F8" w14:textId="77777777" w:rsidTr="597CA3C0">
        <w:trPr>
          <w:cantSplit/>
          <w:trHeight w:val="302"/>
        </w:trPr>
        <w:tc>
          <w:tcPr>
            <w:tcW w:w="426" w:type="dxa"/>
            <w:vAlign w:val="center"/>
            <w:hideMark/>
          </w:tcPr>
          <w:p w14:paraId="23BA93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47B78C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172</w:t>
            </w:r>
          </w:p>
        </w:tc>
        <w:tc>
          <w:tcPr>
            <w:tcW w:w="992" w:type="dxa"/>
            <w:vAlign w:val="center"/>
            <w:hideMark/>
          </w:tcPr>
          <w:p w14:paraId="6795EFA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7E17BB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6F8A85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3036F7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7D1C3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54694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0FB3C5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903.70</w:t>
            </w:r>
          </w:p>
        </w:tc>
        <w:tc>
          <w:tcPr>
            <w:tcW w:w="709" w:type="dxa"/>
            <w:vAlign w:val="center"/>
            <w:hideMark/>
          </w:tcPr>
          <w:p w14:paraId="7EBE11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163.40</w:t>
            </w:r>
          </w:p>
        </w:tc>
        <w:tc>
          <w:tcPr>
            <w:tcW w:w="425" w:type="dxa"/>
            <w:vAlign w:val="center"/>
            <w:hideMark/>
          </w:tcPr>
          <w:p w14:paraId="5CA429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20EB59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863.2</w:t>
            </w:r>
          </w:p>
        </w:tc>
        <w:tc>
          <w:tcPr>
            <w:tcW w:w="709" w:type="dxa"/>
            <w:vAlign w:val="center"/>
            <w:hideMark/>
          </w:tcPr>
          <w:p w14:paraId="7FE5A7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165.70</w:t>
            </w:r>
          </w:p>
        </w:tc>
        <w:tc>
          <w:tcPr>
            <w:tcW w:w="709" w:type="dxa"/>
            <w:vAlign w:val="center"/>
            <w:hideMark/>
          </w:tcPr>
          <w:p w14:paraId="2856A6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-0.234</w:t>
            </w:r>
          </w:p>
        </w:tc>
        <w:tc>
          <w:tcPr>
            <w:tcW w:w="708" w:type="dxa"/>
            <w:vAlign w:val="center"/>
            <w:hideMark/>
          </w:tcPr>
          <w:p w14:paraId="1F43F2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0.224</w:t>
            </w:r>
          </w:p>
        </w:tc>
        <w:tc>
          <w:tcPr>
            <w:tcW w:w="1134" w:type="dxa"/>
            <w:vAlign w:val="center"/>
            <w:hideMark/>
          </w:tcPr>
          <w:p w14:paraId="0CAC2B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43FFA7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41B930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788E816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0E07D4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5D7A36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3487AC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53E033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8BB9290" w14:textId="77777777" w:rsidTr="597CA3C0">
        <w:trPr>
          <w:cantSplit/>
          <w:trHeight w:val="302"/>
        </w:trPr>
        <w:tc>
          <w:tcPr>
            <w:tcW w:w="426" w:type="dxa"/>
            <w:vAlign w:val="center"/>
            <w:hideMark/>
          </w:tcPr>
          <w:p w14:paraId="074589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11AD8C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173</w:t>
            </w:r>
          </w:p>
        </w:tc>
        <w:tc>
          <w:tcPr>
            <w:tcW w:w="992" w:type="dxa"/>
            <w:vAlign w:val="center"/>
            <w:hideMark/>
          </w:tcPr>
          <w:p w14:paraId="49F0E0B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38EA231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095072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6E3761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D992C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858D3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62A72E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94.40</w:t>
            </w:r>
          </w:p>
        </w:tc>
        <w:tc>
          <w:tcPr>
            <w:tcW w:w="709" w:type="dxa"/>
            <w:vAlign w:val="center"/>
            <w:hideMark/>
          </w:tcPr>
          <w:p w14:paraId="429D11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5.30</w:t>
            </w:r>
          </w:p>
        </w:tc>
        <w:tc>
          <w:tcPr>
            <w:tcW w:w="425" w:type="dxa"/>
            <w:vAlign w:val="center"/>
            <w:hideMark/>
          </w:tcPr>
          <w:p w14:paraId="1EAE1D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18A6FA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96.7</w:t>
            </w:r>
          </w:p>
        </w:tc>
        <w:tc>
          <w:tcPr>
            <w:tcW w:w="709" w:type="dxa"/>
            <w:vAlign w:val="center"/>
            <w:hideMark/>
          </w:tcPr>
          <w:p w14:paraId="58EE61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5.00</w:t>
            </w:r>
          </w:p>
        </w:tc>
        <w:tc>
          <w:tcPr>
            <w:tcW w:w="709" w:type="dxa"/>
            <w:vAlign w:val="center"/>
            <w:hideMark/>
          </w:tcPr>
          <w:p w14:paraId="4C12FB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-0.425</w:t>
            </w:r>
          </w:p>
        </w:tc>
        <w:tc>
          <w:tcPr>
            <w:tcW w:w="708" w:type="dxa"/>
            <w:vAlign w:val="center"/>
            <w:hideMark/>
          </w:tcPr>
          <w:p w14:paraId="0F54A1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0.227</w:t>
            </w:r>
          </w:p>
        </w:tc>
        <w:tc>
          <w:tcPr>
            <w:tcW w:w="1134" w:type="dxa"/>
            <w:vAlign w:val="center"/>
            <w:hideMark/>
          </w:tcPr>
          <w:p w14:paraId="3CBFCF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57A8E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69ACC5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24196E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7EA429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7ADE06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32B287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05FD12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DB15144" w14:textId="77777777" w:rsidTr="597CA3C0">
        <w:trPr>
          <w:cantSplit/>
          <w:trHeight w:val="302"/>
        </w:trPr>
        <w:tc>
          <w:tcPr>
            <w:tcW w:w="426" w:type="dxa"/>
            <w:vAlign w:val="center"/>
            <w:hideMark/>
          </w:tcPr>
          <w:p w14:paraId="2EF284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28E0EB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174</w:t>
            </w:r>
          </w:p>
        </w:tc>
        <w:tc>
          <w:tcPr>
            <w:tcW w:w="992" w:type="dxa"/>
            <w:vAlign w:val="center"/>
            <w:hideMark/>
          </w:tcPr>
          <w:p w14:paraId="57C4FFE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3B9A4E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29CF1C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097C43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F2B0E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1D0E6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3628D6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2057.20</w:t>
            </w:r>
          </w:p>
        </w:tc>
        <w:tc>
          <w:tcPr>
            <w:tcW w:w="709" w:type="dxa"/>
            <w:vAlign w:val="center"/>
            <w:hideMark/>
          </w:tcPr>
          <w:p w14:paraId="57C2B0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717.90</w:t>
            </w:r>
          </w:p>
        </w:tc>
        <w:tc>
          <w:tcPr>
            <w:tcW w:w="425" w:type="dxa"/>
            <w:vAlign w:val="center"/>
            <w:hideMark/>
          </w:tcPr>
          <w:p w14:paraId="62F186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66C7C6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1902.4</w:t>
            </w:r>
          </w:p>
        </w:tc>
        <w:tc>
          <w:tcPr>
            <w:tcW w:w="709" w:type="dxa"/>
            <w:vAlign w:val="center"/>
            <w:hideMark/>
          </w:tcPr>
          <w:p w14:paraId="191062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378.60</w:t>
            </w:r>
          </w:p>
        </w:tc>
        <w:tc>
          <w:tcPr>
            <w:tcW w:w="709" w:type="dxa"/>
            <w:vAlign w:val="center"/>
            <w:hideMark/>
          </w:tcPr>
          <w:p w14:paraId="24A193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-0.257</w:t>
            </w:r>
          </w:p>
        </w:tc>
        <w:tc>
          <w:tcPr>
            <w:tcW w:w="708" w:type="dxa"/>
            <w:vAlign w:val="center"/>
            <w:hideMark/>
          </w:tcPr>
          <w:p w14:paraId="65A3FB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0.224</w:t>
            </w:r>
          </w:p>
        </w:tc>
        <w:tc>
          <w:tcPr>
            <w:tcW w:w="1134" w:type="dxa"/>
            <w:vAlign w:val="center"/>
            <w:hideMark/>
          </w:tcPr>
          <w:p w14:paraId="5EE8B6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0B710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2A06C6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60E737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2153D3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27E828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106029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542DD7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035104B" w14:textId="77777777" w:rsidTr="597CA3C0">
        <w:trPr>
          <w:cantSplit/>
          <w:trHeight w:val="302"/>
        </w:trPr>
        <w:tc>
          <w:tcPr>
            <w:tcW w:w="426" w:type="dxa"/>
            <w:vAlign w:val="center"/>
            <w:hideMark/>
          </w:tcPr>
          <w:p w14:paraId="1687A3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w:t>
            </w:r>
          </w:p>
        </w:tc>
        <w:tc>
          <w:tcPr>
            <w:tcW w:w="425" w:type="dxa"/>
            <w:vAlign w:val="center"/>
            <w:hideMark/>
          </w:tcPr>
          <w:p w14:paraId="6C8516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175</w:t>
            </w:r>
          </w:p>
        </w:tc>
        <w:tc>
          <w:tcPr>
            <w:tcW w:w="992" w:type="dxa"/>
            <w:vAlign w:val="center"/>
            <w:hideMark/>
          </w:tcPr>
          <w:p w14:paraId="48B2D07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Solianik et al. (2016)</w:t>
            </w:r>
          </w:p>
        </w:tc>
        <w:tc>
          <w:tcPr>
            <w:tcW w:w="709" w:type="dxa"/>
            <w:vAlign w:val="center"/>
            <w:hideMark/>
          </w:tcPr>
          <w:p w14:paraId="0EF448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2016</w:t>
            </w:r>
          </w:p>
        </w:tc>
        <w:tc>
          <w:tcPr>
            <w:tcW w:w="567" w:type="dxa"/>
            <w:noWrap/>
            <w:vAlign w:val="center"/>
            <w:hideMark/>
          </w:tcPr>
          <w:p w14:paraId="4C9FD6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2AE6F5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967E1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14B17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8" w:type="dxa"/>
            <w:vAlign w:val="center"/>
            <w:hideMark/>
          </w:tcPr>
          <w:p w14:paraId="58C210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95.80</w:t>
            </w:r>
          </w:p>
        </w:tc>
        <w:tc>
          <w:tcPr>
            <w:tcW w:w="709" w:type="dxa"/>
            <w:vAlign w:val="center"/>
            <w:hideMark/>
          </w:tcPr>
          <w:p w14:paraId="27FBC5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3.80</w:t>
            </w:r>
          </w:p>
        </w:tc>
        <w:tc>
          <w:tcPr>
            <w:tcW w:w="425" w:type="dxa"/>
            <w:vAlign w:val="center"/>
            <w:hideMark/>
          </w:tcPr>
          <w:p w14:paraId="00CB7B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w:t>
            </w:r>
          </w:p>
        </w:tc>
        <w:tc>
          <w:tcPr>
            <w:tcW w:w="709" w:type="dxa"/>
            <w:vAlign w:val="center"/>
            <w:hideMark/>
          </w:tcPr>
          <w:p w14:paraId="19526C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97.2</w:t>
            </w:r>
          </w:p>
        </w:tc>
        <w:tc>
          <w:tcPr>
            <w:tcW w:w="709" w:type="dxa"/>
            <w:vAlign w:val="center"/>
            <w:hideMark/>
          </w:tcPr>
          <w:p w14:paraId="0A1016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2.30</w:t>
            </w:r>
          </w:p>
        </w:tc>
        <w:tc>
          <w:tcPr>
            <w:tcW w:w="709" w:type="dxa"/>
            <w:vAlign w:val="center"/>
            <w:hideMark/>
          </w:tcPr>
          <w:p w14:paraId="263F72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-0.424</w:t>
            </w:r>
          </w:p>
        </w:tc>
        <w:tc>
          <w:tcPr>
            <w:tcW w:w="708" w:type="dxa"/>
            <w:vAlign w:val="center"/>
            <w:hideMark/>
          </w:tcPr>
          <w:p w14:paraId="6B1611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0.227</w:t>
            </w:r>
          </w:p>
        </w:tc>
        <w:tc>
          <w:tcPr>
            <w:tcW w:w="1134" w:type="dxa"/>
            <w:vAlign w:val="center"/>
            <w:hideMark/>
          </w:tcPr>
          <w:p w14:paraId="489C30C3"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2B077E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5980A6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3785CC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25.9</w:t>
            </w:r>
          </w:p>
        </w:tc>
        <w:tc>
          <w:tcPr>
            <w:tcW w:w="709" w:type="dxa"/>
            <w:noWrap/>
            <w:vAlign w:val="center"/>
            <w:hideMark/>
          </w:tcPr>
          <w:p w14:paraId="22F1EC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27.3</w:t>
            </w:r>
          </w:p>
        </w:tc>
        <w:tc>
          <w:tcPr>
            <w:tcW w:w="709" w:type="dxa"/>
            <w:noWrap/>
            <w:vAlign w:val="center"/>
            <w:hideMark/>
          </w:tcPr>
          <w:p w14:paraId="361786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w:t>
            </w:r>
          </w:p>
        </w:tc>
        <w:tc>
          <w:tcPr>
            <w:tcW w:w="709" w:type="dxa"/>
            <w:vAlign w:val="center"/>
            <w:hideMark/>
          </w:tcPr>
          <w:p w14:paraId="3F9409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08:00</w:t>
            </w:r>
          </w:p>
        </w:tc>
        <w:tc>
          <w:tcPr>
            <w:tcW w:w="1101" w:type="dxa"/>
            <w:noWrap/>
            <w:vAlign w:val="center"/>
            <w:hideMark/>
          </w:tcPr>
          <w:p w14:paraId="2D4521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AC68D36" w14:textId="77777777" w:rsidTr="597CA3C0">
        <w:trPr>
          <w:cantSplit/>
          <w:trHeight w:val="302"/>
        </w:trPr>
        <w:tc>
          <w:tcPr>
            <w:tcW w:w="426" w:type="dxa"/>
            <w:vAlign w:val="center"/>
            <w:hideMark/>
          </w:tcPr>
          <w:p w14:paraId="1EBEE7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425" w:type="dxa"/>
            <w:vAlign w:val="center"/>
            <w:hideMark/>
          </w:tcPr>
          <w:p w14:paraId="1CD687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176</w:t>
            </w:r>
          </w:p>
        </w:tc>
        <w:tc>
          <w:tcPr>
            <w:tcW w:w="992" w:type="dxa"/>
            <w:vAlign w:val="center"/>
            <w:hideMark/>
          </w:tcPr>
          <w:p w14:paraId="6D0A31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Staats &amp; Warren (1974)</w:t>
            </w:r>
          </w:p>
        </w:tc>
        <w:tc>
          <w:tcPr>
            <w:tcW w:w="709" w:type="dxa"/>
            <w:vAlign w:val="center"/>
            <w:hideMark/>
          </w:tcPr>
          <w:p w14:paraId="3B26B1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1974</w:t>
            </w:r>
          </w:p>
        </w:tc>
        <w:tc>
          <w:tcPr>
            <w:tcW w:w="567" w:type="dxa"/>
            <w:noWrap/>
            <w:vAlign w:val="center"/>
            <w:hideMark/>
          </w:tcPr>
          <w:p w14:paraId="5672EA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128</w:t>
            </w:r>
          </w:p>
        </w:tc>
        <w:tc>
          <w:tcPr>
            <w:tcW w:w="709" w:type="dxa"/>
            <w:vAlign w:val="center"/>
            <w:hideMark/>
          </w:tcPr>
          <w:p w14:paraId="118B2F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3A07B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EA507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8" w:type="dxa"/>
            <w:vAlign w:val="center"/>
            <w:hideMark/>
          </w:tcPr>
          <w:p w14:paraId="7C156ED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D49D01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73C221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797C0B1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6C1E03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6C2C7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-0.348</w:t>
            </w:r>
          </w:p>
        </w:tc>
        <w:tc>
          <w:tcPr>
            <w:tcW w:w="708" w:type="dxa"/>
            <w:vAlign w:val="center"/>
            <w:hideMark/>
          </w:tcPr>
          <w:p w14:paraId="296FB5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0.068</w:t>
            </w:r>
          </w:p>
        </w:tc>
        <w:tc>
          <w:tcPr>
            <w:tcW w:w="1134" w:type="dxa"/>
            <w:vAlign w:val="center"/>
            <w:hideMark/>
          </w:tcPr>
          <w:p w14:paraId="3D84CC11"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2A9585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530BF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w:t>
            </w:r>
          </w:p>
        </w:tc>
        <w:tc>
          <w:tcPr>
            <w:tcW w:w="630" w:type="dxa"/>
            <w:noWrap/>
            <w:vAlign w:val="center"/>
            <w:hideMark/>
          </w:tcPr>
          <w:p w14:paraId="7A1E06D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CFA9F3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5BA9A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13.57</w:t>
            </w:r>
          </w:p>
        </w:tc>
        <w:tc>
          <w:tcPr>
            <w:tcW w:w="709" w:type="dxa"/>
            <w:vAlign w:val="center"/>
            <w:hideMark/>
          </w:tcPr>
          <w:p w14:paraId="42C16B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12:00</w:t>
            </w:r>
          </w:p>
        </w:tc>
        <w:tc>
          <w:tcPr>
            <w:tcW w:w="1101" w:type="dxa"/>
            <w:noWrap/>
            <w:vAlign w:val="center"/>
            <w:hideMark/>
          </w:tcPr>
          <w:p w14:paraId="113C8BA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11D556F6" w14:textId="77777777" w:rsidTr="597CA3C0">
        <w:trPr>
          <w:cantSplit/>
          <w:trHeight w:val="302"/>
        </w:trPr>
        <w:tc>
          <w:tcPr>
            <w:tcW w:w="426" w:type="dxa"/>
            <w:vAlign w:val="center"/>
            <w:hideMark/>
          </w:tcPr>
          <w:p w14:paraId="0E2441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425" w:type="dxa"/>
            <w:vAlign w:val="center"/>
            <w:hideMark/>
          </w:tcPr>
          <w:p w14:paraId="1FDED5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177</w:t>
            </w:r>
          </w:p>
        </w:tc>
        <w:tc>
          <w:tcPr>
            <w:tcW w:w="992" w:type="dxa"/>
            <w:vAlign w:val="center"/>
            <w:hideMark/>
          </w:tcPr>
          <w:p w14:paraId="42A7C4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Stamataki et al. (2019)</w:t>
            </w:r>
          </w:p>
        </w:tc>
        <w:tc>
          <w:tcPr>
            <w:tcW w:w="709" w:type="dxa"/>
            <w:vAlign w:val="center"/>
            <w:hideMark/>
          </w:tcPr>
          <w:p w14:paraId="3936C4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052D45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4C7DA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2092C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4F015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698361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743.32</w:t>
            </w:r>
          </w:p>
        </w:tc>
        <w:tc>
          <w:tcPr>
            <w:tcW w:w="709" w:type="dxa"/>
            <w:vAlign w:val="center"/>
            <w:hideMark/>
          </w:tcPr>
          <w:p w14:paraId="7035D2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107.67</w:t>
            </w:r>
          </w:p>
        </w:tc>
        <w:tc>
          <w:tcPr>
            <w:tcW w:w="425" w:type="dxa"/>
            <w:vAlign w:val="center"/>
            <w:hideMark/>
          </w:tcPr>
          <w:p w14:paraId="5BE3D4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E5E82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772.6</w:t>
            </w:r>
          </w:p>
        </w:tc>
        <w:tc>
          <w:tcPr>
            <w:tcW w:w="709" w:type="dxa"/>
            <w:vAlign w:val="center"/>
            <w:hideMark/>
          </w:tcPr>
          <w:p w14:paraId="1AAF78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104.06</w:t>
            </w:r>
          </w:p>
        </w:tc>
        <w:tc>
          <w:tcPr>
            <w:tcW w:w="709" w:type="dxa"/>
            <w:vAlign w:val="center"/>
            <w:hideMark/>
          </w:tcPr>
          <w:p w14:paraId="58ABA9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0.271</w:t>
            </w:r>
          </w:p>
        </w:tc>
        <w:tc>
          <w:tcPr>
            <w:tcW w:w="708" w:type="dxa"/>
            <w:vAlign w:val="center"/>
            <w:hideMark/>
          </w:tcPr>
          <w:p w14:paraId="4C8B59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0.101</w:t>
            </w:r>
          </w:p>
        </w:tc>
        <w:tc>
          <w:tcPr>
            <w:tcW w:w="1134" w:type="dxa"/>
            <w:vAlign w:val="center"/>
            <w:hideMark/>
          </w:tcPr>
          <w:p w14:paraId="18EF8BC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38D1AF4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F3DFE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6864C7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7D3EC4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6BF58E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4668D7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09:35</w:t>
            </w:r>
          </w:p>
        </w:tc>
        <w:tc>
          <w:tcPr>
            <w:tcW w:w="1101" w:type="dxa"/>
            <w:noWrap/>
            <w:vAlign w:val="center"/>
            <w:hideMark/>
          </w:tcPr>
          <w:p w14:paraId="3F17DF1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3B9E96CC" w14:textId="77777777" w:rsidTr="597CA3C0">
        <w:trPr>
          <w:cantSplit/>
          <w:trHeight w:val="302"/>
        </w:trPr>
        <w:tc>
          <w:tcPr>
            <w:tcW w:w="426" w:type="dxa"/>
            <w:vAlign w:val="center"/>
            <w:hideMark/>
          </w:tcPr>
          <w:p w14:paraId="4075CF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425" w:type="dxa"/>
            <w:vAlign w:val="center"/>
            <w:hideMark/>
          </w:tcPr>
          <w:p w14:paraId="029E45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178</w:t>
            </w:r>
          </w:p>
        </w:tc>
        <w:tc>
          <w:tcPr>
            <w:tcW w:w="992" w:type="dxa"/>
            <w:vAlign w:val="center"/>
            <w:hideMark/>
          </w:tcPr>
          <w:p w14:paraId="0CD7E7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Stamataki et al. (2019)</w:t>
            </w:r>
          </w:p>
        </w:tc>
        <w:tc>
          <w:tcPr>
            <w:tcW w:w="709" w:type="dxa"/>
            <w:vAlign w:val="center"/>
            <w:hideMark/>
          </w:tcPr>
          <w:p w14:paraId="51E4E7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558038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2FAC0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8BF57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F8D17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22BF0A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783.72</w:t>
            </w:r>
          </w:p>
        </w:tc>
        <w:tc>
          <w:tcPr>
            <w:tcW w:w="709" w:type="dxa"/>
            <w:vAlign w:val="center"/>
            <w:hideMark/>
          </w:tcPr>
          <w:p w14:paraId="15FC82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98.52</w:t>
            </w:r>
          </w:p>
        </w:tc>
        <w:tc>
          <w:tcPr>
            <w:tcW w:w="425" w:type="dxa"/>
            <w:vAlign w:val="center"/>
            <w:hideMark/>
          </w:tcPr>
          <w:p w14:paraId="1319BD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5D924A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781.2</w:t>
            </w:r>
          </w:p>
        </w:tc>
        <w:tc>
          <w:tcPr>
            <w:tcW w:w="709" w:type="dxa"/>
            <w:vAlign w:val="center"/>
            <w:hideMark/>
          </w:tcPr>
          <w:p w14:paraId="50351D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124.14</w:t>
            </w:r>
          </w:p>
        </w:tc>
        <w:tc>
          <w:tcPr>
            <w:tcW w:w="709" w:type="dxa"/>
            <w:vAlign w:val="center"/>
            <w:hideMark/>
          </w:tcPr>
          <w:p w14:paraId="20C91A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-0.022</w:t>
            </w:r>
          </w:p>
        </w:tc>
        <w:tc>
          <w:tcPr>
            <w:tcW w:w="708" w:type="dxa"/>
            <w:vAlign w:val="center"/>
            <w:hideMark/>
          </w:tcPr>
          <w:p w14:paraId="5E0BB7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0291A99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inhib. contr.</w:t>
            </w:r>
          </w:p>
        </w:tc>
        <w:tc>
          <w:tcPr>
            <w:tcW w:w="575" w:type="dxa"/>
            <w:vAlign w:val="center"/>
            <w:hideMark/>
          </w:tcPr>
          <w:p w14:paraId="2923952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51D62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63461F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143068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202A75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17E2E72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09:35</w:t>
            </w:r>
          </w:p>
        </w:tc>
        <w:tc>
          <w:tcPr>
            <w:tcW w:w="1101" w:type="dxa"/>
            <w:noWrap/>
            <w:vAlign w:val="center"/>
            <w:hideMark/>
          </w:tcPr>
          <w:p w14:paraId="76C9ED3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DA65642" w14:textId="77777777" w:rsidTr="597CA3C0">
        <w:trPr>
          <w:cantSplit/>
          <w:trHeight w:val="302"/>
        </w:trPr>
        <w:tc>
          <w:tcPr>
            <w:tcW w:w="426" w:type="dxa"/>
            <w:vAlign w:val="center"/>
            <w:hideMark/>
          </w:tcPr>
          <w:p w14:paraId="4E0BE9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425" w:type="dxa"/>
            <w:vAlign w:val="center"/>
            <w:hideMark/>
          </w:tcPr>
          <w:p w14:paraId="3A1AE0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179</w:t>
            </w:r>
          </w:p>
        </w:tc>
        <w:tc>
          <w:tcPr>
            <w:tcW w:w="992" w:type="dxa"/>
            <w:vAlign w:val="center"/>
            <w:hideMark/>
          </w:tcPr>
          <w:p w14:paraId="3434A3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Stamataki et al. (2019)</w:t>
            </w:r>
          </w:p>
        </w:tc>
        <w:tc>
          <w:tcPr>
            <w:tcW w:w="709" w:type="dxa"/>
            <w:vAlign w:val="center"/>
            <w:hideMark/>
          </w:tcPr>
          <w:p w14:paraId="6277A5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230F13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45BFE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85150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29C5B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5368EE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432.47</w:t>
            </w:r>
          </w:p>
        </w:tc>
        <w:tc>
          <w:tcPr>
            <w:tcW w:w="709" w:type="dxa"/>
            <w:vAlign w:val="center"/>
            <w:hideMark/>
          </w:tcPr>
          <w:p w14:paraId="7B88D8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65.95</w:t>
            </w:r>
          </w:p>
        </w:tc>
        <w:tc>
          <w:tcPr>
            <w:tcW w:w="425" w:type="dxa"/>
            <w:vAlign w:val="center"/>
            <w:hideMark/>
          </w:tcPr>
          <w:p w14:paraId="4BDFE8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67E77C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440.7</w:t>
            </w:r>
          </w:p>
        </w:tc>
        <w:tc>
          <w:tcPr>
            <w:tcW w:w="709" w:type="dxa"/>
            <w:vAlign w:val="center"/>
            <w:hideMark/>
          </w:tcPr>
          <w:p w14:paraId="36A1DE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69.09</w:t>
            </w:r>
          </w:p>
        </w:tc>
        <w:tc>
          <w:tcPr>
            <w:tcW w:w="709" w:type="dxa"/>
            <w:vAlign w:val="center"/>
            <w:hideMark/>
          </w:tcPr>
          <w:p w14:paraId="7AF3E7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0.119</w:t>
            </w:r>
          </w:p>
        </w:tc>
        <w:tc>
          <w:tcPr>
            <w:tcW w:w="708" w:type="dxa"/>
            <w:vAlign w:val="center"/>
            <w:hideMark/>
          </w:tcPr>
          <w:p w14:paraId="7A0B9C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2A90429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7B572C2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A461F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4F3430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203A0E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6E4CA8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0DED58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09:35</w:t>
            </w:r>
          </w:p>
        </w:tc>
        <w:tc>
          <w:tcPr>
            <w:tcW w:w="1101" w:type="dxa"/>
            <w:noWrap/>
            <w:vAlign w:val="center"/>
            <w:hideMark/>
          </w:tcPr>
          <w:p w14:paraId="657326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0D6FF379" w14:textId="77777777" w:rsidTr="597CA3C0">
        <w:trPr>
          <w:cantSplit/>
          <w:trHeight w:val="302"/>
        </w:trPr>
        <w:tc>
          <w:tcPr>
            <w:tcW w:w="426" w:type="dxa"/>
            <w:vAlign w:val="center"/>
            <w:hideMark/>
          </w:tcPr>
          <w:p w14:paraId="4147EC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425" w:type="dxa"/>
            <w:vAlign w:val="center"/>
            <w:hideMark/>
          </w:tcPr>
          <w:p w14:paraId="7F442D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180</w:t>
            </w:r>
          </w:p>
        </w:tc>
        <w:tc>
          <w:tcPr>
            <w:tcW w:w="992" w:type="dxa"/>
            <w:vAlign w:val="center"/>
            <w:hideMark/>
          </w:tcPr>
          <w:p w14:paraId="75885B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Stamataki et al. (2019)</w:t>
            </w:r>
          </w:p>
        </w:tc>
        <w:tc>
          <w:tcPr>
            <w:tcW w:w="709" w:type="dxa"/>
            <w:vAlign w:val="center"/>
            <w:hideMark/>
          </w:tcPr>
          <w:p w14:paraId="0B2AE4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079F8D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0EFB04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EE989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05D55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47B7AA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444.33</w:t>
            </w:r>
          </w:p>
        </w:tc>
        <w:tc>
          <w:tcPr>
            <w:tcW w:w="709" w:type="dxa"/>
            <w:vAlign w:val="center"/>
            <w:hideMark/>
          </w:tcPr>
          <w:p w14:paraId="6C1FDA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62.89</w:t>
            </w:r>
          </w:p>
        </w:tc>
        <w:tc>
          <w:tcPr>
            <w:tcW w:w="425" w:type="dxa"/>
            <w:vAlign w:val="center"/>
            <w:hideMark/>
          </w:tcPr>
          <w:p w14:paraId="1D1EA4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3B8FB8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467.5</w:t>
            </w:r>
          </w:p>
        </w:tc>
        <w:tc>
          <w:tcPr>
            <w:tcW w:w="709" w:type="dxa"/>
            <w:vAlign w:val="center"/>
            <w:hideMark/>
          </w:tcPr>
          <w:p w14:paraId="13B798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74.27</w:t>
            </w:r>
          </w:p>
        </w:tc>
        <w:tc>
          <w:tcPr>
            <w:tcW w:w="709" w:type="dxa"/>
            <w:vAlign w:val="center"/>
            <w:hideMark/>
          </w:tcPr>
          <w:p w14:paraId="055F46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0.330</w:t>
            </w:r>
          </w:p>
        </w:tc>
        <w:tc>
          <w:tcPr>
            <w:tcW w:w="708" w:type="dxa"/>
            <w:vAlign w:val="center"/>
            <w:hideMark/>
          </w:tcPr>
          <w:p w14:paraId="330DFF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0.101</w:t>
            </w:r>
          </w:p>
        </w:tc>
        <w:tc>
          <w:tcPr>
            <w:tcW w:w="1134" w:type="dxa"/>
            <w:vAlign w:val="center"/>
            <w:hideMark/>
          </w:tcPr>
          <w:p w14:paraId="3AFDF89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C36065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F9E9A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029C67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45385D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1E5FF5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62690F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09:35</w:t>
            </w:r>
          </w:p>
        </w:tc>
        <w:tc>
          <w:tcPr>
            <w:tcW w:w="1101" w:type="dxa"/>
            <w:noWrap/>
            <w:vAlign w:val="center"/>
            <w:hideMark/>
          </w:tcPr>
          <w:p w14:paraId="737292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4CF2C5E" w14:textId="77777777" w:rsidTr="597CA3C0">
        <w:trPr>
          <w:cantSplit/>
          <w:trHeight w:val="302"/>
        </w:trPr>
        <w:tc>
          <w:tcPr>
            <w:tcW w:w="426" w:type="dxa"/>
            <w:vAlign w:val="center"/>
            <w:hideMark/>
          </w:tcPr>
          <w:p w14:paraId="1ADC19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425" w:type="dxa"/>
            <w:vAlign w:val="center"/>
            <w:hideMark/>
          </w:tcPr>
          <w:p w14:paraId="08C8A5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181</w:t>
            </w:r>
          </w:p>
        </w:tc>
        <w:tc>
          <w:tcPr>
            <w:tcW w:w="992" w:type="dxa"/>
            <w:vAlign w:val="center"/>
            <w:hideMark/>
          </w:tcPr>
          <w:p w14:paraId="147547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Stamataki et al. (2019)</w:t>
            </w:r>
          </w:p>
        </w:tc>
        <w:tc>
          <w:tcPr>
            <w:tcW w:w="709" w:type="dxa"/>
            <w:vAlign w:val="center"/>
            <w:hideMark/>
          </w:tcPr>
          <w:p w14:paraId="7240F9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41B687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27B57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0DBD8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D1828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12D5B6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696.53</w:t>
            </w:r>
          </w:p>
        </w:tc>
        <w:tc>
          <w:tcPr>
            <w:tcW w:w="709" w:type="dxa"/>
            <w:vAlign w:val="center"/>
            <w:hideMark/>
          </w:tcPr>
          <w:p w14:paraId="2BC803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130.09</w:t>
            </w:r>
          </w:p>
        </w:tc>
        <w:tc>
          <w:tcPr>
            <w:tcW w:w="425" w:type="dxa"/>
            <w:vAlign w:val="center"/>
            <w:hideMark/>
          </w:tcPr>
          <w:p w14:paraId="3330AC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6D4447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685.7</w:t>
            </w:r>
          </w:p>
        </w:tc>
        <w:tc>
          <w:tcPr>
            <w:tcW w:w="709" w:type="dxa"/>
            <w:vAlign w:val="center"/>
            <w:hideMark/>
          </w:tcPr>
          <w:p w14:paraId="6F8589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117.73</w:t>
            </w:r>
          </w:p>
        </w:tc>
        <w:tc>
          <w:tcPr>
            <w:tcW w:w="709" w:type="dxa"/>
            <w:vAlign w:val="center"/>
            <w:hideMark/>
          </w:tcPr>
          <w:p w14:paraId="70E7B8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-0.086</w:t>
            </w:r>
          </w:p>
        </w:tc>
        <w:tc>
          <w:tcPr>
            <w:tcW w:w="708" w:type="dxa"/>
            <w:vAlign w:val="center"/>
            <w:hideMark/>
          </w:tcPr>
          <w:p w14:paraId="049ECF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5B971E07"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4F67C69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B3B47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0C2886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09B2A9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262CD1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206603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09:35</w:t>
            </w:r>
          </w:p>
        </w:tc>
        <w:tc>
          <w:tcPr>
            <w:tcW w:w="1101" w:type="dxa"/>
            <w:noWrap/>
            <w:vAlign w:val="center"/>
            <w:hideMark/>
          </w:tcPr>
          <w:p w14:paraId="04B1D1E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7B0D00ED" w14:textId="77777777" w:rsidTr="597CA3C0">
        <w:trPr>
          <w:cantSplit/>
          <w:trHeight w:val="302"/>
        </w:trPr>
        <w:tc>
          <w:tcPr>
            <w:tcW w:w="426" w:type="dxa"/>
            <w:vAlign w:val="center"/>
            <w:hideMark/>
          </w:tcPr>
          <w:p w14:paraId="0AE5DF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57</w:t>
            </w:r>
          </w:p>
        </w:tc>
        <w:tc>
          <w:tcPr>
            <w:tcW w:w="425" w:type="dxa"/>
            <w:vAlign w:val="center"/>
            <w:hideMark/>
          </w:tcPr>
          <w:p w14:paraId="2FC0CF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182</w:t>
            </w:r>
          </w:p>
        </w:tc>
        <w:tc>
          <w:tcPr>
            <w:tcW w:w="992" w:type="dxa"/>
            <w:vAlign w:val="center"/>
            <w:hideMark/>
          </w:tcPr>
          <w:p w14:paraId="12F55F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Stamataki et al. (2019)</w:t>
            </w:r>
          </w:p>
        </w:tc>
        <w:tc>
          <w:tcPr>
            <w:tcW w:w="709" w:type="dxa"/>
            <w:vAlign w:val="center"/>
            <w:hideMark/>
          </w:tcPr>
          <w:p w14:paraId="6A5FCE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2019</w:t>
            </w:r>
          </w:p>
        </w:tc>
        <w:tc>
          <w:tcPr>
            <w:tcW w:w="567" w:type="dxa"/>
            <w:noWrap/>
            <w:vAlign w:val="center"/>
            <w:hideMark/>
          </w:tcPr>
          <w:p w14:paraId="7871F3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46921AA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E15CA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50807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8" w:type="dxa"/>
            <w:vAlign w:val="center"/>
            <w:hideMark/>
          </w:tcPr>
          <w:p w14:paraId="301CF3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820.07</w:t>
            </w:r>
          </w:p>
        </w:tc>
        <w:tc>
          <w:tcPr>
            <w:tcW w:w="709" w:type="dxa"/>
            <w:vAlign w:val="center"/>
            <w:hideMark/>
          </w:tcPr>
          <w:p w14:paraId="61C14C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164.16</w:t>
            </w:r>
          </w:p>
        </w:tc>
        <w:tc>
          <w:tcPr>
            <w:tcW w:w="425" w:type="dxa"/>
            <w:vAlign w:val="center"/>
            <w:hideMark/>
          </w:tcPr>
          <w:p w14:paraId="4FB2B5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709" w:type="dxa"/>
            <w:vAlign w:val="center"/>
            <w:hideMark/>
          </w:tcPr>
          <w:p w14:paraId="15FB7F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826.5</w:t>
            </w:r>
          </w:p>
        </w:tc>
        <w:tc>
          <w:tcPr>
            <w:tcW w:w="709" w:type="dxa"/>
            <w:vAlign w:val="center"/>
            <w:hideMark/>
          </w:tcPr>
          <w:p w14:paraId="6C562E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134.73</w:t>
            </w:r>
          </w:p>
        </w:tc>
        <w:tc>
          <w:tcPr>
            <w:tcW w:w="709" w:type="dxa"/>
            <w:vAlign w:val="center"/>
            <w:hideMark/>
          </w:tcPr>
          <w:p w14:paraId="413E2E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0.042</w:t>
            </w:r>
          </w:p>
        </w:tc>
        <w:tc>
          <w:tcPr>
            <w:tcW w:w="708" w:type="dxa"/>
            <w:vAlign w:val="center"/>
            <w:hideMark/>
          </w:tcPr>
          <w:p w14:paraId="099960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0.100</w:t>
            </w:r>
          </w:p>
        </w:tc>
        <w:tc>
          <w:tcPr>
            <w:tcW w:w="1134" w:type="dxa"/>
            <w:vAlign w:val="center"/>
            <w:hideMark/>
          </w:tcPr>
          <w:p w14:paraId="5C161F80"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57C357C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C0B44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575B99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w:t>
            </w:r>
          </w:p>
        </w:tc>
        <w:tc>
          <w:tcPr>
            <w:tcW w:w="709" w:type="dxa"/>
            <w:noWrap/>
            <w:vAlign w:val="center"/>
            <w:hideMark/>
          </w:tcPr>
          <w:p w14:paraId="700AAE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709" w:type="dxa"/>
            <w:noWrap/>
            <w:vAlign w:val="center"/>
            <w:hideMark/>
          </w:tcPr>
          <w:p w14:paraId="64C358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709" w:type="dxa"/>
            <w:vAlign w:val="center"/>
            <w:hideMark/>
          </w:tcPr>
          <w:p w14:paraId="3534650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09:35</w:t>
            </w:r>
          </w:p>
        </w:tc>
        <w:tc>
          <w:tcPr>
            <w:tcW w:w="1101" w:type="dxa"/>
            <w:noWrap/>
            <w:vAlign w:val="center"/>
            <w:hideMark/>
          </w:tcPr>
          <w:p w14:paraId="3615BD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mixed</w:t>
            </w:r>
          </w:p>
        </w:tc>
      </w:tr>
      <w:tr w:rsidR="005E76A8" w:rsidRPr="001A60A5" w14:paraId="3BB6596B" w14:textId="77777777" w:rsidTr="597CA3C0">
        <w:trPr>
          <w:cantSplit/>
          <w:trHeight w:val="302"/>
        </w:trPr>
        <w:tc>
          <w:tcPr>
            <w:tcW w:w="426" w:type="dxa"/>
            <w:vAlign w:val="center"/>
            <w:hideMark/>
          </w:tcPr>
          <w:p w14:paraId="3CE973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58</w:t>
            </w:r>
          </w:p>
        </w:tc>
        <w:tc>
          <w:tcPr>
            <w:tcW w:w="425" w:type="dxa"/>
            <w:vAlign w:val="center"/>
            <w:hideMark/>
          </w:tcPr>
          <w:p w14:paraId="630FCB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183</w:t>
            </w:r>
          </w:p>
        </w:tc>
        <w:tc>
          <w:tcPr>
            <w:tcW w:w="992" w:type="dxa"/>
            <w:vAlign w:val="center"/>
            <w:hideMark/>
          </w:tcPr>
          <w:p w14:paraId="7010B04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van Swieten et al. (2021)</w:t>
            </w:r>
          </w:p>
        </w:tc>
        <w:tc>
          <w:tcPr>
            <w:tcW w:w="709" w:type="dxa"/>
            <w:vAlign w:val="center"/>
            <w:hideMark/>
          </w:tcPr>
          <w:p w14:paraId="4B475C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0BBC0E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48919F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5A68B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14F2C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8" w:type="dxa"/>
            <w:vAlign w:val="center"/>
            <w:hideMark/>
          </w:tcPr>
          <w:p w14:paraId="4575327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C1EFD1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0BDF41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0ED635E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ADF6F2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8B741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-0.319</w:t>
            </w:r>
          </w:p>
        </w:tc>
        <w:tc>
          <w:tcPr>
            <w:tcW w:w="708" w:type="dxa"/>
            <w:vAlign w:val="center"/>
            <w:hideMark/>
          </w:tcPr>
          <w:p w14:paraId="2953A1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0.063</w:t>
            </w:r>
          </w:p>
        </w:tc>
        <w:tc>
          <w:tcPr>
            <w:tcW w:w="1134" w:type="dxa"/>
            <w:vAlign w:val="center"/>
            <w:hideMark/>
          </w:tcPr>
          <w:p w14:paraId="0856F50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0B01C31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DA604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630" w:type="dxa"/>
            <w:noWrap/>
            <w:vAlign w:val="center"/>
            <w:hideMark/>
          </w:tcPr>
          <w:p w14:paraId="4511FB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25.6</w:t>
            </w:r>
          </w:p>
        </w:tc>
        <w:tc>
          <w:tcPr>
            <w:tcW w:w="709" w:type="dxa"/>
            <w:noWrap/>
            <w:vAlign w:val="center"/>
            <w:hideMark/>
          </w:tcPr>
          <w:p w14:paraId="5DE429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1519C9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15.5</w:t>
            </w:r>
          </w:p>
        </w:tc>
        <w:tc>
          <w:tcPr>
            <w:tcW w:w="709" w:type="dxa"/>
            <w:vAlign w:val="center"/>
            <w:hideMark/>
          </w:tcPr>
          <w:p w14:paraId="194A98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11:30</w:t>
            </w:r>
          </w:p>
        </w:tc>
        <w:tc>
          <w:tcPr>
            <w:tcW w:w="1101" w:type="dxa"/>
            <w:noWrap/>
            <w:vAlign w:val="center"/>
            <w:hideMark/>
          </w:tcPr>
          <w:p w14:paraId="5DD126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CA32A17" w14:textId="77777777" w:rsidTr="597CA3C0">
        <w:trPr>
          <w:cantSplit/>
          <w:trHeight w:val="302"/>
        </w:trPr>
        <w:tc>
          <w:tcPr>
            <w:tcW w:w="426" w:type="dxa"/>
            <w:vAlign w:val="center"/>
            <w:hideMark/>
          </w:tcPr>
          <w:p w14:paraId="5D913F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w:t>
            </w:r>
          </w:p>
        </w:tc>
        <w:tc>
          <w:tcPr>
            <w:tcW w:w="425" w:type="dxa"/>
            <w:vAlign w:val="center"/>
            <w:hideMark/>
          </w:tcPr>
          <w:p w14:paraId="2846A4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184</w:t>
            </w:r>
          </w:p>
        </w:tc>
        <w:tc>
          <w:tcPr>
            <w:tcW w:w="992" w:type="dxa"/>
            <w:vAlign w:val="center"/>
            <w:hideMark/>
          </w:tcPr>
          <w:p w14:paraId="3932EB1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van Swieten et al. (2021)</w:t>
            </w:r>
          </w:p>
        </w:tc>
        <w:tc>
          <w:tcPr>
            <w:tcW w:w="709" w:type="dxa"/>
            <w:vAlign w:val="center"/>
            <w:hideMark/>
          </w:tcPr>
          <w:p w14:paraId="717107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184708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782827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78569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42504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8" w:type="dxa"/>
            <w:vAlign w:val="center"/>
            <w:hideMark/>
          </w:tcPr>
          <w:p w14:paraId="6B18CA6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11991E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3D0040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32</w:t>
            </w:r>
          </w:p>
        </w:tc>
        <w:tc>
          <w:tcPr>
            <w:tcW w:w="709" w:type="dxa"/>
            <w:vAlign w:val="center"/>
            <w:hideMark/>
          </w:tcPr>
          <w:p w14:paraId="4DB4CE8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C63A93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660A3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-0.309</w:t>
            </w:r>
          </w:p>
        </w:tc>
        <w:tc>
          <w:tcPr>
            <w:tcW w:w="708" w:type="dxa"/>
            <w:vAlign w:val="center"/>
            <w:hideMark/>
          </w:tcPr>
          <w:p w14:paraId="445C7A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0.063</w:t>
            </w:r>
          </w:p>
        </w:tc>
        <w:tc>
          <w:tcPr>
            <w:tcW w:w="1134" w:type="dxa"/>
            <w:vAlign w:val="center"/>
            <w:hideMark/>
          </w:tcPr>
          <w:p w14:paraId="2AC4F06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604707F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0096E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w:t>
            </w:r>
          </w:p>
        </w:tc>
        <w:tc>
          <w:tcPr>
            <w:tcW w:w="630" w:type="dxa"/>
            <w:noWrap/>
            <w:vAlign w:val="center"/>
            <w:hideMark/>
          </w:tcPr>
          <w:p w14:paraId="24D511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25.6</w:t>
            </w:r>
          </w:p>
        </w:tc>
        <w:tc>
          <w:tcPr>
            <w:tcW w:w="709" w:type="dxa"/>
            <w:noWrap/>
            <w:vAlign w:val="center"/>
            <w:hideMark/>
          </w:tcPr>
          <w:p w14:paraId="1CFA77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w:t>
            </w:r>
          </w:p>
        </w:tc>
        <w:tc>
          <w:tcPr>
            <w:tcW w:w="709" w:type="dxa"/>
            <w:noWrap/>
            <w:vAlign w:val="center"/>
            <w:hideMark/>
          </w:tcPr>
          <w:p w14:paraId="4FBFD5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15.5</w:t>
            </w:r>
          </w:p>
        </w:tc>
        <w:tc>
          <w:tcPr>
            <w:tcW w:w="709" w:type="dxa"/>
            <w:vAlign w:val="center"/>
            <w:hideMark/>
          </w:tcPr>
          <w:p w14:paraId="0D74849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11:30</w:t>
            </w:r>
          </w:p>
        </w:tc>
        <w:tc>
          <w:tcPr>
            <w:tcW w:w="1101" w:type="dxa"/>
            <w:noWrap/>
            <w:vAlign w:val="center"/>
            <w:hideMark/>
          </w:tcPr>
          <w:p w14:paraId="4A0E962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7CDB668" w14:textId="77777777" w:rsidTr="597CA3C0">
        <w:trPr>
          <w:cantSplit/>
          <w:trHeight w:val="302"/>
        </w:trPr>
        <w:tc>
          <w:tcPr>
            <w:tcW w:w="426" w:type="dxa"/>
            <w:vAlign w:val="center"/>
            <w:hideMark/>
          </w:tcPr>
          <w:p w14:paraId="0A9278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425" w:type="dxa"/>
            <w:vAlign w:val="center"/>
            <w:hideMark/>
          </w:tcPr>
          <w:p w14:paraId="302A0B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185</w:t>
            </w:r>
          </w:p>
        </w:tc>
        <w:tc>
          <w:tcPr>
            <w:tcW w:w="992" w:type="dxa"/>
            <w:vAlign w:val="center"/>
            <w:hideMark/>
          </w:tcPr>
          <w:p w14:paraId="57F7FB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Wang et al. (2025)</w:t>
            </w:r>
          </w:p>
        </w:tc>
        <w:tc>
          <w:tcPr>
            <w:tcW w:w="709" w:type="dxa"/>
            <w:vAlign w:val="center"/>
            <w:hideMark/>
          </w:tcPr>
          <w:p w14:paraId="5F7CD8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537E39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2C670C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084D5E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B34BB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510FDC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624.81</w:t>
            </w:r>
          </w:p>
        </w:tc>
        <w:tc>
          <w:tcPr>
            <w:tcW w:w="709" w:type="dxa"/>
            <w:vAlign w:val="center"/>
            <w:hideMark/>
          </w:tcPr>
          <w:p w14:paraId="687B6A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75.66</w:t>
            </w:r>
          </w:p>
        </w:tc>
        <w:tc>
          <w:tcPr>
            <w:tcW w:w="425" w:type="dxa"/>
            <w:vAlign w:val="center"/>
            <w:hideMark/>
          </w:tcPr>
          <w:p w14:paraId="61A4F1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0FD47B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603.9</w:t>
            </w:r>
          </w:p>
        </w:tc>
        <w:tc>
          <w:tcPr>
            <w:tcW w:w="709" w:type="dxa"/>
            <w:vAlign w:val="center"/>
            <w:hideMark/>
          </w:tcPr>
          <w:p w14:paraId="65875B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60.46</w:t>
            </w:r>
          </w:p>
        </w:tc>
        <w:tc>
          <w:tcPr>
            <w:tcW w:w="709" w:type="dxa"/>
            <w:vAlign w:val="center"/>
            <w:hideMark/>
          </w:tcPr>
          <w:p w14:paraId="14DA70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0.298</w:t>
            </w:r>
          </w:p>
        </w:tc>
        <w:tc>
          <w:tcPr>
            <w:tcW w:w="708" w:type="dxa"/>
            <w:vAlign w:val="center"/>
            <w:hideMark/>
          </w:tcPr>
          <w:p w14:paraId="1B2005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0.119</w:t>
            </w:r>
          </w:p>
        </w:tc>
        <w:tc>
          <w:tcPr>
            <w:tcW w:w="1134" w:type="dxa"/>
            <w:vAlign w:val="center"/>
            <w:hideMark/>
          </w:tcPr>
          <w:p w14:paraId="368ECC27"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1F3AC3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2C6007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7AFA36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40.12</w:t>
            </w:r>
          </w:p>
        </w:tc>
        <w:tc>
          <w:tcPr>
            <w:tcW w:w="709" w:type="dxa"/>
            <w:noWrap/>
            <w:vAlign w:val="center"/>
            <w:hideMark/>
          </w:tcPr>
          <w:p w14:paraId="6BFDB4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24.99</w:t>
            </w:r>
          </w:p>
        </w:tc>
        <w:tc>
          <w:tcPr>
            <w:tcW w:w="709" w:type="dxa"/>
            <w:noWrap/>
            <w:vAlign w:val="center"/>
            <w:hideMark/>
          </w:tcPr>
          <w:p w14:paraId="7F0027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w:t>
            </w:r>
          </w:p>
        </w:tc>
        <w:tc>
          <w:tcPr>
            <w:tcW w:w="709" w:type="dxa"/>
            <w:vAlign w:val="center"/>
            <w:hideMark/>
          </w:tcPr>
          <w:p w14:paraId="43EC826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35390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DDF6615" w14:textId="77777777" w:rsidTr="597CA3C0">
        <w:trPr>
          <w:cantSplit/>
          <w:trHeight w:val="302"/>
        </w:trPr>
        <w:tc>
          <w:tcPr>
            <w:tcW w:w="426" w:type="dxa"/>
            <w:vAlign w:val="center"/>
            <w:hideMark/>
          </w:tcPr>
          <w:p w14:paraId="49DB7A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425" w:type="dxa"/>
            <w:vAlign w:val="center"/>
            <w:hideMark/>
          </w:tcPr>
          <w:p w14:paraId="04063E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186</w:t>
            </w:r>
          </w:p>
        </w:tc>
        <w:tc>
          <w:tcPr>
            <w:tcW w:w="992" w:type="dxa"/>
            <w:vAlign w:val="center"/>
            <w:hideMark/>
          </w:tcPr>
          <w:p w14:paraId="7EA2B9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Wang et al. (2025)</w:t>
            </w:r>
          </w:p>
        </w:tc>
        <w:tc>
          <w:tcPr>
            <w:tcW w:w="709" w:type="dxa"/>
            <w:vAlign w:val="center"/>
            <w:hideMark/>
          </w:tcPr>
          <w:p w14:paraId="43A1E5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34DB94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66D93E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373939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29709E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606D42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626.77</w:t>
            </w:r>
          </w:p>
        </w:tc>
        <w:tc>
          <w:tcPr>
            <w:tcW w:w="709" w:type="dxa"/>
            <w:vAlign w:val="center"/>
            <w:hideMark/>
          </w:tcPr>
          <w:p w14:paraId="5AA4BA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74.27</w:t>
            </w:r>
          </w:p>
        </w:tc>
        <w:tc>
          <w:tcPr>
            <w:tcW w:w="425" w:type="dxa"/>
            <w:vAlign w:val="center"/>
            <w:hideMark/>
          </w:tcPr>
          <w:p w14:paraId="7C8AE2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772C98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597.6</w:t>
            </w:r>
          </w:p>
        </w:tc>
        <w:tc>
          <w:tcPr>
            <w:tcW w:w="709" w:type="dxa"/>
            <w:vAlign w:val="center"/>
            <w:hideMark/>
          </w:tcPr>
          <w:p w14:paraId="04F112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82.74</w:t>
            </w:r>
          </w:p>
        </w:tc>
        <w:tc>
          <w:tcPr>
            <w:tcW w:w="709" w:type="dxa"/>
            <w:vAlign w:val="center"/>
            <w:hideMark/>
          </w:tcPr>
          <w:p w14:paraId="2F5DC09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0.363</w:t>
            </w:r>
          </w:p>
        </w:tc>
        <w:tc>
          <w:tcPr>
            <w:tcW w:w="708" w:type="dxa"/>
            <w:vAlign w:val="center"/>
            <w:hideMark/>
          </w:tcPr>
          <w:p w14:paraId="3AB209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0.120</w:t>
            </w:r>
          </w:p>
        </w:tc>
        <w:tc>
          <w:tcPr>
            <w:tcW w:w="1134" w:type="dxa"/>
            <w:vAlign w:val="center"/>
            <w:hideMark/>
          </w:tcPr>
          <w:p w14:paraId="5B1685D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A18A2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6E2E5B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0367C1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40.12</w:t>
            </w:r>
          </w:p>
        </w:tc>
        <w:tc>
          <w:tcPr>
            <w:tcW w:w="709" w:type="dxa"/>
            <w:noWrap/>
            <w:vAlign w:val="center"/>
            <w:hideMark/>
          </w:tcPr>
          <w:p w14:paraId="3E6842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24.99</w:t>
            </w:r>
          </w:p>
        </w:tc>
        <w:tc>
          <w:tcPr>
            <w:tcW w:w="709" w:type="dxa"/>
            <w:noWrap/>
            <w:vAlign w:val="center"/>
            <w:hideMark/>
          </w:tcPr>
          <w:p w14:paraId="40D6FD4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w:t>
            </w:r>
          </w:p>
        </w:tc>
        <w:tc>
          <w:tcPr>
            <w:tcW w:w="709" w:type="dxa"/>
            <w:vAlign w:val="center"/>
            <w:hideMark/>
          </w:tcPr>
          <w:p w14:paraId="12BF419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E4526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EC0B9D6" w14:textId="77777777" w:rsidTr="597CA3C0">
        <w:trPr>
          <w:cantSplit/>
          <w:trHeight w:val="302"/>
        </w:trPr>
        <w:tc>
          <w:tcPr>
            <w:tcW w:w="426" w:type="dxa"/>
            <w:vAlign w:val="center"/>
            <w:hideMark/>
          </w:tcPr>
          <w:p w14:paraId="0E5C08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425" w:type="dxa"/>
            <w:vAlign w:val="center"/>
            <w:hideMark/>
          </w:tcPr>
          <w:p w14:paraId="7BC2AE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187</w:t>
            </w:r>
          </w:p>
        </w:tc>
        <w:tc>
          <w:tcPr>
            <w:tcW w:w="992" w:type="dxa"/>
            <w:vAlign w:val="center"/>
            <w:hideMark/>
          </w:tcPr>
          <w:p w14:paraId="76B3D53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Wang et al. (2025)</w:t>
            </w:r>
          </w:p>
        </w:tc>
        <w:tc>
          <w:tcPr>
            <w:tcW w:w="709" w:type="dxa"/>
            <w:vAlign w:val="center"/>
            <w:hideMark/>
          </w:tcPr>
          <w:p w14:paraId="6C06E1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5F0FE6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001470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B1E58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63D22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325B59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622.28</w:t>
            </w:r>
          </w:p>
        </w:tc>
        <w:tc>
          <w:tcPr>
            <w:tcW w:w="709" w:type="dxa"/>
            <w:vAlign w:val="center"/>
            <w:hideMark/>
          </w:tcPr>
          <w:p w14:paraId="757B80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83.10</w:t>
            </w:r>
          </w:p>
        </w:tc>
        <w:tc>
          <w:tcPr>
            <w:tcW w:w="425" w:type="dxa"/>
            <w:vAlign w:val="center"/>
            <w:hideMark/>
          </w:tcPr>
          <w:p w14:paraId="1DEE6A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5E84BA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607.7</w:t>
            </w:r>
          </w:p>
        </w:tc>
        <w:tc>
          <w:tcPr>
            <w:tcW w:w="709" w:type="dxa"/>
            <w:vAlign w:val="center"/>
            <w:hideMark/>
          </w:tcPr>
          <w:p w14:paraId="24E274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74.59</w:t>
            </w:r>
          </w:p>
        </w:tc>
        <w:tc>
          <w:tcPr>
            <w:tcW w:w="709" w:type="dxa"/>
            <w:vAlign w:val="center"/>
            <w:hideMark/>
          </w:tcPr>
          <w:p w14:paraId="1EA285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0.181</w:t>
            </w:r>
          </w:p>
        </w:tc>
        <w:tc>
          <w:tcPr>
            <w:tcW w:w="708" w:type="dxa"/>
            <w:vAlign w:val="center"/>
            <w:hideMark/>
          </w:tcPr>
          <w:p w14:paraId="5BF521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0.118</w:t>
            </w:r>
          </w:p>
        </w:tc>
        <w:tc>
          <w:tcPr>
            <w:tcW w:w="1134" w:type="dxa"/>
            <w:vAlign w:val="center"/>
            <w:hideMark/>
          </w:tcPr>
          <w:p w14:paraId="661A003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E87A0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041659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687CB1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40.12</w:t>
            </w:r>
          </w:p>
        </w:tc>
        <w:tc>
          <w:tcPr>
            <w:tcW w:w="709" w:type="dxa"/>
            <w:noWrap/>
            <w:vAlign w:val="center"/>
            <w:hideMark/>
          </w:tcPr>
          <w:p w14:paraId="12C0A3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24.99</w:t>
            </w:r>
          </w:p>
        </w:tc>
        <w:tc>
          <w:tcPr>
            <w:tcW w:w="709" w:type="dxa"/>
            <w:noWrap/>
            <w:vAlign w:val="center"/>
            <w:hideMark/>
          </w:tcPr>
          <w:p w14:paraId="034E8B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w:t>
            </w:r>
          </w:p>
        </w:tc>
        <w:tc>
          <w:tcPr>
            <w:tcW w:w="709" w:type="dxa"/>
            <w:vAlign w:val="center"/>
            <w:hideMark/>
          </w:tcPr>
          <w:p w14:paraId="7744A13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EEA54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18B9CC8" w14:textId="77777777" w:rsidTr="597CA3C0">
        <w:trPr>
          <w:cantSplit/>
          <w:trHeight w:val="302"/>
        </w:trPr>
        <w:tc>
          <w:tcPr>
            <w:tcW w:w="426" w:type="dxa"/>
            <w:vAlign w:val="center"/>
            <w:hideMark/>
          </w:tcPr>
          <w:p w14:paraId="62A619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425" w:type="dxa"/>
            <w:vAlign w:val="center"/>
            <w:hideMark/>
          </w:tcPr>
          <w:p w14:paraId="193CF1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188</w:t>
            </w:r>
          </w:p>
        </w:tc>
        <w:tc>
          <w:tcPr>
            <w:tcW w:w="992" w:type="dxa"/>
            <w:vAlign w:val="center"/>
            <w:hideMark/>
          </w:tcPr>
          <w:p w14:paraId="520252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Wang et al. (2025)</w:t>
            </w:r>
          </w:p>
        </w:tc>
        <w:tc>
          <w:tcPr>
            <w:tcW w:w="709" w:type="dxa"/>
            <w:vAlign w:val="center"/>
            <w:hideMark/>
          </w:tcPr>
          <w:p w14:paraId="3E2764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0845FB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7FCE48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7B779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4ABB6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0A8416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612.95</w:t>
            </w:r>
          </w:p>
        </w:tc>
        <w:tc>
          <w:tcPr>
            <w:tcW w:w="709" w:type="dxa"/>
            <w:vAlign w:val="center"/>
            <w:hideMark/>
          </w:tcPr>
          <w:p w14:paraId="08519F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83.52</w:t>
            </w:r>
          </w:p>
        </w:tc>
        <w:tc>
          <w:tcPr>
            <w:tcW w:w="425" w:type="dxa"/>
            <w:vAlign w:val="center"/>
            <w:hideMark/>
          </w:tcPr>
          <w:p w14:paraId="3E5225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7071C2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584.8</w:t>
            </w:r>
          </w:p>
        </w:tc>
        <w:tc>
          <w:tcPr>
            <w:tcW w:w="709" w:type="dxa"/>
            <w:vAlign w:val="center"/>
            <w:hideMark/>
          </w:tcPr>
          <w:p w14:paraId="574539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73.11</w:t>
            </w:r>
          </w:p>
        </w:tc>
        <w:tc>
          <w:tcPr>
            <w:tcW w:w="709" w:type="dxa"/>
            <w:vAlign w:val="center"/>
            <w:hideMark/>
          </w:tcPr>
          <w:p w14:paraId="15AED89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0.350</w:t>
            </w:r>
          </w:p>
        </w:tc>
        <w:tc>
          <w:tcPr>
            <w:tcW w:w="708" w:type="dxa"/>
            <w:vAlign w:val="center"/>
            <w:hideMark/>
          </w:tcPr>
          <w:p w14:paraId="6FB845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0.119</w:t>
            </w:r>
          </w:p>
        </w:tc>
        <w:tc>
          <w:tcPr>
            <w:tcW w:w="1134" w:type="dxa"/>
            <w:vAlign w:val="center"/>
            <w:hideMark/>
          </w:tcPr>
          <w:p w14:paraId="0B48F9B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99FC2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50E678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34AD69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40.12</w:t>
            </w:r>
          </w:p>
        </w:tc>
        <w:tc>
          <w:tcPr>
            <w:tcW w:w="709" w:type="dxa"/>
            <w:noWrap/>
            <w:vAlign w:val="center"/>
            <w:hideMark/>
          </w:tcPr>
          <w:p w14:paraId="7BC4F1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24.99</w:t>
            </w:r>
          </w:p>
        </w:tc>
        <w:tc>
          <w:tcPr>
            <w:tcW w:w="709" w:type="dxa"/>
            <w:noWrap/>
            <w:vAlign w:val="center"/>
            <w:hideMark/>
          </w:tcPr>
          <w:p w14:paraId="4D7D1D5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w:t>
            </w:r>
          </w:p>
        </w:tc>
        <w:tc>
          <w:tcPr>
            <w:tcW w:w="709" w:type="dxa"/>
            <w:vAlign w:val="center"/>
            <w:hideMark/>
          </w:tcPr>
          <w:p w14:paraId="53DC552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6BC51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8AAA843" w14:textId="77777777" w:rsidTr="597CA3C0">
        <w:trPr>
          <w:cantSplit/>
          <w:trHeight w:val="302"/>
        </w:trPr>
        <w:tc>
          <w:tcPr>
            <w:tcW w:w="426" w:type="dxa"/>
            <w:vAlign w:val="center"/>
            <w:hideMark/>
          </w:tcPr>
          <w:p w14:paraId="240A7F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425" w:type="dxa"/>
            <w:vAlign w:val="center"/>
            <w:hideMark/>
          </w:tcPr>
          <w:p w14:paraId="41CEBD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189</w:t>
            </w:r>
          </w:p>
        </w:tc>
        <w:tc>
          <w:tcPr>
            <w:tcW w:w="992" w:type="dxa"/>
            <w:vAlign w:val="center"/>
            <w:hideMark/>
          </w:tcPr>
          <w:p w14:paraId="3356D5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Wang et al. (2025)</w:t>
            </w:r>
          </w:p>
        </w:tc>
        <w:tc>
          <w:tcPr>
            <w:tcW w:w="709" w:type="dxa"/>
            <w:vAlign w:val="center"/>
            <w:hideMark/>
          </w:tcPr>
          <w:p w14:paraId="255A9F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20974B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674840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59D2D4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0840E0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3BF7F14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680.61</w:t>
            </w:r>
          </w:p>
        </w:tc>
        <w:tc>
          <w:tcPr>
            <w:tcW w:w="709" w:type="dxa"/>
            <w:vAlign w:val="center"/>
            <w:hideMark/>
          </w:tcPr>
          <w:p w14:paraId="31EF7BD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81.83</w:t>
            </w:r>
          </w:p>
        </w:tc>
        <w:tc>
          <w:tcPr>
            <w:tcW w:w="425" w:type="dxa"/>
            <w:vAlign w:val="center"/>
            <w:hideMark/>
          </w:tcPr>
          <w:p w14:paraId="4B6DF1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53C41C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645.7</w:t>
            </w:r>
          </w:p>
        </w:tc>
        <w:tc>
          <w:tcPr>
            <w:tcW w:w="709" w:type="dxa"/>
            <w:vAlign w:val="center"/>
            <w:hideMark/>
          </w:tcPr>
          <w:p w14:paraId="2584DE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78.18</w:t>
            </w:r>
          </w:p>
        </w:tc>
        <w:tc>
          <w:tcPr>
            <w:tcW w:w="709" w:type="dxa"/>
            <w:vAlign w:val="center"/>
            <w:hideMark/>
          </w:tcPr>
          <w:p w14:paraId="7550AD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0.426</w:t>
            </w:r>
          </w:p>
        </w:tc>
        <w:tc>
          <w:tcPr>
            <w:tcW w:w="708" w:type="dxa"/>
            <w:vAlign w:val="center"/>
            <w:hideMark/>
          </w:tcPr>
          <w:p w14:paraId="3322A1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0.120</w:t>
            </w:r>
          </w:p>
        </w:tc>
        <w:tc>
          <w:tcPr>
            <w:tcW w:w="1134" w:type="dxa"/>
            <w:vAlign w:val="center"/>
            <w:hideMark/>
          </w:tcPr>
          <w:p w14:paraId="52930BA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E3393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4BA539A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1CA153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40.12</w:t>
            </w:r>
          </w:p>
        </w:tc>
        <w:tc>
          <w:tcPr>
            <w:tcW w:w="709" w:type="dxa"/>
            <w:noWrap/>
            <w:vAlign w:val="center"/>
            <w:hideMark/>
          </w:tcPr>
          <w:p w14:paraId="74159F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24.99</w:t>
            </w:r>
          </w:p>
        </w:tc>
        <w:tc>
          <w:tcPr>
            <w:tcW w:w="709" w:type="dxa"/>
            <w:noWrap/>
            <w:vAlign w:val="center"/>
            <w:hideMark/>
          </w:tcPr>
          <w:p w14:paraId="7C92BD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w:t>
            </w:r>
          </w:p>
        </w:tc>
        <w:tc>
          <w:tcPr>
            <w:tcW w:w="709" w:type="dxa"/>
            <w:vAlign w:val="center"/>
            <w:hideMark/>
          </w:tcPr>
          <w:p w14:paraId="248DA53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906E5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66CB2EE" w14:textId="77777777" w:rsidTr="597CA3C0">
        <w:trPr>
          <w:cantSplit/>
          <w:trHeight w:val="302"/>
        </w:trPr>
        <w:tc>
          <w:tcPr>
            <w:tcW w:w="426" w:type="dxa"/>
            <w:vAlign w:val="center"/>
            <w:hideMark/>
          </w:tcPr>
          <w:p w14:paraId="5605F4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w:t>
            </w:r>
          </w:p>
        </w:tc>
        <w:tc>
          <w:tcPr>
            <w:tcW w:w="425" w:type="dxa"/>
            <w:vAlign w:val="center"/>
            <w:hideMark/>
          </w:tcPr>
          <w:p w14:paraId="3D7EA4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190</w:t>
            </w:r>
          </w:p>
        </w:tc>
        <w:tc>
          <w:tcPr>
            <w:tcW w:w="992" w:type="dxa"/>
            <w:vAlign w:val="center"/>
            <w:hideMark/>
          </w:tcPr>
          <w:p w14:paraId="3E6C72F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Wang et al. (2025)</w:t>
            </w:r>
          </w:p>
        </w:tc>
        <w:tc>
          <w:tcPr>
            <w:tcW w:w="709" w:type="dxa"/>
            <w:vAlign w:val="center"/>
            <w:hideMark/>
          </w:tcPr>
          <w:p w14:paraId="61833E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2025</w:t>
            </w:r>
          </w:p>
        </w:tc>
        <w:tc>
          <w:tcPr>
            <w:tcW w:w="567" w:type="dxa"/>
            <w:noWrap/>
            <w:vAlign w:val="center"/>
            <w:hideMark/>
          </w:tcPr>
          <w:p w14:paraId="030D2C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2B7E23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211D09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20B23B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306653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562.79</w:t>
            </w:r>
          </w:p>
        </w:tc>
        <w:tc>
          <w:tcPr>
            <w:tcW w:w="709" w:type="dxa"/>
            <w:vAlign w:val="center"/>
            <w:hideMark/>
          </w:tcPr>
          <w:p w14:paraId="609ACF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76.06</w:t>
            </w:r>
          </w:p>
        </w:tc>
        <w:tc>
          <w:tcPr>
            <w:tcW w:w="425" w:type="dxa"/>
            <w:vAlign w:val="center"/>
            <w:hideMark/>
          </w:tcPr>
          <w:p w14:paraId="2E2540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662D37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551.6</w:t>
            </w:r>
          </w:p>
        </w:tc>
        <w:tc>
          <w:tcPr>
            <w:tcW w:w="709" w:type="dxa"/>
            <w:vAlign w:val="center"/>
            <w:hideMark/>
          </w:tcPr>
          <w:p w14:paraId="6FAABF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69.04</w:t>
            </w:r>
          </w:p>
        </w:tc>
        <w:tc>
          <w:tcPr>
            <w:tcW w:w="709" w:type="dxa"/>
            <w:vAlign w:val="center"/>
            <w:hideMark/>
          </w:tcPr>
          <w:p w14:paraId="0485FD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0.150</w:t>
            </w:r>
          </w:p>
        </w:tc>
        <w:tc>
          <w:tcPr>
            <w:tcW w:w="708" w:type="dxa"/>
            <w:vAlign w:val="center"/>
            <w:hideMark/>
          </w:tcPr>
          <w:p w14:paraId="2357D6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0.118</w:t>
            </w:r>
          </w:p>
        </w:tc>
        <w:tc>
          <w:tcPr>
            <w:tcW w:w="1134" w:type="dxa"/>
            <w:vAlign w:val="center"/>
            <w:hideMark/>
          </w:tcPr>
          <w:p w14:paraId="7BD843A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32A814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752AC4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630" w:type="dxa"/>
            <w:noWrap/>
            <w:vAlign w:val="center"/>
            <w:hideMark/>
          </w:tcPr>
          <w:p w14:paraId="04B73A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40.12</w:t>
            </w:r>
          </w:p>
        </w:tc>
        <w:tc>
          <w:tcPr>
            <w:tcW w:w="709" w:type="dxa"/>
            <w:noWrap/>
            <w:vAlign w:val="center"/>
            <w:hideMark/>
          </w:tcPr>
          <w:p w14:paraId="04564C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24.99</w:t>
            </w:r>
          </w:p>
        </w:tc>
        <w:tc>
          <w:tcPr>
            <w:tcW w:w="709" w:type="dxa"/>
            <w:noWrap/>
            <w:vAlign w:val="center"/>
            <w:hideMark/>
          </w:tcPr>
          <w:p w14:paraId="7DC334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336</w:t>
            </w:r>
          </w:p>
        </w:tc>
        <w:tc>
          <w:tcPr>
            <w:tcW w:w="709" w:type="dxa"/>
            <w:vAlign w:val="center"/>
            <w:hideMark/>
          </w:tcPr>
          <w:p w14:paraId="44B1DD5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6848E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27C4188" w14:textId="77777777" w:rsidTr="597CA3C0">
        <w:trPr>
          <w:cantSplit/>
          <w:trHeight w:val="302"/>
        </w:trPr>
        <w:tc>
          <w:tcPr>
            <w:tcW w:w="426" w:type="dxa"/>
            <w:vAlign w:val="center"/>
            <w:hideMark/>
          </w:tcPr>
          <w:p w14:paraId="231926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425" w:type="dxa"/>
            <w:vAlign w:val="center"/>
            <w:hideMark/>
          </w:tcPr>
          <w:p w14:paraId="16DB9F9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191</w:t>
            </w:r>
          </w:p>
        </w:tc>
        <w:tc>
          <w:tcPr>
            <w:tcW w:w="992" w:type="dxa"/>
            <w:vAlign w:val="center"/>
            <w:hideMark/>
          </w:tcPr>
          <w:p w14:paraId="0287142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Widenhorn-Mueller et al. (2008)</w:t>
            </w:r>
          </w:p>
        </w:tc>
        <w:tc>
          <w:tcPr>
            <w:tcW w:w="709" w:type="dxa"/>
            <w:vAlign w:val="center"/>
            <w:hideMark/>
          </w:tcPr>
          <w:p w14:paraId="131C75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45C93A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53DE3B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F9985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F9EC5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8" w:type="dxa"/>
            <w:vAlign w:val="center"/>
            <w:hideMark/>
          </w:tcPr>
          <w:p w14:paraId="590A16E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378.19</w:t>
            </w:r>
          </w:p>
        </w:tc>
        <w:tc>
          <w:tcPr>
            <w:tcW w:w="709" w:type="dxa"/>
            <w:vAlign w:val="center"/>
            <w:hideMark/>
          </w:tcPr>
          <w:p w14:paraId="731EAB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66.90</w:t>
            </w:r>
          </w:p>
        </w:tc>
        <w:tc>
          <w:tcPr>
            <w:tcW w:w="425" w:type="dxa"/>
            <w:vAlign w:val="center"/>
            <w:hideMark/>
          </w:tcPr>
          <w:p w14:paraId="7A9B0F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299C8CA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372.2</w:t>
            </w:r>
          </w:p>
        </w:tc>
        <w:tc>
          <w:tcPr>
            <w:tcW w:w="709" w:type="dxa"/>
            <w:vAlign w:val="center"/>
            <w:hideMark/>
          </w:tcPr>
          <w:p w14:paraId="75CBFD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59.44</w:t>
            </w:r>
          </w:p>
        </w:tc>
        <w:tc>
          <w:tcPr>
            <w:tcW w:w="709" w:type="dxa"/>
            <w:vAlign w:val="center"/>
            <w:hideMark/>
          </w:tcPr>
          <w:p w14:paraId="2DD7E1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0.094</w:t>
            </w:r>
          </w:p>
        </w:tc>
        <w:tc>
          <w:tcPr>
            <w:tcW w:w="708" w:type="dxa"/>
            <w:vAlign w:val="center"/>
            <w:hideMark/>
          </w:tcPr>
          <w:p w14:paraId="4E023F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0.029</w:t>
            </w:r>
          </w:p>
        </w:tc>
        <w:tc>
          <w:tcPr>
            <w:tcW w:w="1134" w:type="dxa"/>
            <w:vAlign w:val="center"/>
            <w:hideMark/>
          </w:tcPr>
          <w:p w14:paraId="4741360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2BC31BE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711AF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630" w:type="dxa"/>
            <w:noWrap/>
            <w:vAlign w:val="center"/>
            <w:hideMark/>
          </w:tcPr>
          <w:p w14:paraId="7C9136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17.2</w:t>
            </w:r>
          </w:p>
        </w:tc>
        <w:tc>
          <w:tcPr>
            <w:tcW w:w="709" w:type="dxa"/>
            <w:noWrap/>
            <w:vAlign w:val="center"/>
            <w:hideMark/>
          </w:tcPr>
          <w:p w14:paraId="69EDDB9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50DC4C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C423A5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09:15</w:t>
            </w:r>
          </w:p>
        </w:tc>
        <w:tc>
          <w:tcPr>
            <w:tcW w:w="1101" w:type="dxa"/>
            <w:noWrap/>
            <w:vAlign w:val="center"/>
            <w:hideMark/>
          </w:tcPr>
          <w:p w14:paraId="73C408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0662551" w14:textId="77777777" w:rsidTr="597CA3C0">
        <w:trPr>
          <w:cantSplit/>
          <w:trHeight w:val="302"/>
        </w:trPr>
        <w:tc>
          <w:tcPr>
            <w:tcW w:w="426" w:type="dxa"/>
            <w:vAlign w:val="center"/>
            <w:hideMark/>
          </w:tcPr>
          <w:p w14:paraId="33EADB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425" w:type="dxa"/>
            <w:vAlign w:val="center"/>
            <w:hideMark/>
          </w:tcPr>
          <w:p w14:paraId="53F534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192</w:t>
            </w:r>
          </w:p>
        </w:tc>
        <w:tc>
          <w:tcPr>
            <w:tcW w:w="992" w:type="dxa"/>
            <w:vAlign w:val="center"/>
            <w:hideMark/>
          </w:tcPr>
          <w:p w14:paraId="00FA0C8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Widenhorn-Mueller et al. (2008)</w:t>
            </w:r>
          </w:p>
        </w:tc>
        <w:tc>
          <w:tcPr>
            <w:tcW w:w="709" w:type="dxa"/>
            <w:vAlign w:val="center"/>
            <w:hideMark/>
          </w:tcPr>
          <w:p w14:paraId="13BF75C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331537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4FF9F6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37A99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15992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8" w:type="dxa"/>
            <w:vAlign w:val="center"/>
            <w:hideMark/>
          </w:tcPr>
          <w:p w14:paraId="7453F2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142.59</w:t>
            </w:r>
          </w:p>
        </w:tc>
        <w:tc>
          <w:tcPr>
            <w:tcW w:w="709" w:type="dxa"/>
            <w:vAlign w:val="center"/>
            <w:hideMark/>
          </w:tcPr>
          <w:p w14:paraId="537FD0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28.33</w:t>
            </w:r>
          </w:p>
        </w:tc>
        <w:tc>
          <w:tcPr>
            <w:tcW w:w="425" w:type="dxa"/>
            <w:vAlign w:val="center"/>
            <w:hideMark/>
          </w:tcPr>
          <w:p w14:paraId="696C5C2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7D196E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139.1</w:t>
            </w:r>
          </w:p>
        </w:tc>
        <w:tc>
          <w:tcPr>
            <w:tcW w:w="709" w:type="dxa"/>
            <w:vAlign w:val="center"/>
            <w:hideMark/>
          </w:tcPr>
          <w:p w14:paraId="53BCDF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24.78</w:t>
            </w:r>
          </w:p>
        </w:tc>
        <w:tc>
          <w:tcPr>
            <w:tcW w:w="709" w:type="dxa"/>
            <w:vAlign w:val="center"/>
            <w:hideMark/>
          </w:tcPr>
          <w:p w14:paraId="0FC6E1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0.130</w:t>
            </w:r>
          </w:p>
        </w:tc>
        <w:tc>
          <w:tcPr>
            <w:tcW w:w="708" w:type="dxa"/>
            <w:vAlign w:val="center"/>
            <w:hideMark/>
          </w:tcPr>
          <w:p w14:paraId="5BB480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0.029</w:t>
            </w:r>
          </w:p>
        </w:tc>
        <w:tc>
          <w:tcPr>
            <w:tcW w:w="1134" w:type="dxa"/>
            <w:vAlign w:val="center"/>
            <w:hideMark/>
          </w:tcPr>
          <w:p w14:paraId="36C399D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8F24D84"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29464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630" w:type="dxa"/>
            <w:noWrap/>
            <w:vAlign w:val="center"/>
            <w:hideMark/>
          </w:tcPr>
          <w:p w14:paraId="21D0CD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17.2</w:t>
            </w:r>
          </w:p>
        </w:tc>
        <w:tc>
          <w:tcPr>
            <w:tcW w:w="709" w:type="dxa"/>
            <w:noWrap/>
            <w:vAlign w:val="center"/>
            <w:hideMark/>
          </w:tcPr>
          <w:p w14:paraId="6275011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DB7258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62838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09:15</w:t>
            </w:r>
          </w:p>
        </w:tc>
        <w:tc>
          <w:tcPr>
            <w:tcW w:w="1101" w:type="dxa"/>
            <w:noWrap/>
            <w:vAlign w:val="center"/>
            <w:hideMark/>
          </w:tcPr>
          <w:p w14:paraId="3FFB8D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22B6FAF" w14:textId="77777777" w:rsidTr="597CA3C0">
        <w:trPr>
          <w:cantSplit/>
          <w:trHeight w:val="302"/>
        </w:trPr>
        <w:tc>
          <w:tcPr>
            <w:tcW w:w="426" w:type="dxa"/>
            <w:vAlign w:val="center"/>
            <w:hideMark/>
          </w:tcPr>
          <w:p w14:paraId="59B26B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425" w:type="dxa"/>
            <w:vAlign w:val="center"/>
            <w:hideMark/>
          </w:tcPr>
          <w:p w14:paraId="2CC71D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193</w:t>
            </w:r>
          </w:p>
        </w:tc>
        <w:tc>
          <w:tcPr>
            <w:tcW w:w="992" w:type="dxa"/>
            <w:vAlign w:val="center"/>
            <w:hideMark/>
          </w:tcPr>
          <w:p w14:paraId="6DCA5EBF"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Widenhorn-Mueller et al. (2008)</w:t>
            </w:r>
          </w:p>
        </w:tc>
        <w:tc>
          <w:tcPr>
            <w:tcW w:w="709" w:type="dxa"/>
            <w:vAlign w:val="center"/>
            <w:hideMark/>
          </w:tcPr>
          <w:p w14:paraId="07A1AA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601B32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0E6022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91EB0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963D3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8" w:type="dxa"/>
            <w:vAlign w:val="center"/>
            <w:hideMark/>
          </w:tcPr>
          <w:p w14:paraId="15AF86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17.28</w:t>
            </w:r>
          </w:p>
        </w:tc>
        <w:tc>
          <w:tcPr>
            <w:tcW w:w="709" w:type="dxa"/>
            <w:vAlign w:val="center"/>
            <w:hideMark/>
          </w:tcPr>
          <w:p w14:paraId="09D50F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15.52</w:t>
            </w:r>
          </w:p>
        </w:tc>
        <w:tc>
          <w:tcPr>
            <w:tcW w:w="425" w:type="dxa"/>
            <w:vAlign w:val="center"/>
            <w:hideMark/>
          </w:tcPr>
          <w:p w14:paraId="4DB88F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3C6AF6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18.8</w:t>
            </w:r>
          </w:p>
        </w:tc>
        <w:tc>
          <w:tcPr>
            <w:tcW w:w="709" w:type="dxa"/>
            <w:vAlign w:val="center"/>
            <w:hideMark/>
          </w:tcPr>
          <w:p w14:paraId="6E6FD2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18.24</w:t>
            </w:r>
          </w:p>
        </w:tc>
        <w:tc>
          <w:tcPr>
            <w:tcW w:w="709" w:type="dxa"/>
            <w:vAlign w:val="center"/>
            <w:hideMark/>
          </w:tcPr>
          <w:p w14:paraId="52DA4D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0.088</w:t>
            </w:r>
          </w:p>
        </w:tc>
        <w:tc>
          <w:tcPr>
            <w:tcW w:w="708" w:type="dxa"/>
            <w:vAlign w:val="center"/>
            <w:hideMark/>
          </w:tcPr>
          <w:p w14:paraId="1BCA26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0.029</w:t>
            </w:r>
          </w:p>
        </w:tc>
        <w:tc>
          <w:tcPr>
            <w:tcW w:w="1134" w:type="dxa"/>
            <w:vAlign w:val="center"/>
            <w:hideMark/>
          </w:tcPr>
          <w:p w14:paraId="35250A3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904C39A"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76D0E7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w:t>
            </w:r>
          </w:p>
        </w:tc>
        <w:tc>
          <w:tcPr>
            <w:tcW w:w="630" w:type="dxa"/>
            <w:noWrap/>
            <w:vAlign w:val="center"/>
            <w:hideMark/>
          </w:tcPr>
          <w:p w14:paraId="475E480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17.2</w:t>
            </w:r>
          </w:p>
        </w:tc>
        <w:tc>
          <w:tcPr>
            <w:tcW w:w="709" w:type="dxa"/>
            <w:noWrap/>
            <w:vAlign w:val="center"/>
            <w:hideMark/>
          </w:tcPr>
          <w:p w14:paraId="06FE727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6A7AEA7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882CF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09:15</w:t>
            </w:r>
          </w:p>
        </w:tc>
        <w:tc>
          <w:tcPr>
            <w:tcW w:w="1101" w:type="dxa"/>
            <w:noWrap/>
            <w:vAlign w:val="center"/>
            <w:hideMark/>
          </w:tcPr>
          <w:p w14:paraId="1D68A2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489BFCF" w14:textId="77777777" w:rsidTr="597CA3C0">
        <w:trPr>
          <w:cantSplit/>
          <w:trHeight w:val="302"/>
        </w:trPr>
        <w:tc>
          <w:tcPr>
            <w:tcW w:w="426" w:type="dxa"/>
            <w:vAlign w:val="center"/>
            <w:hideMark/>
          </w:tcPr>
          <w:p w14:paraId="676868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w:t>
            </w:r>
          </w:p>
        </w:tc>
        <w:tc>
          <w:tcPr>
            <w:tcW w:w="425" w:type="dxa"/>
            <w:vAlign w:val="center"/>
            <w:hideMark/>
          </w:tcPr>
          <w:p w14:paraId="2B86DE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194</w:t>
            </w:r>
          </w:p>
        </w:tc>
        <w:tc>
          <w:tcPr>
            <w:tcW w:w="992" w:type="dxa"/>
            <w:vAlign w:val="center"/>
            <w:hideMark/>
          </w:tcPr>
          <w:p w14:paraId="70060AB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Widenhorn-Mueller et al. (2008)</w:t>
            </w:r>
          </w:p>
        </w:tc>
        <w:tc>
          <w:tcPr>
            <w:tcW w:w="709" w:type="dxa"/>
            <w:vAlign w:val="center"/>
            <w:hideMark/>
          </w:tcPr>
          <w:p w14:paraId="32D5C1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2008</w:t>
            </w:r>
          </w:p>
        </w:tc>
        <w:tc>
          <w:tcPr>
            <w:tcW w:w="567" w:type="dxa"/>
            <w:noWrap/>
            <w:vAlign w:val="center"/>
            <w:hideMark/>
          </w:tcPr>
          <w:p w14:paraId="4D7EA5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104</w:t>
            </w:r>
          </w:p>
        </w:tc>
        <w:tc>
          <w:tcPr>
            <w:tcW w:w="709" w:type="dxa"/>
            <w:vAlign w:val="center"/>
            <w:hideMark/>
          </w:tcPr>
          <w:p w14:paraId="0EA997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B16D74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64D8A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w:t>
            </w:r>
          </w:p>
        </w:tc>
        <w:tc>
          <w:tcPr>
            <w:tcW w:w="708" w:type="dxa"/>
            <w:vAlign w:val="center"/>
            <w:hideMark/>
          </w:tcPr>
          <w:p w14:paraId="77D748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47.26</w:t>
            </w:r>
          </w:p>
        </w:tc>
        <w:tc>
          <w:tcPr>
            <w:tcW w:w="709" w:type="dxa"/>
            <w:vAlign w:val="center"/>
            <w:hideMark/>
          </w:tcPr>
          <w:p w14:paraId="18F94C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12.02</w:t>
            </w:r>
          </w:p>
        </w:tc>
        <w:tc>
          <w:tcPr>
            <w:tcW w:w="425" w:type="dxa"/>
            <w:vAlign w:val="center"/>
            <w:hideMark/>
          </w:tcPr>
          <w:p w14:paraId="2EE871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103</w:t>
            </w:r>
          </w:p>
        </w:tc>
        <w:tc>
          <w:tcPr>
            <w:tcW w:w="709" w:type="dxa"/>
            <w:vAlign w:val="center"/>
            <w:hideMark/>
          </w:tcPr>
          <w:p w14:paraId="2662E4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46.0</w:t>
            </w:r>
          </w:p>
        </w:tc>
        <w:tc>
          <w:tcPr>
            <w:tcW w:w="709" w:type="dxa"/>
            <w:vAlign w:val="center"/>
            <w:hideMark/>
          </w:tcPr>
          <w:p w14:paraId="3AD83A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11.21</w:t>
            </w:r>
          </w:p>
        </w:tc>
        <w:tc>
          <w:tcPr>
            <w:tcW w:w="709" w:type="dxa"/>
            <w:vAlign w:val="center"/>
            <w:hideMark/>
          </w:tcPr>
          <w:p w14:paraId="1457D4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0.107</w:t>
            </w:r>
          </w:p>
        </w:tc>
        <w:tc>
          <w:tcPr>
            <w:tcW w:w="708" w:type="dxa"/>
            <w:vAlign w:val="center"/>
            <w:hideMark/>
          </w:tcPr>
          <w:p w14:paraId="0874C2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0.019</w:t>
            </w:r>
          </w:p>
        </w:tc>
        <w:tc>
          <w:tcPr>
            <w:tcW w:w="1134" w:type="dxa"/>
            <w:vAlign w:val="center"/>
            <w:hideMark/>
          </w:tcPr>
          <w:p w14:paraId="0256B31F"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5322611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68F365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w:t>
            </w:r>
          </w:p>
        </w:tc>
        <w:tc>
          <w:tcPr>
            <w:tcW w:w="630" w:type="dxa"/>
            <w:noWrap/>
            <w:vAlign w:val="center"/>
            <w:hideMark/>
          </w:tcPr>
          <w:p w14:paraId="5C76CA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17.2</w:t>
            </w:r>
          </w:p>
        </w:tc>
        <w:tc>
          <w:tcPr>
            <w:tcW w:w="709" w:type="dxa"/>
            <w:noWrap/>
            <w:vAlign w:val="center"/>
            <w:hideMark/>
          </w:tcPr>
          <w:p w14:paraId="543BDE3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7C9A41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DA845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09:15</w:t>
            </w:r>
          </w:p>
        </w:tc>
        <w:tc>
          <w:tcPr>
            <w:tcW w:w="1101" w:type="dxa"/>
            <w:noWrap/>
            <w:vAlign w:val="center"/>
            <w:hideMark/>
          </w:tcPr>
          <w:p w14:paraId="2B80BA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0ADCC96" w14:textId="77777777" w:rsidTr="597CA3C0">
        <w:trPr>
          <w:cantSplit/>
          <w:trHeight w:val="302"/>
        </w:trPr>
        <w:tc>
          <w:tcPr>
            <w:tcW w:w="426" w:type="dxa"/>
            <w:vAlign w:val="center"/>
            <w:hideMark/>
          </w:tcPr>
          <w:p w14:paraId="33900A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w:t>
            </w:r>
          </w:p>
        </w:tc>
        <w:tc>
          <w:tcPr>
            <w:tcW w:w="425" w:type="dxa"/>
            <w:vAlign w:val="center"/>
            <w:hideMark/>
          </w:tcPr>
          <w:p w14:paraId="37DF0B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195</w:t>
            </w:r>
          </w:p>
        </w:tc>
        <w:tc>
          <w:tcPr>
            <w:tcW w:w="992" w:type="dxa"/>
            <w:vAlign w:val="center"/>
            <w:hideMark/>
          </w:tcPr>
          <w:p w14:paraId="02D8CC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Wierenga et al. (2015)</w:t>
            </w:r>
          </w:p>
        </w:tc>
        <w:tc>
          <w:tcPr>
            <w:tcW w:w="709" w:type="dxa"/>
            <w:vAlign w:val="center"/>
            <w:hideMark/>
          </w:tcPr>
          <w:p w14:paraId="52264E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2015</w:t>
            </w:r>
          </w:p>
        </w:tc>
        <w:tc>
          <w:tcPr>
            <w:tcW w:w="567" w:type="dxa"/>
            <w:noWrap/>
            <w:vAlign w:val="center"/>
            <w:hideMark/>
          </w:tcPr>
          <w:p w14:paraId="2297CE3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34CF4C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FA960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FDA15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8" w:type="dxa"/>
            <w:vAlign w:val="center"/>
            <w:hideMark/>
          </w:tcPr>
          <w:p w14:paraId="1C685FF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B3722C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3D3E43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709" w:type="dxa"/>
            <w:vAlign w:val="center"/>
            <w:hideMark/>
          </w:tcPr>
          <w:p w14:paraId="18B04E4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EB6FBC4"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CE554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-0.576</w:t>
            </w:r>
          </w:p>
        </w:tc>
        <w:tc>
          <w:tcPr>
            <w:tcW w:w="708" w:type="dxa"/>
            <w:vAlign w:val="center"/>
            <w:hideMark/>
          </w:tcPr>
          <w:p w14:paraId="54D8A2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0.070</w:t>
            </w:r>
          </w:p>
        </w:tc>
        <w:tc>
          <w:tcPr>
            <w:tcW w:w="1134" w:type="dxa"/>
            <w:vAlign w:val="center"/>
            <w:hideMark/>
          </w:tcPr>
          <w:p w14:paraId="15CE559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gen.exec.</w:t>
            </w:r>
          </w:p>
        </w:tc>
        <w:tc>
          <w:tcPr>
            <w:tcW w:w="575" w:type="dxa"/>
            <w:vAlign w:val="center"/>
            <w:hideMark/>
          </w:tcPr>
          <w:p w14:paraId="27B685E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203AE48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17</w:t>
            </w:r>
          </w:p>
        </w:tc>
        <w:tc>
          <w:tcPr>
            <w:tcW w:w="630" w:type="dxa"/>
            <w:noWrap/>
            <w:vAlign w:val="center"/>
            <w:hideMark/>
          </w:tcPr>
          <w:p w14:paraId="0E5DD61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25.3</w:t>
            </w:r>
          </w:p>
        </w:tc>
        <w:tc>
          <w:tcPr>
            <w:tcW w:w="709" w:type="dxa"/>
            <w:noWrap/>
            <w:vAlign w:val="center"/>
            <w:hideMark/>
          </w:tcPr>
          <w:p w14:paraId="40EA78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22.6</w:t>
            </w:r>
          </w:p>
        </w:tc>
        <w:tc>
          <w:tcPr>
            <w:tcW w:w="709" w:type="dxa"/>
            <w:noWrap/>
            <w:vAlign w:val="center"/>
            <w:hideMark/>
          </w:tcPr>
          <w:p w14:paraId="7E136D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16</w:t>
            </w:r>
          </w:p>
        </w:tc>
        <w:tc>
          <w:tcPr>
            <w:tcW w:w="709" w:type="dxa"/>
            <w:vAlign w:val="center"/>
            <w:hideMark/>
          </w:tcPr>
          <w:p w14:paraId="4A66B5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09:00</w:t>
            </w:r>
          </w:p>
        </w:tc>
        <w:tc>
          <w:tcPr>
            <w:tcW w:w="1101" w:type="dxa"/>
            <w:noWrap/>
            <w:vAlign w:val="center"/>
            <w:hideMark/>
          </w:tcPr>
          <w:p w14:paraId="613F33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10EB04C" w14:textId="77777777" w:rsidTr="597CA3C0">
        <w:trPr>
          <w:cantSplit/>
          <w:trHeight w:val="302"/>
        </w:trPr>
        <w:tc>
          <w:tcPr>
            <w:tcW w:w="426" w:type="dxa"/>
            <w:vAlign w:val="center"/>
            <w:hideMark/>
          </w:tcPr>
          <w:p w14:paraId="368E69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425" w:type="dxa"/>
            <w:vAlign w:val="center"/>
            <w:hideMark/>
          </w:tcPr>
          <w:p w14:paraId="106FCA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196</w:t>
            </w:r>
          </w:p>
        </w:tc>
        <w:tc>
          <w:tcPr>
            <w:tcW w:w="992" w:type="dxa"/>
            <w:vAlign w:val="center"/>
            <w:hideMark/>
          </w:tcPr>
          <w:p w14:paraId="2BB672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Wilson et al. (2018)</w:t>
            </w:r>
          </w:p>
        </w:tc>
        <w:tc>
          <w:tcPr>
            <w:tcW w:w="709" w:type="dxa"/>
            <w:vAlign w:val="center"/>
            <w:hideMark/>
          </w:tcPr>
          <w:p w14:paraId="115A02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4522D1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63BE54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7B502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6277A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03918C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0.70</w:t>
            </w:r>
          </w:p>
        </w:tc>
        <w:tc>
          <w:tcPr>
            <w:tcW w:w="709" w:type="dxa"/>
            <w:vAlign w:val="center"/>
            <w:hideMark/>
          </w:tcPr>
          <w:p w14:paraId="01C72A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w:t>
            </w:r>
          </w:p>
        </w:tc>
        <w:tc>
          <w:tcPr>
            <w:tcW w:w="425" w:type="dxa"/>
            <w:vAlign w:val="center"/>
            <w:hideMark/>
          </w:tcPr>
          <w:p w14:paraId="50B410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26DBD5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w:t>
            </w:r>
          </w:p>
        </w:tc>
        <w:tc>
          <w:tcPr>
            <w:tcW w:w="709" w:type="dxa"/>
            <w:vAlign w:val="center"/>
            <w:hideMark/>
          </w:tcPr>
          <w:p w14:paraId="5A9879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0.17</w:t>
            </w:r>
          </w:p>
        </w:tc>
        <w:tc>
          <w:tcPr>
            <w:tcW w:w="709" w:type="dxa"/>
            <w:vAlign w:val="center"/>
            <w:hideMark/>
          </w:tcPr>
          <w:p w14:paraId="266FF8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-0.319</w:t>
            </w:r>
          </w:p>
        </w:tc>
        <w:tc>
          <w:tcPr>
            <w:tcW w:w="708" w:type="dxa"/>
            <w:vAlign w:val="center"/>
            <w:hideMark/>
          </w:tcPr>
          <w:p w14:paraId="309ECF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0.084</w:t>
            </w:r>
          </w:p>
        </w:tc>
        <w:tc>
          <w:tcPr>
            <w:tcW w:w="1134" w:type="dxa"/>
            <w:vAlign w:val="center"/>
            <w:hideMark/>
          </w:tcPr>
          <w:p w14:paraId="577BF3C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944299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6FCF3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630" w:type="dxa"/>
            <w:noWrap/>
            <w:vAlign w:val="center"/>
            <w:hideMark/>
          </w:tcPr>
          <w:p w14:paraId="410343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26.5</w:t>
            </w:r>
          </w:p>
        </w:tc>
        <w:tc>
          <w:tcPr>
            <w:tcW w:w="709" w:type="dxa"/>
            <w:noWrap/>
            <w:vAlign w:val="center"/>
            <w:hideMark/>
          </w:tcPr>
          <w:p w14:paraId="35314EA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FA418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12.75</w:t>
            </w:r>
          </w:p>
        </w:tc>
        <w:tc>
          <w:tcPr>
            <w:tcW w:w="709" w:type="dxa"/>
            <w:vAlign w:val="center"/>
            <w:hideMark/>
          </w:tcPr>
          <w:p w14:paraId="1555047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799916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6149F62" w14:textId="77777777" w:rsidTr="597CA3C0">
        <w:trPr>
          <w:cantSplit/>
          <w:trHeight w:val="302"/>
        </w:trPr>
        <w:tc>
          <w:tcPr>
            <w:tcW w:w="426" w:type="dxa"/>
            <w:vAlign w:val="center"/>
            <w:hideMark/>
          </w:tcPr>
          <w:p w14:paraId="2B8DF3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425" w:type="dxa"/>
            <w:vAlign w:val="center"/>
            <w:hideMark/>
          </w:tcPr>
          <w:p w14:paraId="7FD2C9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197</w:t>
            </w:r>
          </w:p>
        </w:tc>
        <w:tc>
          <w:tcPr>
            <w:tcW w:w="992" w:type="dxa"/>
            <w:vAlign w:val="center"/>
            <w:hideMark/>
          </w:tcPr>
          <w:p w14:paraId="549382A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Wilson et al. (2018)</w:t>
            </w:r>
          </w:p>
        </w:tc>
        <w:tc>
          <w:tcPr>
            <w:tcW w:w="709" w:type="dxa"/>
            <w:vAlign w:val="center"/>
            <w:hideMark/>
          </w:tcPr>
          <w:p w14:paraId="3A0797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504761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5D697A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32850D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55C011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25A299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w:t>
            </w:r>
          </w:p>
        </w:tc>
        <w:tc>
          <w:tcPr>
            <w:tcW w:w="709" w:type="dxa"/>
            <w:vAlign w:val="center"/>
            <w:hideMark/>
          </w:tcPr>
          <w:p w14:paraId="69D7B0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w:t>
            </w:r>
          </w:p>
        </w:tc>
        <w:tc>
          <w:tcPr>
            <w:tcW w:w="425" w:type="dxa"/>
            <w:vAlign w:val="center"/>
            <w:hideMark/>
          </w:tcPr>
          <w:p w14:paraId="12A060A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2DA83D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w:t>
            </w:r>
          </w:p>
        </w:tc>
        <w:tc>
          <w:tcPr>
            <w:tcW w:w="709" w:type="dxa"/>
            <w:vAlign w:val="center"/>
            <w:hideMark/>
          </w:tcPr>
          <w:p w14:paraId="2A5EAE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w:t>
            </w:r>
          </w:p>
        </w:tc>
        <w:tc>
          <w:tcPr>
            <w:tcW w:w="709" w:type="dxa"/>
            <w:vAlign w:val="center"/>
            <w:hideMark/>
          </w:tcPr>
          <w:p w14:paraId="0D4D1F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0.123</w:t>
            </w:r>
          </w:p>
        </w:tc>
        <w:tc>
          <w:tcPr>
            <w:tcW w:w="708" w:type="dxa"/>
            <w:vAlign w:val="center"/>
            <w:hideMark/>
          </w:tcPr>
          <w:p w14:paraId="62BACC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0.083</w:t>
            </w:r>
          </w:p>
        </w:tc>
        <w:tc>
          <w:tcPr>
            <w:tcW w:w="1134" w:type="dxa"/>
            <w:vAlign w:val="center"/>
            <w:hideMark/>
          </w:tcPr>
          <w:p w14:paraId="3354420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2765E5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20DE7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630" w:type="dxa"/>
            <w:noWrap/>
            <w:vAlign w:val="center"/>
            <w:hideMark/>
          </w:tcPr>
          <w:p w14:paraId="7A85660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26.5</w:t>
            </w:r>
          </w:p>
        </w:tc>
        <w:tc>
          <w:tcPr>
            <w:tcW w:w="709" w:type="dxa"/>
            <w:noWrap/>
            <w:vAlign w:val="center"/>
            <w:hideMark/>
          </w:tcPr>
          <w:p w14:paraId="6AA7D25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33E20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12.75</w:t>
            </w:r>
          </w:p>
        </w:tc>
        <w:tc>
          <w:tcPr>
            <w:tcW w:w="709" w:type="dxa"/>
            <w:vAlign w:val="center"/>
            <w:hideMark/>
          </w:tcPr>
          <w:p w14:paraId="4160DD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3C17BF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76612E7" w14:textId="77777777" w:rsidTr="597CA3C0">
        <w:trPr>
          <w:cantSplit/>
          <w:trHeight w:val="302"/>
        </w:trPr>
        <w:tc>
          <w:tcPr>
            <w:tcW w:w="426" w:type="dxa"/>
            <w:vAlign w:val="center"/>
            <w:hideMark/>
          </w:tcPr>
          <w:p w14:paraId="10335B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425" w:type="dxa"/>
            <w:vAlign w:val="center"/>
            <w:hideMark/>
          </w:tcPr>
          <w:p w14:paraId="1D4D02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198</w:t>
            </w:r>
          </w:p>
        </w:tc>
        <w:tc>
          <w:tcPr>
            <w:tcW w:w="992" w:type="dxa"/>
            <w:vAlign w:val="center"/>
            <w:hideMark/>
          </w:tcPr>
          <w:p w14:paraId="2E6C6C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Wilson et al. (2018)</w:t>
            </w:r>
          </w:p>
        </w:tc>
        <w:tc>
          <w:tcPr>
            <w:tcW w:w="709" w:type="dxa"/>
            <w:vAlign w:val="center"/>
            <w:hideMark/>
          </w:tcPr>
          <w:p w14:paraId="1086B4A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1ACD6E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561C581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86C316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9AF84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2D732F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616.16</w:t>
            </w:r>
          </w:p>
        </w:tc>
        <w:tc>
          <w:tcPr>
            <w:tcW w:w="709" w:type="dxa"/>
            <w:vAlign w:val="center"/>
            <w:hideMark/>
          </w:tcPr>
          <w:p w14:paraId="36F4FD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122.85</w:t>
            </w:r>
          </w:p>
        </w:tc>
        <w:tc>
          <w:tcPr>
            <w:tcW w:w="425" w:type="dxa"/>
            <w:vAlign w:val="center"/>
            <w:hideMark/>
          </w:tcPr>
          <w:p w14:paraId="6FB4EF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0B6435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629.7</w:t>
            </w:r>
          </w:p>
        </w:tc>
        <w:tc>
          <w:tcPr>
            <w:tcW w:w="709" w:type="dxa"/>
            <w:vAlign w:val="center"/>
            <w:hideMark/>
          </w:tcPr>
          <w:p w14:paraId="1E6FEA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122.28</w:t>
            </w:r>
          </w:p>
        </w:tc>
        <w:tc>
          <w:tcPr>
            <w:tcW w:w="709" w:type="dxa"/>
            <w:vAlign w:val="center"/>
            <w:hideMark/>
          </w:tcPr>
          <w:p w14:paraId="468187A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0.109</w:t>
            </w:r>
          </w:p>
        </w:tc>
        <w:tc>
          <w:tcPr>
            <w:tcW w:w="708" w:type="dxa"/>
            <w:vAlign w:val="center"/>
            <w:hideMark/>
          </w:tcPr>
          <w:p w14:paraId="723EF2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0.083</w:t>
            </w:r>
          </w:p>
        </w:tc>
        <w:tc>
          <w:tcPr>
            <w:tcW w:w="1134" w:type="dxa"/>
            <w:vAlign w:val="center"/>
            <w:hideMark/>
          </w:tcPr>
          <w:p w14:paraId="73EA25F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78BF4C2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5DDA0C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630" w:type="dxa"/>
            <w:noWrap/>
            <w:vAlign w:val="center"/>
            <w:hideMark/>
          </w:tcPr>
          <w:p w14:paraId="112EAA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26.5</w:t>
            </w:r>
          </w:p>
        </w:tc>
        <w:tc>
          <w:tcPr>
            <w:tcW w:w="709" w:type="dxa"/>
            <w:noWrap/>
            <w:vAlign w:val="center"/>
            <w:hideMark/>
          </w:tcPr>
          <w:p w14:paraId="466117B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15D800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12.75</w:t>
            </w:r>
          </w:p>
        </w:tc>
        <w:tc>
          <w:tcPr>
            <w:tcW w:w="709" w:type="dxa"/>
            <w:vAlign w:val="center"/>
            <w:hideMark/>
          </w:tcPr>
          <w:p w14:paraId="1A8BB4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7CA169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75B14E0E" w14:textId="77777777" w:rsidTr="597CA3C0">
        <w:trPr>
          <w:cantSplit/>
          <w:trHeight w:val="302"/>
        </w:trPr>
        <w:tc>
          <w:tcPr>
            <w:tcW w:w="426" w:type="dxa"/>
            <w:vAlign w:val="center"/>
            <w:hideMark/>
          </w:tcPr>
          <w:p w14:paraId="01F011F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62</w:t>
            </w:r>
          </w:p>
        </w:tc>
        <w:tc>
          <w:tcPr>
            <w:tcW w:w="425" w:type="dxa"/>
            <w:vAlign w:val="center"/>
            <w:hideMark/>
          </w:tcPr>
          <w:p w14:paraId="71ED25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199</w:t>
            </w:r>
          </w:p>
        </w:tc>
        <w:tc>
          <w:tcPr>
            <w:tcW w:w="992" w:type="dxa"/>
            <w:vAlign w:val="center"/>
            <w:hideMark/>
          </w:tcPr>
          <w:p w14:paraId="31B980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Wilson et al. (2018)</w:t>
            </w:r>
          </w:p>
        </w:tc>
        <w:tc>
          <w:tcPr>
            <w:tcW w:w="709" w:type="dxa"/>
            <w:vAlign w:val="center"/>
            <w:hideMark/>
          </w:tcPr>
          <w:p w14:paraId="348697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2A62FC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326D7D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D8123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E475D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22EDB0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0.71</w:t>
            </w:r>
          </w:p>
        </w:tc>
        <w:tc>
          <w:tcPr>
            <w:tcW w:w="709" w:type="dxa"/>
            <w:vAlign w:val="center"/>
            <w:hideMark/>
          </w:tcPr>
          <w:p w14:paraId="1387568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w:t>
            </w:r>
          </w:p>
        </w:tc>
        <w:tc>
          <w:tcPr>
            <w:tcW w:w="425" w:type="dxa"/>
            <w:vAlign w:val="center"/>
            <w:hideMark/>
          </w:tcPr>
          <w:p w14:paraId="4A0EA22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2E6E8AD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w:t>
            </w:r>
          </w:p>
        </w:tc>
        <w:tc>
          <w:tcPr>
            <w:tcW w:w="709" w:type="dxa"/>
            <w:vAlign w:val="center"/>
            <w:hideMark/>
          </w:tcPr>
          <w:p w14:paraId="61D1B6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0.17</w:t>
            </w:r>
          </w:p>
        </w:tc>
        <w:tc>
          <w:tcPr>
            <w:tcW w:w="709" w:type="dxa"/>
            <w:vAlign w:val="center"/>
            <w:hideMark/>
          </w:tcPr>
          <w:p w14:paraId="45495B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-0.253</w:t>
            </w:r>
          </w:p>
        </w:tc>
        <w:tc>
          <w:tcPr>
            <w:tcW w:w="708" w:type="dxa"/>
            <w:vAlign w:val="center"/>
            <w:hideMark/>
          </w:tcPr>
          <w:p w14:paraId="2A4F4F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0.084</w:t>
            </w:r>
          </w:p>
        </w:tc>
        <w:tc>
          <w:tcPr>
            <w:tcW w:w="1134" w:type="dxa"/>
            <w:vAlign w:val="center"/>
            <w:hideMark/>
          </w:tcPr>
          <w:p w14:paraId="3FB31FF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5DD13F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D5342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630" w:type="dxa"/>
            <w:noWrap/>
            <w:vAlign w:val="center"/>
            <w:hideMark/>
          </w:tcPr>
          <w:p w14:paraId="1E2507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26.5</w:t>
            </w:r>
          </w:p>
        </w:tc>
        <w:tc>
          <w:tcPr>
            <w:tcW w:w="709" w:type="dxa"/>
            <w:noWrap/>
            <w:vAlign w:val="center"/>
            <w:hideMark/>
          </w:tcPr>
          <w:p w14:paraId="0D9CC78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29FA20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12.75</w:t>
            </w:r>
          </w:p>
        </w:tc>
        <w:tc>
          <w:tcPr>
            <w:tcW w:w="709" w:type="dxa"/>
            <w:vAlign w:val="center"/>
            <w:hideMark/>
          </w:tcPr>
          <w:p w14:paraId="511860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2F3DEC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AAA4B5F" w14:textId="77777777" w:rsidTr="597CA3C0">
        <w:trPr>
          <w:cantSplit/>
          <w:trHeight w:val="302"/>
        </w:trPr>
        <w:tc>
          <w:tcPr>
            <w:tcW w:w="426" w:type="dxa"/>
            <w:vAlign w:val="center"/>
            <w:hideMark/>
          </w:tcPr>
          <w:p w14:paraId="2E0C5F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425" w:type="dxa"/>
            <w:vAlign w:val="center"/>
            <w:hideMark/>
          </w:tcPr>
          <w:p w14:paraId="2BA677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200</w:t>
            </w:r>
          </w:p>
        </w:tc>
        <w:tc>
          <w:tcPr>
            <w:tcW w:w="992" w:type="dxa"/>
            <w:vAlign w:val="center"/>
            <w:hideMark/>
          </w:tcPr>
          <w:p w14:paraId="2C4D8D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Wilson et al. (2018)</w:t>
            </w:r>
          </w:p>
        </w:tc>
        <w:tc>
          <w:tcPr>
            <w:tcW w:w="709" w:type="dxa"/>
            <w:vAlign w:val="center"/>
            <w:hideMark/>
          </w:tcPr>
          <w:p w14:paraId="36380F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1FC401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3D784C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4B1DAA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C2D10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77DDC1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0.02</w:t>
            </w:r>
          </w:p>
        </w:tc>
        <w:tc>
          <w:tcPr>
            <w:tcW w:w="709" w:type="dxa"/>
            <w:vAlign w:val="center"/>
            <w:hideMark/>
          </w:tcPr>
          <w:p w14:paraId="115C14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w:t>
            </w:r>
          </w:p>
        </w:tc>
        <w:tc>
          <w:tcPr>
            <w:tcW w:w="425" w:type="dxa"/>
            <w:vAlign w:val="center"/>
            <w:hideMark/>
          </w:tcPr>
          <w:p w14:paraId="148154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40A22B1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w:t>
            </w:r>
          </w:p>
        </w:tc>
        <w:tc>
          <w:tcPr>
            <w:tcW w:w="709" w:type="dxa"/>
            <w:vAlign w:val="center"/>
            <w:hideMark/>
          </w:tcPr>
          <w:p w14:paraId="285B9B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0.01</w:t>
            </w:r>
          </w:p>
        </w:tc>
        <w:tc>
          <w:tcPr>
            <w:tcW w:w="709" w:type="dxa"/>
            <w:vAlign w:val="center"/>
            <w:hideMark/>
          </w:tcPr>
          <w:p w14:paraId="5D6278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0.218</w:t>
            </w:r>
          </w:p>
        </w:tc>
        <w:tc>
          <w:tcPr>
            <w:tcW w:w="708" w:type="dxa"/>
            <w:vAlign w:val="center"/>
            <w:hideMark/>
          </w:tcPr>
          <w:p w14:paraId="25BD31B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0.084</w:t>
            </w:r>
          </w:p>
        </w:tc>
        <w:tc>
          <w:tcPr>
            <w:tcW w:w="1134" w:type="dxa"/>
            <w:vAlign w:val="center"/>
            <w:hideMark/>
          </w:tcPr>
          <w:p w14:paraId="6627EB6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247FA12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F56D0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630" w:type="dxa"/>
            <w:noWrap/>
            <w:vAlign w:val="center"/>
            <w:hideMark/>
          </w:tcPr>
          <w:p w14:paraId="50777B7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26.5</w:t>
            </w:r>
          </w:p>
        </w:tc>
        <w:tc>
          <w:tcPr>
            <w:tcW w:w="709" w:type="dxa"/>
            <w:noWrap/>
            <w:vAlign w:val="center"/>
            <w:hideMark/>
          </w:tcPr>
          <w:p w14:paraId="12C8D67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DD8FA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12.75</w:t>
            </w:r>
          </w:p>
        </w:tc>
        <w:tc>
          <w:tcPr>
            <w:tcW w:w="709" w:type="dxa"/>
            <w:vAlign w:val="center"/>
            <w:hideMark/>
          </w:tcPr>
          <w:p w14:paraId="480A69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527697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9F91F94" w14:textId="77777777" w:rsidTr="597CA3C0">
        <w:trPr>
          <w:cantSplit/>
          <w:trHeight w:val="302"/>
        </w:trPr>
        <w:tc>
          <w:tcPr>
            <w:tcW w:w="426" w:type="dxa"/>
            <w:vAlign w:val="center"/>
            <w:hideMark/>
          </w:tcPr>
          <w:p w14:paraId="621A42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w:t>
            </w:r>
          </w:p>
        </w:tc>
        <w:tc>
          <w:tcPr>
            <w:tcW w:w="425" w:type="dxa"/>
            <w:vAlign w:val="center"/>
            <w:hideMark/>
          </w:tcPr>
          <w:p w14:paraId="246F10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w:t>
            </w:r>
          </w:p>
        </w:tc>
        <w:tc>
          <w:tcPr>
            <w:tcW w:w="992" w:type="dxa"/>
            <w:vAlign w:val="center"/>
            <w:hideMark/>
          </w:tcPr>
          <w:p w14:paraId="53CDF2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Wilson et al. (2018)</w:t>
            </w:r>
          </w:p>
        </w:tc>
        <w:tc>
          <w:tcPr>
            <w:tcW w:w="709" w:type="dxa"/>
            <w:vAlign w:val="center"/>
            <w:hideMark/>
          </w:tcPr>
          <w:p w14:paraId="1ED5A2D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04D583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0E20AF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6E9D6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23E2615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8" w:type="dxa"/>
            <w:vAlign w:val="center"/>
            <w:hideMark/>
          </w:tcPr>
          <w:p w14:paraId="3EBC61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601.61</w:t>
            </w:r>
          </w:p>
        </w:tc>
        <w:tc>
          <w:tcPr>
            <w:tcW w:w="709" w:type="dxa"/>
            <w:vAlign w:val="center"/>
            <w:hideMark/>
          </w:tcPr>
          <w:p w14:paraId="5BF090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102.97</w:t>
            </w:r>
          </w:p>
        </w:tc>
        <w:tc>
          <w:tcPr>
            <w:tcW w:w="425" w:type="dxa"/>
            <w:vAlign w:val="center"/>
            <w:hideMark/>
          </w:tcPr>
          <w:p w14:paraId="36F26B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w:t>
            </w:r>
          </w:p>
        </w:tc>
        <w:tc>
          <w:tcPr>
            <w:tcW w:w="709" w:type="dxa"/>
            <w:vAlign w:val="center"/>
            <w:hideMark/>
          </w:tcPr>
          <w:p w14:paraId="0D0708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629.7</w:t>
            </w:r>
          </w:p>
        </w:tc>
        <w:tc>
          <w:tcPr>
            <w:tcW w:w="709" w:type="dxa"/>
            <w:vAlign w:val="center"/>
            <w:hideMark/>
          </w:tcPr>
          <w:p w14:paraId="61E862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122.28</w:t>
            </w:r>
          </w:p>
        </w:tc>
        <w:tc>
          <w:tcPr>
            <w:tcW w:w="709" w:type="dxa"/>
            <w:vAlign w:val="center"/>
            <w:hideMark/>
          </w:tcPr>
          <w:p w14:paraId="2B2443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0.245</w:t>
            </w:r>
          </w:p>
        </w:tc>
        <w:tc>
          <w:tcPr>
            <w:tcW w:w="708" w:type="dxa"/>
            <w:vAlign w:val="center"/>
            <w:hideMark/>
          </w:tcPr>
          <w:p w14:paraId="292FC9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0.084</w:t>
            </w:r>
          </w:p>
        </w:tc>
        <w:tc>
          <w:tcPr>
            <w:tcW w:w="1134" w:type="dxa"/>
            <w:vAlign w:val="center"/>
            <w:hideMark/>
          </w:tcPr>
          <w:p w14:paraId="29528AD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EA55BA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8BA180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w:t>
            </w:r>
          </w:p>
        </w:tc>
        <w:tc>
          <w:tcPr>
            <w:tcW w:w="630" w:type="dxa"/>
            <w:noWrap/>
            <w:vAlign w:val="center"/>
            <w:hideMark/>
          </w:tcPr>
          <w:p w14:paraId="663939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26.5</w:t>
            </w:r>
          </w:p>
        </w:tc>
        <w:tc>
          <w:tcPr>
            <w:tcW w:w="709" w:type="dxa"/>
            <w:noWrap/>
            <w:vAlign w:val="center"/>
            <w:hideMark/>
          </w:tcPr>
          <w:p w14:paraId="3C705AC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3D57F6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12.75</w:t>
            </w:r>
          </w:p>
        </w:tc>
        <w:tc>
          <w:tcPr>
            <w:tcW w:w="709" w:type="dxa"/>
            <w:vAlign w:val="center"/>
            <w:hideMark/>
          </w:tcPr>
          <w:p w14:paraId="72A548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09:45</w:t>
            </w:r>
          </w:p>
        </w:tc>
        <w:tc>
          <w:tcPr>
            <w:tcW w:w="1101" w:type="dxa"/>
            <w:noWrap/>
            <w:vAlign w:val="center"/>
            <w:hideMark/>
          </w:tcPr>
          <w:p w14:paraId="49D98C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748CC07" w14:textId="77777777" w:rsidTr="597CA3C0">
        <w:trPr>
          <w:cantSplit/>
          <w:trHeight w:val="302"/>
        </w:trPr>
        <w:tc>
          <w:tcPr>
            <w:tcW w:w="426" w:type="dxa"/>
            <w:vAlign w:val="center"/>
            <w:hideMark/>
          </w:tcPr>
          <w:p w14:paraId="253D40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39DA1FB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w:t>
            </w:r>
          </w:p>
        </w:tc>
        <w:tc>
          <w:tcPr>
            <w:tcW w:w="992" w:type="dxa"/>
            <w:vAlign w:val="center"/>
            <w:hideMark/>
          </w:tcPr>
          <w:p w14:paraId="7FFEE4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7092DCD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4D2F52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2B86EC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222B5F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8AC50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45A2A5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1348.00</w:t>
            </w:r>
          </w:p>
        </w:tc>
        <w:tc>
          <w:tcPr>
            <w:tcW w:w="709" w:type="dxa"/>
            <w:vAlign w:val="center"/>
            <w:hideMark/>
          </w:tcPr>
          <w:p w14:paraId="0BAA57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712.00</w:t>
            </w:r>
          </w:p>
        </w:tc>
        <w:tc>
          <w:tcPr>
            <w:tcW w:w="425" w:type="dxa"/>
            <w:vAlign w:val="center"/>
            <w:hideMark/>
          </w:tcPr>
          <w:p w14:paraId="20E6D0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51DA659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1128.0</w:t>
            </w:r>
          </w:p>
        </w:tc>
        <w:tc>
          <w:tcPr>
            <w:tcW w:w="709" w:type="dxa"/>
            <w:vAlign w:val="center"/>
            <w:hideMark/>
          </w:tcPr>
          <w:p w14:paraId="427751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220.00</w:t>
            </w:r>
          </w:p>
        </w:tc>
        <w:tc>
          <w:tcPr>
            <w:tcW w:w="709" w:type="dxa"/>
            <w:vAlign w:val="center"/>
            <w:hideMark/>
          </w:tcPr>
          <w:p w14:paraId="766D56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-0.404</w:t>
            </w:r>
          </w:p>
        </w:tc>
        <w:tc>
          <w:tcPr>
            <w:tcW w:w="708" w:type="dxa"/>
            <w:vAlign w:val="center"/>
            <w:hideMark/>
          </w:tcPr>
          <w:p w14:paraId="5BA448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0.157</w:t>
            </w:r>
          </w:p>
        </w:tc>
        <w:tc>
          <w:tcPr>
            <w:tcW w:w="1134" w:type="dxa"/>
            <w:vAlign w:val="center"/>
            <w:hideMark/>
          </w:tcPr>
          <w:p w14:paraId="4884F6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2FF09A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3C56E9B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6D4FFA1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303B7A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74E15C4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w:t>
            </w:r>
          </w:p>
        </w:tc>
        <w:tc>
          <w:tcPr>
            <w:tcW w:w="709" w:type="dxa"/>
            <w:vAlign w:val="center"/>
            <w:hideMark/>
          </w:tcPr>
          <w:p w14:paraId="049E475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724BBE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4628D03" w14:textId="77777777" w:rsidTr="597CA3C0">
        <w:trPr>
          <w:cantSplit/>
          <w:trHeight w:val="302"/>
        </w:trPr>
        <w:tc>
          <w:tcPr>
            <w:tcW w:w="426" w:type="dxa"/>
            <w:vAlign w:val="center"/>
            <w:hideMark/>
          </w:tcPr>
          <w:p w14:paraId="6EC81D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0E154C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203</w:t>
            </w:r>
          </w:p>
        </w:tc>
        <w:tc>
          <w:tcPr>
            <w:tcW w:w="992" w:type="dxa"/>
            <w:vAlign w:val="center"/>
            <w:hideMark/>
          </w:tcPr>
          <w:p w14:paraId="6236DA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6D7000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7CC0DC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DE3B2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733C7B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249B9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116509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370.68</w:t>
            </w:r>
          </w:p>
        </w:tc>
        <w:tc>
          <w:tcPr>
            <w:tcW w:w="709" w:type="dxa"/>
            <w:vAlign w:val="center"/>
            <w:hideMark/>
          </w:tcPr>
          <w:p w14:paraId="6C34C85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24.37</w:t>
            </w:r>
          </w:p>
        </w:tc>
        <w:tc>
          <w:tcPr>
            <w:tcW w:w="425" w:type="dxa"/>
            <w:vAlign w:val="center"/>
            <w:hideMark/>
          </w:tcPr>
          <w:p w14:paraId="3FF7BD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1E28F6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399.1</w:t>
            </w:r>
          </w:p>
        </w:tc>
        <w:tc>
          <w:tcPr>
            <w:tcW w:w="709" w:type="dxa"/>
            <w:vAlign w:val="center"/>
            <w:hideMark/>
          </w:tcPr>
          <w:p w14:paraId="2479D2B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48.80</w:t>
            </w:r>
          </w:p>
        </w:tc>
        <w:tc>
          <w:tcPr>
            <w:tcW w:w="709" w:type="dxa"/>
            <w:vAlign w:val="center"/>
            <w:hideMark/>
          </w:tcPr>
          <w:p w14:paraId="7095048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0.712</w:t>
            </w:r>
          </w:p>
        </w:tc>
        <w:tc>
          <w:tcPr>
            <w:tcW w:w="708" w:type="dxa"/>
            <w:vAlign w:val="center"/>
            <w:hideMark/>
          </w:tcPr>
          <w:p w14:paraId="1FDA9C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0.164</w:t>
            </w:r>
          </w:p>
        </w:tc>
        <w:tc>
          <w:tcPr>
            <w:tcW w:w="1134" w:type="dxa"/>
            <w:vAlign w:val="center"/>
            <w:hideMark/>
          </w:tcPr>
          <w:p w14:paraId="20BD8F4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232E82D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4A5E491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1E27198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5D0A200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687BDF9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w:t>
            </w:r>
          </w:p>
        </w:tc>
        <w:tc>
          <w:tcPr>
            <w:tcW w:w="709" w:type="dxa"/>
            <w:vAlign w:val="center"/>
            <w:hideMark/>
          </w:tcPr>
          <w:p w14:paraId="733EB53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7BC0D9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4E219B85" w14:textId="77777777" w:rsidTr="597CA3C0">
        <w:trPr>
          <w:cantSplit/>
          <w:trHeight w:val="302"/>
        </w:trPr>
        <w:tc>
          <w:tcPr>
            <w:tcW w:w="426" w:type="dxa"/>
            <w:vAlign w:val="center"/>
            <w:hideMark/>
          </w:tcPr>
          <w:p w14:paraId="23C86B2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5AC49B4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204</w:t>
            </w:r>
          </w:p>
        </w:tc>
        <w:tc>
          <w:tcPr>
            <w:tcW w:w="992" w:type="dxa"/>
            <w:vAlign w:val="center"/>
            <w:hideMark/>
          </w:tcPr>
          <w:p w14:paraId="4386BF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2377F0D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4B6011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3F836C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FEF855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12DB76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085959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786.00</w:t>
            </w:r>
          </w:p>
        </w:tc>
        <w:tc>
          <w:tcPr>
            <w:tcW w:w="709" w:type="dxa"/>
            <w:vAlign w:val="center"/>
            <w:hideMark/>
          </w:tcPr>
          <w:p w14:paraId="66C2E4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65.00</w:t>
            </w:r>
          </w:p>
        </w:tc>
        <w:tc>
          <w:tcPr>
            <w:tcW w:w="425" w:type="dxa"/>
            <w:vAlign w:val="center"/>
            <w:hideMark/>
          </w:tcPr>
          <w:p w14:paraId="5DB804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778852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690.0</w:t>
            </w:r>
          </w:p>
        </w:tc>
        <w:tc>
          <w:tcPr>
            <w:tcW w:w="709" w:type="dxa"/>
            <w:vAlign w:val="center"/>
            <w:hideMark/>
          </w:tcPr>
          <w:p w14:paraId="43D138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99.00</w:t>
            </w:r>
          </w:p>
        </w:tc>
        <w:tc>
          <w:tcPr>
            <w:tcW w:w="709" w:type="dxa"/>
            <w:vAlign w:val="center"/>
            <w:hideMark/>
          </w:tcPr>
          <w:p w14:paraId="4C664F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-1.110</w:t>
            </w:r>
          </w:p>
        </w:tc>
        <w:tc>
          <w:tcPr>
            <w:tcW w:w="708" w:type="dxa"/>
            <w:vAlign w:val="center"/>
            <w:hideMark/>
          </w:tcPr>
          <w:p w14:paraId="0C02D4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0.178</w:t>
            </w:r>
          </w:p>
        </w:tc>
        <w:tc>
          <w:tcPr>
            <w:tcW w:w="1134" w:type="dxa"/>
            <w:vAlign w:val="center"/>
            <w:hideMark/>
          </w:tcPr>
          <w:p w14:paraId="63ABB1F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4CD823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1AC7A7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787ACAD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19C4510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1B6558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w:t>
            </w:r>
          </w:p>
        </w:tc>
        <w:tc>
          <w:tcPr>
            <w:tcW w:w="709" w:type="dxa"/>
            <w:vAlign w:val="center"/>
            <w:hideMark/>
          </w:tcPr>
          <w:p w14:paraId="1A115EB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76AFA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376F7B26" w14:textId="77777777" w:rsidTr="597CA3C0">
        <w:trPr>
          <w:cantSplit/>
          <w:trHeight w:val="302"/>
        </w:trPr>
        <w:tc>
          <w:tcPr>
            <w:tcW w:w="426" w:type="dxa"/>
            <w:vAlign w:val="center"/>
            <w:hideMark/>
          </w:tcPr>
          <w:p w14:paraId="7A5811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1F9175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205</w:t>
            </w:r>
          </w:p>
        </w:tc>
        <w:tc>
          <w:tcPr>
            <w:tcW w:w="992" w:type="dxa"/>
            <w:vAlign w:val="center"/>
            <w:hideMark/>
          </w:tcPr>
          <w:p w14:paraId="2A6158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73833E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0D0B52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65956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C631E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719071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4D6DC95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906.00</w:t>
            </w:r>
          </w:p>
        </w:tc>
        <w:tc>
          <w:tcPr>
            <w:tcW w:w="709" w:type="dxa"/>
            <w:vAlign w:val="center"/>
            <w:hideMark/>
          </w:tcPr>
          <w:p w14:paraId="07D2BBB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106.00</w:t>
            </w:r>
          </w:p>
        </w:tc>
        <w:tc>
          <w:tcPr>
            <w:tcW w:w="425" w:type="dxa"/>
            <w:vAlign w:val="center"/>
            <w:hideMark/>
          </w:tcPr>
          <w:p w14:paraId="3A7942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58F4AC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746.0</w:t>
            </w:r>
          </w:p>
        </w:tc>
        <w:tc>
          <w:tcPr>
            <w:tcW w:w="709" w:type="dxa"/>
            <w:vAlign w:val="center"/>
            <w:hideMark/>
          </w:tcPr>
          <w:p w14:paraId="3D7951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100.00</w:t>
            </w:r>
          </w:p>
        </w:tc>
        <w:tc>
          <w:tcPr>
            <w:tcW w:w="709" w:type="dxa"/>
            <w:vAlign w:val="center"/>
            <w:hideMark/>
          </w:tcPr>
          <w:p w14:paraId="723D5E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-1.504</w:t>
            </w:r>
          </w:p>
        </w:tc>
        <w:tc>
          <w:tcPr>
            <w:tcW w:w="708" w:type="dxa"/>
            <w:vAlign w:val="center"/>
            <w:hideMark/>
          </w:tcPr>
          <w:p w14:paraId="3758E2B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0.197</w:t>
            </w:r>
          </w:p>
        </w:tc>
        <w:tc>
          <w:tcPr>
            <w:tcW w:w="1134" w:type="dxa"/>
            <w:vAlign w:val="center"/>
            <w:hideMark/>
          </w:tcPr>
          <w:p w14:paraId="67FE0F18"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189607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4EB055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5DD7916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31F1FB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2B500A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144</w:t>
            </w:r>
          </w:p>
        </w:tc>
        <w:tc>
          <w:tcPr>
            <w:tcW w:w="709" w:type="dxa"/>
            <w:vAlign w:val="center"/>
            <w:hideMark/>
          </w:tcPr>
          <w:p w14:paraId="38A968D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5627297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6CCAFBF" w14:textId="77777777" w:rsidTr="597CA3C0">
        <w:trPr>
          <w:cantSplit/>
          <w:trHeight w:val="302"/>
        </w:trPr>
        <w:tc>
          <w:tcPr>
            <w:tcW w:w="426" w:type="dxa"/>
            <w:vAlign w:val="center"/>
            <w:hideMark/>
          </w:tcPr>
          <w:p w14:paraId="4AD439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4AA9BF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207</w:t>
            </w:r>
          </w:p>
        </w:tc>
        <w:tc>
          <w:tcPr>
            <w:tcW w:w="992" w:type="dxa"/>
            <w:vAlign w:val="center"/>
            <w:hideMark/>
          </w:tcPr>
          <w:p w14:paraId="6D3061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7410F55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49A2453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7145DA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FD4597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07A26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592382F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906.00</w:t>
            </w:r>
          </w:p>
        </w:tc>
        <w:tc>
          <w:tcPr>
            <w:tcW w:w="709" w:type="dxa"/>
            <w:vAlign w:val="center"/>
            <w:hideMark/>
          </w:tcPr>
          <w:p w14:paraId="4263493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106.00</w:t>
            </w:r>
          </w:p>
        </w:tc>
        <w:tc>
          <w:tcPr>
            <w:tcW w:w="425" w:type="dxa"/>
            <w:vAlign w:val="center"/>
            <w:hideMark/>
          </w:tcPr>
          <w:p w14:paraId="75FCB1D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7A40B1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701.0</w:t>
            </w:r>
          </w:p>
        </w:tc>
        <w:tc>
          <w:tcPr>
            <w:tcW w:w="709" w:type="dxa"/>
            <w:vAlign w:val="center"/>
            <w:hideMark/>
          </w:tcPr>
          <w:p w14:paraId="1EEAF3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109.00</w:t>
            </w:r>
          </w:p>
        </w:tc>
        <w:tc>
          <w:tcPr>
            <w:tcW w:w="709" w:type="dxa"/>
            <w:vAlign w:val="center"/>
            <w:hideMark/>
          </w:tcPr>
          <w:p w14:paraId="367D44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-1.846</w:t>
            </w:r>
          </w:p>
        </w:tc>
        <w:tc>
          <w:tcPr>
            <w:tcW w:w="708" w:type="dxa"/>
            <w:vAlign w:val="center"/>
            <w:hideMark/>
          </w:tcPr>
          <w:p w14:paraId="7EBE84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0.219</w:t>
            </w:r>
          </w:p>
        </w:tc>
        <w:tc>
          <w:tcPr>
            <w:tcW w:w="1134" w:type="dxa"/>
            <w:vAlign w:val="center"/>
            <w:hideMark/>
          </w:tcPr>
          <w:p w14:paraId="6DF18638"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65B70B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3A4CA23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28F91E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78142FF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39815F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vAlign w:val="center"/>
            <w:hideMark/>
          </w:tcPr>
          <w:p w14:paraId="334C428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FA20CA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5807E1F5" w14:textId="77777777" w:rsidTr="597CA3C0">
        <w:trPr>
          <w:cantSplit/>
          <w:trHeight w:val="302"/>
        </w:trPr>
        <w:tc>
          <w:tcPr>
            <w:tcW w:w="426" w:type="dxa"/>
            <w:vAlign w:val="center"/>
            <w:hideMark/>
          </w:tcPr>
          <w:p w14:paraId="057F12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76E234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208</w:t>
            </w:r>
          </w:p>
        </w:tc>
        <w:tc>
          <w:tcPr>
            <w:tcW w:w="992" w:type="dxa"/>
            <w:vAlign w:val="center"/>
            <w:hideMark/>
          </w:tcPr>
          <w:p w14:paraId="5F0FD1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7CF7E87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4D9F27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6DAFD2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D2885F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66A799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46C8694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1348.00</w:t>
            </w:r>
          </w:p>
        </w:tc>
        <w:tc>
          <w:tcPr>
            <w:tcW w:w="709" w:type="dxa"/>
            <w:vAlign w:val="center"/>
            <w:hideMark/>
          </w:tcPr>
          <w:p w14:paraId="117C406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712.00</w:t>
            </w:r>
          </w:p>
        </w:tc>
        <w:tc>
          <w:tcPr>
            <w:tcW w:w="425" w:type="dxa"/>
            <w:vAlign w:val="center"/>
            <w:hideMark/>
          </w:tcPr>
          <w:p w14:paraId="66C0A2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719F5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1112.0</w:t>
            </w:r>
          </w:p>
        </w:tc>
        <w:tc>
          <w:tcPr>
            <w:tcW w:w="709" w:type="dxa"/>
            <w:vAlign w:val="center"/>
            <w:hideMark/>
          </w:tcPr>
          <w:p w14:paraId="09F7C3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122.00</w:t>
            </w:r>
          </w:p>
        </w:tc>
        <w:tc>
          <w:tcPr>
            <w:tcW w:w="709" w:type="dxa"/>
            <w:vAlign w:val="center"/>
            <w:hideMark/>
          </w:tcPr>
          <w:p w14:paraId="011F02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-0.447</w:t>
            </w:r>
          </w:p>
        </w:tc>
        <w:tc>
          <w:tcPr>
            <w:tcW w:w="708" w:type="dxa"/>
            <w:vAlign w:val="center"/>
            <w:hideMark/>
          </w:tcPr>
          <w:p w14:paraId="1D9EE5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0.158</w:t>
            </w:r>
          </w:p>
        </w:tc>
        <w:tc>
          <w:tcPr>
            <w:tcW w:w="1134" w:type="dxa"/>
            <w:vAlign w:val="center"/>
            <w:hideMark/>
          </w:tcPr>
          <w:p w14:paraId="73E84F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32391E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544A6AB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45ECFD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2FB8484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4BB9FC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vAlign w:val="center"/>
            <w:hideMark/>
          </w:tcPr>
          <w:p w14:paraId="390C142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F6DF2C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A8A30F6" w14:textId="77777777" w:rsidTr="597CA3C0">
        <w:trPr>
          <w:cantSplit/>
          <w:trHeight w:val="302"/>
        </w:trPr>
        <w:tc>
          <w:tcPr>
            <w:tcW w:w="426" w:type="dxa"/>
            <w:vAlign w:val="center"/>
            <w:hideMark/>
          </w:tcPr>
          <w:p w14:paraId="4174652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295920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209</w:t>
            </w:r>
          </w:p>
        </w:tc>
        <w:tc>
          <w:tcPr>
            <w:tcW w:w="992" w:type="dxa"/>
            <w:vAlign w:val="center"/>
            <w:hideMark/>
          </w:tcPr>
          <w:p w14:paraId="5B50C77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4500EF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4FFF67C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143DEDE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6DB92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08B4B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0AD1246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370.68</w:t>
            </w:r>
          </w:p>
        </w:tc>
        <w:tc>
          <w:tcPr>
            <w:tcW w:w="709" w:type="dxa"/>
            <w:vAlign w:val="center"/>
            <w:hideMark/>
          </w:tcPr>
          <w:p w14:paraId="146DFF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24.37</w:t>
            </w:r>
          </w:p>
        </w:tc>
        <w:tc>
          <w:tcPr>
            <w:tcW w:w="425" w:type="dxa"/>
            <w:vAlign w:val="center"/>
            <w:hideMark/>
          </w:tcPr>
          <w:p w14:paraId="5ADC615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538F253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397.0</w:t>
            </w:r>
          </w:p>
        </w:tc>
        <w:tc>
          <w:tcPr>
            <w:tcW w:w="709" w:type="dxa"/>
            <w:vAlign w:val="center"/>
            <w:hideMark/>
          </w:tcPr>
          <w:p w14:paraId="35947EC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50.00</w:t>
            </w:r>
          </w:p>
        </w:tc>
        <w:tc>
          <w:tcPr>
            <w:tcW w:w="709" w:type="dxa"/>
            <w:vAlign w:val="center"/>
            <w:hideMark/>
          </w:tcPr>
          <w:p w14:paraId="1CD1A96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0.648</w:t>
            </w:r>
          </w:p>
        </w:tc>
        <w:tc>
          <w:tcPr>
            <w:tcW w:w="708" w:type="dxa"/>
            <w:vAlign w:val="center"/>
            <w:hideMark/>
          </w:tcPr>
          <w:p w14:paraId="325BFA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0.162</w:t>
            </w:r>
          </w:p>
        </w:tc>
        <w:tc>
          <w:tcPr>
            <w:tcW w:w="1134" w:type="dxa"/>
            <w:vAlign w:val="center"/>
            <w:hideMark/>
          </w:tcPr>
          <w:p w14:paraId="0DB1816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6DBD70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1793DD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1E9C3FE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6B4CAF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77E464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vAlign w:val="center"/>
            <w:hideMark/>
          </w:tcPr>
          <w:p w14:paraId="0FF66045"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9D7E57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7EBED0D" w14:textId="77777777" w:rsidTr="597CA3C0">
        <w:trPr>
          <w:cantSplit/>
          <w:trHeight w:val="302"/>
        </w:trPr>
        <w:tc>
          <w:tcPr>
            <w:tcW w:w="426" w:type="dxa"/>
            <w:vAlign w:val="center"/>
            <w:hideMark/>
          </w:tcPr>
          <w:p w14:paraId="528532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5AF2DA4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210</w:t>
            </w:r>
          </w:p>
        </w:tc>
        <w:tc>
          <w:tcPr>
            <w:tcW w:w="992" w:type="dxa"/>
            <w:vAlign w:val="center"/>
            <w:hideMark/>
          </w:tcPr>
          <w:p w14:paraId="31AC55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3B6706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7A6F84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2329E6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98A04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ECA2BC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0CFF69D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786.00</w:t>
            </w:r>
          </w:p>
        </w:tc>
        <w:tc>
          <w:tcPr>
            <w:tcW w:w="709" w:type="dxa"/>
            <w:vAlign w:val="center"/>
            <w:hideMark/>
          </w:tcPr>
          <w:p w14:paraId="3D8AFA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65.00</w:t>
            </w:r>
          </w:p>
        </w:tc>
        <w:tc>
          <w:tcPr>
            <w:tcW w:w="425" w:type="dxa"/>
            <w:vAlign w:val="center"/>
            <w:hideMark/>
          </w:tcPr>
          <w:p w14:paraId="17AE36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1163EB0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666.0</w:t>
            </w:r>
          </w:p>
        </w:tc>
        <w:tc>
          <w:tcPr>
            <w:tcW w:w="709" w:type="dxa"/>
            <w:vAlign w:val="center"/>
            <w:hideMark/>
          </w:tcPr>
          <w:p w14:paraId="413D153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104.00</w:t>
            </w:r>
          </w:p>
        </w:tc>
        <w:tc>
          <w:tcPr>
            <w:tcW w:w="709" w:type="dxa"/>
            <w:vAlign w:val="center"/>
            <w:hideMark/>
          </w:tcPr>
          <w:p w14:paraId="5F646B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-1.340</w:t>
            </w:r>
          </w:p>
        </w:tc>
        <w:tc>
          <w:tcPr>
            <w:tcW w:w="708" w:type="dxa"/>
            <w:vAlign w:val="center"/>
            <w:hideMark/>
          </w:tcPr>
          <w:p w14:paraId="2A7DCD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0.188</w:t>
            </w:r>
          </w:p>
        </w:tc>
        <w:tc>
          <w:tcPr>
            <w:tcW w:w="1134" w:type="dxa"/>
            <w:vAlign w:val="center"/>
            <w:hideMark/>
          </w:tcPr>
          <w:p w14:paraId="374238F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2911B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13D127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59D99B4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0C26FC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4EA3A2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709" w:type="dxa"/>
            <w:vAlign w:val="center"/>
            <w:hideMark/>
          </w:tcPr>
          <w:p w14:paraId="769F10B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F526B5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C208E4E" w14:textId="77777777" w:rsidTr="597CA3C0">
        <w:trPr>
          <w:cantSplit/>
          <w:trHeight w:val="302"/>
        </w:trPr>
        <w:tc>
          <w:tcPr>
            <w:tcW w:w="426" w:type="dxa"/>
            <w:vAlign w:val="center"/>
            <w:hideMark/>
          </w:tcPr>
          <w:p w14:paraId="20F1D16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77FB59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211</w:t>
            </w:r>
          </w:p>
        </w:tc>
        <w:tc>
          <w:tcPr>
            <w:tcW w:w="992" w:type="dxa"/>
            <w:vAlign w:val="center"/>
            <w:hideMark/>
          </w:tcPr>
          <w:p w14:paraId="00AFD65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74BEF0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5C2B5B0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64EF9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1EB435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28271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61386B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370.68</w:t>
            </w:r>
          </w:p>
        </w:tc>
        <w:tc>
          <w:tcPr>
            <w:tcW w:w="709" w:type="dxa"/>
            <w:vAlign w:val="center"/>
            <w:hideMark/>
          </w:tcPr>
          <w:p w14:paraId="4C849E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24.37</w:t>
            </w:r>
          </w:p>
        </w:tc>
        <w:tc>
          <w:tcPr>
            <w:tcW w:w="425" w:type="dxa"/>
            <w:vAlign w:val="center"/>
            <w:hideMark/>
          </w:tcPr>
          <w:p w14:paraId="16D1F2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F5E0EE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381.0</w:t>
            </w:r>
          </w:p>
        </w:tc>
        <w:tc>
          <w:tcPr>
            <w:tcW w:w="709" w:type="dxa"/>
            <w:vAlign w:val="center"/>
            <w:hideMark/>
          </w:tcPr>
          <w:p w14:paraId="266E83D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45.00</w:t>
            </w:r>
          </w:p>
        </w:tc>
        <w:tc>
          <w:tcPr>
            <w:tcW w:w="709" w:type="dxa"/>
            <w:vAlign w:val="center"/>
            <w:hideMark/>
          </w:tcPr>
          <w:p w14:paraId="78C5AE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0.276</w:t>
            </w:r>
          </w:p>
        </w:tc>
        <w:tc>
          <w:tcPr>
            <w:tcW w:w="708" w:type="dxa"/>
            <w:vAlign w:val="center"/>
            <w:hideMark/>
          </w:tcPr>
          <w:p w14:paraId="52B97A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0.155</w:t>
            </w:r>
          </w:p>
        </w:tc>
        <w:tc>
          <w:tcPr>
            <w:tcW w:w="1134" w:type="dxa"/>
            <w:vAlign w:val="center"/>
            <w:hideMark/>
          </w:tcPr>
          <w:p w14:paraId="30A235B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59F2EB3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573793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0A2FBC0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644C59D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601F610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w:t>
            </w:r>
          </w:p>
        </w:tc>
        <w:tc>
          <w:tcPr>
            <w:tcW w:w="709" w:type="dxa"/>
            <w:vAlign w:val="center"/>
            <w:hideMark/>
          </w:tcPr>
          <w:p w14:paraId="2EDA0DC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E505D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02C1EE92" w14:textId="77777777" w:rsidTr="597CA3C0">
        <w:trPr>
          <w:cantSplit/>
          <w:trHeight w:val="302"/>
        </w:trPr>
        <w:tc>
          <w:tcPr>
            <w:tcW w:w="426" w:type="dxa"/>
            <w:vAlign w:val="center"/>
            <w:hideMark/>
          </w:tcPr>
          <w:p w14:paraId="3800423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7CF8356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212</w:t>
            </w:r>
          </w:p>
        </w:tc>
        <w:tc>
          <w:tcPr>
            <w:tcW w:w="992" w:type="dxa"/>
            <w:vAlign w:val="center"/>
            <w:hideMark/>
          </w:tcPr>
          <w:p w14:paraId="5924B3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7004AA6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7E0AF02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4AC49B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6094857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3CD1D2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5898382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1348.00</w:t>
            </w:r>
          </w:p>
        </w:tc>
        <w:tc>
          <w:tcPr>
            <w:tcW w:w="709" w:type="dxa"/>
            <w:vAlign w:val="center"/>
            <w:hideMark/>
          </w:tcPr>
          <w:p w14:paraId="62AF473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712.00</w:t>
            </w:r>
          </w:p>
        </w:tc>
        <w:tc>
          <w:tcPr>
            <w:tcW w:w="425" w:type="dxa"/>
            <w:vAlign w:val="center"/>
            <w:hideMark/>
          </w:tcPr>
          <w:p w14:paraId="794C36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7BDCD3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1189.0</w:t>
            </w:r>
          </w:p>
        </w:tc>
        <w:tc>
          <w:tcPr>
            <w:tcW w:w="709" w:type="dxa"/>
            <w:vAlign w:val="center"/>
            <w:hideMark/>
          </w:tcPr>
          <w:p w14:paraId="619BF37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396.00</w:t>
            </w:r>
          </w:p>
        </w:tc>
        <w:tc>
          <w:tcPr>
            <w:tcW w:w="709" w:type="dxa"/>
            <w:vAlign w:val="center"/>
            <w:hideMark/>
          </w:tcPr>
          <w:p w14:paraId="36D75C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-0.267</w:t>
            </w:r>
          </w:p>
        </w:tc>
        <w:tc>
          <w:tcPr>
            <w:tcW w:w="708" w:type="dxa"/>
            <w:vAlign w:val="center"/>
            <w:hideMark/>
          </w:tcPr>
          <w:p w14:paraId="7F08EB1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0.155</w:t>
            </w:r>
          </w:p>
        </w:tc>
        <w:tc>
          <w:tcPr>
            <w:tcW w:w="1134" w:type="dxa"/>
            <w:vAlign w:val="center"/>
            <w:hideMark/>
          </w:tcPr>
          <w:p w14:paraId="142EEA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work. mem.</w:t>
            </w:r>
          </w:p>
        </w:tc>
        <w:tc>
          <w:tcPr>
            <w:tcW w:w="575" w:type="dxa"/>
            <w:vAlign w:val="center"/>
            <w:hideMark/>
          </w:tcPr>
          <w:p w14:paraId="66F77AC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3F2D5D9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4A6B25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0B7DC3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72D05F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w:t>
            </w:r>
          </w:p>
        </w:tc>
        <w:tc>
          <w:tcPr>
            <w:tcW w:w="709" w:type="dxa"/>
            <w:vAlign w:val="center"/>
            <w:hideMark/>
          </w:tcPr>
          <w:p w14:paraId="3EF596B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EA31DF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1B2B96F2" w14:textId="77777777" w:rsidTr="597CA3C0">
        <w:trPr>
          <w:cantSplit/>
          <w:trHeight w:val="302"/>
        </w:trPr>
        <w:tc>
          <w:tcPr>
            <w:tcW w:w="426" w:type="dxa"/>
            <w:vAlign w:val="center"/>
            <w:hideMark/>
          </w:tcPr>
          <w:p w14:paraId="64E9F62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7E945EC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213</w:t>
            </w:r>
          </w:p>
        </w:tc>
        <w:tc>
          <w:tcPr>
            <w:tcW w:w="992" w:type="dxa"/>
            <w:vAlign w:val="center"/>
            <w:hideMark/>
          </w:tcPr>
          <w:p w14:paraId="1D05D7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041FD15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53AE288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5B55B8E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02A36B6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525C47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392D07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786.00</w:t>
            </w:r>
          </w:p>
        </w:tc>
        <w:tc>
          <w:tcPr>
            <w:tcW w:w="709" w:type="dxa"/>
            <w:vAlign w:val="center"/>
            <w:hideMark/>
          </w:tcPr>
          <w:p w14:paraId="0F930C3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65.00</w:t>
            </w:r>
          </w:p>
        </w:tc>
        <w:tc>
          <w:tcPr>
            <w:tcW w:w="425" w:type="dxa"/>
            <w:vAlign w:val="center"/>
            <w:hideMark/>
          </w:tcPr>
          <w:p w14:paraId="174861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4ED2B08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713.0</w:t>
            </w:r>
          </w:p>
        </w:tc>
        <w:tc>
          <w:tcPr>
            <w:tcW w:w="709" w:type="dxa"/>
            <w:vAlign w:val="center"/>
            <w:hideMark/>
          </w:tcPr>
          <w:p w14:paraId="03CA99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115.00</w:t>
            </w:r>
          </w:p>
        </w:tc>
        <w:tc>
          <w:tcPr>
            <w:tcW w:w="709" w:type="dxa"/>
            <w:vAlign w:val="center"/>
            <w:hideMark/>
          </w:tcPr>
          <w:p w14:paraId="0E6D1D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-0.757</w:t>
            </w:r>
          </w:p>
        </w:tc>
        <w:tc>
          <w:tcPr>
            <w:tcW w:w="708" w:type="dxa"/>
            <w:vAlign w:val="center"/>
            <w:hideMark/>
          </w:tcPr>
          <w:p w14:paraId="0B07151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0.165</w:t>
            </w:r>
          </w:p>
        </w:tc>
        <w:tc>
          <w:tcPr>
            <w:tcW w:w="1134" w:type="dxa"/>
            <w:vAlign w:val="center"/>
            <w:hideMark/>
          </w:tcPr>
          <w:p w14:paraId="29C1A14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attent.</w:t>
            </w:r>
          </w:p>
        </w:tc>
        <w:tc>
          <w:tcPr>
            <w:tcW w:w="575" w:type="dxa"/>
            <w:vAlign w:val="center"/>
            <w:hideMark/>
          </w:tcPr>
          <w:p w14:paraId="0453D2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1EAEAA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2DCBC4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7D4AAE3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350A4C7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w:t>
            </w:r>
          </w:p>
        </w:tc>
        <w:tc>
          <w:tcPr>
            <w:tcW w:w="709" w:type="dxa"/>
            <w:vAlign w:val="center"/>
            <w:hideMark/>
          </w:tcPr>
          <w:p w14:paraId="6724855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F1D1E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20EAD388" w14:textId="77777777" w:rsidTr="597CA3C0">
        <w:trPr>
          <w:cantSplit/>
          <w:trHeight w:val="302"/>
        </w:trPr>
        <w:tc>
          <w:tcPr>
            <w:tcW w:w="426" w:type="dxa"/>
            <w:vAlign w:val="center"/>
            <w:hideMark/>
          </w:tcPr>
          <w:p w14:paraId="724A80C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425" w:type="dxa"/>
            <w:vAlign w:val="center"/>
            <w:hideMark/>
          </w:tcPr>
          <w:p w14:paraId="2F3B3B5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214</w:t>
            </w:r>
          </w:p>
        </w:tc>
        <w:tc>
          <w:tcPr>
            <w:tcW w:w="992" w:type="dxa"/>
            <w:vAlign w:val="center"/>
            <w:hideMark/>
          </w:tcPr>
          <w:p w14:paraId="0E606BE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Yang et al. (2021)</w:t>
            </w:r>
          </w:p>
        </w:tc>
        <w:tc>
          <w:tcPr>
            <w:tcW w:w="709" w:type="dxa"/>
            <w:vAlign w:val="center"/>
            <w:hideMark/>
          </w:tcPr>
          <w:p w14:paraId="241905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2021</w:t>
            </w:r>
          </w:p>
        </w:tc>
        <w:tc>
          <w:tcPr>
            <w:tcW w:w="567" w:type="dxa"/>
            <w:noWrap/>
            <w:vAlign w:val="center"/>
            <w:hideMark/>
          </w:tcPr>
          <w:p w14:paraId="6EE6153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0BC86C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2301853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0C60DCB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8" w:type="dxa"/>
            <w:vAlign w:val="center"/>
            <w:hideMark/>
          </w:tcPr>
          <w:p w14:paraId="7B00E9E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906.00</w:t>
            </w:r>
          </w:p>
        </w:tc>
        <w:tc>
          <w:tcPr>
            <w:tcW w:w="709" w:type="dxa"/>
            <w:vAlign w:val="center"/>
            <w:hideMark/>
          </w:tcPr>
          <w:p w14:paraId="6D19C89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106.00</w:t>
            </w:r>
          </w:p>
        </w:tc>
        <w:tc>
          <w:tcPr>
            <w:tcW w:w="425" w:type="dxa"/>
            <w:vAlign w:val="center"/>
            <w:hideMark/>
          </w:tcPr>
          <w:p w14:paraId="113201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709" w:type="dxa"/>
            <w:vAlign w:val="center"/>
            <w:hideMark/>
          </w:tcPr>
          <w:p w14:paraId="466BD80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802.0</w:t>
            </w:r>
          </w:p>
        </w:tc>
        <w:tc>
          <w:tcPr>
            <w:tcW w:w="709" w:type="dxa"/>
            <w:vAlign w:val="center"/>
            <w:hideMark/>
          </w:tcPr>
          <w:p w14:paraId="324C67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117.00</w:t>
            </w:r>
          </w:p>
        </w:tc>
        <w:tc>
          <w:tcPr>
            <w:tcW w:w="709" w:type="dxa"/>
            <w:vAlign w:val="center"/>
            <w:hideMark/>
          </w:tcPr>
          <w:p w14:paraId="382D7D9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-0.902</w:t>
            </w:r>
          </w:p>
        </w:tc>
        <w:tc>
          <w:tcPr>
            <w:tcW w:w="708" w:type="dxa"/>
            <w:vAlign w:val="center"/>
            <w:hideMark/>
          </w:tcPr>
          <w:p w14:paraId="4437DCE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0.169</w:t>
            </w:r>
          </w:p>
        </w:tc>
        <w:tc>
          <w:tcPr>
            <w:tcW w:w="1134" w:type="dxa"/>
            <w:vAlign w:val="center"/>
            <w:hideMark/>
          </w:tcPr>
          <w:p w14:paraId="2E21611B"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cog. flex.</w:t>
            </w:r>
          </w:p>
        </w:tc>
        <w:tc>
          <w:tcPr>
            <w:tcW w:w="575" w:type="dxa"/>
            <w:vAlign w:val="center"/>
            <w:hideMark/>
          </w:tcPr>
          <w:p w14:paraId="5197199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r.-m.</w:t>
            </w:r>
          </w:p>
        </w:tc>
        <w:tc>
          <w:tcPr>
            <w:tcW w:w="496" w:type="dxa"/>
            <w:vAlign w:val="center"/>
            <w:hideMark/>
          </w:tcPr>
          <w:p w14:paraId="2CBD3BA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13</w:t>
            </w:r>
          </w:p>
        </w:tc>
        <w:tc>
          <w:tcPr>
            <w:tcW w:w="630" w:type="dxa"/>
            <w:noWrap/>
            <w:vAlign w:val="center"/>
            <w:hideMark/>
          </w:tcPr>
          <w:p w14:paraId="72A5427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39.62</w:t>
            </w:r>
          </w:p>
        </w:tc>
        <w:tc>
          <w:tcPr>
            <w:tcW w:w="709" w:type="dxa"/>
            <w:noWrap/>
            <w:vAlign w:val="center"/>
            <w:hideMark/>
          </w:tcPr>
          <w:p w14:paraId="48F2B0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24.8</w:t>
            </w:r>
          </w:p>
        </w:tc>
        <w:tc>
          <w:tcPr>
            <w:tcW w:w="709" w:type="dxa"/>
            <w:noWrap/>
            <w:vAlign w:val="center"/>
            <w:hideMark/>
          </w:tcPr>
          <w:p w14:paraId="216296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w:t>
            </w:r>
          </w:p>
        </w:tc>
        <w:tc>
          <w:tcPr>
            <w:tcW w:w="709" w:type="dxa"/>
            <w:vAlign w:val="center"/>
            <w:hideMark/>
          </w:tcPr>
          <w:p w14:paraId="5E3A30E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971E1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none</w:t>
            </w:r>
          </w:p>
        </w:tc>
      </w:tr>
      <w:tr w:rsidR="005E76A8" w:rsidRPr="001A60A5" w14:paraId="6FDB759B" w14:textId="77777777" w:rsidTr="597CA3C0">
        <w:trPr>
          <w:cantSplit/>
          <w:trHeight w:val="302"/>
        </w:trPr>
        <w:tc>
          <w:tcPr>
            <w:tcW w:w="426" w:type="dxa"/>
            <w:vAlign w:val="center"/>
            <w:hideMark/>
          </w:tcPr>
          <w:p w14:paraId="6BC1D8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64</w:t>
            </w:r>
          </w:p>
        </w:tc>
        <w:tc>
          <w:tcPr>
            <w:tcW w:w="425" w:type="dxa"/>
            <w:vAlign w:val="center"/>
            <w:hideMark/>
          </w:tcPr>
          <w:p w14:paraId="06A16D1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215</w:t>
            </w:r>
          </w:p>
        </w:tc>
        <w:tc>
          <w:tcPr>
            <w:tcW w:w="992" w:type="dxa"/>
            <w:vAlign w:val="center"/>
            <w:hideMark/>
          </w:tcPr>
          <w:p w14:paraId="79E3C17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Yousuf et al. (2018)</w:t>
            </w:r>
          </w:p>
        </w:tc>
        <w:tc>
          <w:tcPr>
            <w:tcW w:w="709" w:type="dxa"/>
            <w:vAlign w:val="center"/>
            <w:hideMark/>
          </w:tcPr>
          <w:p w14:paraId="3182849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772681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1B4F99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708" w:type="dxa"/>
            <w:vAlign w:val="center"/>
            <w:hideMark/>
          </w:tcPr>
          <w:p w14:paraId="57BEBF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426" w:type="dxa"/>
            <w:vAlign w:val="center"/>
            <w:hideMark/>
          </w:tcPr>
          <w:p w14:paraId="4BBD9D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8" w:type="dxa"/>
            <w:vAlign w:val="center"/>
            <w:hideMark/>
          </w:tcPr>
          <w:p w14:paraId="444B52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716.00</w:t>
            </w:r>
          </w:p>
        </w:tc>
        <w:tc>
          <w:tcPr>
            <w:tcW w:w="709" w:type="dxa"/>
            <w:vAlign w:val="center"/>
            <w:hideMark/>
          </w:tcPr>
          <w:p w14:paraId="18B278A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47.00</w:t>
            </w:r>
          </w:p>
        </w:tc>
        <w:tc>
          <w:tcPr>
            <w:tcW w:w="425" w:type="dxa"/>
            <w:vAlign w:val="center"/>
            <w:hideMark/>
          </w:tcPr>
          <w:p w14:paraId="11CB5D8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26</w:t>
            </w:r>
          </w:p>
        </w:tc>
        <w:tc>
          <w:tcPr>
            <w:tcW w:w="709" w:type="dxa"/>
            <w:vAlign w:val="center"/>
            <w:hideMark/>
          </w:tcPr>
          <w:p w14:paraId="41D0137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727.0</w:t>
            </w:r>
          </w:p>
        </w:tc>
        <w:tc>
          <w:tcPr>
            <w:tcW w:w="709" w:type="dxa"/>
            <w:vAlign w:val="center"/>
            <w:hideMark/>
          </w:tcPr>
          <w:p w14:paraId="66873C4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54.00</w:t>
            </w:r>
          </w:p>
        </w:tc>
        <w:tc>
          <w:tcPr>
            <w:tcW w:w="709" w:type="dxa"/>
            <w:vAlign w:val="center"/>
            <w:hideMark/>
          </w:tcPr>
          <w:p w14:paraId="6D215D2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0.214</w:t>
            </w:r>
          </w:p>
        </w:tc>
        <w:tc>
          <w:tcPr>
            <w:tcW w:w="708" w:type="dxa"/>
            <w:vAlign w:val="center"/>
            <w:hideMark/>
          </w:tcPr>
          <w:p w14:paraId="33FF21F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0.077</w:t>
            </w:r>
          </w:p>
        </w:tc>
        <w:tc>
          <w:tcPr>
            <w:tcW w:w="1134" w:type="dxa"/>
            <w:vAlign w:val="center"/>
            <w:hideMark/>
          </w:tcPr>
          <w:p w14:paraId="5DC7E71C" w14:textId="77777777" w:rsidR="001A60A5" w:rsidRPr="001A60A5" w:rsidRDefault="2222C401" w:rsidP="597CA3C0">
            <w:pPr>
              <w:shd w:val="clear" w:color="auto" w:fill="auto"/>
              <w:spacing w:before="0" w:after="0" w:line="240" w:lineRule="auto"/>
              <w:jc w:val="center"/>
              <w:rPr>
                <w:color w:val="000000" w:themeColor="text1"/>
                <w:sz w:val="18"/>
                <w:szCs w:val="18"/>
                <w:lang w:val="en-US"/>
              </w:rPr>
            </w:pPr>
            <w:r w:rsidRPr="597CA3C0">
              <w:rPr>
                <w:color w:val="000000" w:themeColor="text1"/>
                <w:sz w:val="18"/>
                <w:szCs w:val="18"/>
                <w:lang w:val="en-US"/>
              </w:rPr>
              <w:t>l.-t. mem.</w:t>
            </w:r>
          </w:p>
        </w:tc>
        <w:tc>
          <w:tcPr>
            <w:tcW w:w="575" w:type="dxa"/>
            <w:vAlign w:val="center"/>
            <w:hideMark/>
          </w:tcPr>
          <w:p w14:paraId="58FA1535"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D0C6BA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w:t>
            </w:r>
          </w:p>
        </w:tc>
        <w:tc>
          <w:tcPr>
            <w:tcW w:w="630" w:type="dxa"/>
            <w:noWrap/>
            <w:vAlign w:val="center"/>
            <w:hideMark/>
          </w:tcPr>
          <w:p w14:paraId="308A672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23.65</w:t>
            </w:r>
          </w:p>
        </w:tc>
        <w:tc>
          <w:tcPr>
            <w:tcW w:w="709" w:type="dxa"/>
            <w:noWrap/>
            <w:vAlign w:val="center"/>
            <w:hideMark/>
          </w:tcPr>
          <w:p w14:paraId="48A4A86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23.34</w:t>
            </w:r>
          </w:p>
        </w:tc>
        <w:tc>
          <w:tcPr>
            <w:tcW w:w="709" w:type="dxa"/>
            <w:noWrap/>
            <w:vAlign w:val="center"/>
            <w:hideMark/>
          </w:tcPr>
          <w:p w14:paraId="6FDC36D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w:t>
            </w:r>
          </w:p>
        </w:tc>
        <w:tc>
          <w:tcPr>
            <w:tcW w:w="709" w:type="dxa"/>
            <w:vAlign w:val="center"/>
            <w:hideMark/>
          </w:tcPr>
          <w:p w14:paraId="6E312A1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F2815D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neutr. contr.</w:t>
            </w:r>
          </w:p>
        </w:tc>
      </w:tr>
      <w:tr w:rsidR="005E76A8" w:rsidRPr="001A60A5" w14:paraId="0DD5ADFD" w14:textId="77777777" w:rsidTr="597CA3C0">
        <w:trPr>
          <w:cantSplit/>
          <w:trHeight w:val="302"/>
        </w:trPr>
        <w:tc>
          <w:tcPr>
            <w:tcW w:w="426" w:type="dxa"/>
            <w:vAlign w:val="center"/>
            <w:hideMark/>
          </w:tcPr>
          <w:p w14:paraId="513BAFA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65</w:t>
            </w:r>
          </w:p>
        </w:tc>
        <w:tc>
          <w:tcPr>
            <w:tcW w:w="425" w:type="dxa"/>
            <w:vAlign w:val="center"/>
            <w:hideMark/>
          </w:tcPr>
          <w:p w14:paraId="79CF36C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216</w:t>
            </w:r>
          </w:p>
        </w:tc>
        <w:tc>
          <w:tcPr>
            <w:tcW w:w="992" w:type="dxa"/>
            <w:vAlign w:val="center"/>
            <w:hideMark/>
          </w:tcPr>
          <w:p w14:paraId="1D7502E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(2018a).1</w:t>
            </w:r>
          </w:p>
        </w:tc>
        <w:tc>
          <w:tcPr>
            <w:tcW w:w="709" w:type="dxa"/>
            <w:vAlign w:val="center"/>
            <w:hideMark/>
          </w:tcPr>
          <w:p w14:paraId="2CFC270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60717D8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709" w:type="dxa"/>
            <w:vAlign w:val="center"/>
            <w:hideMark/>
          </w:tcPr>
          <w:p w14:paraId="7CEA4D6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3A9728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569C027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28</w:t>
            </w:r>
          </w:p>
        </w:tc>
        <w:tc>
          <w:tcPr>
            <w:tcW w:w="708" w:type="dxa"/>
            <w:vAlign w:val="center"/>
            <w:hideMark/>
          </w:tcPr>
          <w:p w14:paraId="3A1712A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2345E5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4E136A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35</w:t>
            </w:r>
          </w:p>
        </w:tc>
        <w:tc>
          <w:tcPr>
            <w:tcW w:w="709" w:type="dxa"/>
            <w:vAlign w:val="center"/>
            <w:hideMark/>
          </w:tcPr>
          <w:p w14:paraId="59D91F2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98D53F0"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DDA1B8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-0.052</w:t>
            </w:r>
          </w:p>
        </w:tc>
        <w:tc>
          <w:tcPr>
            <w:tcW w:w="708" w:type="dxa"/>
            <w:vAlign w:val="center"/>
            <w:hideMark/>
          </w:tcPr>
          <w:p w14:paraId="735F78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1134" w:type="dxa"/>
            <w:vAlign w:val="center"/>
            <w:hideMark/>
          </w:tcPr>
          <w:p w14:paraId="30B1656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208C75B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478DB28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63</w:t>
            </w:r>
          </w:p>
        </w:tc>
        <w:tc>
          <w:tcPr>
            <w:tcW w:w="630" w:type="dxa"/>
            <w:noWrap/>
            <w:vAlign w:val="center"/>
            <w:hideMark/>
          </w:tcPr>
          <w:p w14:paraId="2206708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22.98</w:t>
            </w:r>
          </w:p>
        </w:tc>
        <w:tc>
          <w:tcPr>
            <w:tcW w:w="709" w:type="dxa"/>
            <w:noWrap/>
            <w:vAlign w:val="center"/>
            <w:hideMark/>
          </w:tcPr>
          <w:p w14:paraId="6C16FD0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8F69CA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37E5D1F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6B5F71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426B3A4B" w14:textId="77777777" w:rsidTr="597CA3C0">
        <w:trPr>
          <w:cantSplit/>
          <w:trHeight w:val="302"/>
        </w:trPr>
        <w:tc>
          <w:tcPr>
            <w:tcW w:w="426" w:type="dxa"/>
            <w:vAlign w:val="center"/>
            <w:hideMark/>
          </w:tcPr>
          <w:p w14:paraId="59807AF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66</w:t>
            </w:r>
          </w:p>
        </w:tc>
        <w:tc>
          <w:tcPr>
            <w:tcW w:w="425" w:type="dxa"/>
            <w:vAlign w:val="center"/>
            <w:hideMark/>
          </w:tcPr>
          <w:p w14:paraId="30F9DDC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217</w:t>
            </w:r>
          </w:p>
        </w:tc>
        <w:tc>
          <w:tcPr>
            <w:tcW w:w="992" w:type="dxa"/>
            <w:vAlign w:val="center"/>
            <w:hideMark/>
          </w:tcPr>
          <w:p w14:paraId="7CBCD2EE"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(2018a).2</w:t>
            </w:r>
          </w:p>
        </w:tc>
        <w:tc>
          <w:tcPr>
            <w:tcW w:w="709" w:type="dxa"/>
            <w:vAlign w:val="center"/>
            <w:hideMark/>
          </w:tcPr>
          <w:p w14:paraId="72F4FFE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3C0A1C1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w:t>
            </w:r>
          </w:p>
        </w:tc>
        <w:tc>
          <w:tcPr>
            <w:tcW w:w="709" w:type="dxa"/>
            <w:vAlign w:val="center"/>
            <w:hideMark/>
          </w:tcPr>
          <w:p w14:paraId="6AE513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71391B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36D15EE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w:t>
            </w:r>
          </w:p>
        </w:tc>
        <w:tc>
          <w:tcPr>
            <w:tcW w:w="708" w:type="dxa"/>
            <w:vAlign w:val="center"/>
            <w:hideMark/>
          </w:tcPr>
          <w:p w14:paraId="1933AA0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6E0D9E2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1B7974C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77</w:t>
            </w:r>
          </w:p>
        </w:tc>
        <w:tc>
          <w:tcPr>
            <w:tcW w:w="709" w:type="dxa"/>
            <w:vAlign w:val="center"/>
            <w:hideMark/>
          </w:tcPr>
          <w:p w14:paraId="1D81765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AA6D4F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D44888E"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-0.092</w:t>
            </w:r>
          </w:p>
        </w:tc>
        <w:tc>
          <w:tcPr>
            <w:tcW w:w="708" w:type="dxa"/>
            <w:vAlign w:val="center"/>
            <w:hideMark/>
          </w:tcPr>
          <w:p w14:paraId="0937895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0.067</w:t>
            </w:r>
          </w:p>
        </w:tc>
        <w:tc>
          <w:tcPr>
            <w:tcW w:w="1134" w:type="dxa"/>
            <w:vAlign w:val="center"/>
            <w:hideMark/>
          </w:tcPr>
          <w:p w14:paraId="329D0C6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4DF1829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452AC287"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1475845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23.36</w:t>
            </w:r>
          </w:p>
        </w:tc>
        <w:tc>
          <w:tcPr>
            <w:tcW w:w="709" w:type="dxa"/>
            <w:noWrap/>
            <w:vAlign w:val="center"/>
            <w:hideMark/>
          </w:tcPr>
          <w:p w14:paraId="7B61F80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87443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1F57696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7774444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00B8E657" w14:textId="77777777" w:rsidTr="597CA3C0">
        <w:trPr>
          <w:cantSplit/>
          <w:trHeight w:val="302"/>
        </w:trPr>
        <w:tc>
          <w:tcPr>
            <w:tcW w:w="426" w:type="dxa"/>
            <w:vAlign w:val="center"/>
            <w:hideMark/>
          </w:tcPr>
          <w:p w14:paraId="26A830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lastRenderedPageBreak/>
              <w:t>67</w:t>
            </w:r>
          </w:p>
        </w:tc>
        <w:tc>
          <w:tcPr>
            <w:tcW w:w="425" w:type="dxa"/>
            <w:vAlign w:val="center"/>
            <w:hideMark/>
          </w:tcPr>
          <w:p w14:paraId="1D5C75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218</w:t>
            </w:r>
          </w:p>
        </w:tc>
        <w:tc>
          <w:tcPr>
            <w:tcW w:w="992" w:type="dxa"/>
            <w:vAlign w:val="center"/>
            <w:hideMark/>
          </w:tcPr>
          <w:p w14:paraId="7F1D6A36"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(2018b).1</w:t>
            </w:r>
          </w:p>
        </w:tc>
        <w:tc>
          <w:tcPr>
            <w:tcW w:w="709" w:type="dxa"/>
            <w:vAlign w:val="center"/>
            <w:hideMark/>
          </w:tcPr>
          <w:p w14:paraId="26808D4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2CB9D48F"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709" w:type="dxa"/>
            <w:vAlign w:val="center"/>
            <w:hideMark/>
          </w:tcPr>
          <w:p w14:paraId="701C490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0829FAD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D88E29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708" w:type="dxa"/>
            <w:vAlign w:val="center"/>
            <w:hideMark/>
          </w:tcPr>
          <w:p w14:paraId="1769CEE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133BDD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49071BA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709" w:type="dxa"/>
            <w:vAlign w:val="center"/>
            <w:hideMark/>
          </w:tcPr>
          <w:p w14:paraId="30BDA0A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75C7FFB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4AA681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0.703</w:t>
            </w:r>
          </w:p>
        </w:tc>
        <w:tc>
          <w:tcPr>
            <w:tcW w:w="708" w:type="dxa"/>
            <w:vAlign w:val="center"/>
            <w:hideMark/>
          </w:tcPr>
          <w:p w14:paraId="686865B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0.125</w:t>
            </w:r>
          </w:p>
        </w:tc>
        <w:tc>
          <w:tcPr>
            <w:tcW w:w="1134" w:type="dxa"/>
            <w:vAlign w:val="center"/>
            <w:hideMark/>
          </w:tcPr>
          <w:p w14:paraId="08130722"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5D055B2C"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31878D3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27</w:t>
            </w:r>
          </w:p>
        </w:tc>
        <w:tc>
          <w:tcPr>
            <w:tcW w:w="630" w:type="dxa"/>
            <w:noWrap/>
            <w:vAlign w:val="center"/>
            <w:hideMark/>
          </w:tcPr>
          <w:p w14:paraId="38403AF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24.31</w:t>
            </w:r>
          </w:p>
        </w:tc>
        <w:tc>
          <w:tcPr>
            <w:tcW w:w="709" w:type="dxa"/>
            <w:noWrap/>
            <w:vAlign w:val="center"/>
            <w:hideMark/>
          </w:tcPr>
          <w:p w14:paraId="1323B98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5C90492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26542FD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06BC4BE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67B2BD9F" w14:textId="77777777" w:rsidTr="597CA3C0">
        <w:trPr>
          <w:cantSplit/>
          <w:trHeight w:val="302"/>
        </w:trPr>
        <w:tc>
          <w:tcPr>
            <w:tcW w:w="426" w:type="dxa"/>
            <w:vAlign w:val="center"/>
            <w:hideMark/>
          </w:tcPr>
          <w:p w14:paraId="506950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425" w:type="dxa"/>
            <w:vAlign w:val="center"/>
            <w:hideMark/>
          </w:tcPr>
          <w:p w14:paraId="732FEDC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219</w:t>
            </w:r>
          </w:p>
        </w:tc>
        <w:tc>
          <w:tcPr>
            <w:tcW w:w="992" w:type="dxa"/>
            <w:vAlign w:val="center"/>
            <w:hideMark/>
          </w:tcPr>
          <w:p w14:paraId="10C1599D"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(2018b).2</w:t>
            </w:r>
          </w:p>
        </w:tc>
        <w:tc>
          <w:tcPr>
            <w:tcW w:w="709" w:type="dxa"/>
            <w:vAlign w:val="center"/>
            <w:hideMark/>
          </w:tcPr>
          <w:p w14:paraId="6497949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2018</w:t>
            </w:r>
          </w:p>
        </w:tc>
        <w:tc>
          <w:tcPr>
            <w:tcW w:w="567" w:type="dxa"/>
            <w:noWrap/>
            <w:vAlign w:val="center"/>
            <w:hideMark/>
          </w:tcPr>
          <w:p w14:paraId="262CDD7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2239124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027FAEF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76762B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8" w:type="dxa"/>
            <w:vAlign w:val="center"/>
            <w:hideMark/>
          </w:tcPr>
          <w:p w14:paraId="5443CAE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7CC9D9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0FC7A71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68</w:t>
            </w:r>
          </w:p>
        </w:tc>
        <w:tc>
          <w:tcPr>
            <w:tcW w:w="709" w:type="dxa"/>
            <w:vAlign w:val="center"/>
            <w:hideMark/>
          </w:tcPr>
          <w:p w14:paraId="7961FE6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F68FE6C"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9F542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0.311</w:t>
            </w:r>
          </w:p>
        </w:tc>
        <w:tc>
          <w:tcPr>
            <w:tcW w:w="708" w:type="dxa"/>
            <w:vAlign w:val="center"/>
            <w:hideMark/>
          </w:tcPr>
          <w:p w14:paraId="110FF2C9"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0.119</w:t>
            </w:r>
          </w:p>
        </w:tc>
        <w:tc>
          <w:tcPr>
            <w:tcW w:w="1134" w:type="dxa"/>
            <w:vAlign w:val="center"/>
            <w:hideMark/>
          </w:tcPr>
          <w:p w14:paraId="2BE1D3B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11843DB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94089B2"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5BEF40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23.84</w:t>
            </w:r>
          </w:p>
        </w:tc>
        <w:tc>
          <w:tcPr>
            <w:tcW w:w="709" w:type="dxa"/>
            <w:noWrap/>
            <w:vAlign w:val="center"/>
            <w:hideMark/>
          </w:tcPr>
          <w:p w14:paraId="049B17C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4CEBBF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0B21508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181B3AF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360E21A5" w14:textId="77777777" w:rsidTr="597CA3C0">
        <w:trPr>
          <w:cantSplit/>
          <w:trHeight w:val="302"/>
        </w:trPr>
        <w:tc>
          <w:tcPr>
            <w:tcW w:w="426" w:type="dxa"/>
            <w:vAlign w:val="center"/>
            <w:hideMark/>
          </w:tcPr>
          <w:p w14:paraId="4F21621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69</w:t>
            </w:r>
          </w:p>
        </w:tc>
        <w:tc>
          <w:tcPr>
            <w:tcW w:w="425" w:type="dxa"/>
            <w:vAlign w:val="center"/>
            <w:hideMark/>
          </w:tcPr>
          <w:p w14:paraId="4EBBEFD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220</w:t>
            </w:r>
          </w:p>
        </w:tc>
        <w:tc>
          <w:tcPr>
            <w:tcW w:w="992" w:type="dxa"/>
            <w:vAlign w:val="center"/>
            <w:hideMark/>
          </w:tcPr>
          <w:p w14:paraId="1AEC8710"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(2020).1</w:t>
            </w:r>
          </w:p>
        </w:tc>
        <w:tc>
          <w:tcPr>
            <w:tcW w:w="709" w:type="dxa"/>
            <w:vAlign w:val="center"/>
            <w:hideMark/>
          </w:tcPr>
          <w:p w14:paraId="7F062BA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2AC4AFE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w:t>
            </w:r>
          </w:p>
        </w:tc>
        <w:tc>
          <w:tcPr>
            <w:tcW w:w="709" w:type="dxa"/>
            <w:vAlign w:val="center"/>
            <w:hideMark/>
          </w:tcPr>
          <w:p w14:paraId="569C36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1DA74E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74C427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41</w:t>
            </w:r>
          </w:p>
        </w:tc>
        <w:tc>
          <w:tcPr>
            <w:tcW w:w="708" w:type="dxa"/>
            <w:vAlign w:val="center"/>
            <w:hideMark/>
          </w:tcPr>
          <w:p w14:paraId="24238258"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14C429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65A42FF0"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45</w:t>
            </w:r>
          </w:p>
        </w:tc>
        <w:tc>
          <w:tcPr>
            <w:tcW w:w="709" w:type="dxa"/>
            <w:vAlign w:val="center"/>
            <w:hideMark/>
          </w:tcPr>
          <w:p w14:paraId="66CFFF2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47C4EDD"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3FEA4A0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0.802</w:t>
            </w:r>
          </w:p>
        </w:tc>
        <w:tc>
          <w:tcPr>
            <w:tcW w:w="708" w:type="dxa"/>
            <w:vAlign w:val="center"/>
            <w:hideMark/>
          </w:tcPr>
          <w:p w14:paraId="1A25DA6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0.128</w:t>
            </w:r>
          </w:p>
        </w:tc>
        <w:tc>
          <w:tcPr>
            <w:tcW w:w="1134" w:type="dxa"/>
            <w:vAlign w:val="center"/>
            <w:hideMark/>
          </w:tcPr>
          <w:p w14:paraId="3938C403"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51C4871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b. s.</w:t>
            </w:r>
          </w:p>
        </w:tc>
        <w:tc>
          <w:tcPr>
            <w:tcW w:w="496" w:type="dxa"/>
            <w:vAlign w:val="center"/>
            <w:hideMark/>
          </w:tcPr>
          <w:p w14:paraId="7B7EB18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86</w:t>
            </w:r>
          </w:p>
        </w:tc>
        <w:tc>
          <w:tcPr>
            <w:tcW w:w="630" w:type="dxa"/>
            <w:noWrap/>
            <w:vAlign w:val="center"/>
            <w:hideMark/>
          </w:tcPr>
          <w:p w14:paraId="466D68C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23.29</w:t>
            </w:r>
          </w:p>
        </w:tc>
        <w:tc>
          <w:tcPr>
            <w:tcW w:w="709" w:type="dxa"/>
            <w:noWrap/>
            <w:vAlign w:val="center"/>
            <w:hideMark/>
          </w:tcPr>
          <w:p w14:paraId="6E5960F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5E92F2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0DC1F1B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64629C2C"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12C5DB72" w14:textId="77777777" w:rsidTr="597CA3C0">
        <w:trPr>
          <w:cantSplit/>
          <w:trHeight w:val="302"/>
        </w:trPr>
        <w:tc>
          <w:tcPr>
            <w:tcW w:w="426" w:type="dxa"/>
            <w:vAlign w:val="center"/>
            <w:hideMark/>
          </w:tcPr>
          <w:p w14:paraId="572D92B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70</w:t>
            </w:r>
          </w:p>
        </w:tc>
        <w:tc>
          <w:tcPr>
            <w:tcW w:w="425" w:type="dxa"/>
            <w:vAlign w:val="center"/>
            <w:hideMark/>
          </w:tcPr>
          <w:p w14:paraId="0A62D6F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221</w:t>
            </w:r>
          </w:p>
        </w:tc>
        <w:tc>
          <w:tcPr>
            <w:tcW w:w="992" w:type="dxa"/>
            <w:vAlign w:val="center"/>
            <w:hideMark/>
          </w:tcPr>
          <w:p w14:paraId="0CDDA31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(2020).2</w:t>
            </w:r>
          </w:p>
        </w:tc>
        <w:tc>
          <w:tcPr>
            <w:tcW w:w="709" w:type="dxa"/>
            <w:vAlign w:val="center"/>
            <w:hideMark/>
          </w:tcPr>
          <w:p w14:paraId="2DC574C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0B1DD9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1330A9B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CEC2FCB"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1BF255D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8" w:type="dxa"/>
            <w:vAlign w:val="center"/>
            <w:hideMark/>
          </w:tcPr>
          <w:p w14:paraId="3AD2E8F3"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83F8AB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48B88F07"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56</w:t>
            </w:r>
          </w:p>
        </w:tc>
        <w:tc>
          <w:tcPr>
            <w:tcW w:w="709" w:type="dxa"/>
            <w:vAlign w:val="center"/>
            <w:hideMark/>
          </w:tcPr>
          <w:p w14:paraId="6B53DA8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0AF2745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1265C94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0.899</w:t>
            </w:r>
          </w:p>
        </w:tc>
        <w:tc>
          <w:tcPr>
            <w:tcW w:w="708" w:type="dxa"/>
            <w:vAlign w:val="center"/>
            <w:hideMark/>
          </w:tcPr>
          <w:p w14:paraId="65E69D6D"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0.130</w:t>
            </w:r>
          </w:p>
        </w:tc>
        <w:tc>
          <w:tcPr>
            <w:tcW w:w="1134" w:type="dxa"/>
            <w:vAlign w:val="center"/>
            <w:hideMark/>
          </w:tcPr>
          <w:p w14:paraId="5B323E21"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31866888"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0C64FC8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630" w:type="dxa"/>
            <w:noWrap/>
            <w:vAlign w:val="center"/>
            <w:hideMark/>
          </w:tcPr>
          <w:p w14:paraId="1937A53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24.12</w:t>
            </w:r>
          </w:p>
        </w:tc>
        <w:tc>
          <w:tcPr>
            <w:tcW w:w="709" w:type="dxa"/>
            <w:noWrap/>
            <w:vAlign w:val="center"/>
            <w:hideMark/>
          </w:tcPr>
          <w:p w14:paraId="06C9622F"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76C851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7DEE96EB"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4520B4D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r w:rsidR="005E76A8" w:rsidRPr="001A60A5" w14:paraId="505F77AB" w14:textId="77777777" w:rsidTr="597CA3C0">
        <w:trPr>
          <w:cantSplit/>
          <w:trHeight w:val="302"/>
        </w:trPr>
        <w:tc>
          <w:tcPr>
            <w:tcW w:w="426" w:type="dxa"/>
            <w:vAlign w:val="center"/>
            <w:hideMark/>
          </w:tcPr>
          <w:p w14:paraId="4B80614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71</w:t>
            </w:r>
          </w:p>
        </w:tc>
        <w:tc>
          <w:tcPr>
            <w:tcW w:w="425" w:type="dxa"/>
            <w:vAlign w:val="center"/>
            <w:hideMark/>
          </w:tcPr>
          <w:p w14:paraId="171FE75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222</w:t>
            </w:r>
          </w:p>
        </w:tc>
        <w:tc>
          <w:tcPr>
            <w:tcW w:w="992" w:type="dxa"/>
            <w:vAlign w:val="center"/>
            <w:hideMark/>
          </w:tcPr>
          <w:p w14:paraId="3DFA9739"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Zitron-Emanuel &amp; Ganel (2020).3</w:t>
            </w:r>
          </w:p>
        </w:tc>
        <w:tc>
          <w:tcPr>
            <w:tcW w:w="709" w:type="dxa"/>
            <w:vAlign w:val="center"/>
            <w:hideMark/>
          </w:tcPr>
          <w:p w14:paraId="51883C6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2020</w:t>
            </w:r>
          </w:p>
        </w:tc>
        <w:tc>
          <w:tcPr>
            <w:tcW w:w="567" w:type="dxa"/>
            <w:noWrap/>
            <w:vAlign w:val="center"/>
            <w:hideMark/>
          </w:tcPr>
          <w:p w14:paraId="7281F4F6"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7E9F6E6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fasted</w:t>
            </w:r>
          </w:p>
        </w:tc>
        <w:tc>
          <w:tcPr>
            <w:tcW w:w="708" w:type="dxa"/>
            <w:vAlign w:val="center"/>
            <w:hideMark/>
          </w:tcPr>
          <w:p w14:paraId="455AB0E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fed</w:t>
            </w:r>
          </w:p>
        </w:tc>
        <w:tc>
          <w:tcPr>
            <w:tcW w:w="426" w:type="dxa"/>
            <w:vAlign w:val="center"/>
            <w:hideMark/>
          </w:tcPr>
          <w:p w14:paraId="43410E71"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8" w:type="dxa"/>
            <w:vAlign w:val="center"/>
            <w:hideMark/>
          </w:tcPr>
          <w:p w14:paraId="31D3E94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29AA3086"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425" w:type="dxa"/>
            <w:vAlign w:val="center"/>
            <w:hideMark/>
          </w:tcPr>
          <w:p w14:paraId="011460B2"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40</w:t>
            </w:r>
          </w:p>
        </w:tc>
        <w:tc>
          <w:tcPr>
            <w:tcW w:w="709" w:type="dxa"/>
            <w:vAlign w:val="center"/>
            <w:hideMark/>
          </w:tcPr>
          <w:p w14:paraId="05CE423E"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54CFF321"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vAlign w:val="center"/>
            <w:hideMark/>
          </w:tcPr>
          <w:p w14:paraId="48AF1D93"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0.464</w:t>
            </w:r>
          </w:p>
        </w:tc>
        <w:tc>
          <w:tcPr>
            <w:tcW w:w="708" w:type="dxa"/>
            <w:vAlign w:val="center"/>
            <w:hideMark/>
          </w:tcPr>
          <w:p w14:paraId="010E702A"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0.121</w:t>
            </w:r>
          </w:p>
        </w:tc>
        <w:tc>
          <w:tcPr>
            <w:tcW w:w="1134" w:type="dxa"/>
            <w:vAlign w:val="center"/>
            <w:hideMark/>
          </w:tcPr>
          <w:p w14:paraId="21F1B3F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percep.</w:t>
            </w:r>
          </w:p>
        </w:tc>
        <w:tc>
          <w:tcPr>
            <w:tcW w:w="575" w:type="dxa"/>
            <w:vAlign w:val="center"/>
            <w:hideMark/>
          </w:tcPr>
          <w:p w14:paraId="50926AEB" w14:textId="77777777" w:rsidR="001A60A5" w:rsidRPr="001A60A5" w:rsidRDefault="2222C401" w:rsidP="000EFF61">
            <w:pPr>
              <w:shd w:val="clear" w:color="auto" w:fill="auto"/>
              <w:spacing w:before="0" w:after="0" w:line="240" w:lineRule="auto"/>
              <w:jc w:val="center"/>
              <w:rPr>
                <w:color w:val="000000" w:themeColor="text1"/>
                <w:sz w:val="18"/>
                <w:szCs w:val="18"/>
                <w:lang w:val="en-US"/>
              </w:rPr>
            </w:pPr>
            <w:r w:rsidRPr="000EFF61">
              <w:rPr>
                <w:color w:val="000000" w:themeColor="text1"/>
                <w:sz w:val="18"/>
                <w:szCs w:val="18"/>
                <w:lang w:val="en-US"/>
              </w:rPr>
              <w:t>c.-o.</w:t>
            </w:r>
          </w:p>
        </w:tc>
        <w:tc>
          <w:tcPr>
            <w:tcW w:w="496" w:type="dxa"/>
            <w:vAlign w:val="center"/>
            <w:hideMark/>
          </w:tcPr>
          <w:p w14:paraId="1C1C8A5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22</w:t>
            </w:r>
          </w:p>
        </w:tc>
        <w:tc>
          <w:tcPr>
            <w:tcW w:w="630" w:type="dxa"/>
            <w:noWrap/>
            <w:vAlign w:val="center"/>
            <w:hideMark/>
          </w:tcPr>
          <w:p w14:paraId="0DF3AFA8"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23.95</w:t>
            </w:r>
          </w:p>
        </w:tc>
        <w:tc>
          <w:tcPr>
            <w:tcW w:w="709" w:type="dxa"/>
            <w:noWrap/>
            <w:vAlign w:val="center"/>
            <w:hideMark/>
          </w:tcPr>
          <w:p w14:paraId="58A66C2A"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709" w:type="dxa"/>
            <w:noWrap/>
            <w:vAlign w:val="center"/>
            <w:hideMark/>
          </w:tcPr>
          <w:p w14:paraId="03906094"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3</w:t>
            </w:r>
          </w:p>
        </w:tc>
        <w:tc>
          <w:tcPr>
            <w:tcW w:w="709" w:type="dxa"/>
            <w:vAlign w:val="center"/>
            <w:hideMark/>
          </w:tcPr>
          <w:p w14:paraId="54D5AEA9" w14:textId="77777777" w:rsidR="001A60A5" w:rsidRPr="001A60A5" w:rsidRDefault="001A60A5" w:rsidP="000EFF61">
            <w:pPr>
              <w:shd w:val="clear" w:color="auto" w:fill="auto"/>
              <w:spacing w:before="0" w:after="0" w:line="240" w:lineRule="auto"/>
              <w:jc w:val="center"/>
              <w:rPr>
                <w:color w:val="000000" w:themeColor="text1"/>
                <w:sz w:val="18"/>
                <w:szCs w:val="18"/>
              </w:rPr>
            </w:pPr>
          </w:p>
        </w:tc>
        <w:tc>
          <w:tcPr>
            <w:tcW w:w="1101" w:type="dxa"/>
            <w:noWrap/>
            <w:vAlign w:val="center"/>
            <w:hideMark/>
          </w:tcPr>
          <w:p w14:paraId="249A5945" w14:textId="77777777" w:rsidR="001A60A5" w:rsidRPr="001A60A5" w:rsidRDefault="2222C401" w:rsidP="000EFF61">
            <w:pPr>
              <w:shd w:val="clear" w:color="auto" w:fill="auto"/>
              <w:spacing w:before="0" w:after="0" w:line="240" w:lineRule="auto"/>
              <w:jc w:val="center"/>
              <w:rPr>
                <w:color w:val="000000" w:themeColor="text1"/>
                <w:sz w:val="18"/>
                <w:szCs w:val="18"/>
              </w:rPr>
            </w:pPr>
            <w:r w:rsidRPr="000EFF61">
              <w:rPr>
                <w:color w:val="000000" w:themeColor="text1"/>
                <w:sz w:val="18"/>
                <w:szCs w:val="18"/>
              </w:rPr>
              <w:t>only food</w:t>
            </w:r>
          </w:p>
        </w:tc>
      </w:tr>
    </w:tbl>
    <w:p w14:paraId="7D09DF80" w14:textId="25FF6F99" w:rsidR="0809AF13" w:rsidRDefault="1991F3E5" w:rsidP="4E014F58">
      <w:pPr>
        <w:shd w:val="clear" w:color="auto" w:fill="FFFFFF" w:themeFill="background1"/>
        <w:spacing w:line="480" w:lineRule="auto"/>
        <w:rPr>
          <w:lang w:val="en-US"/>
        </w:rPr>
      </w:pPr>
      <w:r w:rsidRPr="2844A586">
        <w:rPr>
          <w:i/>
          <w:iCs/>
          <w:lang w:val="en-US"/>
        </w:rPr>
        <w:t>Note</w:t>
      </w:r>
      <w:r w:rsidRPr="2844A586">
        <w:rPr>
          <w:lang w:val="en-US"/>
        </w:rPr>
        <w:t xml:space="preserve">: </w:t>
      </w:r>
      <w:r w:rsidR="5688AAC8" w:rsidRPr="2844A586">
        <w:rPr>
          <w:lang w:val="en-US"/>
        </w:rPr>
        <w:t xml:space="preserve">If no Mean and SD per group are reported, the estimate is based on t- or F-values. </w:t>
      </w:r>
      <w:r w:rsidR="3739E6D8" w:rsidRPr="2844A586">
        <w:rPr>
          <w:lang w:val="en-US"/>
        </w:rPr>
        <w:t xml:space="preserve">ES page abbreviations: </w:t>
      </w:r>
      <w:r w:rsidR="64589922" w:rsidRPr="2844A586">
        <w:rPr>
          <w:lang w:val="en-US"/>
        </w:rPr>
        <w:t xml:space="preserve">suppl. = the estimate was found in the Supplementary Material; </w:t>
      </w:r>
      <w:r w:rsidRPr="2844A586">
        <w:rPr>
          <w:lang w:val="en-US"/>
        </w:rPr>
        <w:t xml:space="preserve">Cognitive Domain abbreviations: attent. = attention, </w:t>
      </w:r>
      <w:r w:rsidR="4F025654" w:rsidRPr="2844A586">
        <w:rPr>
          <w:lang w:val="en-US"/>
        </w:rPr>
        <w:t xml:space="preserve">cog. flex. = cognitive flexibility, gen. exec. = general executive function, inhib. contr. = inhibiotry control, l.-t. mem. = long-term memory, </w:t>
      </w:r>
      <w:r w:rsidRPr="2844A586">
        <w:rPr>
          <w:lang w:val="en-US"/>
        </w:rPr>
        <w:t xml:space="preserve">percep. = perceptual </w:t>
      </w:r>
      <w:r w:rsidR="141EB5A1" w:rsidRPr="2844A586">
        <w:rPr>
          <w:lang w:val="en-US"/>
        </w:rPr>
        <w:t>accuracy, work</w:t>
      </w:r>
      <w:r w:rsidR="0B5599B9" w:rsidRPr="2844A586">
        <w:rPr>
          <w:lang w:val="en-US"/>
        </w:rPr>
        <w:t xml:space="preserve">. </w:t>
      </w:r>
      <w:r w:rsidR="4E3A0A42" w:rsidRPr="2844A586">
        <w:rPr>
          <w:lang w:val="en-US"/>
        </w:rPr>
        <w:t>m</w:t>
      </w:r>
      <w:r w:rsidR="0B5599B9" w:rsidRPr="2844A586">
        <w:rPr>
          <w:lang w:val="en-US"/>
        </w:rPr>
        <w:t>em. = working memory</w:t>
      </w:r>
      <w:r w:rsidR="434B76CE" w:rsidRPr="2844A586">
        <w:rPr>
          <w:lang w:val="en-US"/>
        </w:rPr>
        <w:t xml:space="preserve">; </w:t>
      </w:r>
      <w:r w:rsidR="4636EDD0" w:rsidRPr="2844A586">
        <w:rPr>
          <w:lang w:val="en-US"/>
        </w:rPr>
        <w:t xml:space="preserve">Study type abbreviations: </w:t>
      </w:r>
      <w:r w:rsidR="0909B3CE" w:rsidRPr="2844A586">
        <w:rPr>
          <w:lang w:val="en-US"/>
        </w:rPr>
        <w:t>b. s. = between subjects, c.-o. = cross-over, r.-m. = repeated-measures</w:t>
      </w:r>
      <w:r w:rsidR="4636EDD0" w:rsidRPr="2844A586">
        <w:rPr>
          <w:lang w:val="en-US"/>
        </w:rPr>
        <w:t xml:space="preserve">; </w:t>
      </w:r>
      <w:r w:rsidR="434B76CE" w:rsidRPr="2844A586">
        <w:rPr>
          <w:lang w:val="en-US"/>
        </w:rPr>
        <w:t>Use of food pictures</w:t>
      </w:r>
      <w:r w:rsidR="22443116" w:rsidRPr="2844A586">
        <w:rPr>
          <w:lang w:val="en-US"/>
        </w:rPr>
        <w:t xml:space="preserve"> abbreviations</w:t>
      </w:r>
      <w:r w:rsidR="434B76CE" w:rsidRPr="2844A586">
        <w:rPr>
          <w:lang w:val="en-US"/>
        </w:rPr>
        <w:t>: neutr. contr. = neutral control pictures used</w:t>
      </w:r>
      <w:r w:rsidR="27C3BE85" w:rsidRPr="2844A586">
        <w:rPr>
          <w:lang w:val="en-US"/>
        </w:rPr>
        <w:t>.</w:t>
      </w:r>
      <w:r w:rsidR="0B5599B9" w:rsidRPr="2844A586">
        <w:rPr>
          <w:lang w:val="en-US"/>
        </w:rPr>
        <w:t xml:space="preserve"> </w:t>
      </w:r>
    </w:p>
    <w:p w14:paraId="32F8F65E" w14:textId="75E6E4D3" w:rsidR="6686AA6F" w:rsidRDefault="6686AA6F">
      <w:r>
        <w:br w:type="page"/>
      </w:r>
    </w:p>
    <w:p w14:paraId="6A64E460" w14:textId="699CD42D" w:rsidR="5D2CD213" w:rsidRDefault="5D2CD213" w:rsidP="65D55AA5">
      <w:pPr>
        <w:rPr>
          <w:i/>
          <w:iCs/>
        </w:rPr>
      </w:pPr>
      <w:r w:rsidRPr="65D55AA5">
        <w:rPr>
          <w:b/>
          <w:bCs/>
        </w:rPr>
        <w:lastRenderedPageBreak/>
        <w:t>Table S</w:t>
      </w:r>
      <w:r w:rsidR="27677D12" w:rsidRPr="65D55AA5">
        <w:rPr>
          <w:b/>
          <w:bCs/>
        </w:rPr>
        <w:t>4</w:t>
      </w:r>
      <w:r w:rsidRPr="65D55AA5">
        <w:rPr>
          <w:b/>
          <w:bCs/>
        </w:rPr>
        <w:t>.</w:t>
      </w:r>
    </w:p>
    <w:p w14:paraId="1C3E4917" w14:textId="424AFFD6" w:rsidR="00497A03" w:rsidRDefault="32D9DD49" w:rsidP="000EFF61">
      <w:pPr>
        <w:rPr>
          <w:i/>
          <w:iCs/>
        </w:rPr>
      </w:pPr>
      <w:r w:rsidRPr="000EFF61">
        <w:rPr>
          <w:i/>
          <w:iCs/>
        </w:rPr>
        <w:t xml:space="preserve">Risk of Bias Assessment by Both Raters for </w:t>
      </w:r>
      <w:r w:rsidR="5D91B6DC" w:rsidRPr="000EFF61">
        <w:rPr>
          <w:i/>
          <w:iCs/>
        </w:rPr>
        <w:t>Between-Subjects Studies</w:t>
      </w:r>
    </w:p>
    <w:tbl>
      <w:tblPr>
        <w:tblW w:w="0" w:type="auto"/>
        <w:tblLayout w:type="fixed"/>
        <w:tblLook w:val="06A0" w:firstRow="1" w:lastRow="0" w:firstColumn="1" w:lastColumn="0" w:noHBand="1" w:noVBand="1"/>
      </w:tblPr>
      <w:tblGrid>
        <w:gridCol w:w="847"/>
        <w:gridCol w:w="8"/>
        <w:gridCol w:w="824"/>
        <w:gridCol w:w="33"/>
        <w:gridCol w:w="816"/>
        <w:gridCol w:w="29"/>
        <w:gridCol w:w="832"/>
        <w:gridCol w:w="12"/>
        <w:gridCol w:w="820"/>
        <w:gridCol w:w="24"/>
        <w:gridCol w:w="826"/>
        <w:gridCol w:w="29"/>
        <w:gridCol w:w="810"/>
        <w:gridCol w:w="34"/>
        <w:gridCol w:w="811"/>
        <w:gridCol w:w="33"/>
        <w:gridCol w:w="806"/>
        <w:gridCol w:w="50"/>
        <w:gridCol w:w="786"/>
        <w:gridCol w:w="58"/>
        <w:gridCol w:w="774"/>
        <w:gridCol w:w="70"/>
        <w:gridCol w:w="777"/>
        <w:gridCol w:w="87"/>
        <w:gridCol w:w="760"/>
        <w:gridCol w:w="96"/>
        <w:gridCol w:w="743"/>
        <w:gridCol w:w="119"/>
        <w:gridCol w:w="844"/>
        <w:gridCol w:w="23"/>
        <w:gridCol w:w="821"/>
        <w:gridCol w:w="18"/>
        <w:gridCol w:w="836"/>
        <w:gridCol w:w="15"/>
        <w:gridCol w:w="834"/>
      </w:tblGrid>
      <w:tr w:rsidR="000EFF61" w14:paraId="3FF8AB2F" w14:textId="77777777" w:rsidTr="000EFF61">
        <w:trPr>
          <w:gridAfter w:val="2"/>
          <w:wAfter w:w="849" w:type="dxa"/>
          <w:trHeight w:val="915"/>
        </w:trPr>
        <w:tc>
          <w:tcPr>
            <w:tcW w:w="855" w:type="dxa"/>
            <w:gridSpan w:val="2"/>
            <w:tcBorders>
              <w:top w:val="nil"/>
              <w:left w:val="nil"/>
              <w:bottom w:val="single" w:sz="4" w:space="0" w:color="000000" w:themeColor="text1"/>
              <w:right w:val="nil"/>
            </w:tcBorders>
            <w:tcMar>
              <w:top w:w="15" w:type="dxa"/>
              <w:left w:w="15" w:type="dxa"/>
              <w:right w:w="15" w:type="dxa"/>
            </w:tcMar>
            <w:vAlign w:val="bottom"/>
          </w:tcPr>
          <w:p w14:paraId="108B8525" w14:textId="10C8E22C" w:rsidR="000EFF61" w:rsidRDefault="000EFF61" w:rsidP="000EFF61">
            <w:pPr>
              <w:spacing w:before="0" w:after="0"/>
            </w:pPr>
            <w:r w:rsidRPr="000EFF61">
              <w:rPr>
                <w:color w:val="000000" w:themeColor="text1"/>
                <w:sz w:val="16"/>
                <w:szCs w:val="16"/>
              </w:rPr>
              <w:t>Assessor</w:t>
            </w:r>
          </w:p>
        </w:tc>
        <w:tc>
          <w:tcPr>
            <w:tcW w:w="857" w:type="dxa"/>
            <w:gridSpan w:val="2"/>
            <w:tcBorders>
              <w:top w:val="nil"/>
              <w:left w:val="nil"/>
              <w:bottom w:val="single" w:sz="4" w:space="0" w:color="000000" w:themeColor="text1"/>
              <w:right w:val="nil"/>
            </w:tcBorders>
            <w:tcMar>
              <w:top w:w="15" w:type="dxa"/>
              <w:left w:w="15" w:type="dxa"/>
              <w:right w:w="15" w:type="dxa"/>
            </w:tcMar>
            <w:vAlign w:val="bottom"/>
          </w:tcPr>
          <w:p w14:paraId="53F20048" w14:textId="70ED4AEA" w:rsidR="000EFF61" w:rsidRDefault="000EFF61" w:rsidP="000EFF61">
            <w:pPr>
              <w:spacing w:before="0" w:after="0"/>
            </w:pPr>
            <w:r w:rsidRPr="000EFF61">
              <w:rPr>
                <w:color w:val="000000" w:themeColor="text1"/>
                <w:sz w:val="16"/>
                <w:szCs w:val="16"/>
              </w:rPr>
              <w:t>Channon &amp; Hayward (1990)</w:t>
            </w:r>
          </w:p>
        </w:tc>
        <w:tc>
          <w:tcPr>
            <w:tcW w:w="845" w:type="dxa"/>
            <w:gridSpan w:val="2"/>
            <w:tcBorders>
              <w:top w:val="nil"/>
              <w:left w:val="nil"/>
              <w:bottom w:val="single" w:sz="4" w:space="0" w:color="000000" w:themeColor="text1"/>
              <w:right w:val="nil"/>
            </w:tcBorders>
            <w:tcMar>
              <w:top w:w="15" w:type="dxa"/>
              <w:left w:w="15" w:type="dxa"/>
              <w:right w:w="15" w:type="dxa"/>
            </w:tcMar>
            <w:vAlign w:val="bottom"/>
          </w:tcPr>
          <w:p w14:paraId="0F5C6778" w14:textId="689A95F3" w:rsidR="000EFF61" w:rsidRDefault="000EFF61" w:rsidP="000EFF61">
            <w:pPr>
              <w:spacing w:before="0" w:after="0"/>
            </w:pPr>
            <w:r w:rsidRPr="000EFF61">
              <w:rPr>
                <w:color w:val="000000" w:themeColor="text1"/>
                <w:sz w:val="16"/>
                <w:szCs w:val="16"/>
              </w:rPr>
              <w:t>De Ridder et al. (2014)</w:t>
            </w:r>
          </w:p>
        </w:tc>
        <w:tc>
          <w:tcPr>
            <w:tcW w:w="844" w:type="dxa"/>
            <w:gridSpan w:val="2"/>
            <w:tcBorders>
              <w:top w:val="nil"/>
              <w:left w:val="nil"/>
              <w:bottom w:val="single" w:sz="4" w:space="0" w:color="000000" w:themeColor="text1"/>
              <w:right w:val="nil"/>
            </w:tcBorders>
            <w:tcMar>
              <w:top w:w="15" w:type="dxa"/>
              <w:left w:w="15" w:type="dxa"/>
              <w:right w:w="15" w:type="dxa"/>
            </w:tcMar>
            <w:vAlign w:val="bottom"/>
          </w:tcPr>
          <w:p w14:paraId="0FC1A88C" w14:textId="4195989E" w:rsidR="000EFF61" w:rsidRDefault="000EFF61" w:rsidP="000EFF61">
            <w:pPr>
              <w:spacing w:before="0" w:after="0"/>
            </w:pPr>
            <w:r w:rsidRPr="000EFF61">
              <w:rPr>
                <w:color w:val="000000" w:themeColor="text1"/>
                <w:sz w:val="16"/>
                <w:szCs w:val="16"/>
              </w:rPr>
              <w:t>Green et al. (1997)</w:t>
            </w:r>
          </w:p>
        </w:tc>
        <w:tc>
          <w:tcPr>
            <w:tcW w:w="844" w:type="dxa"/>
            <w:gridSpan w:val="2"/>
            <w:tcBorders>
              <w:top w:val="nil"/>
              <w:left w:val="nil"/>
              <w:bottom w:val="single" w:sz="4" w:space="0" w:color="000000" w:themeColor="text1"/>
              <w:right w:val="nil"/>
            </w:tcBorders>
            <w:tcMar>
              <w:top w:w="15" w:type="dxa"/>
              <w:left w:w="15" w:type="dxa"/>
              <w:right w:w="15" w:type="dxa"/>
            </w:tcMar>
            <w:vAlign w:val="bottom"/>
          </w:tcPr>
          <w:p w14:paraId="4C1CFAB3" w14:textId="215C9D60" w:rsidR="000EFF61" w:rsidRDefault="000EFF61" w:rsidP="000EFF61">
            <w:pPr>
              <w:spacing w:before="0" w:after="0"/>
            </w:pPr>
            <w:r w:rsidRPr="000EFF61">
              <w:rPr>
                <w:color w:val="000000" w:themeColor="text1"/>
                <w:sz w:val="16"/>
                <w:szCs w:val="16"/>
                <w:lang w:val="en-US"/>
              </w:rPr>
              <w:t>Hachl et al. (2003)</w:t>
            </w:r>
          </w:p>
        </w:tc>
        <w:tc>
          <w:tcPr>
            <w:tcW w:w="855" w:type="dxa"/>
            <w:gridSpan w:val="2"/>
            <w:tcBorders>
              <w:top w:val="nil"/>
              <w:left w:val="nil"/>
              <w:bottom w:val="single" w:sz="4" w:space="0" w:color="000000" w:themeColor="text1"/>
              <w:right w:val="nil"/>
            </w:tcBorders>
            <w:tcMar>
              <w:top w:w="15" w:type="dxa"/>
              <w:left w:w="15" w:type="dxa"/>
              <w:right w:w="15" w:type="dxa"/>
            </w:tcMar>
            <w:vAlign w:val="bottom"/>
          </w:tcPr>
          <w:p w14:paraId="780F8FFC" w14:textId="5AABBE70" w:rsidR="000EFF61" w:rsidRDefault="000EFF61" w:rsidP="000EFF61">
            <w:pPr>
              <w:spacing w:before="0" w:after="0"/>
            </w:pPr>
            <w:r w:rsidRPr="000EFF61">
              <w:rPr>
                <w:color w:val="000000" w:themeColor="text1"/>
                <w:sz w:val="16"/>
                <w:szCs w:val="16"/>
              </w:rPr>
              <w:t>Hoefling &amp; Strack (2008)</w:t>
            </w:r>
          </w:p>
        </w:tc>
        <w:tc>
          <w:tcPr>
            <w:tcW w:w="844" w:type="dxa"/>
            <w:gridSpan w:val="2"/>
            <w:tcBorders>
              <w:top w:val="nil"/>
              <w:left w:val="nil"/>
              <w:bottom w:val="single" w:sz="4" w:space="0" w:color="000000" w:themeColor="text1"/>
              <w:right w:val="nil"/>
            </w:tcBorders>
            <w:tcMar>
              <w:top w:w="15" w:type="dxa"/>
              <w:left w:w="15" w:type="dxa"/>
              <w:right w:w="15" w:type="dxa"/>
            </w:tcMar>
            <w:vAlign w:val="bottom"/>
          </w:tcPr>
          <w:p w14:paraId="19775F00" w14:textId="68E8D4D8" w:rsidR="000EFF61" w:rsidRDefault="000EFF61" w:rsidP="000EFF61">
            <w:pPr>
              <w:spacing w:before="0" w:after="0"/>
            </w:pPr>
            <w:r w:rsidRPr="000EFF61">
              <w:rPr>
                <w:color w:val="000000" w:themeColor="text1"/>
                <w:sz w:val="16"/>
                <w:szCs w:val="16"/>
              </w:rPr>
              <w:t>Jin et al. (2020)</w:t>
            </w:r>
          </w:p>
        </w:tc>
        <w:tc>
          <w:tcPr>
            <w:tcW w:w="844" w:type="dxa"/>
            <w:gridSpan w:val="2"/>
            <w:tcBorders>
              <w:top w:val="nil"/>
              <w:left w:val="nil"/>
              <w:bottom w:val="single" w:sz="4" w:space="0" w:color="000000" w:themeColor="text1"/>
              <w:right w:val="nil"/>
            </w:tcBorders>
            <w:tcMar>
              <w:top w:w="15" w:type="dxa"/>
              <w:left w:w="15" w:type="dxa"/>
              <w:right w:w="15" w:type="dxa"/>
            </w:tcMar>
            <w:vAlign w:val="bottom"/>
          </w:tcPr>
          <w:p w14:paraId="78EAB61E" w14:textId="4677EF15" w:rsidR="000EFF61" w:rsidRDefault="000EFF61" w:rsidP="000EFF61">
            <w:pPr>
              <w:spacing w:before="0" w:after="0"/>
            </w:pPr>
            <w:r w:rsidRPr="000EFF61">
              <w:rPr>
                <w:color w:val="000000" w:themeColor="text1"/>
                <w:sz w:val="16"/>
                <w:szCs w:val="16"/>
              </w:rPr>
              <w:t>Jonker et al. (2020)</w:t>
            </w:r>
          </w:p>
        </w:tc>
        <w:tc>
          <w:tcPr>
            <w:tcW w:w="856" w:type="dxa"/>
            <w:gridSpan w:val="2"/>
            <w:tcBorders>
              <w:top w:val="nil"/>
              <w:left w:val="nil"/>
              <w:bottom w:val="single" w:sz="4" w:space="0" w:color="000000" w:themeColor="text1"/>
              <w:right w:val="nil"/>
            </w:tcBorders>
            <w:tcMar>
              <w:top w:w="15" w:type="dxa"/>
              <w:left w:w="15" w:type="dxa"/>
              <w:right w:w="15" w:type="dxa"/>
            </w:tcMar>
            <w:vAlign w:val="bottom"/>
          </w:tcPr>
          <w:p w14:paraId="21D55D1D" w14:textId="2A80C8FA" w:rsidR="000EFF61" w:rsidRDefault="000EFF61" w:rsidP="000EFF61">
            <w:pPr>
              <w:spacing w:before="0" w:after="0"/>
            </w:pPr>
            <w:r w:rsidRPr="000EFF61">
              <w:rPr>
                <w:color w:val="000000" w:themeColor="text1"/>
                <w:sz w:val="16"/>
                <w:szCs w:val="16"/>
              </w:rPr>
              <w:t>Kennedy &amp; Keene (1966)</w:t>
            </w:r>
          </w:p>
        </w:tc>
        <w:tc>
          <w:tcPr>
            <w:tcW w:w="844" w:type="dxa"/>
            <w:gridSpan w:val="2"/>
            <w:tcBorders>
              <w:top w:val="nil"/>
              <w:left w:val="nil"/>
              <w:bottom w:val="single" w:sz="4" w:space="0" w:color="000000" w:themeColor="text1"/>
              <w:right w:val="nil"/>
            </w:tcBorders>
            <w:tcMar>
              <w:top w:w="15" w:type="dxa"/>
              <w:left w:w="15" w:type="dxa"/>
              <w:right w:w="15" w:type="dxa"/>
            </w:tcMar>
            <w:vAlign w:val="bottom"/>
          </w:tcPr>
          <w:p w14:paraId="4783F22A" w14:textId="5C4EF840" w:rsidR="000EFF61" w:rsidRDefault="000EFF61" w:rsidP="000EFF61">
            <w:pPr>
              <w:spacing w:before="0" w:after="0"/>
            </w:pPr>
            <w:r w:rsidRPr="000EFF61">
              <w:rPr>
                <w:color w:val="000000" w:themeColor="text1"/>
                <w:sz w:val="16"/>
                <w:szCs w:val="16"/>
              </w:rPr>
              <w:t>Lavy &amp; van den Hout (1993)</w:t>
            </w:r>
          </w:p>
        </w:tc>
        <w:tc>
          <w:tcPr>
            <w:tcW w:w="844" w:type="dxa"/>
            <w:gridSpan w:val="2"/>
            <w:tcBorders>
              <w:top w:val="nil"/>
              <w:left w:val="nil"/>
              <w:bottom w:val="single" w:sz="4" w:space="0" w:color="000000" w:themeColor="text1"/>
              <w:right w:val="nil"/>
            </w:tcBorders>
            <w:tcMar>
              <w:top w:w="15" w:type="dxa"/>
              <w:left w:w="15" w:type="dxa"/>
              <w:right w:w="15" w:type="dxa"/>
            </w:tcMar>
            <w:vAlign w:val="bottom"/>
          </w:tcPr>
          <w:p w14:paraId="64B22560" w14:textId="38B3968B" w:rsidR="000EFF61" w:rsidRDefault="000EFF61" w:rsidP="000EFF61">
            <w:pPr>
              <w:spacing w:before="0" w:after="0"/>
            </w:pPr>
            <w:r w:rsidRPr="000EFF61">
              <w:rPr>
                <w:color w:val="000000" w:themeColor="text1"/>
                <w:sz w:val="16"/>
                <w:szCs w:val="16"/>
              </w:rPr>
              <w:t>Lerner et al. (1958)</w:t>
            </w:r>
          </w:p>
        </w:tc>
        <w:tc>
          <w:tcPr>
            <w:tcW w:w="864" w:type="dxa"/>
            <w:gridSpan w:val="2"/>
            <w:tcBorders>
              <w:top w:val="nil"/>
              <w:left w:val="nil"/>
              <w:bottom w:val="single" w:sz="4" w:space="0" w:color="000000" w:themeColor="text1"/>
              <w:right w:val="nil"/>
            </w:tcBorders>
            <w:tcMar>
              <w:top w:w="15" w:type="dxa"/>
              <w:left w:w="15" w:type="dxa"/>
              <w:right w:w="15" w:type="dxa"/>
            </w:tcMar>
            <w:vAlign w:val="bottom"/>
          </w:tcPr>
          <w:p w14:paraId="265D01B7" w14:textId="5299C3FD" w:rsidR="000EFF61" w:rsidRDefault="000EFF61" w:rsidP="000EFF61">
            <w:pPr>
              <w:spacing w:before="0" w:after="0"/>
            </w:pPr>
            <w:r w:rsidRPr="000EFF61">
              <w:rPr>
                <w:color w:val="000000" w:themeColor="text1"/>
                <w:sz w:val="16"/>
                <w:szCs w:val="16"/>
                <w:lang w:val="en-US"/>
              </w:rPr>
              <w:t xml:space="preserve">Montagrin </w:t>
            </w:r>
            <w:r>
              <w:br/>
            </w:r>
            <w:r w:rsidRPr="000EFF61">
              <w:rPr>
                <w:color w:val="000000" w:themeColor="text1"/>
                <w:sz w:val="16"/>
                <w:szCs w:val="16"/>
                <w:lang w:val="en-US"/>
              </w:rPr>
              <w:t>et al. (2021)</w:t>
            </w:r>
          </w:p>
        </w:tc>
        <w:tc>
          <w:tcPr>
            <w:tcW w:w="856" w:type="dxa"/>
            <w:gridSpan w:val="2"/>
            <w:tcBorders>
              <w:top w:val="nil"/>
              <w:left w:val="nil"/>
              <w:bottom w:val="single" w:sz="4" w:space="0" w:color="auto"/>
              <w:right w:val="nil"/>
            </w:tcBorders>
            <w:tcMar>
              <w:top w:w="15" w:type="dxa"/>
              <w:left w:w="15" w:type="dxa"/>
              <w:right w:w="15" w:type="dxa"/>
            </w:tcMar>
            <w:vAlign w:val="bottom"/>
          </w:tcPr>
          <w:p w14:paraId="1E950D0B" w14:textId="49824E2D" w:rsidR="000EFF61" w:rsidRDefault="000EFF61" w:rsidP="000EFF61">
            <w:pPr>
              <w:spacing w:before="0" w:after="0"/>
            </w:pPr>
            <w:r w:rsidRPr="000EFF61">
              <w:rPr>
                <w:color w:val="000000" w:themeColor="text1"/>
                <w:sz w:val="16"/>
                <w:szCs w:val="16"/>
              </w:rPr>
              <w:t>Bamberg et al. (2025)</w:t>
            </w:r>
          </w:p>
        </w:tc>
        <w:tc>
          <w:tcPr>
            <w:tcW w:w="862" w:type="dxa"/>
            <w:gridSpan w:val="2"/>
            <w:tcBorders>
              <w:top w:val="nil"/>
              <w:left w:val="nil"/>
              <w:bottom w:val="single" w:sz="4" w:space="0" w:color="auto"/>
              <w:right w:val="nil"/>
            </w:tcBorders>
            <w:tcMar>
              <w:top w:w="15" w:type="dxa"/>
              <w:left w:w="15" w:type="dxa"/>
              <w:right w:w="15" w:type="dxa"/>
            </w:tcMar>
            <w:vAlign w:val="bottom"/>
          </w:tcPr>
          <w:p w14:paraId="04DDC5AF" w14:textId="5C2FF572" w:rsidR="000EFF61" w:rsidRDefault="000EFF61" w:rsidP="000EFF61">
            <w:pPr>
              <w:spacing w:before="0" w:after="0"/>
            </w:pPr>
            <w:r w:rsidRPr="000EFF61">
              <w:rPr>
                <w:color w:val="000000" w:themeColor="text1"/>
                <w:sz w:val="16"/>
                <w:szCs w:val="16"/>
                <w:lang w:val="en-US"/>
              </w:rPr>
              <w:t>Batorek &amp; Hromatko (2024)</w:t>
            </w:r>
          </w:p>
        </w:tc>
        <w:tc>
          <w:tcPr>
            <w:tcW w:w="844" w:type="dxa"/>
            <w:tcBorders>
              <w:top w:val="nil"/>
              <w:left w:val="nil"/>
              <w:bottom w:val="single" w:sz="4" w:space="0" w:color="auto"/>
              <w:right w:val="nil"/>
            </w:tcBorders>
            <w:tcMar>
              <w:top w:w="15" w:type="dxa"/>
              <w:left w:w="15" w:type="dxa"/>
              <w:right w:w="15" w:type="dxa"/>
            </w:tcMar>
            <w:vAlign w:val="bottom"/>
          </w:tcPr>
          <w:p w14:paraId="4CB1B555" w14:textId="061B9779" w:rsidR="000EFF61" w:rsidRDefault="000EFF61" w:rsidP="000EFF61">
            <w:pPr>
              <w:spacing w:before="0" w:after="0"/>
            </w:pPr>
            <w:r w:rsidRPr="000EFF61">
              <w:rPr>
                <w:color w:val="000000" w:themeColor="text1"/>
                <w:sz w:val="16"/>
                <w:szCs w:val="16"/>
                <w:lang w:val="en-US"/>
              </w:rPr>
              <w:t>Güner &amp; Aktaç (2025)</w:t>
            </w:r>
          </w:p>
        </w:tc>
        <w:tc>
          <w:tcPr>
            <w:tcW w:w="844" w:type="dxa"/>
            <w:gridSpan w:val="2"/>
            <w:tcBorders>
              <w:top w:val="nil"/>
              <w:left w:val="nil"/>
              <w:bottom w:val="single" w:sz="4" w:space="0" w:color="auto"/>
              <w:right w:val="nil"/>
            </w:tcBorders>
            <w:tcMar>
              <w:top w:w="15" w:type="dxa"/>
              <w:left w:w="15" w:type="dxa"/>
              <w:right w:w="15" w:type="dxa"/>
            </w:tcMar>
            <w:vAlign w:val="bottom"/>
          </w:tcPr>
          <w:p w14:paraId="689ACC7D" w14:textId="2494C118" w:rsidR="000EFF61" w:rsidRDefault="000EFF61" w:rsidP="000EFF61">
            <w:pPr>
              <w:spacing w:before="0" w:after="0"/>
            </w:pPr>
            <w:r w:rsidRPr="000EFF61">
              <w:rPr>
                <w:color w:val="000000" w:themeColor="text1"/>
                <w:sz w:val="16"/>
                <w:szCs w:val="16"/>
              </w:rPr>
              <w:t>Mayra et al. (2022)</w:t>
            </w:r>
          </w:p>
        </w:tc>
        <w:tc>
          <w:tcPr>
            <w:tcW w:w="854" w:type="dxa"/>
            <w:gridSpan w:val="2"/>
            <w:tcBorders>
              <w:top w:val="nil"/>
              <w:left w:val="nil"/>
              <w:bottom w:val="single" w:sz="4" w:space="0" w:color="auto"/>
              <w:right w:val="nil"/>
            </w:tcBorders>
            <w:tcMar>
              <w:top w:w="15" w:type="dxa"/>
              <w:left w:w="15" w:type="dxa"/>
              <w:right w:w="15" w:type="dxa"/>
            </w:tcMar>
            <w:vAlign w:val="bottom"/>
          </w:tcPr>
          <w:p w14:paraId="680588B2" w14:textId="39311010" w:rsidR="000EFF61" w:rsidRDefault="000EFF61" w:rsidP="000EFF61">
            <w:pPr>
              <w:spacing w:before="0" w:after="0"/>
            </w:pPr>
            <w:r w:rsidRPr="000EFF61">
              <w:rPr>
                <w:color w:val="000000" w:themeColor="text1"/>
                <w:sz w:val="16"/>
                <w:szCs w:val="16"/>
                <w:lang w:val="en-US"/>
              </w:rPr>
              <w:t>Ostende et al. (2024)</w:t>
            </w:r>
          </w:p>
        </w:tc>
      </w:tr>
      <w:tr w:rsidR="000EFF61" w14:paraId="7FCAA6F6" w14:textId="77777777" w:rsidTr="000EFF61">
        <w:trPr>
          <w:gridAfter w:val="2"/>
          <w:wAfter w:w="849" w:type="dxa"/>
          <w:trHeight w:val="315"/>
        </w:trPr>
        <w:tc>
          <w:tcPr>
            <w:tcW w:w="855" w:type="dxa"/>
            <w:gridSpan w:val="2"/>
            <w:tcBorders>
              <w:top w:val="single" w:sz="4" w:space="0" w:color="000000" w:themeColor="text1"/>
              <w:left w:val="nil"/>
              <w:bottom w:val="nil"/>
              <w:right w:val="nil"/>
            </w:tcBorders>
            <w:tcMar>
              <w:top w:w="15" w:type="dxa"/>
              <w:left w:w="15" w:type="dxa"/>
              <w:right w:w="15" w:type="dxa"/>
            </w:tcMar>
            <w:vAlign w:val="bottom"/>
          </w:tcPr>
          <w:p w14:paraId="14015CAD" w14:textId="6E0C48AC" w:rsidR="000EFF61" w:rsidRDefault="000EFF61" w:rsidP="000EFF61">
            <w:pPr>
              <w:spacing w:before="0" w:after="0"/>
            </w:pPr>
            <w:r w:rsidRPr="000EFF61">
              <w:rPr>
                <w:color w:val="000000" w:themeColor="text1"/>
                <w:sz w:val="16"/>
                <w:szCs w:val="16"/>
              </w:rPr>
              <w:t>CB</w:t>
            </w:r>
          </w:p>
        </w:tc>
        <w:tc>
          <w:tcPr>
            <w:tcW w:w="857" w:type="dxa"/>
            <w:gridSpan w:val="2"/>
            <w:tcBorders>
              <w:top w:val="single" w:sz="4" w:space="0" w:color="000000" w:themeColor="text1"/>
              <w:left w:val="nil"/>
              <w:bottom w:val="nil"/>
              <w:right w:val="nil"/>
            </w:tcBorders>
            <w:tcMar>
              <w:top w:w="15" w:type="dxa"/>
              <w:left w:w="15" w:type="dxa"/>
              <w:right w:w="15" w:type="dxa"/>
            </w:tcMar>
            <w:vAlign w:val="bottom"/>
          </w:tcPr>
          <w:p w14:paraId="7DCC86DB" w14:textId="78574503" w:rsidR="000EFF61" w:rsidRDefault="000EFF61" w:rsidP="000EFF61">
            <w:pPr>
              <w:spacing w:before="0" w:after="0"/>
              <w:jc w:val="center"/>
            </w:pPr>
            <w:r w:rsidRPr="000EFF61">
              <w:rPr>
                <w:color w:val="000000" w:themeColor="text1"/>
                <w:sz w:val="16"/>
                <w:szCs w:val="16"/>
              </w:rPr>
              <w:t>high</w:t>
            </w:r>
          </w:p>
        </w:tc>
        <w:tc>
          <w:tcPr>
            <w:tcW w:w="845" w:type="dxa"/>
            <w:gridSpan w:val="2"/>
            <w:tcBorders>
              <w:top w:val="single" w:sz="4" w:space="0" w:color="000000" w:themeColor="text1"/>
              <w:left w:val="nil"/>
              <w:bottom w:val="nil"/>
              <w:right w:val="nil"/>
            </w:tcBorders>
            <w:tcMar>
              <w:top w:w="15" w:type="dxa"/>
              <w:left w:w="15" w:type="dxa"/>
              <w:right w:w="15" w:type="dxa"/>
            </w:tcMar>
            <w:vAlign w:val="bottom"/>
          </w:tcPr>
          <w:p w14:paraId="2FBF63C1" w14:textId="1B729FD0" w:rsidR="000EFF61" w:rsidRDefault="000EFF61" w:rsidP="000EFF61">
            <w:pPr>
              <w:spacing w:before="0" w:after="0"/>
              <w:jc w:val="center"/>
            </w:pPr>
            <w:r w:rsidRPr="000EFF61">
              <w:rPr>
                <w:color w:val="000000" w:themeColor="text1"/>
                <w:sz w:val="16"/>
                <w:szCs w:val="16"/>
              </w:rPr>
              <w:t>high</w:t>
            </w:r>
          </w:p>
        </w:tc>
        <w:tc>
          <w:tcPr>
            <w:tcW w:w="844" w:type="dxa"/>
            <w:gridSpan w:val="2"/>
            <w:tcBorders>
              <w:top w:val="single" w:sz="4" w:space="0" w:color="000000" w:themeColor="text1"/>
              <w:left w:val="nil"/>
              <w:bottom w:val="nil"/>
              <w:right w:val="nil"/>
            </w:tcBorders>
            <w:tcMar>
              <w:top w:w="15" w:type="dxa"/>
              <w:left w:w="15" w:type="dxa"/>
              <w:right w:w="15" w:type="dxa"/>
            </w:tcMar>
            <w:vAlign w:val="bottom"/>
          </w:tcPr>
          <w:p w14:paraId="352BC818" w14:textId="3AD23306" w:rsidR="000EFF61" w:rsidRDefault="000EFF61" w:rsidP="000EFF61">
            <w:pPr>
              <w:spacing w:before="0" w:after="0"/>
              <w:jc w:val="center"/>
            </w:pPr>
            <w:r w:rsidRPr="000EFF61">
              <w:rPr>
                <w:color w:val="000000" w:themeColor="text1"/>
                <w:sz w:val="16"/>
                <w:szCs w:val="16"/>
              </w:rPr>
              <w:t>high</w:t>
            </w:r>
          </w:p>
        </w:tc>
        <w:tc>
          <w:tcPr>
            <w:tcW w:w="844" w:type="dxa"/>
            <w:gridSpan w:val="2"/>
            <w:tcBorders>
              <w:top w:val="single" w:sz="4" w:space="0" w:color="000000" w:themeColor="text1"/>
              <w:left w:val="nil"/>
              <w:bottom w:val="nil"/>
              <w:right w:val="nil"/>
            </w:tcBorders>
            <w:tcMar>
              <w:top w:w="15" w:type="dxa"/>
              <w:left w:w="15" w:type="dxa"/>
              <w:right w:w="15" w:type="dxa"/>
            </w:tcMar>
            <w:vAlign w:val="bottom"/>
          </w:tcPr>
          <w:p w14:paraId="3321BB98" w14:textId="00872887" w:rsidR="000EFF61" w:rsidRDefault="000EFF61" w:rsidP="000EFF61">
            <w:pPr>
              <w:spacing w:before="0" w:after="0"/>
              <w:jc w:val="center"/>
            </w:pPr>
            <w:r w:rsidRPr="000EFF61">
              <w:rPr>
                <w:color w:val="000000" w:themeColor="text1"/>
                <w:sz w:val="16"/>
                <w:szCs w:val="16"/>
              </w:rPr>
              <w:t>some</w:t>
            </w:r>
          </w:p>
        </w:tc>
        <w:tc>
          <w:tcPr>
            <w:tcW w:w="855" w:type="dxa"/>
            <w:gridSpan w:val="2"/>
            <w:tcBorders>
              <w:top w:val="single" w:sz="4" w:space="0" w:color="000000" w:themeColor="text1"/>
              <w:left w:val="nil"/>
              <w:bottom w:val="nil"/>
              <w:right w:val="nil"/>
            </w:tcBorders>
            <w:tcMar>
              <w:top w:w="15" w:type="dxa"/>
              <w:left w:w="15" w:type="dxa"/>
              <w:right w:w="15" w:type="dxa"/>
            </w:tcMar>
            <w:vAlign w:val="bottom"/>
          </w:tcPr>
          <w:p w14:paraId="665A96D8" w14:textId="0F6A681E" w:rsidR="000EFF61" w:rsidRDefault="000EFF61" w:rsidP="000EFF61">
            <w:pPr>
              <w:spacing w:before="0" w:after="0"/>
              <w:jc w:val="center"/>
            </w:pPr>
            <w:r w:rsidRPr="000EFF61">
              <w:rPr>
                <w:color w:val="000000" w:themeColor="text1"/>
                <w:sz w:val="16"/>
                <w:szCs w:val="16"/>
              </w:rPr>
              <w:t>high</w:t>
            </w:r>
          </w:p>
        </w:tc>
        <w:tc>
          <w:tcPr>
            <w:tcW w:w="844" w:type="dxa"/>
            <w:gridSpan w:val="2"/>
            <w:tcBorders>
              <w:top w:val="single" w:sz="4" w:space="0" w:color="000000" w:themeColor="text1"/>
              <w:left w:val="nil"/>
              <w:bottom w:val="nil"/>
              <w:right w:val="nil"/>
            </w:tcBorders>
            <w:tcMar>
              <w:top w:w="15" w:type="dxa"/>
              <w:left w:w="15" w:type="dxa"/>
              <w:right w:w="15" w:type="dxa"/>
            </w:tcMar>
            <w:vAlign w:val="bottom"/>
          </w:tcPr>
          <w:p w14:paraId="6EE1891E" w14:textId="1E7D6CF0" w:rsidR="000EFF61" w:rsidRDefault="000EFF61" w:rsidP="000EFF61">
            <w:pPr>
              <w:spacing w:before="0" w:after="0"/>
              <w:jc w:val="center"/>
            </w:pPr>
            <w:r w:rsidRPr="000EFF61">
              <w:rPr>
                <w:color w:val="000000" w:themeColor="text1"/>
                <w:sz w:val="16"/>
                <w:szCs w:val="16"/>
              </w:rPr>
              <w:t>low</w:t>
            </w:r>
          </w:p>
        </w:tc>
        <w:tc>
          <w:tcPr>
            <w:tcW w:w="844" w:type="dxa"/>
            <w:gridSpan w:val="2"/>
            <w:tcBorders>
              <w:top w:val="single" w:sz="4" w:space="0" w:color="000000" w:themeColor="text1"/>
              <w:left w:val="nil"/>
              <w:bottom w:val="nil"/>
              <w:right w:val="nil"/>
            </w:tcBorders>
            <w:tcMar>
              <w:top w:w="15" w:type="dxa"/>
              <w:left w:w="15" w:type="dxa"/>
              <w:right w:w="15" w:type="dxa"/>
            </w:tcMar>
            <w:vAlign w:val="bottom"/>
          </w:tcPr>
          <w:p w14:paraId="6AC24F43" w14:textId="76250F62" w:rsidR="000EFF61" w:rsidRDefault="000EFF61" w:rsidP="000EFF61">
            <w:pPr>
              <w:spacing w:before="0" w:after="0"/>
              <w:jc w:val="center"/>
            </w:pPr>
            <w:r w:rsidRPr="000EFF61">
              <w:rPr>
                <w:color w:val="000000" w:themeColor="text1"/>
                <w:sz w:val="16"/>
                <w:szCs w:val="16"/>
              </w:rPr>
              <w:t>high</w:t>
            </w:r>
          </w:p>
        </w:tc>
        <w:tc>
          <w:tcPr>
            <w:tcW w:w="856" w:type="dxa"/>
            <w:gridSpan w:val="2"/>
            <w:tcBorders>
              <w:top w:val="single" w:sz="4" w:space="0" w:color="000000" w:themeColor="text1"/>
              <w:left w:val="nil"/>
              <w:bottom w:val="nil"/>
              <w:right w:val="nil"/>
            </w:tcBorders>
            <w:tcMar>
              <w:top w:w="15" w:type="dxa"/>
              <w:left w:w="15" w:type="dxa"/>
              <w:right w:w="15" w:type="dxa"/>
            </w:tcMar>
            <w:vAlign w:val="bottom"/>
          </w:tcPr>
          <w:p w14:paraId="180B5642" w14:textId="742E329D" w:rsidR="000EFF61" w:rsidRDefault="000EFF61" w:rsidP="000EFF61">
            <w:pPr>
              <w:spacing w:before="0" w:after="0"/>
              <w:jc w:val="center"/>
            </w:pPr>
            <w:r w:rsidRPr="000EFF61">
              <w:rPr>
                <w:color w:val="000000" w:themeColor="text1"/>
                <w:sz w:val="16"/>
                <w:szCs w:val="16"/>
              </w:rPr>
              <w:t>high</w:t>
            </w:r>
          </w:p>
        </w:tc>
        <w:tc>
          <w:tcPr>
            <w:tcW w:w="844" w:type="dxa"/>
            <w:gridSpan w:val="2"/>
            <w:tcBorders>
              <w:top w:val="single" w:sz="4" w:space="0" w:color="000000" w:themeColor="text1"/>
              <w:left w:val="nil"/>
              <w:bottom w:val="nil"/>
              <w:right w:val="nil"/>
            </w:tcBorders>
            <w:tcMar>
              <w:top w:w="15" w:type="dxa"/>
              <w:left w:w="15" w:type="dxa"/>
              <w:right w:w="15" w:type="dxa"/>
            </w:tcMar>
            <w:vAlign w:val="bottom"/>
          </w:tcPr>
          <w:p w14:paraId="6212A290" w14:textId="0BB67121" w:rsidR="000EFF61" w:rsidRDefault="000EFF61" w:rsidP="000EFF61">
            <w:pPr>
              <w:spacing w:before="0" w:after="0"/>
              <w:jc w:val="center"/>
            </w:pPr>
            <w:r w:rsidRPr="000EFF61">
              <w:rPr>
                <w:color w:val="000000" w:themeColor="text1"/>
                <w:sz w:val="16"/>
                <w:szCs w:val="16"/>
              </w:rPr>
              <w:t>high</w:t>
            </w:r>
          </w:p>
        </w:tc>
        <w:tc>
          <w:tcPr>
            <w:tcW w:w="844" w:type="dxa"/>
            <w:gridSpan w:val="2"/>
            <w:tcBorders>
              <w:top w:val="single" w:sz="4" w:space="0" w:color="000000" w:themeColor="text1"/>
              <w:left w:val="nil"/>
              <w:bottom w:val="nil"/>
              <w:right w:val="nil"/>
            </w:tcBorders>
            <w:tcMar>
              <w:top w:w="15" w:type="dxa"/>
              <w:left w:w="15" w:type="dxa"/>
              <w:right w:w="15" w:type="dxa"/>
            </w:tcMar>
            <w:vAlign w:val="bottom"/>
          </w:tcPr>
          <w:p w14:paraId="34925B1F" w14:textId="577F2E6E" w:rsidR="000EFF61" w:rsidRDefault="000EFF61" w:rsidP="000EFF61">
            <w:pPr>
              <w:spacing w:before="0" w:after="0"/>
              <w:jc w:val="center"/>
            </w:pPr>
            <w:r w:rsidRPr="000EFF61">
              <w:rPr>
                <w:color w:val="000000" w:themeColor="text1"/>
                <w:sz w:val="16"/>
                <w:szCs w:val="16"/>
              </w:rPr>
              <w:t>high</w:t>
            </w:r>
          </w:p>
        </w:tc>
        <w:tc>
          <w:tcPr>
            <w:tcW w:w="864" w:type="dxa"/>
            <w:gridSpan w:val="2"/>
            <w:tcBorders>
              <w:top w:val="single" w:sz="4" w:space="0" w:color="000000" w:themeColor="text1"/>
              <w:left w:val="nil"/>
              <w:bottom w:val="nil"/>
              <w:right w:val="nil"/>
            </w:tcBorders>
            <w:tcMar>
              <w:top w:w="15" w:type="dxa"/>
              <w:left w:w="15" w:type="dxa"/>
              <w:right w:w="15" w:type="dxa"/>
            </w:tcMar>
            <w:vAlign w:val="bottom"/>
          </w:tcPr>
          <w:p w14:paraId="3A64D691" w14:textId="0057DD13" w:rsidR="000EFF61" w:rsidRDefault="000EFF61" w:rsidP="000EFF61">
            <w:pPr>
              <w:spacing w:before="0" w:after="0"/>
              <w:jc w:val="center"/>
            </w:pPr>
            <w:r w:rsidRPr="000EFF61">
              <w:rPr>
                <w:color w:val="000000" w:themeColor="text1"/>
                <w:sz w:val="16"/>
                <w:szCs w:val="16"/>
              </w:rPr>
              <w:t>high</w:t>
            </w:r>
          </w:p>
        </w:tc>
        <w:tc>
          <w:tcPr>
            <w:tcW w:w="856" w:type="dxa"/>
            <w:gridSpan w:val="2"/>
            <w:tcBorders>
              <w:top w:val="single" w:sz="4" w:space="0" w:color="auto"/>
              <w:left w:val="nil"/>
              <w:bottom w:val="nil"/>
              <w:right w:val="nil"/>
            </w:tcBorders>
            <w:tcMar>
              <w:top w:w="15" w:type="dxa"/>
              <w:left w:w="15" w:type="dxa"/>
              <w:right w:w="15" w:type="dxa"/>
            </w:tcMar>
            <w:vAlign w:val="bottom"/>
          </w:tcPr>
          <w:p w14:paraId="1629D161" w14:textId="64318F6E" w:rsidR="000EFF61" w:rsidRDefault="000EFF61" w:rsidP="000EFF61">
            <w:pPr>
              <w:spacing w:before="0" w:after="0"/>
            </w:pPr>
            <w:r w:rsidRPr="000EFF61">
              <w:rPr>
                <w:color w:val="000000" w:themeColor="text1"/>
                <w:sz w:val="16"/>
                <w:szCs w:val="16"/>
              </w:rPr>
              <w:t>low</w:t>
            </w:r>
          </w:p>
        </w:tc>
        <w:tc>
          <w:tcPr>
            <w:tcW w:w="862" w:type="dxa"/>
            <w:gridSpan w:val="2"/>
            <w:tcBorders>
              <w:top w:val="single" w:sz="4" w:space="0" w:color="auto"/>
              <w:left w:val="nil"/>
              <w:bottom w:val="nil"/>
              <w:right w:val="nil"/>
            </w:tcBorders>
            <w:tcMar>
              <w:top w:w="15" w:type="dxa"/>
              <w:left w:w="15" w:type="dxa"/>
              <w:right w:w="15" w:type="dxa"/>
            </w:tcMar>
            <w:vAlign w:val="bottom"/>
          </w:tcPr>
          <w:p w14:paraId="03519851" w14:textId="79C05413" w:rsidR="000EFF61" w:rsidRDefault="000EFF61" w:rsidP="000EFF61">
            <w:pPr>
              <w:spacing w:before="0" w:after="0"/>
            </w:pPr>
            <w:r w:rsidRPr="000EFF61">
              <w:rPr>
                <w:color w:val="000000" w:themeColor="text1"/>
                <w:sz w:val="16"/>
                <w:szCs w:val="16"/>
              </w:rPr>
              <w:t>high</w:t>
            </w:r>
          </w:p>
        </w:tc>
        <w:tc>
          <w:tcPr>
            <w:tcW w:w="844" w:type="dxa"/>
            <w:tcBorders>
              <w:top w:val="single" w:sz="4" w:space="0" w:color="auto"/>
              <w:left w:val="nil"/>
              <w:bottom w:val="nil"/>
              <w:right w:val="nil"/>
            </w:tcBorders>
            <w:tcMar>
              <w:top w:w="15" w:type="dxa"/>
              <w:left w:w="15" w:type="dxa"/>
              <w:right w:w="15" w:type="dxa"/>
            </w:tcMar>
            <w:vAlign w:val="bottom"/>
          </w:tcPr>
          <w:p w14:paraId="463AC21A" w14:textId="6FBC5F4D" w:rsidR="000EFF61" w:rsidRDefault="000EFF61" w:rsidP="000EFF61">
            <w:pPr>
              <w:spacing w:before="0" w:after="0"/>
            </w:pPr>
            <w:r w:rsidRPr="000EFF61">
              <w:rPr>
                <w:color w:val="000000" w:themeColor="text1"/>
                <w:sz w:val="16"/>
                <w:szCs w:val="16"/>
              </w:rPr>
              <w:t>some</w:t>
            </w:r>
          </w:p>
        </w:tc>
        <w:tc>
          <w:tcPr>
            <w:tcW w:w="844" w:type="dxa"/>
            <w:gridSpan w:val="2"/>
            <w:tcBorders>
              <w:top w:val="single" w:sz="4" w:space="0" w:color="auto"/>
              <w:left w:val="nil"/>
              <w:bottom w:val="nil"/>
              <w:right w:val="nil"/>
            </w:tcBorders>
            <w:tcMar>
              <w:top w:w="15" w:type="dxa"/>
              <w:left w:w="15" w:type="dxa"/>
              <w:right w:w="15" w:type="dxa"/>
            </w:tcMar>
            <w:vAlign w:val="bottom"/>
          </w:tcPr>
          <w:p w14:paraId="7B8F71EF" w14:textId="2305AE9A" w:rsidR="000EFF61" w:rsidRDefault="000EFF61" w:rsidP="000EFF61">
            <w:pPr>
              <w:spacing w:before="0" w:after="0"/>
            </w:pPr>
            <w:r w:rsidRPr="000EFF61">
              <w:rPr>
                <w:color w:val="000000" w:themeColor="text1"/>
                <w:sz w:val="16"/>
                <w:szCs w:val="16"/>
              </w:rPr>
              <w:t>some</w:t>
            </w:r>
          </w:p>
        </w:tc>
        <w:tc>
          <w:tcPr>
            <w:tcW w:w="854" w:type="dxa"/>
            <w:gridSpan w:val="2"/>
            <w:tcBorders>
              <w:top w:val="single" w:sz="4" w:space="0" w:color="auto"/>
              <w:left w:val="nil"/>
              <w:bottom w:val="nil"/>
              <w:right w:val="nil"/>
            </w:tcBorders>
            <w:tcMar>
              <w:top w:w="15" w:type="dxa"/>
              <w:left w:w="15" w:type="dxa"/>
              <w:right w:w="15" w:type="dxa"/>
            </w:tcMar>
            <w:vAlign w:val="bottom"/>
          </w:tcPr>
          <w:p w14:paraId="4443C8A3" w14:textId="30B72215" w:rsidR="000EFF61" w:rsidRDefault="000EFF61" w:rsidP="000EFF61">
            <w:pPr>
              <w:spacing w:before="0" w:after="0"/>
            </w:pPr>
            <w:r w:rsidRPr="000EFF61">
              <w:rPr>
                <w:color w:val="000000" w:themeColor="text1"/>
                <w:sz w:val="16"/>
                <w:szCs w:val="16"/>
              </w:rPr>
              <w:t>low</w:t>
            </w:r>
          </w:p>
        </w:tc>
      </w:tr>
      <w:tr w:rsidR="000EFF61" w14:paraId="600A4640" w14:textId="77777777" w:rsidTr="000EFF61">
        <w:trPr>
          <w:gridAfter w:val="2"/>
          <w:wAfter w:w="849" w:type="dxa"/>
          <w:trHeight w:val="315"/>
        </w:trPr>
        <w:tc>
          <w:tcPr>
            <w:tcW w:w="855" w:type="dxa"/>
            <w:gridSpan w:val="2"/>
            <w:tcBorders>
              <w:top w:val="nil"/>
              <w:left w:val="nil"/>
              <w:bottom w:val="nil"/>
              <w:right w:val="nil"/>
            </w:tcBorders>
            <w:tcMar>
              <w:top w:w="15" w:type="dxa"/>
              <w:left w:w="15" w:type="dxa"/>
              <w:right w:w="15" w:type="dxa"/>
            </w:tcMar>
            <w:vAlign w:val="bottom"/>
          </w:tcPr>
          <w:p w14:paraId="2150D414" w14:textId="32E6EBAC" w:rsidR="000EFF61" w:rsidRDefault="000EFF61" w:rsidP="000EFF61">
            <w:pPr>
              <w:spacing w:before="0" w:after="0"/>
            </w:pPr>
            <w:r w:rsidRPr="000EFF61">
              <w:rPr>
                <w:color w:val="000000" w:themeColor="text1"/>
                <w:sz w:val="16"/>
                <w:szCs w:val="16"/>
              </w:rPr>
              <w:t>SN</w:t>
            </w:r>
          </w:p>
        </w:tc>
        <w:tc>
          <w:tcPr>
            <w:tcW w:w="857" w:type="dxa"/>
            <w:gridSpan w:val="2"/>
            <w:tcBorders>
              <w:top w:val="nil"/>
              <w:left w:val="nil"/>
              <w:bottom w:val="nil"/>
              <w:right w:val="nil"/>
            </w:tcBorders>
            <w:tcMar>
              <w:top w:w="15" w:type="dxa"/>
              <w:left w:w="15" w:type="dxa"/>
              <w:right w:w="15" w:type="dxa"/>
            </w:tcMar>
            <w:vAlign w:val="bottom"/>
          </w:tcPr>
          <w:p w14:paraId="32F6676F" w14:textId="294669AF" w:rsidR="000EFF61" w:rsidRDefault="000EFF61" w:rsidP="000EFF61">
            <w:pPr>
              <w:spacing w:before="0" w:after="0"/>
              <w:jc w:val="center"/>
            </w:pPr>
            <w:r w:rsidRPr="000EFF61">
              <w:rPr>
                <w:color w:val="000000" w:themeColor="text1"/>
                <w:sz w:val="16"/>
                <w:szCs w:val="16"/>
              </w:rPr>
              <w:t>some</w:t>
            </w:r>
          </w:p>
        </w:tc>
        <w:tc>
          <w:tcPr>
            <w:tcW w:w="845" w:type="dxa"/>
            <w:gridSpan w:val="2"/>
            <w:tcBorders>
              <w:top w:val="nil"/>
              <w:left w:val="nil"/>
              <w:bottom w:val="nil"/>
              <w:right w:val="nil"/>
            </w:tcBorders>
            <w:tcMar>
              <w:top w:w="15" w:type="dxa"/>
              <w:left w:w="15" w:type="dxa"/>
              <w:right w:w="15" w:type="dxa"/>
            </w:tcMar>
            <w:vAlign w:val="bottom"/>
          </w:tcPr>
          <w:p w14:paraId="0CCB1A22" w14:textId="037A991F" w:rsidR="000EFF61" w:rsidRDefault="000EFF61" w:rsidP="000EFF61">
            <w:pPr>
              <w:spacing w:before="0" w:after="0"/>
              <w:jc w:val="center"/>
            </w:pPr>
            <w:r w:rsidRPr="000EFF61">
              <w:rPr>
                <w:color w:val="000000" w:themeColor="text1"/>
                <w:sz w:val="16"/>
                <w:szCs w:val="16"/>
              </w:rPr>
              <w:t>some</w:t>
            </w:r>
          </w:p>
        </w:tc>
        <w:tc>
          <w:tcPr>
            <w:tcW w:w="844" w:type="dxa"/>
            <w:gridSpan w:val="2"/>
            <w:tcBorders>
              <w:top w:val="nil"/>
              <w:left w:val="nil"/>
              <w:bottom w:val="nil"/>
              <w:right w:val="nil"/>
            </w:tcBorders>
            <w:tcMar>
              <w:top w:w="15" w:type="dxa"/>
              <w:left w:w="15" w:type="dxa"/>
              <w:right w:w="15" w:type="dxa"/>
            </w:tcMar>
            <w:vAlign w:val="bottom"/>
          </w:tcPr>
          <w:p w14:paraId="0F5B3454" w14:textId="4CC00BE1" w:rsidR="000EFF61" w:rsidRDefault="000EFF61" w:rsidP="000EFF61">
            <w:pPr>
              <w:spacing w:before="0" w:after="0"/>
              <w:jc w:val="center"/>
            </w:pPr>
            <w:r w:rsidRPr="000EFF61">
              <w:rPr>
                <w:color w:val="000000" w:themeColor="text1"/>
                <w:sz w:val="16"/>
                <w:szCs w:val="16"/>
              </w:rPr>
              <w:t>some</w:t>
            </w:r>
          </w:p>
        </w:tc>
        <w:tc>
          <w:tcPr>
            <w:tcW w:w="844" w:type="dxa"/>
            <w:gridSpan w:val="2"/>
            <w:tcBorders>
              <w:top w:val="nil"/>
              <w:left w:val="nil"/>
              <w:bottom w:val="nil"/>
              <w:right w:val="nil"/>
            </w:tcBorders>
            <w:tcMar>
              <w:top w:w="15" w:type="dxa"/>
              <w:left w:w="15" w:type="dxa"/>
              <w:right w:w="15" w:type="dxa"/>
            </w:tcMar>
            <w:vAlign w:val="bottom"/>
          </w:tcPr>
          <w:p w14:paraId="16AC5193" w14:textId="00F2BFA1" w:rsidR="000EFF61" w:rsidRDefault="000EFF61" w:rsidP="000EFF61">
            <w:pPr>
              <w:spacing w:before="0" w:after="0"/>
              <w:jc w:val="center"/>
            </w:pPr>
            <w:r w:rsidRPr="000EFF61">
              <w:rPr>
                <w:color w:val="000000" w:themeColor="text1"/>
                <w:sz w:val="16"/>
                <w:szCs w:val="16"/>
              </w:rPr>
              <w:t>some</w:t>
            </w:r>
          </w:p>
        </w:tc>
        <w:tc>
          <w:tcPr>
            <w:tcW w:w="855" w:type="dxa"/>
            <w:gridSpan w:val="2"/>
            <w:tcBorders>
              <w:top w:val="nil"/>
              <w:left w:val="nil"/>
              <w:bottom w:val="nil"/>
              <w:right w:val="nil"/>
            </w:tcBorders>
            <w:tcMar>
              <w:top w:w="15" w:type="dxa"/>
              <w:left w:w="15" w:type="dxa"/>
              <w:right w:w="15" w:type="dxa"/>
            </w:tcMar>
            <w:vAlign w:val="bottom"/>
          </w:tcPr>
          <w:p w14:paraId="556D3EDD" w14:textId="2E90D2B0" w:rsidR="000EFF61" w:rsidRDefault="000EFF61" w:rsidP="000EFF61">
            <w:pPr>
              <w:spacing w:before="0" w:after="0"/>
              <w:jc w:val="center"/>
            </w:pPr>
            <w:r w:rsidRPr="000EFF61">
              <w:rPr>
                <w:color w:val="000000" w:themeColor="text1"/>
                <w:sz w:val="16"/>
                <w:szCs w:val="16"/>
              </w:rPr>
              <w:t>some</w:t>
            </w:r>
          </w:p>
        </w:tc>
        <w:tc>
          <w:tcPr>
            <w:tcW w:w="844" w:type="dxa"/>
            <w:gridSpan w:val="2"/>
            <w:tcBorders>
              <w:top w:val="nil"/>
              <w:left w:val="nil"/>
              <w:bottom w:val="nil"/>
              <w:right w:val="nil"/>
            </w:tcBorders>
            <w:tcMar>
              <w:top w:w="15" w:type="dxa"/>
              <w:left w:w="15" w:type="dxa"/>
              <w:right w:w="15" w:type="dxa"/>
            </w:tcMar>
            <w:vAlign w:val="bottom"/>
          </w:tcPr>
          <w:p w14:paraId="40095F24" w14:textId="3D754B44" w:rsidR="000EFF61" w:rsidRDefault="000EFF61" w:rsidP="000EFF61">
            <w:pPr>
              <w:spacing w:before="0" w:after="0"/>
              <w:jc w:val="center"/>
            </w:pPr>
            <w:r w:rsidRPr="000EFF61">
              <w:rPr>
                <w:color w:val="000000" w:themeColor="text1"/>
                <w:sz w:val="16"/>
                <w:szCs w:val="16"/>
              </w:rPr>
              <w:t>some</w:t>
            </w:r>
          </w:p>
        </w:tc>
        <w:tc>
          <w:tcPr>
            <w:tcW w:w="844" w:type="dxa"/>
            <w:gridSpan w:val="2"/>
            <w:tcBorders>
              <w:top w:val="nil"/>
              <w:left w:val="nil"/>
              <w:bottom w:val="nil"/>
              <w:right w:val="nil"/>
            </w:tcBorders>
            <w:tcMar>
              <w:top w:w="15" w:type="dxa"/>
              <w:left w:w="15" w:type="dxa"/>
              <w:right w:w="15" w:type="dxa"/>
            </w:tcMar>
            <w:vAlign w:val="bottom"/>
          </w:tcPr>
          <w:p w14:paraId="461ED7CD" w14:textId="7BA5AEAE" w:rsidR="000EFF61" w:rsidRDefault="000EFF61" w:rsidP="000EFF61">
            <w:pPr>
              <w:spacing w:before="0" w:after="0"/>
              <w:jc w:val="center"/>
            </w:pPr>
            <w:r w:rsidRPr="000EFF61">
              <w:rPr>
                <w:color w:val="000000" w:themeColor="text1"/>
                <w:sz w:val="16"/>
                <w:szCs w:val="16"/>
              </w:rPr>
              <w:t>some</w:t>
            </w:r>
          </w:p>
        </w:tc>
        <w:tc>
          <w:tcPr>
            <w:tcW w:w="856" w:type="dxa"/>
            <w:gridSpan w:val="2"/>
            <w:tcBorders>
              <w:top w:val="nil"/>
              <w:left w:val="nil"/>
              <w:bottom w:val="nil"/>
              <w:right w:val="nil"/>
            </w:tcBorders>
            <w:tcMar>
              <w:top w:w="15" w:type="dxa"/>
              <w:left w:w="15" w:type="dxa"/>
              <w:right w:w="15" w:type="dxa"/>
            </w:tcMar>
            <w:vAlign w:val="bottom"/>
          </w:tcPr>
          <w:p w14:paraId="58A26F81" w14:textId="5A1E3EEA" w:rsidR="000EFF61" w:rsidRDefault="000EFF61" w:rsidP="000EFF61">
            <w:pPr>
              <w:spacing w:before="0" w:after="0"/>
              <w:jc w:val="center"/>
            </w:pPr>
            <w:r w:rsidRPr="000EFF61">
              <w:rPr>
                <w:color w:val="000000" w:themeColor="text1"/>
                <w:sz w:val="16"/>
                <w:szCs w:val="16"/>
              </w:rPr>
              <w:t>some</w:t>
            </w:r>
          </w:p>
        </w:tc>
        <w:tc>
          <w:tcPr>
            <w:tcW w:w="844" w:type="dxa"/>
            <w:gridSpan w:val="2"/>
            <w:tcBorders>
              <w:top w:val="nil"/>
              <w:left w:val="nil"/>
              <w:bottom w:val="nil"/>
              <w:right w:val="nil"/>
            </w:tcBorders>
            <w:tcMar>
              <w:top w:w="15" w:type="dxa"/>
              <w:left w:w="15" w:type="dxa"/>
              <w:right w:w="15" w:type="dxa"/>
            </w:tcMar>
            <w:vAlign w:val="bottom"/>
          </w:tcPr>
          <w:p w14:paraId="22EDBABF" w14:textId="7E4257FC" w:rsidR="000EFF61" w:rsidRDefault="000EFF61" w:rsidP="000EFF61">
            <w:pPr>
              <w:spacing w:before="0" w:after="0"/>
              <w:jc w:val="center"/>
            </w:pPr>
            <w:r w:rsidRPr="000EFF61">
              <w:rPr>
                <w:color w:val="000000" w:themeColor="text1"/>
                <w:sz w:val="16"/>
                <w:szCs w:val="16"/>
              </w:rPr>
              <w:t>some</w:t>
            </w:r>
          </w:p>
        </w:tc>
        <w:tc>
          <w:tcPr>
            <w:tcW w:w="844" w:type="dxa"/>
            <w:gridSpan w:val="2"/>
            <w:tcBorders>
              <w:top w:val="nil"/>
              <w:left w:val="nil"/>
              <w:bottom w:val="nil"/>
              <w:right w:val="nil"/>
            </w:tcBorders>
            <w:tcMar>
              <w:top w:w="15" w:type="dxa"/>
              <w:left w:w="15" w:type="dxa"/>
              <w:right w:w="15" w:type="dxa"/>
            </w:tcMar>
            <w:vAlign w:val="bottom"/>
          </w:tcPr>
          <w:p w14:paraId="37313AC7" w14:textId="4BB37578" w:rsidR="000EFF61" w:rsidRDefault="000EFF61" w:rsidP="000EFF61">
            <w:pPr>
              <w:spacing w:before="0" w:after="0"/>
              <w:jc w:val="center"/>
            </w:pPr>
            <w:r w:rsidRPr="000EFF61">
              <w:rPr>
                <w:color w:val="000000" w:themeColor="text1"/>
                <w:sz w:val="16"/>
                <w:szCs w:val="16"/>
              </w:rPr>
              <w:t>some</w:t>
            </w:r>
          </w:p>
        </w:tc>
        <w:tc>
          <w:tcPr>
            <w:tcW w:w="864" w:type="dxa"/>
            <w:gridSpan w:val="2"/>
            <w:tcBorders>
              <w:top w:val="nil"/>
              <w:left w:val="nil"/>
              <w:bottom w:val="nil"/>
              <w:right w:val="nil"/>
            </w:tcBorders>
            <w:tcMar>
              <w:top w:w="15" w:type="dxa"/>
              <w:left w:w="15" w:type="dxa"/>
              <w:right w:w="15" w:type="dxa"/>
            </w:tcMar>
            <w:vAlign w:val="bottom"/>
          </w:tcPr>
          <w:p w14:paraId="3231D08C" w14:textId="598C3087" w:rsidR="000EFF61" w:rsidRDefault="000EFF61" w:rsidP="000EFF61">
            <w:pPr>
              <w:spacing w:before="0" w:after="0"/>
              <w:jc w:val="center"/>
            </w:pPr>
            <w:r w:rsidRPr="000EFF61">
              <w:rPr>
                <w:color w:val="000000" w:themeColor="text1"/>
                <w:sz w:val="16"/>
                <w:szCs w:val="16"/>
              </w:rPr>
              <w:t>some</w:t>
            </w:r>
          </w:p>
        </w:tc>
        <w:tc>
          <w:tcPr>
            <w:tcW w:w="856" w:type="dxa"/>
            <w:gridSpan w:val="2"/>
            <w:tcBorders>
              <w:top w:val="nil"/>
              <w:left w:val="nil"/>
              <w:bottom w:val="nil"/>
              <w:right w:val="nil"/>
            </w:tcBorders>
            <w:tcMar>
              <w:top w:w="15" w:type="dxa"/>
              <w:left w:w="15" w:type="dxa"/>
              <w:right w:w="15" w:type="dxa"/>
            </w:tcMar>
            <w:vAlign w:val="bottom"/>
          </w:tcPr>
          <w:p w14:paraId="75CEFD95" w14:textId="07FC4AA7" w:rsidR="000EFF61" w:rsidRDefault="000EFF61" w:rsidP="000EFF61">
            <w:pPr>
              <w:spacing w:before="0" w:after="0"/>
            </w:pPr>
            <w:r w:rsidRPr="000EFF61">
              <w:rPr>
                <w:color w:val="000000" w:themeColor="text1"/>
                <w:sz w:val="16"/>
                <w:szCs w:val="16"/>
              </w:rPr>
              <w:t>low</w:t>
            </w:r>
          </w:p>
        </w:tc>
        <w:tc>
          <w:tcPr>
            <w:tcW w:w="862" w:type="dxa"/>
            <w:gridSpan w:val="2"/>
            <w:tcBorders>
              <w:top w:val="nil"/>
              <w:left w:val="nil"/>
              <w:bottom w:val="nil"/>
              <w:right w:val="nil"/>
            </w:tcBorders>
            <w:tcMar>
              <w:top w:w="15" w:type="dxa"/>
              <w:left w:w="15" w:type="dxa"/>
              <w:right w:w="15" w:type="dxa"/>
            </w:tcMar>
            <w:vAlign w:val="bottom"/>
          </w:tcPr>
          <w:p w14:paraId="65DC7120" w14:textId="5AC96FFD" w:rsidR="000EFF61" w:rsidRDefault="000EFF61" w:rsidP="000EFF61">
            <w:pPr>
              <w:spacing w:before="0" w:after="0"/>
            </w:pPr>
            <w:r w:rsidRPr="000EFF61">
              <w:rPr>
                <w:color w:val="000000" w:themeColor="text1"/>
                <w:sz w:val="16"/>
                <w:szCs w:val="16"/>
              </w:rPr>
              <w:t>high</w:t>
            </w:r>
          </w:p>
        </w:tc>
        <w:tc>
          <w:tcPr>
            <w:tcW w:w="844" w:type="dxa"/>
            <w:tcBorders>
              <w:top w:val="nil"/>
              <w:left w:val="nil"/>
              <w:bottom w:val="nil"/>
              <w:right w:val="nil"/>
            </w:tcBorders>
            <w:tcMar>
              <w:top w:w="15" w:type="dxa"/>
              <w:left w:w="15" w:type="dxa"/>
              <w:right w:w="15" w:type="dxa"/>
            </w:tcMar>
            <w:vAlign w:val="bottom"/>
          </w:tcPr>
          <w:p w14:paraId="64BA3500" w14:textId="59DA0702" w:rsidR="000EFF61" w:rsidRDefault="000EFF61" w:rsidP="000EFF61">
            <w:pPr>
              <w:spacing w:before="0" w:after="0"/>
            </w:pPr>
            <w:r w:rsidRPr="000EFF61">
              <w:rPr>
                <w:color w:val="000000" w:themeColor="text1"/>
                <w:sz w:val="16"/>
                <w:szCs w:val="16"/>
              </w:rPr>
              <w:t>low</w:t>
            </w:r>
          </w:p>
        </w:tc>
        <w:tc>
          <w:tcPr>
            <w:tcW w:w="844" w:type="dxa"/>
            <w:gridSpan w:val="2"/>
            <w:tcBorders>
              <w:top w:val="nil"/>
              <w:left w:val="nil"/>
              <w:bottom w:val="nil"/>
              <w:right w:val="nil"/>
            </w:tcBorders>
            <w:tcMar>
              <w:top w:w="15" w:type="dxa"/>
              <w:left w:w="15" w:type="dxa"/>
              <w:right w:w="15" w:type="dxa"/>
            </w:tcMar>
            <w:vAlign w:val="bottom"/>
          </w:tcPr>
          <w:p w14:paraId="04E69EFB" w14:textId="20B0D7D1" w:rsidR="000EFF61" w:rsidRDefault="000EFF61" w:rsidP="000EFF61">
            <w:pPr>
              <w:spacing w:before="0" w:after="0"/>
            </w:pPr>
            <w:r w:rsidRPr="000EFF61">
              <w:rPr>
                <w:color w:val="000000" w:themeColor="text1"/>
                <w:sz w:val="16"/>
                <w:szCs w:val="16"/>
              </w:rPr>
              <w:t>some</w:t>
            </w:r>
          </w:p>
        </w:tc>
        <w:tc>
          <w:tcPr>
            <w:tcW w:w="854" w:type="dxa"/>
            <w:gridSpan w:val="2"/>
            <w:tcBorders>
              <w:top w:val="nil"/>
              <w:left w:val="nil"/>
              <w:bottom w:val="nil"/>
              <w:right w:val="nil"/>
            </w:tcBorders>
            <w:tcMar>
              <w:top w:w="15" w:type="dxa"/>
              <w:left w:w="15" w:type="dxa"/>
              <w:right w:w="15" w:type="dxa"/>
            </w:tcMar>
            <w:vAlign w:val="bottom"/>
          </w:tcPr>
          <w:p w14:paraId="246F7BB6" w14:textId="37349C3D" w:rsidR="000EFF61" w:rsidRDefault="000EFF61" w:rsidP="000EFF61">
            <w:pPr>
              <w:spacing w:before="0" w:after="0"/>
            </w:pPr>
            <w:r w:rsidRPr="000EFF61">
              <w:rPr>
                <w:color w:val="000000" w:themeColor="text1"/>
                <w:sz w:val="16"/>
                <w:szCs w:val="16"/>
              </w:rPr>
              <w:t>some</w:t>
            </w:r>
          </w:p>
        </w:tc>
      </w:tr>
      <w:tr w:rsidR="000EFF61" w14:paraId="24AD0B2A" w14:textId="77777777" w:rsidTr="000EFF61">
        <w:trPr>
          <w:trHeight w:val="915"/>
        </w:trPr>
        <w:tc>
          <w:tcPr>
            <w:tcW w:w="847" w:type="dxa"/>
            <w:tcBorders>
              <w:top w:val="nil"/>
              <w:left w:val="nil"/>
              <w:bottom w:val="single" w:sz="4" w:space="0" w:color="000000" w:themeColor="text1"/>
              <w:right w:val="nil"/>
            </w:tcBorders>
            <w:tcMar>
              <w:top w:w="15" w:type="dxa"/>
              <w:left w:w="15" w:type="dxa"/>
              <w:right w:w="15" w:type="dxa"/>
            </w:tcMar>
            <w:vAlign w:val="bottom"/>
          </w:tcPr>
          <w:p w14:paraId="7F06B87D" w14:textId="0209ABB7" w:rsidR="000EFF61" w:rsidRDefault="000EFF61" w:rsidP="000EFF61">
            <w:pPr>
              <w:spacing w:before="0" w:after="0"/>
            </w:pPr>
            <w:r w:rsidRPr="000EFF61">
              <w:rPr>
                <w:color w:val="000000" w:themeColor="text1"/>
                <w:sz w:val="16"/>
                <w:szCs w:val="16"/>
              </w:rPr>
              <w:t>Assessor</w:t>
            </w:r>
          </w:p>
        </w:tc>
        <w:tc>
          <w:tcPr>
            <w:tcW w:w="832" w:type="dxa"/>
            <w:gridSpan w:val="2"/>
            <w:tcBorders>
              <w:top w:val="nil"/>
              <w:left w:val="nil"/>
              <w:bottom w:val="single" w:sz="4" w:space="0" w:color="000000" w:themeColor="text1"/>
              <w:right w:val="nil"/>
            </w:tcBorders>
            <w:tcMar>
              <w:top w:w="15" w:type="dxa"/>
              <w:left w:w="15" w:type="dxa"/>
              <w:right w:w="15" w:type="dxa"/>
            </w:tcMar>
            <w:vAlign w:val="bottom"/>
          </w:tcPr>
          <w:p w14:paraId="7990E2A3" w14:textId="50F561A9" w:rsidR="000EFF61" w:rsidRDefault="000EFF61" w:rsidP="000EFF61">
            <w:pPr>
              <w:spacing w:before="0" w:after="0"/>
            </w:pPr>
            <w:r w:rsidRPr="000EFF61">
              <w:rPr>
                <w:color w:val="000000" w:themeColor="text1"/>
                <w:sz w:val="16"/>
                <w:szCs w:val="16"/>
              </w:rPr>
              <w:t xml:space="preserve">Nijs </w:t>
            </w:r>
            <w:r>
              <w:br/>
            </w:r>
            <w:r w:rsidRPr="000EFF61">
              <w:rPr>
                <w:color w:val="000000" w:themeColor="text1"/>
                <w:sz w:val="16"/>
                <w:szCs w:val="16"/>
              </w:rPr>
              <w:t>et al. (2010)</w:t>
            </w:r>
          </w:p>
        </w:tc>
        <w:tc>
          <w:tcPr>
            <w:tcW w:w="849" w:type="dxa"/>
            <w:gridSpan w:val="2"/>
            <w:tcBorders>
              <w:top w:val="nil"/>
              <w:left w:val="nil"/>
              <w:bottom w:val="single" w:sz="4" w:space="0" w:color="000000" w:themeColor="text1"/>
              <w:right w:val="nil"/>
            </w:tcBorders>
            <w:tcMar>
              <w:top w:w="15" w:type="dxa"/>
              <w:left w:w="15" w:type="dxa"/>
              <w:right w:w="15" w:type="dxa"/>
            </w:tcMar>
            <w:vAlign w:val="bottom"/>
          </w:tcPr>
          <w:p w14:paraId="69657E3C" w14:textId="242A3675" w:rsidR="000EFF61" w:rsidRDefault="000EFF61" w:rsidP="000EFF61">
            <w:pPr>
              <w:spacing w:before="0" w:after="0"/>
            </w:pPr>
            <w:r w:rsidRPr="000EFF61">
              <w:rPr>
                <w:color w:val="000000" w:themeColor="text1"/>
                <w:sz w:val="16"/>
                <w:szCs w:val="16"/>
                <w:lang w:val="en-US"/>
              </w:rPr>
              <w:t xml:space="preserve">Nikendei </w:t>
            </w:r>
            <w:r>
              <w:br/>
            </w:r>
            <w:r w:rsidRPr="000EFF61">
              <w:rPr>
                <w:color w:val="000000" w:themeColor="text1"/>
                <w:sz w:val="16"/>
                <w:szCs w:val="16"/>
                <w:lang w:val="en-US"/>
              </w:rPr>
              <w:t>et al. (2008)</w:t>
            </w:r>
          </w:p>
        </w:tc>
        <w:tc>
          <w:tcPr>
            <w:tcW w:w="861" w:type="dxa"/>
            <w:gridSpan w:val="2"/>
            <w:tcBorders>
              <w:top w:val="nil"/>
              <w:left w:val="nil"/>
              <w:bottom w:val="single" w:sz="4" w:space="0" w:color="000000" w:themeColor="text1"/>
              <w:right w:val="nil"/>
            </w:tcBorders>
            <w:tcMar>
              <w:top w:w="15" w:type="dxa"/>
              <w:left w:w="15" w:type="dxa"/>
              <w:right w:w="15" w:type="dxa"/>
            </w:tcMar>
            <w:vAlign w:val="bottom"/>
          </w:tcPr>
          <w:p w14:paraId="20B81E0C" w14:textId="315746B1" w:rsidR="000EFF61" w:rsidRDefault="000EFF61" w:rsidP="000EFF61">
            <w:pPr>
              <w:spacing w:before="0" w:after="0"/>
            </w:pPr>
            <w:r w:rsidRPr="000EFF61">
              <w:rPr>
                <w:color w:val="000000" w:themeColor="text1"/>
                <w:sz w:val="16"/>
                <w:szCs w:val="16"/>
              </w:rPr>
              <w:t>Parmentier et al. (2018)</w:t>
            </w:r>
          </w:p>
        </w:tc>
        <w:tc>
          <w:tcPr>
            <w:tcW w:w="832" w:type="dxa"/>
            <w:gridSpan w:val="2"/>
            <w:tcBorders>
              <w:top w:val="nil"/>
              <w:left w:val="nil"/>
              <w:bottom w:val="single" w:sz="4" w:space="0" w:color="000000" w:themeColor="text1"/>
              <w:right w:val="nil"/>
            </w:tcBorders>
            <w:tcMar>
              <w:top w:w="15" w:type="dxa"/>
              <w:left w:w="15" w:type="dxa"/>
              <w:right w:w="15" w:type="dxa"/>
            </w:tcMar>
            <w:vAlign w:val="bottom"/>
          </w:tcPr>
          <w:p w14:paraId="1068F708" w14:textId="72661944" w:rsidR="000EFF61" w:rsidRDefault="000EFF61" w:rsidP="000EFF61">
            <w:pPr>
              <w:spacing w:before="0" w:after="0"/>
            </w:pPr>
            <w:r w:rsidRPr="000EFF61">
              <w:rPr>
                <w:color w:val="000000" w:themeColor="text1"/>
                <w:sz w:val="16"/>
                <w:szCs w:val="16"/>
                <w:lang w:val="en-US"/>
              </w:rPr>
              <w:t xml:space="preserve">Plihal </w:t>
            </w:r>
            <w:r>
              <w:br/>
            </w:r>
            <w:r w:rsidRPr="000EFF61">
              <w:rPr>
                <w:color w:val="000000" w:themeColor="text1"/>
                <w:sz w:val="16"/>
                <w:szCs w:val="16"/>
                <w:lang w:val="en-US"/>
              </w:rPr>
              <w:t>et al. (2001)</w:t>
            </w:r>
          </w:p>
        </w:tc>
        <w:tc>
          <w:tcPr>
            <w:tcW w:w="850" w:type="dxa"/>
            <w:gridSpan w:val="2"/>
            <w:tcBorders>
              <w:top w:val="nil"/>
              <w:left w:val="nil"/>
              <w:bottom w:val="single" w:sz="4" w:space="0" w:color="000000" w:themeColor="text1"/>
              <w:right w:val="nil"/>
            </w:tcBorders>
            <w:tcMar>
              <w:top w:w="15" w:type="dxa"/>
              <w:left w:w="15" w:type="dxa"/>
              <w:right w:w="15" w:type="dxa"/>
            </w:tcMar>
            <w:vAlign w:val="bottom"/>
          </w:tcPr>
          <w:p w14:paraId="5043FF75" w14:textId="2C1EED30" w:rsidR="000EFF61" w:rsidRDefault="000EFF61" w:rsidP="000EFF61">
            <w:pPr>
              <w:spacing w:before="0" w:after="0"/>
            </w:pPr>
            <w:r w:rsidRPr="000EFF61">
              <w:rPr>
                <w:color w:val="000000" w:themeColor="text1"/>
                <w:sz w:val="16"/>
                <w:szCs w:val="16"/>
              </w:rPr>
              <w:t xml:space="preserve">Radel &amp; </w:t>
            </w:r>
            <w:r>
              <w:br/>
            </w:r>
            <w:r w:rsidRPr="000EFF61">
              <w:rPr>
                <w:color w:val="000000" w:themeColor="text1"/>
                <w:sz w:val="16"/>
                <w:szCs w:val="16"/>
              </w:rPr>
              <w:t>Clément-</w:t>
            </w:r>
            <w:r>
              <w:br/>
            </w:r>
            <w:r w:rsidRPr="000EFF61">
              <w:rPr>
                <w:color w:val="000000" w:themeColor="text1"/>
                <w:sz w:val="16"/>
                <w:szCs w:val="16"/>
              </w:rPr>
              <w:t xml:space="preserve"> Guillotin (2012)</w:t>
            </w:r>
          </w:p>
        </w:tc>
        <w:tc>
          <w:tcPr>
            <w:tcW w:w="839" w:type="dxa"/>
            <w:gridSpan w:val="2"/>
            <w:tcBorders>
              <w:top w:val="nil"/>
              <w:left w:val="nil"/>
              <w:bottom w:val="single" w:sz="4" w:space="0" w:color="000000" w:themeColor="text1"/>
              <w:right w:val="nil"/>
            </w:tcBorders>
            <w:tcMar>
              <w:top w:w="15" w:type="dxa"/>
              <w:left w:w="15" w:type="dxa"/>
              <w:right w:w="15" w:type="dxa"/>
            </w:tcMar>
            <w:vAlign w:val="bottom"/>
          </w:tcPr>
          <w:p w14:paraId="75139F87" w14:textId="31225E91" w:rsidR="000EFF61" w:rsidRDefault="000EFF61" w:rsidP="000EFF61">
            <w:pPr>
              <w:spacing w:before="0" w:after="0"/>
            </w:pPr>
            <w:r w:rsidRPr="000EFF61">
              <w:rPr>
                <w:color w:val="000000" w:themeColor="text1"/>
                <w:sz w:val="16"/>
                <w:szCs w:val="16"/>
              </w:rPr>
              <w:t>Redlich et al. (2021)</w:t>
            </w:r>
          </w:p>
        </w:tc>
        <w:tc>
          <w:tcPr>
            <w:tcW w:w="845" w:type="dxa"/>
            <w:gridSpan w:val="2"/>
            <w:tcBorders>
              <w:top w:val="nil"/>
              <w:left w:val="nil"/>
              <w:bottom w:val="single" w:sz="4" w:space="0" w:color="000000" w:themeColor="text1"/>
              <w:right w:val="nil"/>
            </w:tcBorders>
            <w:tcMar>
              <w:top w:w="15" w:type="dxa"/>
              <w:left w:w="15" w:type="dxa"/>
              <w:right w:w="15" w:type="dxa"/>
            </w:tcMar>
            <w:vAlign w:val="bottom"/>
          </w:tcPr>
          <w:p w14:paraId="52455BB6" w14:textId="2FB6E54E" w:rsidR="000EFF61" w:rsidRDefault="000EFF61" w:rsidP="000EFF61">
            <w:pPr>
              <w:spacing w:before="0" w:after="0"/>
            </w:pPr>
            <w:r w:rsidRPr="000EFF61">
              <w:rPr>
                <w:color w:val="000000" w:themeColor="text1"/>
                <w:sz w:val="16"/>
                <w:szCs w:val="16"/>
              </w:rPr>
              <w:t xml:space="preserve">Rummel &amp; </w:t>
            </w:r>
            <w:r>
              <w:br/>
            </w:r>
            <w:r w:rsidRPr="000EFF61">
              <w:rPr>
                <w:color w:val="000000" w:themeColor="text1"/>
                <w:sz w:val="16"/>
                <w:szCs w:val="16"/>
              </w:rPr>
              <w:t>Nied (2017)</w:t>
            </w:r>
          </w:p>
        </w:tc>
        <w:tc>
          <w:tcPr>
            <w:tcW w:w="839"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7FA66D06" w14:textId="6879D12D" w:rsidR="000EFF61" w:rsidRDefault="000EFF61" w:rsidP="000EFF61">
            <w:pPr>
              <w:spacing w:before="0" w:after="0"/>
            </w:pPr>
            <w:r w:rsidRPr="000EFF61">
              <w:rPr>
                <w:color w:val="000000" w:themeColor="text1"/>
                <w:sz w:val="16"/>
                <w:szCs w:val="16"/>
              </w:rPr>
              <w:t xml:space="preserve">Sawada </w:t>
            </w:r>
            <w:r>
              <w:br/>
            </w:r>
            <w:r w:rsidRPr="000EFF61">
              <w:rPr>
                <w:color w:val="000000" w:themeColor="text1"/>
                <w:sz w:val="16"/>
                <w:szCs w:val="16"/>
              </w:rPr>
              <w:t>et al. (2019)</w:t>
            </w:r>
          </w:p>
        </w:tc>
        <w:tc>
          <w:tcPr>
            <w:tcW w:w="836" w:type="dxa"/>
            <w:gridSpan w:val="2"/>
            <w:tcBorders>
              <w:top w:val="nil"/>
              <w:left w:val="nil"/>
              <w:bottom w:val="single" w:sz="4" w:space="0" w:color="000000" w:themeColor="text1"/>
              <w:right w:val="nil"/>
            </w:tcBorders>
            <w:tcMar>
              <w:top w:w="15" w:type="dxa"/>
              <w:left w:w="15" w:type="dxa"/>
              <w:right w:w="15" w:type="dxa"/>
            </w:tcMar>
            <w:vAlign w:val="bottom"/>
          </w:tcPr>
          <w:p w14:paraId="0F32D078" w14:textId="121C9139" w:rsidR="000EFF61" w:rsidRDefault="000EFF61" w:rsidP="000EFF61">
            <w:pPr>
              <w:spacing w:before="0" w:after="0"/>
            </w:pPr>
            <w:r w:rsidRPr="000EFF61">
              <w:rPr>
                <w:color w:val="000000" w:themeColor="text1"/>
                <w:sz w:val="16"/>
                <w:szCs w:val="16"/>
              </w:rPr>
              <w:t xml:space="preserve">Staats &amp; Warren </w:t>
            </w:r>
            <w:r>
              <w:br/>
            </w:r>
            <w:r w:rsidRPr="000EFF61">
              <w:rPr>
                <w:color w:val="000000" w:themeColor="text1"/>
                <w:sz w:val="16"/>
                <w:szCs w:val="16"/>
              </w:rPr>
              <w:t>(1974)</w:t>
            </w:r>
          </w:p>
        </w:tc>
        <w:tc>
          <w:tcPr>
            <w:tcW w:w="832" w:type="dxa"/>
            <w:gridSpan w:val="2"/>
            <w:tcBorders>
              <w:top w:val="nil"/>
              <w:left w:val="nil"/>
              <w:bottom w:val="single" w:sz="4" w:space="0" w:color="000000" w:themeColor="text1"/>
              <w:right w:val="nil"/>
            </w:tcBorders>
            <w:tcMar>
              <w:top w:w="15" w:type="dxa"/>
              <w:left w:w="15" w:type="dxa"/>
              <w:right w:w="15" w:type="dxa"/>
            </w:tcMar>
            <w:vAlign w:val="bottom"/>
          </w:tcPr>
          <w:p w14:paraId="0F8393CA" w14:textId="1676DAD2" w:rsidR="000EFF61" w:rsidRDefault="000EFF61" w:rsidP="000EFF61">
            <w:pPr>
              <w:spacing w:before="0" w:after="0"/>
            </w:pPr>
            <w:r w:rsidRPr="000EFF61">
              <w:rPr>
                <w:color w:val="000000" w:themeColor="text1"/>
                <w:sz w:val="16"/>
                <w:szCs w:val="16"/>
              </w:rPr>
              <w:t>Talmi et al. (2013)</w:t>
            </w:r>
          </w:p>
        </w:tc>
        <w:tc>
          <w:tcPr>
            <w:tcW w:w="847" w:type="dxa"/>
            <w:gridSpan w:val="2"/>
            <w:tcBorders>
              <w:top w:val="nil"/>
              <w:left w:val="nil"/>
              <w:bottom w:val="single" w:sz="4" w:space="0" w:color="000000" w:themeColor="text1"/>
              <w:right w:val="nil"/>
            </w:tcBorders>
            <w:tcMar>
              <w:top w:w="15" w:type="dxa"/>
              <w:left w:w="15" w:type="dxa"/>
              <w:right w:w="15" w:type="dxa"/>
            </w:tcMar>
            <w:vAlign w:val="bottom"/>
          </w:tcPr>
          <w:p w14:paraId="6CB31519" w14:textId="1491AA01" w:rsidR="000EFF61" w:rsidRDefault="000EFF61" w:rsidP="000EFF61">
            <w:pPr>
              <w:spacing w:before="0" w:after="0"/>
            </w:pPr>
            <w:r w:rsidRPr="000EFF61">
              <w:rPr>
                <w:color w:val="000000" w:themeColor="text1"/>
                <w:sz w:val="16"/>
                <w:szCs w:val="16"/>
                <w:lang w:val="en-US"/>
              </w:rPr>
              <w:t xml:space="preserve">Zitron-Emanuel </w:t>
            </w:r>
            <w:r>
              <w:br/>
            </w:r>
            <w:r w:rsidRPr="000EFF61">
              <w:rPr>
                <w:color w:val="000000" w:themeColor="text1"/>
                <w:sz w:val="16"/>
                <w:szCs w:val="16"/>
                <w:lang w:val="en-US"/>
              </w:rPr>
              <w:t xml:space="preserve">&amp; Ganel </w:t>
            </w:r>
            <w:r>
              <w:br/>
            </w:r>
            <w:r w:rsidRPr="000EFF61">
              <w:rPr>
                <w:color w:val="000000" w:themeColor="text1"/>
                <w:sz w:val="16"/>
                <w:szCs w:val="16"/>
                <w:lang w:val="en-US"/>
              </w:rPr>
              <w:t>(2018a)</w:t>
            </w:r>
          </w:p>
        </w:tc>
        <w:tc>
          <w:tcPr>
            <w:tcW w:w="847" w:type="dxa"/>
            <w:gridSpan w:val="2"/>
            <w:tcBorders>
              <w:top w:val="nil"/>
              <w:left w:val="nil"/>
              <w:bottom w:val="single" w:sz="4" w:space="0" w:color="000000" w:themeColor="text1"/>
              <w:right w:val="nil"/>
            </w:tcBorders>
            <w:tcMar>
              <w:top w:w="15" w:type="dxa"/>
              <w:left w:w="15" w:type="dxa"/>
              <w:right w:w="15" w:type="dxa"/>
            </w:tcMar>
            <w:vAlign w:val="bottom"/>
          </w:tcPr>
          <w:p w14:paraId="3E24DE75" w14:textId="69D48B83" w:rsidR="000EFF61" w:rsidRDefault="000EFF61" w:rsidP="000EFF61">
            <w:pPr>
              <w:spacing w:before="0" w:after="0"/>
            </w:pPr>
            <w:r w:rsidRPr="000EFF61">
              <w:rPr>
                <w:color w:val="000000" w:themeColor="text1"/>
                <w:sz w:val="16"/>
                <w:szCs w:val="16"/>
                <w:lang w:val="en-US"/>
              </w:rPr>
              <w:t xml:space="preserve">Zitron-Emanuel </w:t>
            </w:r>
            <w:r>
              <w:br/>
            </w:r>
            <w:r w:rsidRPr="000EFF61">
              <w:rPr>
                <w:color w:val="000000" w:themeColor="text1"/>
                <w:sz w:val="16"/>
                <w:szCs w:val="16"/>
                <w:lang w:val="en-US"/>
              </w:rPr>
              <w:t xml:space="preserve">&amp; Ganel </w:t>
            </w:r>
            <w:r>
              <w:br/>
            </w:r>
            <w:r w:rsidRPr="000EFF61">
              <w:rPr>
                <w:color w:val="000000" w:themeColor="text1"/>
                <w:sz w:val="16"/>
                <w:szCs w:val="16"/>
                <w:lang w:val="en-US"/>
              </w:rPr>
              <w:t>(2020)</w:t>
            </w:r>
          </w:p>
        </w:tc>
        <w:tc>
          <w:tcPr>
            <w:tcW w:w="839" w:type="dxa"/>
            <w:gridSpan w:val="2"/>
            <w:tcBorders>
              <w:top w:val="nil"/>
              <w:left w:val="nil"/>
              <w:bottom w:val="single" w:sz="4" w:space="0" w:color="auto"/>
              <w:right w:val="nil"/>
            </w:tcBorders>
            <w:tcMar>
              <w:top w:w="15" w:type="dxa"/>
              <w:left w:w="15" w:type="dxa"/>
              <w:right w:w="15" w:type="dxa"/>
            </w:tcMar>
            <w:vAlign w:val="bottom"/>
          </w:tcPr>
          <w:p w14:paraId="52672902" w14:textId="766AE613" w:rsidR="000EFF61" w:rsidRDefault="000EFF61" w:rsidP="000EFF61">
            <w:pPr>
              <w:spacing w:before="0" w:after="0"/>
            </w:pPr>
            <w:r w:rsidRPr="000EFF61">
              <w:rPr>
                <w:color w:val="000000" w:themeColor="text1"/>
                <w:sz w:val="16"/>
                <w:szCs w:val="16"/>
              </w:rPr>
              <w:t>Redlich et al. (2022)</w:t>
            </w:r>
          </w:p>
        </w:tc>
        <w:tc>
          <w:tcPr>
            <w:tcW w:w="986" w:type="dxa"/>
            <w:gridSpan w:val="3"/>
            <w:tcBorders>
              <w:top w:val="nil"/>
              <w:left w:val="nil"/>
              <w:bottom w:val="single" w:sz="4" w:space="0" w:color="auto"/>
              <w:right w:val="nil"/>
            </w:tcBorders>
            <w:tcMar>
              <w:top w:w="15" w:type="dxa"/>
              <w:left w:w="15" w:type="dxa"/>
              <w:right w:w="15" w:type="dxa"/>
            </w:tcMar>
            <w:vAlign w:val="bottom"/>
          </w:tcPr>
          <w:p w14:paraId="2C2F95F1" w14:textId="26C4FE02" w:rsidR="000EFF61" w:rsidRDefault="000EFF61" w:rsidP="000EFF61">
            <w:pPr>
              <w:spacing w:before="0" w:after="0"/>
            </w:pPr>
            <w:r w:rsidRPr="000EFF61">
              <w:rPr>
                <w:color w:val="000000" w:themeColor="text1"/>
                <w:sz w:val="16"/>
                <w:szCs w:val="16"/>
                <w:lang w:val="en-US"/>
              </w:rPr>
              <w:t>Schlezingerová et al. (2024)</w:t>
            </w:r>
          </w:p>
        </w:tc>
        <w:tc>
          <w:tcPr>
            <w:tcW w:w="839" w:type="dxa"/>
            <w:gridSpan w:val="2"/>
            <w:tcBorders>
              <w:top w:val="nil"/>
              <w:left w:val="nil"/>
              <w:bottom w:val="single" w:sz="4" w:space="0" w:color="auto"/>
              <w:right w:val="nil"/>
            </w:tcBorders>
            <w:tcMar>
              <w:top w:w="15" w:type="dxa"/>
              <w:left w:w="15" w:type="dxa"/>
              <w:right w:w="15" w:type="dxa"/>
            </w:tcMar>
            <w:vAlign w:val="bottom"/>
          </w:tcPr>
          <w:p w14:paraId="00B4CBA2" w14:textId="583724C4" w:rsidR="000EFF61" w:rsidRDefault="000EFF61" w:rsidP="000EFF61">
            <w:pPr>
              <w:spacing w:before="0" w:after="0"/>
            </w:pPr>
            <w:r w:rsidRPr="000EFF61">
              <w:rPr>
                <w:color w:val="000000" w:themeColor="text1"/>
                <w:sz w:val="16"/>
                <w:szCs w:val="16"/>
              </w:rPr>
              <w:t>Landini et al. (2024)</w:t>
            </w:r>
          </w:p>
        </w:tc>
        <w:tc>
          <w:tcPr>
            <w:tcW w:w="851" w:type="dxa"/>
            <w:gridSpan w:val="2"/>
            <w:tcBorders>
              <w:top w:val="nil"/>
              <w:left w:val="nil"/>
              <w:bottom w:val="single" w:sz="4" w:space="0" w:color="auto"/>
              <w:right w:val="nil"/>
            </w:tcBorders>
            <w:tcMar>
              <w:top w:w="15" w:type="dxa"/>
              <w:left w:w="15" w:type="dxa"/>
              <w:right w:w="15" w:type="dxa"/>
            </w:tcMar>
            <w:vAlign w:val="bottom"/>
          </w:tcPr>
          <w:p w14:paraId="518A7051" w14:textId="518F016C" w:rsidR="000EFF61" w:rsidRDefault="000EFF61" w:rsidP="000EFF61">
            <w:pPr>
              <w:spacing w:before="0" w:after="0"/>
            </w:pPr>
            <w:r w:rsidRPr="000EFF61">
              <w:rPr>
                <w:color w:val="000000" w:themeColor="text1"/>
                <w:sz w:val="16"/>
                <w:szCs w:val="16"/>
                <w:lang w:val="en-US"/>
              </w:rPr>
              <w:t>Maydych et al. (2024)</w:t>
            </w:r>
          </w:p>
        </w:tc>
        <w:tc>
          <w:tcPr>
            <w:tcW w:w="834" w:type="dxa"/>
            <w:tcBorders>
              <w:top w:val="nil"/>
              <w:left w:val="nil"/>
              <w:bottom w:val="single" w:sz="4" w:space="0" w:color="auto"/>
              <w:right w:val="nil"/>
            </w:tcBorders>
            <w:tcMar>
              <w:top w:w="15" w:type="dxa"/>
              <w:left w:w="15" w:type="dxa"/>
              <w:right w:w="15" w:type="dxa"/>
            </w:tcMar>
            <w:vAlign w:val="bottom"/>
          </w:tcPr>
          <w:p w14:paraId="1312FE80" w14:textId="132D7261" w:rsidR="000EFF61" w:rsidRDefault="000EFF61" w:rsidP="000EFF61">
            <w:pPr>
              <w:spacing w:before="0" w:after="0"/>
            </w:pPr>
            <w:r w:rsidRPr="000EFF61">
              <w:rPr>
                <w:color w:val="000000" w:themeColor="text1"/>
                <w:sz w:val="16"/>
                <w:szCs w:val="16"/>
              </w:rPr>
              <w:t>Neal et al. (2024)</w:t>
            </w:r>
          </w:p>
        </w:tc>
      </w:tr>
      <w:tr w:rsidR="000EFF61" w14:paraId="1540B00C" w14:textId="77777777" w:rsidTr="000EFF61">
        <w:trPr>
          <w:trHeight w:val="315"/>
        </w:trPr>
        <w:tc>
          <w:tcPr>
            <w:tcW w:w="847" w:type="dxa"/>
            <w:tcBorders>
              <w:top w:val="single" w:sz="4" w:space="0" w:color="000000" w:themeColor="text1"/>
              <w:left w:val="nil"/>
              <w:bottom w:val="nil"/>
              <w:right w:val="nil"/>
            </w:tcBorders>
            <w:tcMar>
              <w:top w:w="15" w:type="dxa"/>
              <w:left w:w="15" w:type="dxa"/>
              <w:right w:w="15" w:type="dxa"/>
            </w:tcMar>
            <w:vAlign w:val="bottom"/>
          </w:tcPr>
          <w:p w14:paraId="4A25B73A" w14:textId="3DB22597" w:rsidR="000EFF61" w:rsidRDefault="000EFF61" w:rsidP="000EFF61">
            <w:pPr>
              <w:spacing w:before="0" w:after="0"/>
            </w:pPr>
            <w:r w:rsidRPr="000EFF61">
              <w:rPr>
                <w:color w:val="000000" w:themeColor="text1"/>
                <w:sz w:val="16"/>
                <w:szCs w:val="16"/>
              </w:rPr>
              <w:t>CB</w:t>
            </w:r>
          </w:p>
        </w:tc>
        <w:tc>
          <w:tcPr>
            <w:tcW w:w="832" w:type="dxa"/>
            <w:gridSpan w:val="2"/>
            <w:tcBorders>
              <w:top w:val="single" w:sz="4" w:space="0" w:color="000000" w:themeColor="text1"/>
              <w:left w:val="nil"/>
              <w:bottom w:val="nil"/>
              <w:right w:val="nil"/>
            </w:tcBorders>
            <w:tcMar>
              <w:top w:w="15" w:type="dxa"/>
              <w:left w:w="15" w:type="dxa"/>
              <w:right w:w="15" w:type="dxa"/>
            </w:tcMar>
            <w:vAlign w:val="bottom"/>
          </w:tcPr>
          <w:p w14:paraId="4FFDB5CD" w14:textId="0DDB0A8B" w:rsidR="000EFF61" w:rsidRDefault="000EFF61" w:rsidP="000EFF61">
            <w:pPr>
              <w:spacing w:before="0" w:after="0"/>
              <w:jc w:val="center"/>
            </w:pPr>
            <w:r w:rsidRPr="000EFF61">
              <w:rPr>
                <w:color w:val="000000" w:themeColor="text1"/>
                <w:sz w:val="16"/>
                <w:szCs w:val="16"/>
              </w:rPr>
              <w:t>high</w:t>
            </w:r>
          </w:p>
        </w:tc>
        <w:tc>
          <w:tcPr>
            <w:tcW w:w="849" w:type="dxa"/>
            <w:gridSpan w:val="2"/>
            <w:tcBorders>
              <w:top w:val="single" w:sz="4" w:space="0" w:color="000000" w:themeColor="text1"/>
              <w:left w:val="nil"/>
              <w:bottom w:val="nil"/>
              <w:right w:val="nil"/>
            </w:tcBorders>
            <w:tcMar>
              <w:top w:w="15" w:type="dxa"/>
              <w:left w:w="15" w:type="dxa"/>
              <w:right w:w="15" w:type="dxa"/>
            </w:tcMar>
            <w:vAlign w:val="bottom"/>
          </w:tcPr>
          <w:p w14:paraId="707C3FC5" w14:textId="45E61486" w:rsidR="000EFF61" w:rsidRDefault="000EFF61" w:rsidP="000EFF61">
            <w:pPr>
              <w:spacing w:before="0" w:after="0"/>
              <w:jc w:val="center"/>
            </w:pPr>
            <w:r w:rsidRPr="000EFF61">
              <w:rPr>
                <w:color w:val="000000" w:themeColor="text1"/>
                <w:sz w:val="16"/>
                <w:szCs w:val="16"/>
              </w:rPr>
              <w:t>high</w:t>
            </w:r>
          </w:p>
        </w:tc>
        <w:tc>
          <w:tcPr>
            <w:tcW w:w="861" w:type="dxa"/>
            <w:gridSpan w:val="2"/>
            <w:tcBorders>
              <w:top w:val="single" w:sz="4" w:space="0" w:color="000000" w:themeColor="text1"/>
              <w:left w:val="nil"/>
              <w:bottom w:val="nil"/>
              <w:right w:val="nil"/>
            </w:tcBorders>
            <w:tcMar>
              <w:top w:w="15" w:type="dxa"/>
              <w:left w:w="15" w:type="dxa"/>
              <w:right w:w="15" w:type="dxa"/>
            </w:tcMar>
            <w:vAlign w:val="bottom"/>
          </w:tcPr>
          <w:p w14:paraId="1B110190" w14:textId="69DE7161" w:rsidR="000EFF61" w:rsidRDefault="000EFF61" w:rsidP="000EFF61">
            <w:pPr>
              <w:spacing w:before="0" w:after="0"/>
              <w:jc w:val="center"/>
            </w:pPr>
            <w:r w:rsidRPr="000EFF61">
              <w:rPr>
                <w:color w:val="000000" w:themeColor="text1"/>
                <w:sz w:val="16"/>
                <w:szCs w:val="16"/>
              </w:rPr>
              <w:t>some</w:t>
            </w:r>
          </w:p>
        </w:tc>
        <w:tc>
          <w:tcPr>
            <w:tcW w:w="832" w:type="dxa"/>
            <w:gridSpan w:val="2"/>
            <w:tcBorders>
              <w:top w:val="single" w:sz="4" w:space="0" w:color="000000" w:themeColor="text1"/>
              <w:left w:val="nil"/>
              <w:bottom w:val="nil"/>
              <w:right w:val="nil"/>
            </w:tcBorders>
            <w:tcMar>
              <w:top w:w="15" w:type="dxa"/>
              <w:left w:w="15" w:type="dxa"/>
              <w:right w:w="15" w:type="dxa"/>
            </w:tcMar>
            <w:vAlign w:val="bottom"/>
          </w:tcPr>
          <w:p w14:paraId="7A2B191C" w14:textId="0BB7957C" w:rsidR="000EFF61" w:rsidRDefault="000EFF61" w:rsidP="000EFF61">
            <w:pPr>
              <w:spacing w:before="0" w:after="0"/>
              <w:jc w:val="center"/>
            </w:pPr>
            <w:r w:rsidRPr="000EFF61">
              <w:rPr>
                <w:color w:val="000000" w:themeColor="text1"/>
                <w:sz w:val="16"/>
                <w:szCs w:val="16"/>
              </w:rPr>
              <w:t>some</w:t>
            </w:r>
          </w:p>
        </w:tc>
        <w:tc>
          <w:tcPr>
            <w:tcW w:w="850" w:type="dxa"/>
            <w:gridSpan w:val="2"/>
            <w:tcBorders>
              <w:top w:val="single" w:sz="4" w:space="0" w:color="000000" w:themeColor="text1"/>
              <w:left w:val="nil"/>
              <w:bottom w:val="nil"/>
              <w:right w:val="nil"/>
            </w:tcBorders>
            <w:tcMar>
              <w:top w:w="15" w:type="dxa"/>
              <w:left w:w="15" w:type="dxa"/>
              <w:right w:w="15" w:type="dxa"/>
            </w:tcMar>
            <w:vAlign w:val="bottom"/>
          </w:tcPr>
          <w:p w14:paraId="37AAFA48" w14:textId="718DC299" w:rsidR="000EFF61" w:rsidRDefault="000EFF61" w:rsidP="000EFF61">
            <w:pPr>
              <w:spacing w:before="0" w:after="0"/>
              <w:jc w:val="center"/>
            </w:pPr>
            <w:r w:rsidRPr="000EFF61">
              <w:rPr>
                <w:color w:val="000000" w:themeColor="text1"/>
                <w:sz w:val="16"/>
                <w:szCs w:val="16"/>
              </w:rPr>
              <w:t>high</w:t>
            </w:r>
          </w:p>
        </w:tc>
        <w:tc>
          <w:tcPr>
            <w:tcW w:w="839" w:type="dxa"/>
            <w:gridSpan w:val="2"/>
            <w:tcBorders>
              <w:top w:val="single" w:sz="4" w:space="0" w:color="000000" w:themeColor="text1"/>
              <w:left w:val="nil"/>
              <w:bottom w:val="nil"/>
              <w:right w:val="nil"/>
            </w:tcBorders>
            <w:tcMar>
              <w:top w:w="15" w:type="dxa"/>
              <w:left w:w="15" w:type="dxa"/>
              <w:right w:w="15" w:type="dxa"/>
            </w:tcMar>
            <w:vAlign w:val="bottom"/>
          </w:tcPr>
          <w:p w14:paraId="48A3C0E4" w14:textId="1E6817EE" w:rsidR="000EFF61" w:rsidRDefault="000EFF61" w:rsidP="000EFF61">
            <w:pPr>
              <w:spacing w:before="0" w:after="0"/>
              <w:jc w:val="center"/>
            </w:pPr>
            <w:r w:rsidRPr="000EFF61">
              <w:rPr>
                <w:color w:val="000000" w:themeColor="text1"/>
                <w:sz w:val="16"/>
                <w:szCs w:val="16"/>
              </w:rPr>
              <w:t>some</w:t>
            </w:r>
          </w:p>
        </w:tc>
        <w:tc>
          <w:tcPr>
            <w:tcW w:w="845" w:type="dxa"/>
            <w:gridSpan w:val="2"/>
            <w:tcBorders>
              <w:top w:val="single" w:sz="4" w:space="0" w:color="000000" w:themeColor="text1"/>
              <w:left w:val="nil"/>
              <w:bottom w:val="nil"/>
              <w:right w:val="nil"/>
            </w:tcBorders>
            <w:tcMar>
              <w:top w:w="15" w:type="dxa"/>
              <w:left w:w="15" w:type="dxa"/>
              <w:right w:w="15" w:type="dxa"/>
            </w:tcMar>
            <w:vAlign w:val="bottom"/>
          </w:tcPr>
          <w:p w14:paraId="37D661B5" w14:textId="43EE8A84" w:rsidR="000EFF61" w:rsidRDefault="000EFF61" w:rsidP="000EFF61">
            <w:pPr>
              <w:spacing w:before="0" w:after="0"/>
              <w:jc w:val="center"/>
            </w:pPr>
            <w:r w:rsidRPr="000EFF61">
              <w:rPr>
                <w:color w:val="000000" w:themeColor="text1"/>
                <w:sz w:val="16"/>
                <w:szCs w:val="16"/>
              </w:rPr>
              <w:t>low</w:t>
            </w:r>
          </w:p>
        </w:tc>
        <w:tc>
          <w:tcPr>
            <w:tcW w:w="839" w:type="dxa"/>
            <w:gridSpan w:val="2"/>
            <w:tcBorders>
              <w:top w:val="single" w:sz="4" w:space="0" w:color="000000" w:themeColor="text1"/>
              <w:left w:val="nil"/>
              <w:bottom w:val="nil"/>
              <w:right w:val="nil"/>
            </w:tcBorders>
            <w:tcMar>
              <w:top w:w="15" w:type="dxa"/>
              <w:left w:w="15" w:type="dxa"/>
              <w:right w:w="15" w:type="dxa"/>
            </w:tcMar>
            <w:vAlign w:val="bottom"/>
          </w:tcPr>
          <w:p w14:paraId="3C978E92" w14:textId="1F0343D9" w:rsidR="000EFF61" w:rsidRDefault="000EFF61" w:rsidP="000EFF61">
            <w:pPr>
              <w:spacing w:before="0" w:after="0"/>
              <w:jc w:val="center"/>
            </w:pPr>
            <w:r w:rsidRPr="000EFF61">
              <w:rPr>
                <w:color w:val="000000" w:themeColor="text1"/>
                <w:sz w:val="16"/>
                <w:szCs w:val="16"/>
              </w:rPr>
              <w:t>low</w:t>
            </w:r>
          </w:p>
        </w:tc>
        <w:tc>
          <w:tcPr>
            <w:tcW w:w="836" w:type="dxa"/>
            <w:gridSpan w:val="2"/>
            <w:tcBorders>
              <w:top w:val="single" w:sz="4" w:space="0" w:color="000000" w:themeColor="text1"/>
              <w:left w:val="nil"/>
              <w:bottom w:val="nil"/>
              <w:right w:val="nil"/>
            </w:tcBorders>
            <w:tcMar>
              <w:top w:w="15" w:type="dxa"/>
              <w:left w:w="15" w:type="dxa"/>
              <w:right w:w="15" w:type="dxa"/>
            </w:tcMar>
            <w:vAlign w:val="bottom"/>
          </w:tcPr>
          <w:p w14:paraId="1537EB9A" w14:textId="47C9246F" w:rsidR="000EFF61" w:rsidRDefault="000EFF61" w:rsidP="000EFF61">
            <w:pPr>
              <w:spacing w:before="0" w:after="0"/>
              <w:jc w:val="center"/>
            </w:pPr>
            <w:r w:rsidRPr="000EFF61">
              <w:rPr>
                <w:color w:val="000000" w:themeColor="text1"/>
                <w:sz w:val="16"/>
                <w:szCs w:val="16"/>
              </w:rPr>
              <w:t>some</w:t>
            </w:r>
          </w:p>
        </w:tc>
        <w:tc>
          <w:tcPr>
            <w:tcW w:w="832" w:type="dxa"/>
            <w:gridSpan w:val="2"/>
            <w:tcBorders>
              <w:top w:val="single" w:sz="4" w:space="0" w:color="000000" w:themeColor="text1"/>
              <w:left w:val="nil"/>
              <w:bottom w:val="nil"/>
              <w:right w:val="nil"/>
            </w:tcBorders>
            <w:tcMar>
              <w:top w:w="15" w:type="dxa"/>
              <w:left w:w="15" w:type="dxa"/>
              <w:right w:w="15" w:type="dxa"/>
            </w:tcMar>
            <w:vAlign w:val="bottom"/>
          </w:tcPr>
          <w:p w14:paraId="3D20B1EB" w14:textId="2598687E" w:rsidR="000EFF61" w:rsidRDefault="000EFF61" w:rsidP="000EFF61">
            <w:pPr>
              <w:spacing w:before="0" w:after="0"/>
              <w:jc w:val="center"/>
            </w:pPr>
            <w:r w:rsidRPr="000EFF61">
              <w:rPr>
                <w:color w:val="000000" w:themeColor="text1"/>
                <w:sz w:val="16"/>
                <w:szCs w:val="16"/>
              </w:rPr>
              <w:t>some</w:t>
            </w:r>
          </w:p>
        </w:tc>
        <w:tc>
          <w:tcPr>
            <w:tcW w:w="847" w:type="dxa"/>
            <w:gridSpan w:val="2"/>
            <w:tcBorders>
              <w:top w:val="single" w:sz="4" w:space="0" w:color="000000" w:themeColor="text1"/>
              <w:left w:val="nil"/>
              <w:bottom w:val="nil"/>
              <w:right w:val="nil"/>
            </w:tcBorders>
            <w:tcMar>
              <w:top w:w="15" w:type="dxa"/>
              <w:left w:w="15" w:type="dxa"/>
              <w:right w:w="15" w:type="dxa"/>
            </w:tcMar>
            <w:vAlign w:val="bottom"/>
          </w:tcPr>
          <w:p w14:paraId="3D8A86B3" w14:textId="3B6ABB15" w:rsidR="000EFF61" w:rsidRDefault="000EFF61" w:rsidP="000EFF61">
            <w:pPr>
              <w:spacing w:before="0" w:after="0"/>
              <w:jc w:val="center"/>
            </w:pPr>
            <w:r w:rsidRPr="000EFF61">
              <w:rPr>
                <w:color w:val="000000" w:themeColor="text1"/>
                <w:sz w:val="16"/>
                <w:szCs w:val="16"/>
              </w:rPr>
              <w:t>some</w:t>
            </w:r>
          </w:p>
        </w:tc>
        <w:tc>
          <w:tcPr>
            <w:tcW w:w="847" w:type="dxa"/>
            <w:gridSpan w:val="2"/>
            <w:tcBorders>
              <w:top w:val="single" w:sz="4" w:space="0" w:color="000000" w:themeColor="text1"/>
              <w:left w:val="nil"/>
              <w:bottom w:val="nil"/>
              <w:right w:val="nil"/>
            </w:tcBorders>
            <w:tcMar>
              <w:top w:w="15" w:type="dxa"/>
              <w:left w:w="15" w:type="dxa"/>
              <w:right w:w="15" w:type="dxa"/>
            </w:tcMar>
            <w:vAlign w:val="bottom"/>
          </w:tcPr>
          <w:p w14:paraId="60AB1A9D" w14:textId="3466F033" w:rsidR="000EFF61" w:rsidRDefault="000EFF61" w:rsidP="000EFF61">
            <w:pPr>
              <w:spacing w:before="0" w:after="0"/>
              <w:jc w:val="center"/>
            </w:pPr>
            <w:r w:rsidRPr="000EFF61">
              <w:rPr>
                <w:color w:val="000000" w:themeColor="text1"/>
                <w:sz w:val="16"/>
                <w:szCs w:val="16"/>
              </w:rPr>
              <w:t>some</w:t>
            </w:r>
          </w:p>
        </w:tc>
        <w:tc>
          <w:tcPr>
            <w:tcW w:w="839" w:type="dxa"/>
            <w:gridSpan w:val="2"/>
            <w:tcBorders>
              <w:top w:val="single" w:sz="4" w:space="0" w:color="auto"/>
              <w:left w:val="nil"/>
              <w:bottom w:val="nil"/>
              <w:right w:val="nil"/>
            </w:tcBorders>
            <w:tcMar>
              <w:top w:w="15" w:type="dxa"/>
              <w:left w:w="15" w:type="dxa"/>
              <w:right w:w="15" w:type="dxa"/>
            </w:tcMar>
            <w:vAlign w:val="bottom"/>
          </w:tcPr>
          <w:p w14:paraId="5D7AE929" w14:textId="48E11277" w:rsidR="000EFF61" w:rsidRDefault="000EFF61" w:rsidP="000EFF61">
            <w:pPr>
              <w:spacing w:before="0" w:after="0"/>
            </w:pPr>
            <w:r w:rsidRPr="000EFF61">
              <w:rPr>
                <w:color w:val="000000" w:themeColor="text1"/>
                <w:sz w:val="16"/>
                <w:szCs w:val="16"/>
              </w:rPr>
              <w:t>low</w:t>
            </w:r>
          </w:p>
        </w:tc>
        <w:tc>
          <w:tcPr>
            <w:tcW w:w="986" w:type="dxa"/>
            <w:gridSpan w:val="3"/>
            <w:tcBorders>
              <w:top w:val="single" w:sz="4" w:space="0" w:color="auto"/>
              <w:left w:val="nil"/>
              <w:bottom w:val="nil"/>
              <w:right w:val="nil"/>
            </w:tcBorders>
            <w:tcMar>
              <w:top w:w="15" w:type="dxa"/>
              <w:left w:w="15" w:type="dxa"/>
              <w:right w:w="15" w:type="dxa"/>
            </w:tcMar>
            <w:vAlign w:val="bottom"/>
          </w:tcPr>
          <w:p w14:paraId="18B147C4" w14:textId="7FB7F651" w:rsidR="000EFF61" w:rsidRDefault="000EFF61" w:rsidP="000EFF61">
            <w:pPr>
              <w:spacing w:before="0" w:after="0"/>
            </w:pPr>
            <w:r w:rsidRPr="000EFF61">
              <w:rPr>
                <w:color w:val="000000" w:themeColor="text1"/>
                <w:sz w:val="16"/>
                <w:szCs w:val="16"/>
              </w:rPr>
              <w:t>some</w:t>
            </w:r>
          </w:p>
        </w:tc>
        <w:tc>
          <w:tcPr>
            <w:tcW w:w="839" w:type="dxa"/>
            <w:gridSpan w:val="2"/>
            <w:tcBorders>
              <w:top w:val="single" w:sz="4" w:space="0" w:color="auto"/>
              <w:left w:val="nil"/>
              <w:bottom w:val="nil"/>
              <w:right w:val="nil"/>
            </w:tcBorders>
            <w:tcMar>
              <w:top w:w="15" w:type="dxa"/>
              <w:left w:w="15" w:type="dxa"/>
              <w:right w:w="15" w:type="dxa"/>
            </w:tcMar>
            <w:vAlign w:val="bottom"/>
          </w:tcPr>
          <w:p w14:paraId="5204E96B" w14:textId="1F7A6256" w:rsidR="000EFF61" w:rsidRDefault="000EFF61" w:rsidP="000EFF61">
            <w:pPr>
              <w:spacing w:before="0" w:after="0"/>
            </w:pPr>
            <w:r w:rsidRPr="000EFF61">
              <w:rPr>
                <w:color w:val="000000" w:themeColor="text1"/>
                <w:sz w:val="16"/>
                <w:szCs w:val="16"/>
              </w:rPr>
              <w:t>some</w:t>
            </w:r>
          </w:p>
        </w:tc>
        <w:tc>
          <w:tcPr>
            <w:tcW w:w="851" w:type="dxa"/>
            <w:gridSpan w:val="2"/>
            <w:tcBorders>
              <w:top w:val="single" w:sz="4" w:space="0" w:color="auto"/>
              <w:left w:val="nil"/>
              <w:bottom w:val="nil"/>
              <w:right w:val="nil"/>
            </w:tcBorders>
            <w:tcMar>
              <w:top w:w="15" w:type="dxa"/>
              <w:left w:w="15" w:type="dxa"/>
              <w:right w:w="15" w:type="dxa"/>
            </w:tcMar>
            <w:vAlign w:val="bottom"/>
          </w:tcPr>
          <w:p w14:paraId="3A7794E1" w14:textId="5ECA7CF1" w:rsidR="000EFF61" w:rsidRDefault="000EFF61" w:rsidP="000EFF61">
            <w:pPr>
              <w:spacing w:before="0" w:after="0"/>
            </w:pPr>
            <w:r w:rsidRPr="000EFF61">
              <w:rPr>
                <w:color w:val="000000" w:themeColor="text1"/>
                <w:sz w:val="16"/>
                <w:szCs w:val="16"/>
              </w:rPr>
              <w:t>high</w:t>
            </w:r>
          </w:p>
        </w:tc>
        <w:tc>
          <w:tcPr>
            <w:tcW w:w="834" w:type="dxa"/>
            <w:tcBorders>
              <w:top w:val="single" w:sz="4" w:space="0" w:color="auto"/>
              <w:left w:val="nil"/>
              <w:bottom w:val="nil"/>
              <w:right w:val="nil"/>
            </w:tcBorders>
            <w:tcMar>
              <w:top w:w="15" w:type="dxa"/>
              <w:left w:w="15" w:type="dxa"/>
              <w:right w:w="15" w:type="dxa"/>
            </w:tcMar>
            <w:vAlign w:val="bottom"/>
          </w:tcPr>
          <w:p w14:paraId="3081B48F" w14:textId="46614902" w:rsidR="000EFF61" w:rsidRDefault="000EFF61" w:rsidP="000EFF61">
            <w:pPr>
              <w:spacing w:before="0" w:after="0"/>
            </w:pPr>
            <w:r w:rsidRPr="000EFF61">
              <w:rPr>
                <w:color w:val="000000" w:themeColor="text1"/>
                <w:sz w:val="16"/>
                <w:szCs w:val="16"/>
              </w:rPr>
              <w:t>low</w:t>
            </w:r>
          </w:p>
        </w:tc>
      </w:tr>
      <w:tr w:rsidR="000EFF61" w14:paraId="63DA00A4" w14:textId="77777777" w:rsidTr="000EFF61">
        <w:trPr>
          <w:trHeight w:val="315"/>
        </w:trPr>
        <w:tc>
          <w:tcPr>
            <w:tcW w:w="847" w:type="dxa"/>
            <w:tcBorders>
              <w:top w:val="nil"/>
              <w:left w:val="nil"/>
              <w:bottom w:val="nil"/>
              <w:right w:val="nil"/>
            </w:tcBorders>
            <w:tcMar>
              <w:top w:w="15" w:type="dxa"/>
              <w:left w:w="15" w:type="dxa"/>
              <w:right w:w="15" w:type="dxa"/>
            </w:tcMar>
            <w:vAlign w:val="bottom"/>
          </w:tcPr>
          <w:p w14:paraId="317368EE" w14:textId="6B5CB8E2" w:rsidR="000EFF61" w:rsidRDefault="000EFF61" w:rsidP="000EFF61">
            <w:pPr>
              <w:spacing w:before="0" w:after="0"/>
            </w:pPr>
            <w:r w:rsidRPr="000EFF61">
              <w:rPr>
                <w:color w:val="000000" w:themeColor="text1"/>
                <w:sz w:val="16"/>
                <w:szCs w:val="16"/>
              </w:rPr>
              <w:t>SN</w:t>
            </w:r>
          </w:p>
        </w:tc>
        <w:tc>
          <w:tcPr>
            <w:tcW w:w="832" w:type="dxa"/>
            <w:gridSpan w:val="2"/>
            <w:tcBorders>
              <w:top w:val="nil"/>
              <w:left w:val="nil"/>
              <w:bottom w:val="nil"/>
              <w:right w:val="nil"/>
            </w:tcBorders>
            <w:tcMar>
              <w:top w:w="15" w:type="dxa"/>
              <w:left w:w="15" w:type="dxa"/>
              <w:right w:w="15" w:type="dxa"/>
            </w:tcMar>
            <w:vAlign w:val="bottom"/>
          </w:tcPr>
          <w:p w14:paraId="57A76EA5" w14:textId="315B5B7C" w:rsidR="000EFF61" w:rsidRDefault="000EFF61" w:rsidP="000EFF61">
            <w:pPr>
              <w:spacing w:before="0" w:after="0"/>
              <w:jc w:val="center"/>
            </w:pPr>
            <w:r w:rsidRPr="000EFF61">
              <w:rPr>
                <w:color w:val="000000" w:themeColor="text1"/>
                <w:sz w:val="16"/>
                <w:szCs w:val="16"/>
              </w:rPr>
              <w:t>some</w:t>
            </w:r>
          </w:p>
        </w:tc>
        <w:tc>
          <w:tcPr>
            <w:tcW w:w="849" w:type="dxa"/>
            <w:gridSpan w:val="2"/>
            <w:tcBorders>
              <w:top w:val="nil"/>
              <w:left w:val="nil"/>
              <w:bottom w:val="nil"/>
              <w:right w:val="nil"/>
            </w:tcBorders>
            <w:tcMar>
              <w:top w:w="15" w:type="dxa"/>
              <w:left w:w="15" w:type="dxa"/>
              <w:right w:w="15" w:type="dxa"/>
            </w:tcMar>
            <w:vAlign w:val="bottom"/>
          </w:tcPr>
          <w:p w14:paraId="27A5466C" w14:textId="487C1D73" w:rsidR="000EFF61" w:rsidRDefault="000EFF61" w:rsidP="000EFF61">
            <w:pPr>
              <w:spacing w:before="0" w:after="0"/>
              <w:jc w:val="center"/>
            </w:pPr>
            <w:r w:rsidRPr="000EFF61">
              <w:rPr>
                <w:color w:val="000000" w:themeColor="text1"/>
                <w:sz w:val="16"/>
                <w:szCs w:val="16"/>
              </w:rPr>
              <w:t>some</w:t>
            </w:r>
          </w:p>
        </w:tc>
        <w:tc>
          <w:tcPr>
            <w:tcW w:w="861" w:type="dxa"/>
            <w:gridSpan w:val="2"/>
            <w:tcBorders>
              <w:top w:val="nil"/>
              <w:left w:val="nil"/>
              <w:bottom w:val="nil"/>
              <w:right w:val="nil"/>
            </w:tcBorders>
            <w:tcMar>
              <w:top w:w="15" w:type="dxa"/>
              <w:left w:w="15" w:type="dxa"/>
              <w:right w:w="15" w:type="dxa"/>
            </w:tcMar>
            <w:vAlign w:val="bottom"/>
          </w:tcPr>
          <w:p w14:paraId="6C0928A5" w14:textId="7F537258" w:rsidR="000EFF61" w:rsidRDefault="000EFF61" w:rsidP="000EFF61">
            <w:pPr>
              <w:spacing w:before="0" w:after="0"/>
              <w:jc w:val="center"/>
            </w:pPr>
            <w:r w:rsidRPr="000EFF61">
              <w:rPr>
                <w:color w:val="000000" w:themeColor="text1"/>
                <w:sz w:val="16"/>
                <w:szCs w:val="16"/>
              </w:rPr>
              <w:t>some</w:t>
            </w:r>
          </w:p>
        </w:tc>
        <w:tc>
          <w:tcPr>
            <w:tcW w:w="832" w:type="dxa"/>
            <w:gridSpan w:val="2"/>
            <w:tcBorders>
              <w:top w:val="nil"/>
              <w:left w:val="nil"/>
              <w:bottom w:val="nil"/>
              <w:right w:val="nil"/>
            </w:tcBorders>
            <w:tcMar>
              <w:top w:w="15" w:type="dxa"/>
              <w:left w:w="15" w:type="dxa"/>
              <w:right w:w="15" w:type="dxa"/>
            </w:tcMar>
            <w:vAlign w:val="bottom"/>
          </w:tcPr>
          <w:p w14:paraId="6CE28BFD" w14:textId="23D8CD32" w:rsidR="000EFF61" w:rsidRDefault="000EFF61" w:rsidP="000EFF61">
            <w:pPr>
              <w:spacing w:before="0" w:after="0"/>
              <w:jc w:val="center"/>
            </w:pPr>
            <w:r w:rsidRPr="000EFF61">
              <w:rPr>
                <w:color w:val="000000" w:themeColor="text1"/>
                <w:sz w:val="16"/>
                <w:szCs w:val="16"/>
              </w:rPr>
              <w:t>some</w:t>
            </w:r>
          </w:p>
        </w:tc>
        <w:tc>
          <w:tcPr>
            <w:tcW w:w="850" w:type="dxa"/>
            <w:gridSpan w:val="2"/>
            <w:tcBorders>
              <w:top w:val="nil"/>
              <w:left w:val="nil"/>
              <w:bottom w:val="nil"/>
              <w:right w:val="nil"/>
            </w:tcBorders>
            <w:tcMar>
              <w:top w:w="15" w:type="dxa"/>
              <w:left w:w="15" w:type="dxa"/>
              <w:right w:w="15" w:type="dxa"/>
            </w:tcMar>
            <w:vAlign w:val="bottom"/>
          </w:tcPr>
          <w:p w14:paraId="31E67B89" w14:textId="339F7743" w:rsidR="000EFF61" w:rsidRDefault="000EFF61" w:rsidP="000EFF61">
            <w:pPr>
              <w:spacing w:before="0" w:after="0"/>
              <w:jc w:val="center"/>
            </w:pPr>
            <w:r w:rsidRPr="000EFF61">
              <w:rPr>
                <w:color w:val="000000" w:themeColor="text1"/>
                <w:sz w:val="16"/>
                <w:szCs w:val="16"/>
              </w:rPr>
              <w:t>some</w:t>
            </w:r>
          </w:p>
        </w:tc>
        <w:tc>
          <w:tcPr>
            <w:tcW w:w="839" w:type="dxa"/>
            <w:gridSpan w:val="2"/>
            <w:tcBorders>
              <w:top w:val="nil"/>
              <w:left w:val="nil"/>
              <w:bottom w:val="nil"/>
              <w:right w:val="nil"/>
            </w:tcBorders>
            <w:tcMar>
              <w:top w:w="15" w:type="dxa"/>
              <w:left w:w="15" w:type="dxa"/>
              <w:right w:w="15" w:type="dxa"/>
            </w:tcMar>
            <w:vAlign w:val="bottom"/>
          </w:tcPr>
          <w:p w14:paraId="21FDAA41" w14:textId="2F8E2735" w:rsidR="000EFF61" w:rsidRDefault="000EFF61" w:rsidP="000EFF61">
            <w:pPr>
              <w:spacing w:before="0" w:after="0"/>
              <w:jc w:val="center"/>
            </w:pPr>
            <w:r w:rsidRPr="000EFF61">
              <w:rPr>
                <w:color w:val="000000" w:themeColor="text1"/>
                <w:sz w:val="16"/>
                <w:szCs w:val="16"/>
              </w:rPr>
              <w:t>some</w:t>
            </w:r>
          </w:p>
        </w:tc>
        <w:tc>
          <w:tcPr>
            <w:tcW w:w="845" w:type="dxa"/>
            <w:gridSpan w:val="2"/>
            <w:tcBorders>
              <w:top w:val="nil"/>
              <w:left w:val="nil"/>
              <w:bottom w:val="nil"/>
              <w:right w:val="nil"/>
            </w:tcBorders>
            <w:tcMar>
              <w:top w:w="15" w:type="dxa"/>
              <w:left w:w="15" w:type="dxa"/>
              <w:right w:w="15" w:type="dxa"/>
            </w:tcMar>
            <w:vAlign w:val="bottom"/>
          </w:tcPr>
          <w:p w14:paraId="5C132C8B" w14:textId="3AE4D2FE" w:rsidR="000EFF61" w:rsidRDefault="000EFF61" w:rsidP="000EFF61">
            <w:pPr>
              <w:spacing w:before="0" w:after="0"/>
              <w:jc w:val="center"/>
            </w:pPr>
            <w:r w:rsidRPr="000EFF61">
              <w:rPr>
                <w:color w:val="000000" w:themeColor="text1"/>
                <w:sz w:val="16"/>
                <w:szCs w:val="16"/>
              </w:rPr>
              <w:t>some</w:t>
            </w:r>
          </w:p>
        </w:tc>
        <w:tc>
          <w:tcPr>
            <w:tcW w:w="839" w:type="dxa"/>
            <w:gridSpan w:val="2"/>
            <w:tcBorders>
              <w:top w:val="nil"/>
              <w:left w:val="nil"/>
              <w:bottom w:val="nil"/>
              <w:right w:val="nil"/>
            </w:tcBorders>
            <w:tcMar>
              <w:top w:w="15" w:type="dxa"/>
              <w:left w:w="15" w:type="dxa"/>
              <w:right w:w="15" w:type="dxa"/>
            </w:tcMar>
            <w:vAlign w:val="bottom"/>
          </w:tcPr>
          <w:p w14:paraId="27C471A5" w14:textId="65CB6C8A" w:rsidR="000EFF61" w:rsidRDefault="000EFF61" w:rsidP="000EFF61">
            <w:pPr>
              <w:spacing w:before="0" w:after="0"/>
              <w:jc w:val="center"/>
            </w:pPr>
            <w:r w:rsidRPr="000EFF61">
              <w:rPr>
                <w:color w:val="000000" w:themeColor="text1"/>
                <w:sz w:val="16"/>
                <w:szCs w:val="16"/>
              </w:rPr>
              <w:t>some</w:t>
            </w:r>
          </w:p>
        </w:tc>
        <w:tc>
          <w:tcPr>
            <w:tcW w:w="836" w:type="dxa"/>
            <w:gridSpan w:val="2"/>
            <w:tcBorders>
              <w:top w:val="nil"/>
              <w:left w:val="nil"/>
              <w:bottom w:val="nil"/>
              <w:right w:val="nil"/>
            </w:tcBorders>
            <w:tcMar>
              <w:top w:w="15" w:type="dxa"/>
              <w:left w:w="15" w:type="dxa"/>
              <w:right w:w="15" w:type="dxa"/>
            </w:tcMar>
            <w:vAlign w:val="bottom"/>
          </w:tcPr>
          <w:p w14:paraId="52E5D351" w14:textId="7FB00CD6" w:rsidR="000EFF61" w:rsidRDefault="000EFF61" w:rsidP="000EFF61">
            <w:pPr>
              <w:spacing w:before="0" w:after="0"/>
              <w:jc w:val="center"/>
            </w:pPr>
            <w:r w:rsidRPr="000EFF61">
              <w:rPr>
                <w:color w:val="000000" w:themeColor="text1"/>
                <w:sz w:val="16"/>
                <w:szCs w:val="16"/>
              </w:rPr>
              <w:t>some</w:t>
            </w:r>
          </w:p>
        </w:tc>
        <w:tc>
          <w:tcPr>
            <w:tcW w:w="832" w:type="dxa"/>
            <w:gridSpan w:val="2"/>
            <w:tcBorders>
              <w:top w:val="nil"/>
              <w:left w:val="nil"/>
              <w:bottom w:val="nil"/>
              <w:right w:val="nil"/>
            </w:tcBorders>
            <w:tcMar>
              <w:top w:w="15" w:type="dxa"/>
              <w:left w:w="15" w:type="dxa"/>
              <w:right w:w="15" w:type="dxa"/>
            </w:tcMar>
            <w:vAlign w:val="bottom"/>
          </w:tcPr>
          <w:p w14:paraId="137A2CCB" w14:textId="14841723" w:rsidR="000EFF61" w:rsidRDefault="000EFF61" w:rsidP="000EFF61">
            <w:pPr>
              <w:spacing w:before="0" w:after="0"/>
              <w:jc w:val="center"/>
            </w:pPr>
            <w:r w:rsidRPr="000EFF61">
              <w:rPr>
                <w:color w:val="000000" w:themeColor="text1"/>
                <w:sz w:val="16"/>
                <w:szCs w:val="16"/>
              </w:rPr>
              <w:t>some</w:t>
            </w:r>
          </w:p>
        </w:tc>
        <w:tc>
          <w:tcPr>
            <w:tcW w:w="847" w:type="dxa"/>
            <w:gridSpan w:val="2"/>
            <w:tcBorders>
              <w:top w:val="nil"/>
              <w:left w:val="nil"/>
              <w:bottom w:val="nil"/>
              <w:right w:val="nil"/>
            </w:tcBorders>
            <w:tcMar>
              <w:top w:w="15" w:type="dxa"/>
              <w:left w:w="15" w:type="dxa"/>
              <w:right w:w="15" w:type="dxa"/>
            </w:tcMar>
            <w:vAlign w:val="bottom"/>
          </w:tcPr>
          <w:p w14:paraId="7E76F571" w14:textId="2F5B3410" w:rsidR="000EFF61" w:rsidRDefault="000EFF61" w:rsidP="000EFF61">
            <w:pPr>
              <w:spacing w:before="0" w:after="0"/>
              <w:jc w:val="center"/>
            </w:pPr>
            <w:r w:rsidRPr="000EFF61">
              <w:rPr>
                <w:color w:val="000000" w:themeColor="text1"/>
                <w:sz w:val="16"/>
                <w:szCs w:val="16"/>
              </w:rPr>
              <w:t>some</w:t>
            </w:r>
          </w:p>
        </w:tc>
        <w:tc>
          <w:tcPr>
            <w:tcW w:w="847" w:type="dxa"/>
            <w:gridSpan w:val="2"/>
            <w:tcBorders>
              <w:top w:val="nil"/>
              <w:left w:val="nil"/>
              <w:bottom w:val="nil"/>
              <w:right w:val="nil"/>
            </w:tcBorders>
            <w:tcMar>
              <w:top w:w="15" w:type="dxa"/>
              <w:left w:w="15" w:type="dxa"/>
              <w:right w:w="15" w:type="dxa"/>
            </w:tcMar>
            <w:vAlign w:val="bottom"/>
          </w:tcPr>
          <w:p w14:paraId="02D2F18A" w14:textId="6E0CE020" w:rsidR="000EFF61" w:rsidRDefault="000EFF61" w:rsidP="000EFF61">
            <w:pPr>
              <w:spacing w:before="0" w:after="0"/>
              <w:jc w:val="center"/>
            </w:pPr>
            <w:r w:rsidRPr="000EFF61">
              <w:rPr>
                <w:color w:val="000000" w:themeColor="text1"/>
                <w:sz w:val="16"/>
                <w:szCs w:val="16"/>
              </w:rPr>
              <w:t>some</w:t>
            </w:r>
          </w:p>
        </w:tc>
        <w:tc>
          <w:tcPr>
            <w:tcW w:w="839" w:type="dxa"/>
            <w:gridSpan w:val="2"/>
            <w:tcBorders>
              <w:top w:val="nil"/>
              <w:left w:val="nil"/>
              <w:bottom w:val="nil"/>
              <w:right w:val="nil"/>
            </w:tcBorders>
            <w:tcMar>
              <w:top w:w="15" w:type="dxa"/>
              <w:left w:w="15" w:type="dxa"/>
              <w:right w:w="15" w:type="dxa"/>
            </w:tcMar>
            <w:vAlign w:val="bottom"/>
          </w:tcPr>
          <w:p w14:paraId="24EFBE7B" w14:textId="590DA7D6" w:rsidR="000EFF61" w:rsidRDefault="000EFF61" w:rsidP="000EFF61">
            <w:pPr>
              <w:spacing w:before="0" w:after="0"/>
            </w:pPr>
            <w:r w:rsidRPr="000EFF61">
              <w:rPr>
                <w:color w:val="000000" w:themeColor="text1"/>
                <w:sz w:val="16"/>
                <w:szCs w:val="16"/>
              </w:rPr>
              <w:t>some</w:t>
            </w:r>
          </w:p>
        </w:tc>
        <w:tc>
          <w:tcPr>
            <w:tcW w:w="986" w:type="dxa"/>
            <w:gridSpan w:val="3"/>
            <w:tcBorders>
              <w:top w:val="nil"/>
              <w:left w:val="nil"/>
              <w:bottom w:val="nil"/>
              <w:right w:val="nil"/>
            </w:tcBorders>
            <w:tcMar>
              <w:top w:w="15" w:type="dxa"/>
              <w:left w:w="15" w:type="dxa"/>
              <w:right w:w="15" w:type="dxa"/>
            </w:tcMar>
            <w:vAlign w:val="bottom"/>
          </w:tcPr>
          <w:p w14:paraId="74452C8F" w14:textId="0DBB5DEE" w:rsidR="000EFF61" w:rsidRDefault="000EFF61" w:rsidP="000EFF61">
            <w:pPr>
              <w:spacing w:before="0" w:after="0"/>
            </w:pPr>
            <w:r w:rsidRPr="000EFF61">
              <w:rPr>
                <w:color w:val="000000" w:themeColor="text1"/>
                <w:sz w:val="16"/>
                <w:szCs w:val="16"/>
              </w:rPr>
              <w:t>low</w:t>
            </w:r>
          </w:p>
        </w:tc>
        <w:tc>
          <w:tcPr>
            <w:tcW w:w="839" w:type="dxa"/>
            <w:gridSpan w:val="2"/>
            <w:tcBorders>
              <w:top w:val="nil"/>
              <w:left w:val="nil"/>
              <w:bottom w:val="nil"/>
              <w:right w:val="nil"/>
            </w:tcBorders>
            <w:tcMar>
              <w:top w:w="15" w:type="dxa"/>
              <w:left w:w="15" w:type="dxa"/>
              <w:right w:w="15" w:type="dxa"/>
            </w:tcMar>
            <w:vAlign w:val="bottom"/>
          </w:tcPr>
          <w:p w14:paraId="01C01B91" w14:textId="51EC87EF" w:rsidR="000EFF61" w:rsidRDefault="000EFF61" w:rsidP="000EFF61">
            <w:pPr>
              <w:spacing w:before="0" w:after="0"/>
            </w:pPr>
            <w:r w:rsidRPr="000EFF61">
              <w:rPr>
                <w:color w:val="000000" w:themeColor="text1"/>
                <w:sz w:val="16"/>
                <w:szCs w:val="16"/>
              </w:rPr>
              <w:t>low</w:t>
            </w:r>
          </w:p>
        </w:tc>
        <w:tc>
          <w:tcPr>
            <w:tcW w:w="851" w:type="dxa"/>
            <w:gridSpan w:val="2"/>
            <w:tcBorders>
              <w:top w:val="nil"/>
              <w:left w:val="nil"/>
              <w:bottom w:val="nil"/>
              <w:right w:val="nil"/>
            </w:tcBorders>
            <w:tcMar>
              <w:top w:w="15" w:type="dxa"/>
              <w:left w:w="15" w:type="dxa"/>
              <w:right w:w="15" w:type="dxa"/>
            </w:tcMar>
            <w:vAlign w:val="bottom"/>
          </w:tcPr>
          <w:p w14:paraId="142A2D03" w14:textId="6818D33D" w:rsidR="000EFF61" w:rsidRDefault="000EFF61" w:rsidP="000EFF61">
            <w:pPr>
              <w:spacing w:before="0" w:after="0"/>
            </w:pPr>
            <w:r w:rsidRPr="000EFF61">
              <w:rPr>
                <w:color w:val="000000" w:themeColor="text1"/>
                <w:sz w:val="16"/>
                <w:szCs w:val="16"/>
              </w:rPr>
              <w:t>some</w:t>
            </w:r>
          </w:p>
        </w:tc>
        <w:tc>
          <w:tcPr>
            <w:tcW w:w="834" w:type="dxa"/>
            <w:tcBorders>
              <w:top w:val="nil"/>
              <w:left w:val="nil"/>
              <w:bottom w:val="nil"/>
              <w:right w:val="nil"/>
            </w:tcBorders>
            <w:tcMar>
              <w:top w:w="15" w:type="dxa"/>
              <w:left w:w="15" w:type="dxa"/>
              <w:right w:w="15" w:type="dxa"/>
            </w:tcMar>
            <w:vAlign w:val="bottom"/>
          </w:tcPr>
          <w:p w14:paraId="1A229283" w14:textId="62DC9FA2" w:rsidR="000EFF61" w:rsidRDefault="000EFF61" w:rsidP="000EFF61">
            <w:pPr>
              <w:spacing w:before="0" w:after="0"/>
            </w:pPr>
            <w:r w:rsidRPr="000EFF61">
              <w:rPr>
                <w:color w:val="000000" w:themeColor="text1"/>
                <w:sz w:val="16"/>
                <w:szCs w:val="16"/>
              </w:rPr>
              <w:t>low</w:t>
            </w:r>
          </w:p>
        </w:tc>
      </w:tr>
    </w:tbl>
    <w:p w14:paraId="058E9925" w14:textId="75D07C01" w:rsidR="00497A03" w:rsidRDefault="00497A03" w:rsidP="00497A03">
      <w:r>
        <w:br w:type="page"/>
      </w:r>
    </w:p>
    <w:p w14:paraId="1C86BD6A" w14:textId="1EA29B07" w:rsidR="00497A03" w:rsidRDefault="3704B34F" w:rsidP="000EFF61">
      <w:pPr>
        <w:rPr>
          <w:b/>
          <w:bCs/>
        </w:rPr>
      </w:pPr>
      <w:r w:rsidRPr="000EFF61">
        <w:rPr>
          <w:b/>
          <w:bCs/>
        </w:rPr>
        <w:lastRenderedPageBreak/>
        <w:t>Table S5.</w:t>
      </w:r>
    </w:p>
    <w:p w14:paraId="0965D0F1" w14:textId="6B01DC1C" w:rsidR="3704B34F" w:rsidRDefault="3704B34F" w:rsidP="000EFF61">
      <w:pPr>
        <w:rPr>
          <w:i/>
          <w:iCs/>
        </w:rPr>
      </w:pPr>
      <w:r w:rsidRPr="000EFF61">
        <w:rPr>
          <w:i/>
          <w:iCs/>
        </w:rPr>
        <w:t>Risk of Bias Assessment by Both Raters for Cross-Over and Repeated-Measures Studies</w:t>
      </w:r>
    </w:p>
    <w:tbl>
      <w:tblPr>
        <w:tblW w:w="0" w:type="auto"/>
        <w:tblLayout w:type="fixed"/>
        <w:tblLook w:val="06A0" w:firstRow="1" w:lastRow="0" w:firstColumn="1" w:lastColumn="0" w:noHBand="1" w:noVBand="1"/>
      </w:tblPr>
      <w:tblGrid>
        <w:gridCol w:w="789"/>
        <w:gridCol w:w="38"/>
        <w:gridCol w:w="752"/>
        <w:gridCol w:w="62"/>
        <w:gridCol w:w="732"/>
        <w:gridCol w:w="105"/>
        <w:gridCol w:w="674"/>
        <w:gridCol w:w="140"/>
        <w:gridCol w:w="642"/>
        <w:gridCol w:w="191"/>
        <w:gridCol w:w="597"/>
        <w:gridCol w:w="222"/>
        <w:gridCol w:w="557"/>
        <w:gridCol w:w="260"/>
        <w:gridCol w:w="523"/>
        <w:gridCol w:w="321"/>
        <w:gridCol w:w="474"/>
        <w:gridCol w:w="357"/>
        <w:gridCol w:w="422"/>
        <w:gridCol w:w="395"/>
        <w:gridCol w:w="384"/>
        <w:gridCol w:w="430"/>
        <w:gridCol w:w="355"/>
        <w:gridCol w:w="472"/>
        <w:gridCol w:w="307"/>
        <w:gridCol w:w="520"/>
        <w:gridCol w:w="262"/>
        <w:gridCol w:w="565"/>
        <w:gridCol w:w="215"/>
        <w:gridCol w:w="612"/>
        <w:gridCol w:w="174"/>
        <w:gridCol w:w="653"/>
        <w:gridCol w:w="126"/>
        <w:gridCol w:w="688"/>
        <w:gridCol w:w="111"/>
        <w:gridCol w:w="725"/>
        <w:gridCol w:w="54"/>
        <w:gridCol w:w="781"/>
        <w:gridCol w:w="6"/>
      </w:tblGrid>
      <w:tr w:rsidR="000EFF61" w14:paraId="3BE6394C" w14:textId="77777777" w:rsidTr="000EFF61">
        <w:trPr>
          <w:trHeight w:val="915"/>
        </w:trPr>
        <w:tc>
          <w:tcPr>
            <w:tcW w:w="789" w:type="dxa"/>
            <w:tcBorders>
              <w:top w:val="nil"/>
              <w:left w:val="nil"/>
              <w:bottom w:val="single" w:sz="4" w:space="0" w:color="000000" w:themeColor="text1"/>
              <w:right w:val="nil"/>
            </w:tcBorders>
            <w:tcMar>
              <w:top w:w="15" w:type="dxa"/>
              <w:left w:w="15" w:type="dxa"/>
              <w:right w:w="15" w:type="dxa"/>
            </w:tcMar>
            <w:vAlign w:val="bottom"/>
          </w:tcPr>
          <w:p w14:paraId="6B4CF0D4" w14:textId="399CAF08" w:rsidR="000EFF61" w:rsidRDefault="000EFF61" w:rsidP="000EFF61">
            <w:pPr>
              <w:spacing w:before="0" w:after="0"/>
            </w:pPr>
            <w:r w:rsidRPr="000EFF61">
              <w:rPr>
                <w:color w:val="000000" w:themeColor="text1"/>
                <w:sz w:val="16"/>
                <w:szCs w:val="16"/>
              </w:rPr>
              <w:t>Assessor</w:t>
            </w:r>
          </w:p>
        </w:tc>
        <w:tc>
          <w:tcPr>
            <w:tcW w:w="790" w:type="dxa"/>
            <w:gridSpan w:val="2"/>
            <w:tcBorders>
              <w:top w:val="nil"/>
              <w:left w:val="nil"/>
              <w:bottom w:val="single" w:sz="4" w:space="0" w:color="000000" w:themeColor="text1"/>
              <w:right w:val="nil"/>
            </w:tcBorders>
            <w:tcMar>
              <w:top w:w="15" w:type="dxa"/>
              <w:left w:w="15" w:type="dxa"/>
              <w:right w:w="15" w:type="dxa"/>
            </w:tcMar>
            <w:vAlign w:val="bottom"/>
          </w:tcPr>
          <w:p w14:paraId="607E4586" w14:textId="5A2F14C4" w:rsidR="000EFF61" w:rsidRDefault="000EFF61" w:rsidP="000EFF61">
            <w:pPr>
              <w:spacing w:before="0" w:after="0"/>
            </w:pPr>
            <w:r w:rsidRPr="000EFF61">
              <w:rPr>
                <w:color w:val="000000" w:themeColor="text1"/>
                <w:sz w:val="16"/>
                <w:szCs w:val="16"/>
                <w:lang w:val="en-US"/>
              </w:rPr>
              <w:t xml:space="preserve">Arumaee </w:t>
            </w:r>
            <w:r>
              <w:br/>
            </w:r>
            <w:r w:rsidRPr="000EFF61">
              <w:rPr>
                <w:color w:val="000000" w:themeColor="text1"/>
                <w:sz w:val="16"/>
                <w:szCs w:val="16"/>
                <w:lang w:val="en-US"/>
              </w:rPr>
              <w:t>et al. (2019)</w:t>
            </w:r>
          </w:p>
        </w:tc>
        <w:tc>
          <w:tcPr>
            <w:tcW w:w="794" w:type="dxa"/>
            <w:gridSpan w:val="2"/>
            <w:tcBorders>
              <w:top w:val="nil"/>
              <w:left w:val="nil"/>
              <w:bottom w:val="single" w:sz="4" w:space="0" w:color="000000" w:themeColor="text1"/>
              <w:right w:val="nil"/>
            </w:tcBorders>
            <w:tcMar>
              <w:top w:w="15" w:type="dxa"/>
              <w:left w:w="15" w:type="dxa"/>
              <w:right w:w="15" w:type="dxa"/>
            </w:tcMar>
            <w:vAlign w:val="bottom"/>
          </w:tcPr>
          <w:p w14:paraId="0E7BC207" w14:textId="075B9E74" w:rsidR="000EFF61" w:rsidRDefault="000EFF61" w:rsidP="000EFF61">
            <w:pPr>
              <w:spacing w:before="0" w:after="0"/>
              <w:jc w:val="center"/>
            </w:pPr>
            <w:r w:rsidRPr="000EFF61">
              <w:rPr>
                <w:color w:val="000000" w:themeColor="text1"/>
                <w:sz w:val="16"/>
                <w:szCs w:val="16"/>
              </w:rPr>
              <w:t xml:space="preserve">Bartholdy </w:t>
            </w:r>
            <w:r>
              <w:br/>
            </w:r>
            <w:r w:rsidRPr="000EFF61">
              <w:rPr>
                <w:color w:val="000000" w:themeColor="text1"/>
                <w:sz w:val="16"/>
                <w:szCs w:val="16"/>
              </w:rPr>
              <w:t>et al. (2016)</w:t>
            </w:r>
          </w:p>
        </w:tc>
        <w:tc>
          <w:tcPr>
            <w:tcW w:w="779" w:type="dxa"/>
            <w:gridSpan w:val="2"/>
            <w:tcBorders>
              <w:top w:val="nil"/>
              <w:left w:val="nil"/>
              <w:bottom w:val="single" w:sz="4" w:space="0" w:color="000000" w:themeColor="text1"/>
              <w:right w:val="nil"/>
            </w:tcBorders>
            <w:tcMar>
              <w:top w:w="15" w:type="dxa"/>
              <w:left w:w="15" w:type="dxa"/>
              <w:right w:w="15" w:type="dxa"/>
            </w:tcMar>
            <w:vAlign w:val="bottom"/>
          </w:tcPr>
          <w:p w14:paraId="73BE63F0" w14:textId="335F0214" w:rsidR="000EFF61" w:rsidRDefault="000EFF61" w:rsidP="000EFF61">
            <w:pPr>
              <w:spacing w:before="0" w:after="0"/>
            </w:pPr>
            <w:r w:rsidRPr="000EFF61">
              <w:rPr>
                <w:color w:val="000000" w:themeColor="text1"/>
                <w:sz w:val="16"/>
                <w:szCs w:val="16"/>
              </w:rPr>
              <w:t xml:space="preserve">Bolton </w:t>
            </w:r>
            <w:r>
              <w:br/>
            </w:r>
            <w:r w:rsidRPr="000EFF61">
              <w:rPr>
                <w:color w:val="000000" w:themeColor="text1"/>
                <w:sz w:val="16"/>
                <w:szCs w:val="16"/>
              </w:rPr>
              <w:t>et al. (2014)</w:t>
            </w:r>
          </w:p>
        </w:tc>
        <w:tc>
          <w:tcPr>
            <w:tcW w:w="782"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334E396E" w14:textId="50C0B349" w:rsidR="000EFF61" w:rsidRDefault="000EFF61" w:rsidP="000EFF61">
            <w:pPr>
              <w:spacing w:before="0" w:after="0"/>
            </w:pPr>
            <w:r w:rsidRPr="000EFF61">
              <w:rPr>
                <w:color w:val="000000" w:themeColor="text1"/>
                <w:sz w:val="16"/>
                <w:szCs w:val="16"/>
              </w:rPr>
              <w:t xml:space="preserve">Cooper </w:t>
            </w:r>
            <w:r>
              <w:br/>
            </w:r>
            <w:r w:rsidRPr="000EFF61">
              <w:rPr>
                <w:color w:val="000000" w:themeColor="text1"/>
                <w:sz w:val="16"/>
                <w:szCs w:val="16"/>
              </w:rPr>
              <w:t>et al. (2011)</w:t>
            </w:r>
          </w:p>
        </w:tc>
        <w:tc>
          <w:tcPr>
            <w:tcW w:w="788"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1C05E6EA" w14:textId="56E251F2" w:rsidR="000EFF61" w:rsidRDefault="000EFF61" w:rsidP="000EFF61">
            <w:pPr>
              <w:spacing w:before="0" w:after="0"/>
            </w:pPr>
            <w:r w:rsidRPr="000EFF61">
              <w:rPr>
                <w:color w:val="000000" w:themeColor="text1"/>
                <w:sz w:val="16"/>
                <w:szCs w:val="16"/>
              </w:rPr>
              <w:t xml:space="preserve">Defeyter &amp; </w:t>
            </w:r>
            <w:r>
              <w:br/>
            </w:r>
            <w:r w:rsidRPr="000EFF61">
              <w:rPr>
                <w:color w:val="000000" w:themeColor="text1"/>
                <w:sz w:val="16"/>
                <w:szCs w:val="16"/>
              </w:rPr>
              <w:t>Russo (2013)</w:t>
            </w:r>
          </w:p>
        </w:tc>
        <w:tc>
          <w:tcPr>
            <w:tcW w:w="779" w:type="dxa"/>
            <w:gridSpan w:val="2"/>
            <w:tcBorders>
              <w:top w:val="nil"/>
              <w:left w:val="nil"/>
              <w:bottom w:val="single" w:sz="4" w:space="0" w:color="000000" w:themeColor="text1"/>
              <w:right w:val="nil"/>
            </w:tcBorders>
            <w:tcMar>
              <w:top w:w="15" w:type="dxa"/>
              <w:left w:w="15" w:type="dxa"/>
              <w:right w:w="15" w:type="dxa"/>
            </w:tcMar>
            <w:vAlign w:val="bottom"/>
          </w:tcPr>
          <w:p w14:paraId="2E56E02F" w14:textId="15C5EF64" w:rsidR="000EFF61" w:rsidRDefault="000EFF61" w:rsidP="000EFF61">
            <w:pPr>
              <w:spacing w:before="0" w:after="0"/>
            </w:pPr>
            <w:r w:rsidRPr="000EFF61">
              <w:rPr>
                <w:color w:val="000000" w:themeColor="text1"/>
                <w:sz w:val="16"/>
                <w:szCs w:val="16"/>
              </w:rPr>
              <w:t xml:space="preserve">Frank </w:t>
            </w:r>
            <w:r>
              <w:br/>
            </w:r>
            <w:r w:rsidRPr="000EFF61">
              <w:rPr>
                <w:color w:val="000000" w:themeColor="text1"/>
                <w:sz w:val="16"/>
                <w:szCs w:val="16"/>
              </w:rPr>
              <w:t>et al. (2010)</w:t>
            </w:r>
          </w:p>
        </w:tc>
        <w:tc>
          <w:tcPr>
            <w:tcW w:w="783" w:type="dxa"/>
            <w:gridSpan w:val="2"/>
            <w:tcBorders>
              <w:top w:val="nil"/>
              <w:left w:val="nil"/>
              <w:bottom w:val="single" w:sz="4" w:space="0" w:color="000000" w:themeColor="text1"/>
              <w:right w:val="nil"/>
            </w:tcBorders>
            <w:tcMar>
              <w:top w:w="15" w:type="dxa"/>
              <w:left w:w="15" w:type="dxa"/>
              <w:right w:w="15" w:type="dxa"/>
            </w:tcMar>
            <w:vAlign w:val="bottom"/>
          </w:tcPr>
          <w:p w14:paraId="441AF2B6" w14:textId="39568861" w:rsidR="000EFF61" w:rsidRDefault="000EFF61" w:rsidP="000EFF61">
            <w:pPr>
              <w:spacing w:before="0" w:after="0"/>
            </w:pPr>
            <w:r w:rsidRPr="000EFF61">
              <w:rPr>
                <w:color w:val="000000" w:themeColor="text1"/>
                <w:sz w:val="16"/>
                <w:szCs w:val="16"/>
              </w:rPr>
              <w:t xml:space="preserve">Fulford </w:t>
            </w:r>
            <w:r>
              <w:br/>
            </w:r>
            <w:r w:rsidRPr="000EFF61">
              <w:rPr>
                <w:color w:val="000000" w:themeColor="text1"/>
                <w:sz w:val="16"/>
                <w:szCs w:val="16"/>
              </w:rPr>
              <w:t>et al. (2016)</w:t>
            </w:r>
          </w:p>
        </w:tc>
        <w:tc>
          <w:tcPr>
            <w:tcW w:w="795" w:type="dxa"/>
            <w:gridSpan w:val="2"/>
            <w:tcBorders>
              <w:top w:val="nil"/>
              <w:left w:val="nil"/>
              <w:bottom w:val="single" w:sz="4" w:space="0" w:color="000000" w:themeColor="text1"/>
              <w:right w:val="nil"/>
            </w:tcBorders>
            <w:tcMar>
              <w:top w:w="15" w:type="dxa"/>
              <w:left w:w="15" w:type="dxa"/>
              <w:right w:w="15" w:type="dxa"/>
            </w:tcMar>
            <w:vAlign w:val="bottom"/>
          </w:tcPr>
          <w:p w14:paraId="23A8F019" w14:textId="2757326D" w:rsidR="000EFF61" w:rsidRDefault="000EFF61" w:rsidP="000EFF61">
            <w:pPr>
              <w:spacing w:before="0" w:after="0"/>
            </w:pPr>
            <w:r w:rsidRPr="000EFF61">
              <w:rPr>
                <w:color w:val="000000" w:themeColor="text1"/>
                <w:sz w:val="16"/>
                <w:szCs w:val="16"/>
              </w:rPr>
              <w:t>Gonzáles-</w:t>
            </w:r>
            <w:r>
              <w:br/>
            </w:r>
            <w:r w:rsidRPr="000EFF61">
              <w:rPr>
                <w:color w:val="000000" w:themeColor="text1"/>
                <w:sz w:val="16"/>
                <w:szCs w:val="16"/>
              </w:rPr>
              <w:t xml:space="preserve"> Garrido </w:t>
            </w:r>
            <w:r>
              <w:br/>
            </w:r>
            <w:r w:rsidRPr="000EFF61">
              <w:rPr>
                <w:color w:val="000000" w:themeColor="text1"/>
                <w:sz w:val="16"/>
                <w:szCs w:val="16"/>
              </w:rPr>
              <w:t>et al. (2019)</w:t>
            </w:r>
          </w:p>
        </w:tc>
        <w:tc>
          <w:tcPr>
            <w:tcW w:w="779" w:type="dxa"/>
            <w:gridSpan w:val="2"/>
            <w:tcBorders>
              <w:top w:val="nil"/>
              <w:left w:val="nil"/>
              <w:bottom w:val="single" w:sz="4" w:space="0" w:color="000000" w:themeColor="text1"/>
              <w:right w:val="nil"/>
            </w:tcBorders>
            <w:tcMar>
              <w:top w:w="15" w:type="dxa"/>
              <w:left w:w="15" w:type="dxa"/>
              <w:right w:w="15" w:type="dxa"/>
            </w:tcMar>
            <w:vAlign w:val="bottom"/>
          </w:tcPr>
          <w:p w14:paraId="1E47ED03" w14:textId="27C814BB" w:rsidR="000EFF61" w:rsidRDefault="000EFF61" w:rsidP="000EFF61">
            <w:pPr>
              <w:spacing w:before="0" w:after="0"/>
            </w:pPr>
            <w:r w:rsidRPr="000EFF61">
              <w:rPr>
                <w:color w:val="000000" w:themeColor="text1"/>
                <w:sz w:val="16"/>
                <w:szCs w:val="16"/>
              </w:rPr>
              <w:t xml:space="preserve">Green </w:t>
            </w:r>
            <w:r>
              <w:br/>
            </w:r>
            <w:r w:rsidRPr="000EFF61">
              <w:rPr>
                <w:color w:val="000000" w:themeColor="text1"/>
                <w:sz w:val="16"/>
                <w:szCs w:val="16"/>
              </w:rPr>
              <w:t>et al. (1995)</w:t>
            </w:r>
          </w:p>
        </w:tc>
        <w:tc>
          <w:tcPr>
            <w:tcW w:w="779" w:type="dxa"/>
            <w:gridSpan w:val="2"/>
            <w:tcBorders>
              <w:top w:val="nil"/>
              <w:left w:val="nil"/>
              <w:bottom w:val="single" w:sz="4" w:space="0" w:color="000000" w:themeColor="text1"/>
              <w:right w:val="nil"/>
            </w:tcBorders>
            <w:tcMar>
              <w:top w:w="15" w:type="dxa"/>
              <w:left w:w="15" w:type="dxa"/>
              <w:right w:w="15" w:type="dxa"/>
            </w:tcMar>
            <w:vAlign w:val="bottom"/>
          </w:tcPr>
          <w:p w14:paraId="563C3CE4" w14:textId="61ECCA68" w:rsidR="000EFF61" w:rsidRDefault="000EFF61" w:rsidP="000EFF61">
            <w:pPr>
              <w:spacing w:before="0" w:after="0"/>
            </w:pPr>
            <w:r w:rsidRPr="000EFF61">
              <w:rPr>
                <w:color w:val="000000" w:themeColor="text1"/>
                <w:sz w:val="16"/>
                <w:szCs w:val="16"/>
              </w:rPr>
              <w:t xml:space="preserve">He </w:t>
            </w:r>
            <w:r>
              <w:br/>
            </w:r>
            <w:r w:rsidRPr="000EFF61">
              <w:rPr>
                <w:color w:val="000000" w:themeColor="text1"/>
                <w:sz w:val="16"/>
                <w:szCs w:val="16"/>
              </w:rPr>
              <w:t>et al. (2019)</w:t>
            </w:r>
          </w:p>
        </w:tc>
        <w:tc>
          <w:tcPr>
            <w:tcW w:w="785"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7902D0D8" w14:textId="582B963C" w:rsidR="000EFF61" w:rsidRDefault="000EFF61" w:rsidP="000EFF61">
            <w:pPr>
              <w:spacing w:before="0" w:after="0"/>
            </w:pPr>
            <w:r w:rsidRPr="000EFF61">
              <w:rPr>
                <w:color w:val="000000" w:themeColor="text1"/>
                <w:sz w:val="16"/>
                <w:szCs w:val="16"/>
              </w:rPr>
              <w:t xml:space="preserve">Howard </w:t>
            </w:r>
            <w:r>
              <w:br/>
            </w:r>
            <w:r w:rsidRPr="000EFF61">
              <w:rPr>
                <w:color w:val="000000" w:themeColor="text1"/>
                <w:sz w:val="16"/>
                <w:szCs w:val="16"/>
              </w:rPr>
              <w:t>et al. (2020)</w:t>
            </w:r>
          </w:p>
        </w:tc>
        <w:tc>
          <w:tcPr>
            <w:tcW w:w="779" w:type="dxa"/>
            <w:gridSpan w:val="2"/>
            <w:tcBorders>
              <w:top w:val="nil"/>
              <w:left w:val="nil"/>
              <w:bottom w:val="single" w:sz="4" w:space="0" w:color="000000" w:themeColor="text1"/>
              <w:right w:val="nil"/>
            </w:tcBorders>
            <w:tcMar>
              <w:top w:w="15" w:type="dxa"/>
              <w:left w:w="15" w:type="dxa"/>
              <w:right w:w="15" w:type="dxa"/>
            </w:tcMar>
            <w:vAlign w:val="bottom"/>
          </w:tcPr>
          <w:p w14:paraId="443A0384" w14:textId="49D0E33F" w:rsidR="000EFF61" w:rsidRDefault="000EFF61" w:rsidP="000EFF61">
            <w:pPr>
              <w:spacing w:before="0" w:after="0"/>
            </w:pPr>
            <w:r w:rsidRPr="000EFF61">
              <w:rPr>
                <w:color w:val="000000" w:themeColor="text1"/>
                <w:sz w:val="16"/>
                <w:szCs w:val="16"/>
              </w:rPr>
              <w:t xml:space="preserve">Ilse </w:t>
            </w:r>
            <w:r>
              <w:br/>
            </w:r>
            <w:r w:rsidRPr="000EFF61">
              <w:rPr>
                <w:color w:val="000000" w:themeColor="text1"/>
                <w:sz w:val="16"/>
                <w:szCs w:val="16"/>
              </w:rPr>
              <w:t>et al. (2020)</w:t>
            </w:r>
          </w:p>
        </w:tc>
        <w:tc>
          <w:tcPr>
            <w:tcW w:w="782" w:type="dxa"/>
            <w:gridSpan w:val="2"/>
            <w:tcBorders>
              <w:top w:val="nil"/>
              <w:left w:val="nil"/>
              <w:bottom w:val="single" w:sz="4" w:space="0" w:color="000000" w:themeColor="text1"/>
              <w:right w:val="nil"/>
            </w:tcBorders>
            <w:tcMar>
              <w:top w:w="15" w:type="dxa"/>
              <w:left w:w="15" w:type="dxa"/>
              <w:right w:w="15" w:type="dxa"/>
            </w:tcMar>
            <w:vAlign w:val="bottom"/>
          </w:tcPr>
          <w:p w14:paraId="2488EAE6" w14:textId="456C3CF3" w:rsidR="000EFF61" w:rsidRDefault="000EFF61" w:rsidP="000EFF61">
            <w:pPr>
              <w:spacing w:before="0" w:after="0"/>
            </w:pPr>
            <w:r w:rsidRPr="000EFF61">
              <w:rPr>
                <w:color w:val="000000" w:themeColor="text1"/>
                <w:sz w:val="16"/>
                <w:szCs w:val="16"/>
              </w:rPr>
              <w:t xml:space="preserve">Maran </w:t>
            </w:r>
            <w:r>
              <w:br/>
            </w:r>
            <w:r w:rsidRPr="000EFF61">
              <w:rPr>
                <w:color w:val="000000" w:themeColor="text1"/>
                <w:sz w:val="16"/>
                <w:szCs w:val="16"/>
              </w:rPr>
              <w:t xml:space="preserve">et al. (2017) </w:t>
            </w:r>
          </w:p>
        </w:tc>
        <w:tc>
          <w:tcPr>
            <w:tcW w:w="780" w:type="dxa"/>
            <w:gridSpan w:val="2"/>
            <w:tcBorders>
              <w:top w:val="nil"/>
              <w:left w:val="nil"/>
              <w:bottom w:val="single" w:sz="4" w:space="0" w:color="000000" w:themeColor="text1"/>
              <w:right w:val="nil"/>
            </w:tcBorders>
            <w:tcMar>
              <w:top w:w="15" w:type="dxa"/>
              <w:left w:w="15" w:type="dxa"/>
              <w:right w:w="15" w:type="dxa"/>
            </w:tcMar>
            <w:vAlign w:val="bottom"/>
          </w:tcPr>
          <w:p w14:paraId="2ECCC2EF" w14:textId="74229ECD" w:rsidR="000EFF61" w:rsidRDefault="000EFF61" w:rsidP="000EFF61">
            <w:pPr>
              <w:spacing w:before="0" w:after="0"/>
            </w:pPr>
            <w:r w:rsidRPr="000EFF61">
              <w:rPr>
                <w:color w:val="000000" w:themeColor="text1"/>
                <w:sz w:val="16"/>
                <w:szCs w:val="16"/>
              </w:rPr>
              <w:t xml:space="preserve">Pender </w:t>
            </w:r>
            <w:r>
              <w:br/>
            </w:r>
            <w:r w:rsidRPr="000EFF61">
              <w:rPr>
                <w:color w:val="000000" w:themeColor="text1"/>
                <w:sz w:val="16"/>
                <w:szCs w:val="16"/>
              </w:rPr>
              <w:t>et al. (2014)</w:t>
            </w:r>
          </w:p>
        </w:tc>
        <w:tc>
          <w:tcPr>
            <w:tcW w:w="786" w:type="dxa"/>
            <w:gridSpan w:val="2"/>
            <w:tcBorders>
              <w:top w:val="nil"/>
              <w:left w:val="nil"/>
              <w:bottom w:val="single" w:sz="4" w:space="0" w:color="auto"/>
              <w:right w:val="nil"/>
            </w:tcBorders>
            <w:tcMar>
              <w:top w:w="15" w:type="dxa"/>
              <w:left w:w="15" w:type="dxa"/>
              <w:right w:w="15" w:type="dxa"/>
            </w:tcMar>
            <w:vAlign w:val="bottom"/>
          </w:tcPr>
          <w:p w14:paraId="2D7C1033" w14:textId="4A319B0E" w:rsidR="000EFF61" w:rsidRDefault="000EFF61" w:rsidP="000EFF61">
            <w:pPr>
              <w:spacing w:before="0" w:after="0"/>
            </w:pPr>
            <w:r w:rsidRPr="000EFF61">
              <w:rPr>
                <w:color w:val="000000" w:themeColor="text1"/>
                <w:sz w:val="16"/>
                <w:szCs w:val="16"/>
                <w:lang w:val="en-US"/>
              </w:rPr>
              <w:t>Labonté et al. (2024)</w:t>
            </w:r>
          </w:p>
        </w:tc>
        <w:tc>
          <w:tcPr>
            <w:tcW w:w="779" w:type="dxa"/>
            <w:gridSpan w:val="2"/>
            <w:tcBorders>
              <w:top w:val="nil"/>
              <w:left w:val="nil"/>
              <w:bottom w:val="single" w:sz="4" w:space="0" w:color="auto"/>
              <w:right w:val="nil"/>
            </w:tcBorders>
            <w:tcMar>
              <w:top w:w="15" w:type="dxa"/>
              <w:left w:w="15" w:type="dxa"/>
              <w:right w:w="15" w:type="dxa"/>
            </w:tcMar>
            <w:vAlign w:val="bottom"/>
          </w:tcPr>
          <w:p w14:paraId="5BBB1646" w14:textId="21E7881A" w:rsidR="000EFF61" w:rsidRDefault="000EFF61" w:rsidP="000EFF61">
            <w:pPr>
              <w:spacing w:before="0" w:after="0"/>
            </w:pPr>
            <w:r w:rsidRPr="000EFF61">
              <w:rPr>
                <w:color w:val="000000" w:themeColor="text1"/>
                <w:sz w:val="16"/>
                <w:szCs w:val="16"/>
              </w:rPr>
              <w:t>Ilse et al., (2020)</w:t>
            </w:r>
          </w:p>
        </w:tc>
        <w:tc>
          <w:tcPr>
            <w:tcW w:w="799" w:type="dxa"/>
            <w:gridSpan w:val="2"/>
            <w:tcBorders>
              <w:top w:val="nil"/>
              <w:left w:val="nil"/>
              <w:bottom w:val="single" w:sz="4" w:space="0" w:color="auto"/>
              <w:right w:val="nil"/>
            </w:tcBorders>
            <w:tcMar>
              <w:top w:w="15" w:type="dxa"/>
              <w:left w:w="15" w:type="dxa"/>
              <w:right w:w="15" w:type="dxa"/>
            </w:tcMar>
            <w:vAlign w:val="bottom"/>
          </w:tcPr>
          <w:p w14:paraId="1AEFC868" w14:textId="48207378" w:rsidR="000EFF61" w:rsidRDefault="000EFF61" w:rsidP="000EFF61">
            <w:pPr>
              <w:spacing w:before="0" w:after="0"/>
            </w:pPr>
            <w:r w:rsidRPr="000EFF61">
              <w:rPr>
                <w:color w:val="000000" w:themeColor="text1"/>
                <w:sz w:val="16"/>
                <w:szCs w:val="16"/>
              </w:rPr>
              <w:t>Ballestero-Arnau et al. (2023)</w:t>
            </w:r>
          </w:p>
        </w:tc>
        <w:tc>
          <w:tcPr>
            <w:tcW w:w="779" w:type="dxa"/>
            <w:gridSpan w:val="2"/>
            <w:tcBorders>
              <w:top w:val="nil"/>
              <w:left w:val="nil"/>
              <w:bottom w:val="single" w:sz="4" w:space="0" w:color="auto"/>
              <w:right w:val="nil"/>
            </w:tcBorders>
            <w:tcMar>
              <w:top w:w="15" w:type="dxa"/>
              <w:left w:w="15" w:type="dxa"/>
              <w:right w:w="15" w:type="dxa"/>
            </w:tcMar>
            <w:vAlign w:val="bottom"/>
          </w:tcPr>
          <w:p w14:paraId="77B6F33A" w14:textId="0988A202" w:rsidR="000EFF61" w:rsidRDefault="000EFF61" w:rsidP="000EFF61">
            <w:pPr>
              <w:spacing w:before="0" w:after="0"/>
            </w:pPr>
            <w:r w:rsidRPr="000EFF61">
              <w:rPr>
                <w:color w:val="000000" w:themeColor="text1"/>
                <w:sz w:val="16"/>
                <w:szCs w:val="16"/>
              </w:rPr>
              <w:t>Wang et al. (2025)</w:t>
            </w:r>
          </w:p>
        </w:tc>
        <w:tc>
          <w:tcPr>
            <w:tcW w:w="787" w:type="dxa"/>
            <w:gridSpan w:val="2"/>
            <w:tcBorders>
              <w:top w:val="nil"/>
              <w:left w:val="nil"/>
              <w:bottom w:val="single" w:sz="4" w:space="0" w:color="auto"/>
              <w:right w:val="nil"/>
            </w:tcBorders>
            <w:tcMar>
              <w:top w:w="15" w:type="dxa"/>
              <w:left w:w="15" w:type="dxa"/>
              <w:right w:w="15" w:type="dxa"/>
            </w:tcMar>
            <w:vAlign w:val="bottom"/>
          </w:tcPr>
          <w:p w14:paraId="4D735B8F" w14:textId="2E86A4B1" w:rsidR="000EFF61" w:rsidRDefault="000EFF61" w:rsidP="000EFF61">
            <w:pPr>
              <w:spacing w:before="0" w:after="0"/>
            </w:pPr>
            <w:r w:rsidRPr="000EFF61">
              <w:rPr>
                <w:color w:val="000000" w:themeColor="text1"/>
                <w:sz w:val="16"/>
                <w:szCs w:val="16"/>
                <w:lang w:val="en-US"/>
              </w:rPr>
              <w:t>van Swieten et al. (2021)</w:t>
            </w:r>
          </w:p>
        </w:tc>
      </w:tr>
      <w:tr w:rsidR="000EFF61" w14:paraId="4F57A59C" w14:textId="77777777" w:rsidTr="000EFF61">
        <w:trPr>
          <w:trHeight w:val="315"/>
        </w:trPr>
        <w:tc>
          <w:tcPr>
            <w:tcW w:w="789" w:type="dxa"/>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24D822D7" w14:textId="38269C87" w:rsidR="000EFF61" w:rsidRDefault="000EFF61" w:rsidP="000EFF61">
            <w:pPr>
              <w:spacing w:before="0" w:after="0"/>
            </w:pPr>
            <w:r w:rsidRPr="000EFF61">
              <w:rPr>
                <w:color w:val="000000" w:themeColor="text1"/>
                <w:sz w:val="16"/>
                <w:szCs w:val="16"/>
              </w:rPr>
              <w:t>CB</w:t>
            </w:r>
          </w:p>
        </w:tc>
        <w:tc>
          <w:tcPr>
            <w:tcW w:w="790"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780212A9" w14:textId="5C2FE12F" w:rsidR="000EFF61" w:rsidRDefault="000EFF61" w:rsidP="000EFF61">
            <w:pPr>
              <w:spacing w:before="0" w:after="0"/>
              <w:jc w:val="center"/>
            </w:pPr>
            <w:r w:rsidRPr="000EFF61">
              <w:rPr>
                <w:color w:val="000000" w:themeColor="text1"/>
                <w:sz w:val="16"/>
                <w:szCs w:val="16"/>
              </w:rPr>
              <w:t>low</w:t>
            </w:r>
          </w:p>
        </w:tc>
        <w:tc>
          <w:tcPr>
            <w:tcW w:w="794"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2C038FF0" w14:textId="3BEACAD4" w:rsidR="000EFF61" w:rsidRDefault="000EFF61" w:rsidP="000EFF61">
            <w:pPr>
              <w:spacing w:before="0" w:after="0"/>
              <w:jc w:val="center"/>
            </w:pPr>
            <w:r w:rsidRPr="000EFF61">
              <w:rPr>
                <w:color w:val="000000" w:themeColor="text1"/>
                <w:sz w:val="16"/>
                <w:szCs w:val="16"/>
              </w:rPr>
              <w:t>low</w:t>
            </w:r>
          </w:p>
        </w:tc>
        <w:tc>
          <w:tcPr>
            <w:tcW w:w="779"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3F2A1ED0" w14:textId="672C875B" w:rsidR="000EFF61" w:rsidRDefault="000EFF61" w:rsidP="000EFF61">
            <w:pPr>
              <w:spacing w:before="0" w:after="0"/>
              <w:jc w:val="center"/>
            </w:pPr>
            <w:r w:rsidRPr="000EFF61">
              <w:rPr>
                <w:color w:val="000000" w:themeColor="text1"/>
                <w:sz w:val="16"/>
                <w:szCs w:val="16"/>
              </w:rPr>
              <w:t>some</w:t>
            </w:r>
          </w:p>
        </w:tc>
        <w:tc>
          <w:tcPr>
            <w:tcW w:w="782"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1509F11F" w14:textId="10B1525E" w:rsidR="000EFF61" w:rsidRDefault="000EFF61" w:rsidP="000EFF61">
            <w:pPr>
              <w:spacing w:before="0" w:after="0"/>
              <w:jc w:val="center"/>
            </w:pPr>
            <w:r w:rsidRPr="000EFF61">
              <w:rPr>
                <w:color w:val="000000" w:themeColor="text1"/>
                <w:sz w:val="16"/>
                <w:szCs w:val="16"/>
              </w:rPr>
              <w:t>low</w:t>
            </w:r>
          </w:p>
        </w:tc>
        <w:tc>
          <w:tcPr>
            <w:tcW w:w="788"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06C97E51" w14:textId="3BA05044" w:rsidR="000EFF61" w:rsidRDefault="000EFF61" w:rsidP="000EFF61">
            <w:pPr>
              <w:spacing w:before="0" w:after="0"/>
              <w:jc w:val="center"/>
            </w:pPr>
            <w:r w:rsidRPr="000EFF61">
              <w:rPr>
                <w:color w:val="000000" w:themeColor="text1"/>
                <w:sz w:val="16"/>
                <w:szCs w:val="16"/>
              </w:rPr>
              <w:t>some</w:t>
            </w:r>
          </w:p>
        </w:tc>
        <w:tc>
          <w:tcPr>
            <w:tcW w:w="779"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1EFEC0F5" w14:textId="042CD959" w:rsidR="000EFF61" w:rsidRDefault="000EFF61" w:rsidP="000EFF61">
            <w:pPr>
              <w:spacing w:before="0" w:after="0"/>
              <w:jc w:val="center"/>
            </w:pPr>
            <w:r w:rsidRPr="000EFF61">
              <w:rPr>
                <w:color w:val="000000" w:themeColor="text1"/>
                <w:sz w:val="16"/>
                <w:szCs w:val="16"/>
              </w:rPr>
              <w:t>some</w:t>
            </w:r>
          </w:p>
        </w:tc>
        <w:tc>
          <w:tcPr>
            <w:tcW w:w="783"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7F9086D7" w14:textId="20AB8883" w:rsidR="000EFF61" w:rsidRDefault="000EFF61" w:rsidP="000EFF61">
            <w:pPr>
              <w:spacing w:before="0" w:after="0"/>
              <w:jc w:val="center"/>
            </w:pPr>
            <w:r w:rsidRPr="000EFF61">
              <w:rPr>
                <w:color w:val="000000" w:themeColor="text1"/>
                <w:sz w:val="16"/>
                <w:szCs w:val="16"/>
              </w:rPr>
              <w:t>low</w:t>
            </w:r>
          </w:p>
        </w:tc>
        <w:tc>
          <w:tcPr>
            <w:tcW w:w="795"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A0FDB75" w14:textId="52BF87D7" w:rsidR="000EFF61" w:rsidRDefault="000EFF61" w:rsidP="000EFF61">
            <w:pPr>
              <w:spacing w:before="0" w:after="0"/>
              <w:jc w:val="center"/>
            </w:pPr>
            <w:r w:rsidRPr="000EFF61">
              <w:rPr>
                <w:color w:val="000000" w:themeColor="text1"/>
                <w:sz w:val="16"/>
                <w:szCs w:val="16"/>
              </w:rPr>
              <w:t>some</w:t>
            </w:r>
          </w:p>
        </w:tc>
        <w:tc>
          <w:tcPr>
            <w:tcW w:w="779"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CD6BEC1" w14:textId="4552C022" w:rsidR="000EFF61" w:rsidRDefault="000EFF61" w:rsidP="000EFF61">
            <w:pPr>
              <w:spacing w:before="0" w:after="0"/>
              <w:jc w:val="center"/>
            </w:pPr>
            <w:r w:rsidRPr="000EFF61">
              <w:rPr>
                <w:color w:val="000000" w:themeColor="text1"/>
                <w:sz w:val="16"/>
                <w:szCs w:val="16"/>
              </w:rPr>
              <w:t>some</w:t>
            </w:r>
          </w:p>
        </w:tc>
        <w:tc>
          <w:tcPr>
            <w:tcW w:w="779"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67AF138" w14:textId="47B2DE51" w:rsidR="000EFF61" w:rsidRDefault="000EFF61" w:rsidP="000EFF61">
            <w:pPr>
              <w:spacing w:before="0" w:after="0"/>
              <w:jc w:val="center"/>
            </w:pPr>
            <w:r w:rsidRPr="000EFF61">
              <w:rPr>
                <w:color w:val="000000" w:themeColor="text1"/>
                <w:sz w:val="16"/>
                <w:szCs w:val="16"/>
              </w:rPr>
              <w:t>some</w:t>
            </w:r>
          </w:p>
        </w:tc>
        <w:tc>
          <w:tcPr>
            <w:tcW w:w="785"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1B11B7A7" w14:textId="2A45DD41" w:rsidR="000EFF61" w:rsidRDefault="000EFF61" w:rsidP="000EFF61">
            <w:pPr>
              <w:spacing w:before="0" w:after="0"/>
              <w:jc w:val="center"/>
            </w:pPr>
            <w:r w:rsidRPr="000EFF61">
              <w:rPr>
                <w:color w:val="000000" w:themeColor="text1"/>
                <w:sz w:val="16"/>
                <w:szCs w:val="16"/>
              </w:rPr>
              <w:t>low</w:t>
            </w:r>
          </w:p>
        </w:tc>
        <w:tc>
          <w:tcPr>
            <w:tcW w:w="779"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3884B328" w14:textId="771203B3" w:rsidR="000EFF61" w:rsidRDefault="000EFF61" w:rsidP="000EFF61">
            <w:pPr>
              <w:spacing w:before="0" w:after="0"/>
              <w:jc w:val="center"/>
            </w:pPr>
            <w:r w:rsidRPr="000EFF61">
              <w:rPr>
                <w:color w:val="000000" w:themeColor="text1"/>
                <w:sz w:val="16"/>
                <w:szCs w:val="16"/>
              </w:rPr>
              <w:t>some</w:t>
            </w:r>
          </w:p>
        </w:tc>
        <w:tc>
          <w:tcPr>
            <w:tcW w:w="782"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460B536" w14:textId="3C5399C4" w:rsidR="000EFF61" w:rsidRDefault="000EFF61" w:rsidP="000EFF61">
            <w:pPr>
              <w:spacing w:before="0" w:after="0"/>
              <w:jc w:val="center"/>
            </w:pPr>
            <w:r w:rsidRPr="000EFF61">
              <w:rPr>
                <w:color w:val="000000" w:themeColor="text1"/>
                <w:sz w:val="16"/>
                <w:szCs w:val="16"/>
              </w:rPr>
              <w:t>some</w:t>
            </w:r>
          </w:p>
        </w:tc>
        <w:tc>
          <w:tcPr>
            <w:tcW w:w="780"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03620389" w14:textId="04F878E8" w:rsidR="000EFF61" w:rsidRDefault="000EFF61" w:rsidP="000EFF61">
            <w:pPr>
              <w:spacing w:before="0" w:after="0"/>
              <w:jc w:val="center"/>
            </w:pPr>
            <w:r w:rsidRPr="000EFF61">
              <w:rPr>
                <w:color w:val="000000" w:themeColor="text1"/>
                <w:sz w:val="16"/>
                <w:szCs w:val="16"/>
              </w:rPr>
              <w:t>some</w:t>
            </w:r>
          </w:p>
        </w:tc>
        <w:tc>
          <w:tcPr>
            <w:tcW w:w="786" w:type="dxa"/>
            <w:gridSpan w:val="2"/>
            <w:tcBorders>
              <w:top w:val="single" w:sz="4" w:space="0" w:color="auto"/>
              <w:left w:val="nil"/>
              <w:bottom w:val="nil"/>
              <w:right w:val="nil"/>
            </w:tcBorders>
            <w:tcMar>
              <w:top w:w="15" w:type="dxa"/>
              <w:left w:w="15" w:type="dxa"/>
              <w:right w:w="15" w:type="dxa"/>
            </w:tcMar>
            <w:vAlign w:val="bottom"/>
          </w:tcPr>
          <w:p w14:paraId="3E4DEE6B" w14:textId="160EB598" w:rsidR="000EFF61" w:rsidRDefault="000EFF61" w:rsidP="000EFF61">
            <w:pPr>
              <w:spacing w:before="0" w:after="0"/>
            </w:pPr>
            <w:r w:rsidRPr="000EFF61">
              <w:rPr>
                <w:color w:val="000000" w:themeColor="text1"/>
                <w:sz w:val="16"/>
                <w:szCs w:val="16"/>
              </w:rPr>
              <w:t>some</w:t>
            </w:r>
          </w:p>
        </w:tc>
        <w:tc>
          <w:tcPr>
            <w:tcW w:w="779" w:type="dxa"/>
            <w:gridSpan w:val="2"/>
            <w:tcBorders>
              <w:top w:val="single" w:sz="4" w:space="0" w:color="auto"/>
              <w:left w:val="nil"/>
              <w:bottom w:val="nil"/>
              <w:right w:val="nil"/>
            </w:tcBorders>
            <w:tcMar>
              <w:top w:w="15" w:type="dxa"/>
              <w:left w:w="15" w:type="dxa"/>
              <w:right w:w="15" w:type="dxa"/>
            </w:tcMar>
            <w:vAlign w:val="bottom"/>
          </w:tcPr>
          <w:p w14:paraId="27C48F51" w14:textId="68E63FEF" w:rsidR="000EFF61" w:rsidRDefault="000EFF61" w:rsidP="000EFF61">
            <w:pPr>
              <w:spacing w:before="0" w:after="0"/>
            </w:pPr>
            <w:r w:rsidRPr="000EFF61">
              <w:rPr>
                <w:color w:val="000000" w:themeColor="text1"/>
                <w:sz w:val="16"/>
                <w:szCs w:val="16"/>
              </w:rPr>
              <w:t>some</w:t>
            </w:r>
          </w:p>
        </w:tc>
        <w:tc>
          <w:tcPr>
            <w:tcW w:w="799" w:type="dxa"/>
            <w:gridSpan w:val="2"/>
            <w:tcBorders>
              <w:top w:val="single" w:sz="4" w:space="0" w:color="auto"/>
              <w:left w:val="nil"/>
              <w:bottom w:val="nil"/>
              <w:right w:val="nil"/>
            </w:tcBorders>
            <w:tcMar>
              <w:top w:w="15" w:type="dxa"/>
              <w:left w:w="15" w:type="dxa"/>
              <w:right w:w="15" w:type="dxa"/>
            </w:tcMar>
            <w:vAlign w:val="bottom"/>
          </w:tcPr>
          <w:p w14:paraId="6E2C88E3" w14:textId="74B78ED0" w:rsidR="000EFF61" w:rsidRDefault="000EFF61" w:rsidP="000EFF61">
            <w:pPr>
              <w:spacing w:before="0" w:after="0"/>
            </w:pPr>
            <w:r w:rsidRPr="000EFF61">
              <w:rPr>
                <w:color w:val="000000" w:themeColor="text1"/>
                <w:sz w:val="16"/>
                <w:szCs w:val="16"/>
              </w:rPr>
              <w:t>low</w:t>
            </w:r>
          </w:p>
        </w:tc>
        <w:tc>
          <w:tcPr>
            <w:tcW w:w="779" w:type="dxa"/>
            <w:gridSpan w:val="2"/>
            <w:tcBorders>
              <w:top w:val="single" w:sz="4" w:space="0" w:color="auto"/>
              <w:left w:val="nil"/>
              <w:bottom w:val="nil"/>
              <w:right w:val="nil"/>
            </w:tcBorders>
            <w:tcMar>
              <w:top w:w="15" w:type="dxa"/>
              <w:left w:w="15" w:type="dxa"/>
              <w:right w:w="15" w:type="dxa"/>
            </w:tcMar>
            <w:vAlign w:val="bottom"/>
          </w:tcPr>
          <w:p w14:paraId="7A3CCBC1" w14:textId="275B1841" w:rsidR="000EFF61" w:rsidRDefault="000EFF61" w:rsidP="000EFF61">
            <w:pPr>
              <w:spacing w:before="0" w:after="0"/>
            </w:pPr>
            <w:r w:rsidRPr="000EFF61">
              <w:rPr>
                <w:color w:val="000000" w:themeColor="text1"/>
                <w:sz w:val="16"/>
                <w:szCs w:val="16"/>
              </w:rPr>
              <w:t>high</w:t>
            </w:r>
          </w:p>
        </w:tc>
        <w:tc>
          <w:tcPr>
            <w:tcW w:w="787" w:type="dxa"/>
            <w:gridSpan w:val="2"/>
            <w:tcBorders>
              <w:top w:val="single" w:sz="4" w:space="0" w:color="auto"/>
              <w:left w:val="nil"/>
              <w:bottom w:val="nil"/>
              <w:right w:val="nil"/>
            </w:tcBorders>
            <w:tcMar>
              <w:top w:w="15" w:type="dxa"/>
              <w:left w:w="15" w:type="dxa"/>
              <w:right w:w="15" w:type="dxa"/>
            </w:tcMar>
            <w:vAlign w:val="bottom"/>
          </w:tcPr>
          <w:p w14:paraId="4F0BE551" w14:textId="3AABD57B" w:rsidR="000EFF61" w:rsidRDefault="000EFF61" w:rsidP="000EFF61">
            <w:pPr>
              <w:spacing w:before="0" w:after="0"/>
            </w:pPr>
            <w:r w:rsidRPr="000EFF61">
              <w:rPr>
                <w:color w:val="000000" w:themeColor="text1"/>
                <w:sz w:val="16"/>
                <w:szCs w:val="16"/>
              </w:rPr>
              <w:t>low</w:t>
            </w:r>
          </w:p>
        </w:tc>
      </w:tr>
      <w:tr w:rsidR="000EFF61" w14:paraId="34C2ED81" w14:textId="77777777" w:rsidTr="000EFF61">
        <w:trPr>
          <w:trHeight w:val="315"/>
        </w:trPr>
        <w:tc>
          <w:tcPr>
            <w:tcW w:w="789" w:type="dxa"/>
            <w:tcBorders>
              <w:top w:val="nil"/>
              <w:left w:val="nil"/>
              <w:bottom w:val="nil"/>
              <w:right w:val="nil"/>
            </w:tcBorders>
            <w:shd w:val="clear" w:color="auto" w:fill="FFFFFF" w:themeFill="background1"/>
            <w:tcMar>
              <w:top w:w="15" w:type="dxa"/>
              <w:left w:w="15" w:type="dxa"/>
              <w:right w:w="15" w:type="dxa"/>
            </w:tcMar>
            <w:vAlign w:val="bottom"/>
          </w:tcPr>
          <w:p w14:paraId="29620963" w14:textId="1AAA6629" w:rsidR="000EFF61" w:rsidRDefault="000EFF61" w:rsidP="000EFF61">
            <w:pPr>
              <w:spacing w:before="0" w:after="0"/>
            </w:pPr>
            <w:r w:rsidRPr="000EFF61">
              <w:rPr>
                <w:color w:val="000000" w:themeColor="text1"/>
                <w:sz w:val="16"/>
                <w:szCs w:val="16"/>
              </w:rPr>
              <w:t>SN</w:t>
            </w:r>
          </w:p>
        </w:tc>
        <w:tc>
          <w:tcPr>
            <w:tcW w:w="790" w:type="dxa"/>
            <w:gridSpan w:val="2"/>
            <w:tcBorders>
              <w:top w:val="nil"/>
              <w:left w:val="nil"/>
              <w:bottom w:val="nil"/>
              <w:right w:val="nil"/>
            </w:tcBorders>
            <w:shd w:val="clear" w:color="auto" w:fill="FFFFFF" w:themeFill="background1"/>
            <w:tcMar>
              <w:top w:w="15" w:type="dxa"/>
              <w:left w:w="15" w:type="dxa"/>
              <w:right w:w="15" w:type="dxa"/>
            </w:tcMar>
            <w:vAlign w:val="bottom"/>
          </w:tcPr>
          <w:p w14:paraId="4566C1E8" w14:textId="5E240296" w:rsidR="000EFF61" w:rsidRDefault="000EFF61" w:rsidP="000EFF61">
            <w:pPr>
              <w:spacing w:before="0" w:after="0"/>
              <w:jc w:val="center"/>
            </w:pPr>
            <w:r w:rsidRPr="000EFF61">
              <w:rPr>
                <w:color w:val="000000" w:themeColor="text1"/>
                <w:sz w:val="16"/>
                <w:szCs w:val="16"/>
              </w:rPr>
              <w:t>low</w:t>
            </w:r>
          </w:p>
        </w:tc>
        <w:tc>
          <w:tcPr>
            <w:tcW w:w="794" w:type="dxa"/>
            <w:gridSpan w:val="2"/>
            <w:tcBorders>
              <w:top w:val="nil"/>
              <w:left w:val="nil"/>
              <w:bottom w:val="nil"/>
              <w:right w:val="nil"/>
            </w:tcBorders>
            <w:shd w:val="clear" w:color="auto" w:fill="FFFFFF" w:themeFill="background1"/>
            <w:tcMar>
              <w:top w:w="15" w:type="dxa"/>
              <w:left w:w="15" w:type="dxa"/>
              <w:right w:w="15" w:type="dxa"/>
            </w:tcMar>
            <w:vAlign w:val="bottom"/>
          </w:tcPr>
          <w:p w14:paraId="5721E379" w14:textId="69601ACC" w:rsidR="000EFF61" w:rsidRDefault="000EFF61" w:rsidP="000EFF61">
            <w:pPr>
              <w:spacing w:before="0" w:after="0"/>
              <w:jc w:val="center"/>
            </w:pPr>
            <w:r w:rsidRPr="000EFF61">
              <w:rPr>
                <w:color w:val="000000" w:themeColor="text1"/>
                <w:sz w:val="16"/>
                <w:szCs w:val="16"/>
              </w:rPr>
              <w:t>some</w:t>
            </w:r>
          </w:p>
        </w:tc>
        <w:tc>
          <w:tcPr>
            <w:tcW w:w="779" w:type="dxa"/>
            <w:gridSpan w:val="2"/>
            <w:tcBorders>
              <w:top w:val="nil"/>
              <w:left w:val="nil"/>
              <w:bottom w:val="nil"/>
              <w:right w:val="nil"/>
            </w:tcBorders>
            <w:shd w:val="clear" w:color="auto" w:fill="FFFFFF" w:themeFill="background1"/>
            <w:tcMar>
              <w:top w:w="15" w:type="dxa"/>
              <w:left w:w="15" w:type="dxa"/>
              <w:right w:w="15" w:type="dxa"/>
            </w:tcMar>
            <w:vAlign w:val="bottom"/>
          </w:tcPr>
          <w:p w14:paraId="28D56135" w14:textId="24B345A9" w:rsidR="000EFF61" w:rsidRDefault="000EFF61" w:rsidP="000EFF61">
            <w:pPr>
              <w:spacing w:before="0" w:after="0"/>
              <w:jc w:val="center"/>
            </w:pPr>
            <w:r w:rsidRPr="000EFF61">
              <w:rPr>
                <w:color w:val="000000" w:themeColor="text1"/>
                <w:sz w:val="16"/>
                <w:szCs w:val="16"/>
              </w:rPr>
              <w:t>low</w:t>
            </w:r>
          </w:p>
        </w:tc>
        <w:tc>
          <w:tcPr>
            <w:tcW w:w="782" w:type="dxa"/>
            <w:gridSpan w:val="2"/>
            <w:tcBorders>
              <w:top w:val="nil"/>
              <w:left w:val="nil"/>
              <w:bottom w:val="nil"/>
              <w:right w:val="nil"/>
            </w:tcBorders>
            <w:shd w:val="clear" w:color="auto" w:fill="FFFFFF" w:themeFill="background1"/>
            <w:tcMar>
              <w:top w:w="15" w:type="dxa"/>
              <w:left w:w="15" w:type="dxa"/>
              <w:right w:w="15" w:type="dxa"/>
            </w:tcMar>
            <w:vAlign w:val="bottom"/>
          </w:tcPr>
          <w:p w14:paraId="3EBB57C1" w14:textId="758566CA" w:rsidR="000EFF61" w:rsidRDefault="000EFF61" w:rsidP="000EFF61">
            <w:pPr>
              <w:spacing w:before="0" w:after="0"/>
              <w:jc w:val="center"/>
            </w:pPr>
            <w:r w:rsidRPr="000EFF61">
              <w:rPr>
                <w:color w:val="000000" w:themeColor="text1"/>
                <w:sz w:val="16"/>
                <w:szCs w:val="16"/>
              </w:rPr>
              <w:t>low</w:t>
            </w:r>
          </w:p>
        </w:tc>
        <w:tc>
          <w:tcPr>
            <w:tcW w:w="788" w:type="dxa"/>
            <w:gridSpan w:val="2"/>
            <w:tcBorders>
              <w:top w:val="nil"/>
              <w:left w:val="nil"/>
              <w:bottom w:val="nil"/>
              <w:right w:val="nil"/>
            </w:tcBorders>
            <w:shd w:val="clear" w:color="auto" w:fill="FFFFFF" w:themeFill="background1"/>
            <w:tcMar>
              <w:top w:w="15" w:type="dxa"/>
              <w:left w:w="15" w:type="dxa"/>
              <w:right w:w="15" w:type="dxa"/>
            </w:tcMar>
            <w:vAlign w:val="bottom"/>
          </w:tcPr>
          <w:p w14:paraId="5E4D5976" w14:textId="53447B5A" w:rsidR="000EFF61" w:rsidRDefault="000EFF61" w:rsidP="000EFF61">
            <w:pPr>
              <w:spacing w:before="0" w:after="0"/>
              <w:jc w:val="center"/>
            </w:pPr>
            <w:r w:rsidRPr="000EFF61">
              <w:rPr>
                <w:color w:val="000000" w:themeColor="text1"/>
                <w:sz w:val="16"/>
                <w:szCs w:val="16"/>
              </w:rPr>
              <w:t>low</w:t>
            </w:r>
          </w:p>
        </w:tc>
        <w:tc>
          <w:tcPr>
            <w:tcW w:w="779" w:type="dxa"/>
            <w:gridSpan w:val="2"/>
            <w:tcBorders>
              <w:top w:val="nil"/>
              <w:left w:val="nil"/>
              <w:bottom w:val="nil"/>
              <w:right w:val="nil"/>
            </w:tcBorders>
            <w:shd w:val="clear" w:color="auto" w:fill="FFFFFF" w:themeFill="background1"/>
            <w:tcMar>
              <w:top w:w="15" w:type="dxa"/>
              <w:left w:w="15" w:type="dxa"/>
              <w:right w:w="15" w:type="dxa"/>
            </w:tcMar>
            <w:vAlign w:val="bottom"/>
          </w:tcPr>
          <w:p w14:paraId="6B9BE8E6" w14:textId="3DC9AB86" w:rsidR="000EFF61" w:rsidRDefault="000EFF61" w:rsidP="000EFF61">
            <w:pPr>
              <w:spacing w:before="0" w:after="0"/>
              <w:jc w:val="center"/>
            </w:pPr>
            <w:r w:rsidRPr="000EFF61">
              <w:rPr>
                <w:color w:val="000000" w:themeColor="text1"/>
                <w:sz w:val="16"/>
                <w:szCs w:val="16"/>
              </w:rPr>
              <w:t>some</w:t>
            </w:r>
          </w:p>
        </w:tc>
        <w:tc>
          <w:tcPr>
            <w:tcW w:w="783" w:type="dxa"/>
            <w:gridSpan w:val="2"/>
            <w:tcBorders>
              <w:top w:val="nil"/>
              <w:left w:val="nil"/>
              <w:bottom w:val="nil"/>
              <w:right w:val="nil"/>
            </w:tcBorders>
            <w:shd w:val="clear" w:color="auto" w:fill="FFFFFF" w:themeFill="background1"/>
            <w:tcMar>
              <w:top w:w="15" w:type="dxa"/>
              <w:left w:w="15" w:type="dxa"/>
              <w:right w:w="15" w:type="dxa"/>
            </w:tcMar>
            <w:vAlign w:val="bottom"/>
          </w:tcPr>
          <w:p w14:paraId="45EBF951" w14:textId="31873CE5" w:rsidR="000EFF61" w:rsidRDefault="000EFF61" w:rsidP="000EFF61">
            <w:pPr>
              <w:spacing w:before="0" w:after="0"/>
              <w:jc w:val="center"/>
            </w:pPr>
            <w:r w:rsidRPr="000EFF61">
              <w:rPr>
                <w:color w:val="000000" w:themeColor="text1"/>
                <w:sz w:val="16"/>
                <w:szCs w:val="16"/>
              </w:rPr>
              <w:t>low</w:t>
            </w:r>
          </w:p>
        </w:tc>
        <w:tc>
          <w:tcPr>
            <w:tcW w:w="795" w:type="dxa"/>
            <w:gridSpan w:val="2"/>
            <w:tcBorders>
              <w:top w:val="nil"/>
              <w:left w:val="nil"/>
              <w:bottom w:val="nil"/>
              <w:right w:val="nil"/>
            </w:tcBorders>
            <w:shd w:val="clear" w:color="auto" w:fill="FFFFFF" w:themeFill="background1"/>
            <w:tcMar>
              <w:top w:w="15" w:type="dxa"/>
              <w:left w:w="15" w:type="dxa"/>
              <w:right w:w="15" w:type="dxa"/>
            </w:tcMar>
            <w:vAlign w:val="bottom"/>
          </w:tcPr>
          <w:p w14:paraId="656D0F47" w14:textId="7B208037" w:rsidR="000EFF61" w:rsidRDefault="000EFF61" w:rsidP="000EFF61">
            <w:pPr>
              <w:spacing w:before="0" w:after="0"/>
              <w:jc w:val="center"/>
            </w:pPr>
            <w:r w:rsidRPr="000EFF61">
              <w:rPr>
                <w:color w:val="000000" w:themeColor="text1"/>
                <w:sz w:val="16"/>
                <w:szCs w:val="16"/>
              </w:rPr>
              <w:t>some</w:t>
            </w:r>
          </w:p>
        </w:tc>
        <w:tc>
          <w:tcPr>
            <w:tcW w:w="779" w:type="dxa"/>
            <w:gridSpan w:val="2"/>
            <w:tcBorders>
              <w:top w:val="nil"/>
              <w:left w:val="nil"/>
              <w:bottom w:val="nil"/>
              <w:right w:val="nil"/>
            </w:tcBorders>
            <w:shd w:val="clear" w:color="auto" w:fill="FFFFFF" w:themeFill="background1"/>
            <w:tcMar>
              <w:top w:w="15" w:type="dxa"/>
              <w:left w:w="15" w:type="dxa"/>
              <w:right w:w="15" w:type="dxa"/>
            </w:tcMar>
            <w:vAlign w:val="bottom"/>
          </w:tcPr>
          <w:p w14:paraId="67DA4ED9" w14:textId="15884FD2" w:rsidR="000EFF61" w:rsidRDefault="000EFF61" w:rsidP="000EFF61">
            <w:pPr>
              <w:spacing w:before="0" w:after="0"/>
              <w:jc w:val="center"/>
            </w:pPr>
            <w:r w:rsidRPr="000EFF61">
              <w:rPr>
                <w:color w:val="000000" w:themeColor="text1"/>
                <w:sz w:val="16"/>
                <w:szCs w:val="16"/>
              </w:rPr>
              <w:t>some</w:t>
            </w:r>
          </w:p>
        </w:tc>
        <w:tc>
          <w:tcPr>
            <w:tcW w:w="779" w:type="dxa"/>
            <w:gridSpan w:val="2"/>
            <w:tcBorders>
              <w:top w:val="nil"/>
              <w:left w:val="nil"/>
              <w:bottom w:val="nil"/>
              <w:right w:val="nil"/>
            </w:tcBorders>
            <w:shd w:val="clear" w:color="auto" w:fill="FFFFFF" w:themeFill="background1"/>
            <w:tcMar>
              <w:top w:w="15" w:type="dxa"/>
              <w:left w:w="15" w:type="dxa"/>
              <w:right w:w="15" w:type="dxa"/>
            </w:tcMar>
            <w:vAlign w:val="bottom"/>
          </w:tcPr>
          <w:p w14:paraId="57ADA31D" w14:textId="1F27E01B" w:rsidR="000EFF61" w:rsidRDefault="000EFF61" w:rsidP="000EFF61">
            <w:pPr>
              <w:spacing w:before="0" w:after="0"/>
              <w:jc w:val="center"/>
            </w:pPr>
            <w:r w:rsidRPr="000EFF61">
              <w:rPr>
                <w:color w:val="000000" w:themeColor="text1"/>
                <w:sz w:val="16"/>
                <w:szCs w:val="16"/>
              </w:rPr>
              <w:t>some</w:t>
            </w:r>
          </w:p>
        </w:tc>
        <w:tc>
          <w:tcPr>
            <w:tcW w:w="785" w:type="dxa"/>
            <w:gridSpan w:val="2"/>
            <w:tcBorders>
              <w:top w:val="nil"/>
              <w:left w:val="nil"/>
              <w:bottom w:val="nil"/>
              <w:right w:val="nil"/>
            </w:tcBorders>
            <w:shd w:val="clear" w:color="auto" w:fill="FFFFFF" w:themeFill="background1"/>
            <w:tcMar>
              <w:top w:w="15" w:type="dxa"/>
              <w:left w:w="15" w:type="dxa"/>
              <w:right w:w="15" w:type="dxa"/>
            </w:tcMar>
            <w:vAlign w:val="bottom"/>
          </w:tcPr>
          <w:p w14:paraId="5F757608" w14:textId="7903CC90" w:rsidR="000EFF61" w:rsidRDefault="000EFF61" w:rsidP="000EFF61">
            <w:pPr>
              <w:spacing w:before="0" w:after="0"/>
              <w:jc w:val="center"/>
            </w:pPr>
            <w:r w:rsidRPr="000EFF61">
              <w:rPr>
                <w:color w:val="000000" w:themeColor="text1"/>
                <w:sz w:val="16"/>
                <w:szCs w:val="16"/>
              </w:rPr>
              <w:t>low</w:t>
            </w:r>
          </w:p>
        </w:tc>
        <w:tc>
          <w:tcPr>
            <w:tcW w:w="779" w:type="dxa"/>
            <w:gridSpan w:val="2"/>
            <w:tcBorders>
              <w:top w:val="nil"/>
              <w:left w:val="nil"/>
              <w:bottom w:val="nil"/>
              <w:right w:val="nil"/>
            </w:tcBorders>
            <w:shd w:val="clear" w:color="auto" w:fill="FFFFFF" w:themeFill="background1"/>
            <w:tcMar>
              <w:top w:w="15" w:type="dxa"/>
              <w:left w:w="15" w:type="dxa"/>
              <w:right w:w="15" w:type="dxa"/>
            </w:tcMar>
            <w:vAlign w:val="bottom"/>
          </w:tcPr>
          <w:p w14:paraId="30D4FA22" w14:textId="1790D172" w:rsidR="000EFF61" w:rsidRDefault="000EFF61" w:rsidP="000EFF61">
            <w:pPr>
              <w:spacing w:before="0" w:after="0"/>
              <w:jc w:val="center"/>
            </w:pPr>
            <w:r w:rsidRPr="000EFF61">
              <w:rPr>
                <w:color w:val="000000" w:themeColor="text1"/>
                <w:sz w:val="16"/>
                <w:szCs w:val="16"/>
              </w:rPr>
              <w:t>some</w:t>
            </w:r>
          </w:p>
        </w:tc>
        <w:tc>
          <w:tcPr>
            <w:tcW w:w="782" w:type="dxa"/>
            <w:gridSpan w:val="2"/>
            <w:tcBorders>
              <w:top w:val="nil"/>
              <w:left w:val="nil"/>
              <w:bottom w:val="nil"/>
              <w:right w:val="nil"/>
            </w:tcBorders>
            <w:shd w:val="clear" w:color="auto" w:fill="FFFFFF" w:themeFill="background1"/>
            <w:tcMar>
              <w:top w:w="15" w:type="dxa"/>
              <w:left w:w="15" w:type="dxa"/>
              <w:right w:w="15" w:type="dxa"/>
            </w:tcMar>
            <w:vAlign w:val="bottom"/>
          </w:tcPr>
          <w:p w14:paraId="1B1D37B9" w14:textId="58B9FA3C" w:rsidR="000EFF61" w:rsidRDefault="000EFF61" w:rsidP="000EFF61">
            <w:pPr>
              <w:spacing w:before="0" w:after="0"/>
              <w:jc w:val="center"/>
            </w:pPr>
            <w:r w:rsidRPr="000EFF61">
              <w:rPr>
                <w:color w:val="000000" w:themeColor="text1"/>
                <w:sz w:val="16"/>
                <w:szCs w:val="16"/>
              </w:rPr>
              <w:t>some</w:t>
            </w:r>
          </w:p>
        </w:tc>
        <w:tc>
          <w:tcPr>
            <w:tcW w:w="780" w:type="dxa"/>
            <w:gridSpan w:val="2"/>
            <w:tcBorders>
              <w:top w:val="nil"/>
              <w:left w:val="nil"/>
              <w:bottom w:val="nil"/>
              <w:right w:val="nil"/>
            </w:tcBorders>
            <w:shd w:val="clear" w:color="auto" w:fill="FFFFFF" w:themeFill="background1"/>
            <w:tcMar>
              <w:top w:w="15" w:type="dxa"/>
              <w:left w:w="15" w:type="dxa"/>
              <w:right w:w="15" w:type="dxa"/>
            </w:tcMar>
            <w:vAlign w:val="bottom"/>
          </w:tcPr>
          <w:p w14:paraId="1A23A2E7" w14:textId="4B026B29" w:rsidR="000EFF61" w:rsidRDefault="000EFF61" w:rsidP="000EFF61">
            <w:pPr>
              <w:spacing w:before="0" w:after="0"/>
              <w:jc w:val="center"/>
            </w:pPr>
            <w:r w:rsidRPr="000EFF61">
              <w:rPr>
                <w:color w:val="000000" w:themeColor="text1"/>
                <w:sz w:val="16"/>
                <w:szCs w:val="16"/>
              </w:rPr>
              <w:t>some</w:t>
            </w:r>
          </w:p>
        </w:tc>
        <w:tc>
          <w:tcPr>
            <w:tcW w:w="786" w:type="dxa"/>
            <w:gridSpan w:val="2"/>
            <w:tcBorders>
              <w:top w:val="nil"/>
              <w:left w:val="nil"/>
              <w:bottom w:val="nil"/>
              <w:right w:val="nil"/>
            </w:tcBorders>
            <w:tcMar>
              <w:top w:w="15" w:type="dxa"/>
              <w:left w:w="15" w:type="dxa"/>
              <w:right w:w="15" w:type="dxa"/>
            </w:tcMar>
            <w:vAlign w:val="bottom"/>
          </w:tcPr>
          <w:p w14:paraId="7A17033E" w14:textId="3C3DDB4C" w:rsidR="000EFF61" w:rsidRDefault="000EFF61" w:rsidP="000EFF61">
            <w:pPr>
              <w:spacing w:before="0" w:after="0"/>
            </w:pPr>
            <w:r w:rsidRPr="000EFF61">
              <w:rPr>
                <w:color w:val="000000" w:themeColor="text1"/>
                <w:sz w:val="16"/>
                <w:szCs w:val="16"/>
              </w:rPr>
              <w:t>some</w:t>
            </w:r>
          </w:p>
        </w:tc>
        <w:tc>
          <w:tcPr>
            <w:tcW w:w="779" w:type="dxa"/>
            <w:gridSpan w:val="2"/>
            <w:tcBorders>
              <w:top w:val="nil"/>
              <w:left w:val="nil"/>
              <w:bottom w:val="nil"/>
              <w:right w:val="nil"/>
            </w:tcBorders>
            <w:tcMar>
              <w:top w:w="15" w:type="dxa"/>
              <w:left w:w="15" w:type="dxa"/>
              <w:right w:w="15" w:type="dxa"/>
            </w:tcMar>
            <w:vAlign w:val="bottom"/>
          </w:tcPr>
          <w:p w14:paraId="00B64409" w14:textId="60FD4DDF" w:rsidR="000EFF61" w:rsidRDefault="000EFF61" w:rsidP="000EFF61">
            <w:pPr>
              <w:spacing w:before="0" w:after="0"/>
            </w:pPr>
            <w:r w:rsidRPr="000EFF61">
              <w:rPr>
                <w:color w:val="000000" w:themeColor="text1"/>
                <w:sz w:val="16"/>
                <w:szCs w:val="16"/>
              </w:rPr>
              <w:t>some</w:t>
            </w:r>
          </w:p>
        </w:tc>
        <w:tc>
          <w:tcPr>
            <w:tcW w:w="799" w:type="dxa"/>
            <w:gridSpan w:val="2"/>
            <w:tcBorders>
              <w:top w:val="nil"/>
              <w:left w:val="nil"/>
              <w:bottom w:val="nil"/>
              <w:right w:val="nil"/>
            </w:tcBorders>
            <w:tcMar>
              <w:top w:w="15" w:type="dxa"/>
              <w:left w:w="15" w:type="dxa"/>
              <w:right w:w="15" w:type="dxa"/>
            </w:tcMar>
            <w:vAlign w:val="bottom"/>
          </w:tcPr>
          <w:p w14:paraId="42BC48B3" w14:textId="1A661ECB" w:rsidR="000EFF61" w:rsidRDefault="000EFF61" w:rsidP="000EFF61">
            <w:pPr>
              <w:spacing w:before="0" w:after="0"/>
            </w:pPr>
            <w:r w:rsidRPr="000EFF61">
              <w:rPr>
                <w:color w:val="000000" w:themeColor="text1"/>
                <w:sz w:val="16"/>
                <w:szCs w:val="16"/>
              </w:rPr>
              <w:t>low</w:t>
            </w:r>
          </w:p>
        </w:tc>
        <w:tc>
          <w:tcPr>
            <w:tcW w:w="779" w:type="dxa"/>
            <w:gridSpan w:val="2"/>
            <w:tcBorders>
              <w:top w:val="nil"/>
              <w:left w:val="nil"/>
              <w:bottom w:val="nil"/>
              <w:right w:val="nil"/>
            </w:tcBorders>
            <w:tcMar>
              <w:top w:w="15" w:type="dxa"/>
              <w:left w:w="15" w:type="dxa"/>
              <w:right w:w="15" w:type="dxa"/>
            </w:tcMar>
            <w:vAlign w:val="bottom"/>
          </w:tcPr>
          <w:p w14:paraId="679E9B71" w14:textId="3A850E8E" w:rsidR="000EFF61" w:rsidRDefault="000EFF61" w:rsidP="000EFF61">
            <w:pPr>
              <w:spacing w:before="0" w:after="0"/>
            </w:pPr>
            <w:r w:rsidRPr="000EFF61">
              <w:rPr>
                <w:color w:val="000000" w:themeColor="text1"/>
                <w:sz w:val="16"/>
                <w:szCs w:val="16"/>
              </w:rPr>
              <w:t>high</w:t>
            </w:r>
          </w:p>
        </w:tc>
        <w:tc>
          <w:tcPr>
            <w:tcW w:w="787" w:type="dxa"/>
            <w:gridSpan w:val="2"/>
            <w:tcBorders>
              <w:top w:val="nil"/>
              <w:left w:val="nil"/>
              <w:bottom w:val="nil"/>
              <w:right w:val="nil"/>
            </w:tcBorders>
            <w:tcMar>
              <w:top w:w="15" w:type="dxa"/>
              <w:left w:w="15" w:type="dxa"/>
              <w:right w:w="15" w:type="dxa"/>
            </w:tcMar>
            <w:vAlign w:val="bottom"/>
          </w:tcPr>
          <w:p w14:paraId="16ACE39F" w14:textId="5CC9B32B" w:rsidR="000EFF61" w:rsidRDefault="000EFF61" w:rsidP="000EFF61">
            <w:pPr>
              <w:spacing w:before="0" w:after="0"/>
            </w:pPr>
            <w:r w:rsidRPr="000EFF61">
              <w:rPr>
                <w:color w:val="000000" w:themeColor="text1"/>
                <w:sz w:val="16"/>
                <w:szCs w:val="16"/>
              </w:rPr>
              <w:t>low</w:t>
            </w:r>
          </w:p>
        </w:tc>
      </w:tr>
      <w:tr w:rsidR="000EFF61" w14:paraId="37C9454C" w14:textId="77777777" w:rsidTr="000EFF61">
        <w:trPr>
          <w:gridAfter w:val="1"/>
          <w:wAfter w:w="6" w:type="dxa"/>
          <w:trHeight w:val="1140"/>
        </w:trPr>
        <w:tc>
          <w:tcPr>
            <w:tcW w:w="827" w:type="dxa"/>
            <w:gridSpan w:val="2"/>
            <w:tcBorders>
              <w:top w:val="nil"/>
              <w:left w:val="nil"/>
              <w:bottom w:val="single" w:sz="4" w:space="0" w:color="000000" w:themeColor="text1"/>
              <w:right w:val="nil"/>
            </w:tcBorders>
            <w:tcMar>
              <w:top w:w="15" w:type="dxa"/>
              <w:left w:w="15" w:type="dxa"/>
              <w:right w:w="15" w:type="dxa"/>
            </w:tcMar>
            <w:vAlign w:val="bottom"/>
          </w:tcPr>
          <w:p w14:paraId="3DC57F3D" w14:textId="429E1963" w:rsidR="000EFF61" w:rsidRDefault="000EFF61" w:rsidP="000EFF61">
            <w:pPr>
              <w:spacing w:before="0" w:after="0"/>
            </w:pPr>
            <w:r w:rsidRPr="000EFF61">
              <w:rPr>
                <w:color w:val="000000" w:themeColor="text1"/>
                <w:sz w:val="16"/>
                <w:szCs w:val="16"/>
              </w:rPr>
              <w:t>Assessor</w:t>
            </w:r>
          </w:p>
        </w:tc>
        <w:tc>
          <w:tcPr>
            <w:tcW w:w="814" w:type="dxa"/>
            <w:gridSpan w:val="2"/>
            <w:tcBorders>
              <w:top w:val="nil"/>
              <w:left w:val="nil"/>
              <w:bottom w:val="single" w:sz="4" w:space="0" w:color="000000" w:themeColor="text1"/>
              <w:right w:val="nil"/>
            </w:tcBorders>
            <w:tcMar>
              <w:top w:w="15" w:type="dxa"/>
              <w:left w:w="15" w:type="dxa"/>
              <w:right w:w="15" w:type="dxa"/>
            </w:tcMar>
            <w:vAlign w:val="bottom"/>
          </w:tcPr>
          <w:p w14:paraId="01885514" w14:textId="28145F7D" w:rsidR="000EFF61" w:rsidRDefault="000EFF61" w:rsidP="000EFF61">
            <w:pPr>
              <w:spacing w:before="0" w:after="0"/>
              <w:jc w:val="center"/>
            </w:pPr>
            <w:r w:rsidRPr="000EFF61">
              <w:rPr>
                <w:color w:val="000000" w:themeColor="text1"/>
                <w:sz w:val="16"/>
                <w:szCs w:val="16"/>
              </w:rPr>
              <w:t xml:space="preserve">Piech </w:t>
            </w:r>
            <w:r>
              <w:br/>
            </w:r>
            <w:r w:rsidRPr="000EFF61">
              <w:rPr>
                <w:color w:val="000000" w:themeColor="text1"/>
                <w:sz w:val="16"/>
                <w:szCs w:val="16"/>
              </w:rPr>
              <w:t>et al. (2009)</w:t>
            </w:r>
          </w:p>
        </w:tc>
        <w:tc>
          <w:tcPr>
            <w:tcW w:w="837"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38C19ECC" w14:textId="6158394C" w:rsidR="000EFF61" w:rsidRDefault="000EFF61" w:rsidP="000EFF61">
            <w:pPr>
              <w:spacing w:before="0" w:after="0"/>
            </w:pPr>
            <w:r w:rsidRPr="000EFF61">
              <w:rPr>
                <w:color w:val="000000" w:themeColor="text1"/>
                <w:sz w:val="16"/>
                <w:szCs w:val="16"/>
              </w:rPr>
              <w:t xml:space="preserve">Pietrowski </w:t>
            </w:r>
            <w:r>
              <w:br/>
            </w:r>
            <w:r w:rsidRPr="000EFF61">
              <w:rPr>
                <w:color w:val="000000" w:themeColor="text1"/>
                <w:sz w:val="16"/>
                <w:szCs w:val="16"/>
              </w:rPr>
              <w:t>et al. (2002)</w:t>
            </w:r>
          </w:p>
        </w:tc>
        <w:tc>
          <w:tcPr>
            <w:tcW w:w="814" w:type="dxa"/>
            <w:gridSpan w:val="2"/>
            <w:tcBorders>
              <w:top w:val="nil"/>
              <w:left w:val="nil"/>
              <w:bottom w:val="single" w:sz="4" w:space="0" w:color="000000" w:themeColor="text1"/>
              <w:right w:val="nil"/>
            </w:tcBorders>
            <w:tcMar>
              <w:top w:w="15" w:type="dxa"/>
              <w:left w:w="15" w:type="dxa"/>
              <w:right w:w="15" w:type="dxa"/>
            </w:tcMar>
            <w:vAlign w:val="bottom"/>
          </w:tcPr>
          <w:p w14:paraId="7F270825" w14:textId="5A973502" w:rsidR="000EFF61" w:rsidRDefault="000EFF61" w:rsidP="000EFF61">
            <w:pPr>
              <w:spacing w:before="0" w:after="0"/>
            </w:pPr>
            <w:r w:rsidRPr="000EFF61">
              <w:rPr>
                <w:color w:val="000000" w:themeColor="text1"/>
                <w:sz w:val="16"/>
                <w:szCs w:val="16"/>
              </w:rPr>
              <w:t xml:space="preserve">Pollitt </w:t>
            </w:r>
            <w:r>
              <w:br/>
            </w:r>
            <w:r w:rsidRPr="000EFF61">
              <w:rPr>
                <w:color w:val="000000" w:themeColor="text1"/>
                <w:sz w:val="16"/>
                <w:szCs w:val="16"/>
              </w:rPr>
              <w:t>et al. (1981)</w:t>
            </w:r>
          </w:p>
        </w:tc>
        <w:tc>
          <w:tcPr>
            <w:tcW w:w="833" w:type="dxa"/>
            <w:gridSpan w:val="2"/>
            <w:tcBorders>
              <w:top w:val="nil"/>
              <w:left w:val="nil"/>
              <w:bottom w:val="single" w:sz="4" w:space="0" w:color="000000" w:themeColor="text1"/>
              <w:right w:val="nil"/>
            </w:tcBorders>
            <w:tcMar>
              <w:top w:w="15" w:type="dxa"/>
              <w:left w:w="15" w:type="dxa"/>
              <w:right w:w="15" w:type="dxa"/>
            </w:tcMar>
            <w:vAlign w:val="bottom"/>
          </w:tcPr>
          <w:p w14:paraId="5537231C" w14:textId="3A0A3275" w:rsidR="000EFF61" w:rsidRDefault="000EFF61" w:rsidP="000EFF61">
            <w:pPr>
              <w:spacing w:before="0" w:after="0"/>
            </w:pPr>
            <w:r w:rsidRPr="000EFF61">
              <w:rPr>
                <w:color w:val="000000" w:themeColor="text1"/>
                <w:sz w:val="16"/>
                <w:szCs w:val="16"/>
              </w:rPr>
              <w:t xml:space="preserve">Stamataki </w:t>
            </w:r>
            <w:r>
              <w:br/>
            </w:r>
            <w:r w:rsidRPr="000EFF61">
              <w:rPr>
                <w:color w:val="000000" w:themeColor="text1"/>
                <w:sz w:val="16"/>
                <w:szCs w:val="16"/>
              </w:rPr>
              <w:t>et al. (2019)</w:t>
            </w:r>
          </w:p>
        </w:tc>
        <w:tc>
          <w:tcPr>
            <w:tcW w:w="819" w:type="dxa"/>
            <w:gridSpan w:val="2"/>
            <w:tcBorders>
              <w:top w:val="nil"/>
              <w:left w:val="nil"/>
              <w:bottom w:val="single" w:sz="4" w:space="0" w:color="000000" w:themeColor="text1"/>
              <w:right w:val="nil"/>
            </w:tcBorders>
            <w:tcMar>
              <w:top w:w="15" w:type="dxa"/>
              <w:left w:w="15" w:type="dxa"/>
              <w:right w:w="15" w:type="dxa"/>
            </w:tcMar>
            <w:vAlign w:val="bottom"/>
          </w:tcPr>
          <w:p w14:paraId="4DE85590" w14:textId="12505FCE" w:rsidR="000EFF61" w:rsidRDefault="000EFF61" w:rsidP="000EFF61">
            <w:pPr>
              <w:spacing w:before="0" w:after="0"/>
            </w:pPr>
            <w:r w:rsidRPr="000EFF61">
              <w:rPr>
                <w:color w:val="000000" w:themeColor="text1"/>
                <w:sz w:val="16"/>
                <w:szCs w:val="16"/>
                <w:lang w:val="en-US"/>
              </w:rPr>
              <w:t xml:space="preserve">Sultson </w:t>
            </w:r>
            <w:r>
              <w:br/>
            </w:r>
            <w:r w:rsidRPr="000EFF61">
              <w:rPr>
                <w:color w:val="000000" w:themeColor="text1"/>
                <w:sz w:val="16"/>
                <w:szCs w:val="16"/>
                <w:lang w:val="en-US"/>
              </w:rPr>
              <w:t>et al. (2019)</w:t>
            </w:r>
          </w:p>
        </w:tc>
        <w:tc>
          <w:tcPr>
            <w:tcW w:w="817" w:type="dxa"/>
            <w:gridSpan w:val="2"/>
            <w:tcBorders>
              <w:top w:val="nil"/>
              <w:left w:val="nil"/>
              <w:bottom w:val="single" w:sz="4" w:space="0" w:color="000000" w:themeColor="text1"/>
              <w:right w:val="nil"/>
            </w:tcBorders>
            <w:tcMar>
              <w:top w:w="15" w:type="dxa"/>
              <w:left w:w="15" w:type="dxa"/>
              <w:right w:w="15" w:type="dxa"/>
            </w:tcMar>
            <w:vAlign w:val="bottom"/>
          </w:tcPr>
          <w:p w14:paraId="5D4924B0" w14:textId="0D19EA45" w:rsidR="000EFF61" w:rsidRDefault="000EFF61" w:rsidP="000EFF61">
            <w:pPr>
              <w:spacing w:before="0" w:after="0"/>
            </w:pPr>
            <w:r w:rsidRPr="000EFF61">
              <w:rPr>
                <w:color w:val="000000" w:themeColor="text1"/>
                <w:sz w:val="16"/>
                <w:szCs w:val="16"/>
              </w:rPr>
              <w:t xml:space="preserve">Veasey </w:t>
            </w:r>
            <w:r>
              <w:br/>
            </w:r>
            <w:r w:rsidRPr="000EFF61">
              <w:rPr>
                <w:color w:val="000000" w:themeColor="text1"/>
                <w:sz w:val="16"/>
                <w:szCs w:val="16"/>
              </w:rPr>
              <w:t>et al. (2013)</w:t>
            </w:r>
          </w:p>
        </w:tc>
        <w:tc>
          <w:tcPr>
            <w:tcW w:w="844"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23CAD3BC" w14:textId="2B1DA9AD" w:rsidR="000EFF61" w:rsidRDefault="000EFF61" w:rsidP="000EFF61">
            <w:pPr>
              <w:spacing w:before="0" w:after="0"/>
            </w:pPr>
            <w:r w:rsidRPr="000EFF61">
              <w:rPr>
                <w:color w:val="000000" w:themeColor="text1"/>
                <w:sz w:val="16"/>
                <w:szCs w:val="16"/>
                <w:lang w:val="en-US"/>
              </w:rPr>
              <w:t>Widenhorn-</w:t>
            </w:r>
            <w:r>
              <w:br/>
            </w:r>
            <w:r w:rsidRPr="000EFF61">
              <w:rPr>
                <w:color w:val="000000" w:themeColor="text1"/>
                <w:sz w:val="16"/>
                <w:szCs w:val="16"/>
                <w:lang w:val="en-US"/>
              </w:rPr>
              <w:t xml:space="preserve"> Mueller </w:t>
            </w:r>
            <w:r>
              <w:br/>
            </w:r>
            <w:r w:rsidRPr="000EFF61">
              <w:rPr>
                <w:color w:val="000000" w:themeColor="text1"/>
                <w:sz w:val="16"/>
                <w:szCs w:val="16"/>
                <w:lang w:val="en-US"/>
              </w:rPr>
              <w:t>et al. (2008)</w:t>
            </w:r>
          </w:p>
        </w:tc>
        <w:tc>
          <w:tcPr>
            <w:tcW w:w="831" w:type="dxa"/>
            <w:gridSpan w:val="2"/>
            <w:tcBorders>
              <w:top w:val="nil"/>
              <w:left w:val="nil"/>
              <w:bottom w:val="single" w:sz="4" w:space="0" w:color="000000" w:themeColor="text1"/>
              <w:right w:val="nil"/>
            </w:tcBorders>
            <w:tcMar>
              <w:top w:w="15" w:type="dxa"/>
              <w:left w:w="15" w:type="dxa"/>
              <w:right w:w="15" w:type="dxa"/>
            </w:tcMar>
            <w:vAlign w:val="bottom"/>
          </w:tcPr>
          <w:p w14:paraId="68E6F273" w14:textId="08BD9D17" w:rsidR="000EFF61" w:rsidRDefault="000EFF61" w:rsidP="000EFF61">
            <w:pPr>
              <w:spacing w:before="0" w:after="0"/>
            </w:pPr>
            <w:r w:rsidRPr="000EFF61">
              <w:rPr>
                <w:color w:val="000000" w:themeColor="text1"/>
                <w:sz w:val="16"/>
                <w:szCs w:val="16"/>
              </w:rPr>
              <w:t xml:space="preserve">Wierenga </w:t>
            </w:r>
            <w:r>
              <w:br/>
            </w:r>
            <w:r w:rsidRPr="000EFF61">
              <w:rPr>
                <w:color w:val="000000" w:themeColor="text1"/>
                <w:sz w:val="16"/>
                <w:szCs w:val="16"/>
              </w:rPr>
              <w:t>et al. (2015)</w:t>
            </w:r>
          </w:p>
        </w:tc>
        <w:tc>
          <w:tcPr>
            <w:tcW w:w="817" w:type="dxa"/>
            <w:gridSpan w:val="2"/>
            <w:tcBorders>
              <w:top w:val="nil"/>
              <w:left w:val="nil"/>
              <w:bottom w:val="single" w:sz="4" w:space="0" w:color="000000" w:themeColor="text1"/>
              <w:right w:val="nil"/>
            </w:tcBorders>
            <w:shd w:val="clear" w:color="auto" w:fill="FFFFFF" w:themeFill="background1"/>
            <w:tcMar>
              <w:top w:w="15" w:type="dxa"/>
              <w:left w:w="15" w:type="dxa"/>
              <w:right w:w="15" w:type="dxa"/>
            </w:tcMar>
            <w:vAlign w:val="bottom"/>
          </w:tcPr>
          <w:p w14:paraId="7285AFDF" w14:textId="69572E2B" w:rsidR="000EFF61" w:rsidRDefault="000EFF61" w:rsidP="000EFF61">
            <w:pPr>
              <w:spacing w:before="0" w:after="0"/>
            </w:pPr>
            <w:r w:rsidRPr="000EFF61">
              <w:rPr>
                <w:color w:val="000000" w:themeColor="text1"/>
                <w:sz w:val="16"/>
                <w:szCs w:val="16"/>
              </w:rPr>
              <w:t xml:space="preserve">Wilson </w:t>
            </w:r>
            <w:r>
              <w:br/>
            </w:r>
            <w:r w:rsidRPr="000EFF61">
              <w:rPr>
                <w:color w:val="000000" w:themeColor="text1"/>
                <w:sz w:val="16"/>
                <w:szCs w:val="16"/>
              </w:rPr>
              <w:t>et al. (2018)</w:t>
            </w:r>
          </w:p>
        </w:tc>
        <w:tc>
          <w:tcPr>
            <w:tcW w:w="814" w:type="dxa"/>
            <w:gridSpan w:val="2"/>
            <w:tcBorders>
              <w:top w:val="nil"/>
              <w:left w:val="nil"/>
              <w:bottom w:val="single" w:sz="4" w:space="0" w:color="000000" w:themeColor="text1"/>
              <w:right w:val="nil"/>
            </w:tcBorders>
            <w:tcMar>
              <w:top w:w="15" w:type="dxa"/>
              <w:left w:w="15" w:type="dxa"/>
              <w:right w:w="15" w:type="dxa"/>
            </w:tcMar>
            <w:vAlign w:val="bottom"/>
          </w:tcPr>
          <w:p w14:paraId="1039E643" w14:textId="2EA4A638" w:rsidR="000EFF61" w:rsidRDefault="000EFF61" w:rsidP="000EFF61">
            <w:pPr>
              <w:spacing w:before="0" w:after="0"/>
            </w:pPr>
            <w:r w:rsidRPr="000EFF61">
              <w:rPr>
                <w:color w:val="000000" w:themeColor="text1"/>
                <w:sz w:val="16"/>
                <w:szCs w:val="16"/>
              </w:rPr>
              <w:t xml:space="preserve">Yosuf </w:t>
            </w:r>
            <w:r>
              <w:br/>
            </w:r>
            <w:r w:rsidRPr="000EFF61">
              <w:rPr>
                <w:color w:val="000000" w:themeColor="text1"/>
                <w:sz w:val="16"/>
                <w:szCs w:val="16"/>
              </w:rPr>
              <w:t>et al. (2018)</w:t>
            </w:r>
          </w:p>
        </w:tc>
        <w:tc>
          <w:tcPr>
            <w:tcW w:w="827" w:type="dxa"/>
            <w:gridSpan w:val="2"/>
            <w:tcBorders>
              <w:top w:val="nil"/>
              <w:left w:val="nil"/>
              <w:bottom w:val="single" w:sz="4" w:space="0" w:color="000000" w:themeColor="text1"/>
              <w:right w:val="nil"/>
            </w:tcBorders>
            <w:tcMar>
              <w:top w:w="15" w:type="dxa"/>
              <w:left w:w="15" w:type="dxa"/>
              <w:right w:w="15" w:type="dxa"/>
            </w:tcMar>
            <w:vAlign w:val="bottom"/>
          </w:tcPr>
          <w:p w14:paraId="7F991E6F" w14:textId="6FE265D4" w:rsidR="000EFF61" w:rsidRDefault="000EFF61" w:rsidP="000EFF61">
            <w:pPr>
              <w:spacing w:before="0" w:after="0"/>
            </w:pPr>
            <w:r w:rsidRPr="000EFF61">
              <w:rPr>
                <w:color w:val="000000" w:themeColor="text1"/>
                <w:sz w:val="16"/>
                <w:szCs w:val="16"/>
                <w:lang w:val="en-US"/>
              </w:rPr>
              <w:t xml:space="preserve">Zitron-Emanuel </w:t>
            </w:r>
            <w:r>
              <w:br/>
            </w:r>
            <w:r w:rsidRPr="000EFF61">
              <w:rPr>
                <w:color w:val="000000" w:themeColor="text1"/>
                <w:sz w:val="16"/>
                <w:szCs w:val="16"/>
                <w:lang w:val="en-US"/>
              </w:rPr>
              <w:t xml:space="preserve">&amp; Ganel </w:t>
            </w:r>
            <w:r>
              <w:br/>
            </w:r>
            <w:r w:rsidRPr="000EFF61">
              <w:rPr>
                <w:color w:val="000000" w:themeColor="text1"/>
                <w:sz w:val="16"/>
                <w:szCs w:val="16"/>
                <w:lang w:val="en-US"/>
              </w:rPr>
              <w:t>(2018a)</w:t>
            </w:r>
          </w:p>
        </w:tc>
        <w:tc>
          <w:tcPr>
            <w:tcW w:w="827" w:type="dxa"/>
            <w:gridSpan w:val="2"/>
            <w:tcBorders>
              <w:top w:val="nil"/>
              <w:left w:val="nil"/>
              <w:bottom w:val="single" w:sz="4" w:space="0" w:color="000000" w:themeColor="text1"/>
              <w:right w:val="nil"/>
            </w:tcBorders>
            <w:tcMar>
              <w:top w:w="15" w:type="dxa"/>
              <w:left w:w="15" w:type="dxa"/>
              <w:right w:w="15" w:type="dxa"/>
            </w:tcMar>
            <w:vAlign w:val="bottom"/>
          </w:tcPr>
          <w:p w14:paraId="22F2F4F4" w14:textId="3A62B2A3" w:rsidR="000EFF61" w:rsidRDefault="000EFF61" w:rsidP="000EFF61">
            <w:pPr>
              <w:spacing w:before="0" w:after="0"/>
            </w:pPr>
            <w:r w:rsidRPr="000EFF61">
              <w:rPr>
                <w:color w:val="000000" w:themeColor="text1"/>
                <w:sz w:val="16"/>
                <w:szCs w:val="16"/>
                <w:lang w:val="en-US"/>
              </w:rPr>
              <w:t xml:space="preserve">Zitron-Emanuel </w:t>
            </w:r>
            <w:r>
              <w:br/>
            </w:r>
            <w:r w:rsidRPr="000EFF61">
              <w:rPr>
                <w:color w:val="000000" w:themeColor="text1"/>
                <w:sz w:val="16"/>
                <w:szCs w:val="16"/>
                <w:lang w:val="en-US"/>
              </w:rPr>
              <w:t xml:space="preserve">&amp; Ganel </w:t>
            </w:r>
            <w:r>
              <w:br/>
            </w:r>
            <w:r w:rsidRPr="000EFF61">
              <w:rPr>
                <w:color w:val="000000" w:themeColor="text1"/>
                <w:sz w:val="16"/>
                <w:szCs w:val="16"/>
                <w:lang w:val="en-US"/>
              </w:rPr>
              <w:t>(2018b)</w:t>
            </w:r>
          </w:p>
        </w:tc>
        <w:tc>
          <w:tcPr>
            <w:tcW w:w="827" w:type="dxa"/>
            <w:gridSpan w:val="2"/>
            <w:tcBorders>
              <w:top w:val="nil"/>
              <w:left w:val="nil"/>
              <w:bottom w:val="single" w:sz="4" w:space="0" w:color="000000" w:themeColor="text1"/>
              <w:right w:val="nil"/>
            </w:tcBorders>
            <w:tcMar>
              <w:top w:w="15" w:type="dxa"/>
              <w:left w:w="15" w:type="dxa"/>
              <w:right w:w="15" w:type="dxa"/>
            </w:tcMar>
            <w:vAlign w:val="bottom"/>
          </w:tcPr>
          <w:p w14:paraId="4A983836" w14:textId="344F7A70" w:rsidR="000EFF61" w:rsidRDefault="000EFF61" w:rsidP="000EFF61">
            <w:pPr>
              <w:spacing w:before="0" w:after="0"/>
            </w:pPr>
            <w:r w:rsidRPr="000EFF61">
              <w:rPr>
                <w:color w:val="000000" w:themeColor="text1"/>
                <w:sz w:val="16"/>
                <w:szCs w:val="16"/>
                <w:lang w:val="en-US"/>
              </w:rPr>
              <w:t>Zitron-Emanuel</w:t>
            </w:r>
            <w:r>
              <w:br/>
            </w:r>
            <w:r w:rsidRPr="000EFF61">
              <w:rPr>
                <w:color w:val="000000" w:themeColor="text1"/>
                <w:sz w:val="16"/>
                <w:szCs w:val="16"/>
                <w:lang w:val="en-US"/>
              </w:rPr>
              <w:t xml:space="preserve"> &amp; Ganel </w:t>
            </w:r>
            <w:r>
              <w:br/>
            </w:r>
            <w:r w:rsidRPr="000EFF61">
              <w:rPr>
                <w:color w:val="000000" w:themeColor="text1"/>
                <w:sz w:val="16"/>
                <w:szCs w:val="16"/>
                <w:lang w:val="en-US"/>
              </w:rPr>
              <w:t>(2018b)</w:t>
            </w:r>
          </w:p>
        </w:tc>
        <w:tc>
          <w:tcPr>
            <w:tcW w:w="827" w:type="dxa"/>
            <w:gridSpan w:val="2"/>
            <w:tcBorders>
              <w:top w:val="nil"/>
              <w:left w:val="nil"/>
              <w:bottom w:val="single" w:sz="4" w:space="0" w:color="000000" w:themeColor="text1"/>
              <w:right w:val="nil"/>
            </w:tcBorders>
            <w:tcMar>
              <w:top w:w="15" w:type="dxa"/>
              <w:left w:w="15" w:type="dxa"/>
              <w:right w:w="15" w:type="dxa"/>
            </w:tcMar>
            <w:vAlign w:val="bottom"/>
          </w:tcPr>
          <w:p w14:paraId="7B8FABC4" w14:textId="4999A45B" w:rsidR="000EFF61" w:rsidRDefault="000EFF61" w:rsidP="000EFF61">
            <w:pPr>
              <w:spacing w:before="0" w:after="0"/>
            </w:pPr>
            <w:r w:rsidRPr="000EFF61">
              <w:rPr>
                <w:color w:val="000000" w:themeColor="text1"/>
                <w:sz w:val="16"/>
                <w:szCs w:val="16"/>
                <w:lang w:val="en-US"/>
              </w:rPr>
              <w:t xml:space="preserve">Zitron-Emanuel </w:t>
            </w:r>
            <w:r>
              <w:br/>
            </w:r>
            <w:r w:rsidRPr="000EFF61">
              <w:rPr>
                <w:color w:val="000000" w:themeColor="text1"/>
                <w:sz w:val="16"/>
                <w:szCs w:val="16"/>
                <w:lang w:val="en-US"/>
              </w:rPr>
              <w:t xml:space="preserve">&amp; Ganel </w:t>
            </w:r>
            <w:r>
              <w:br/>
            </w:r>
            <w:r w:rsidRPr="000EFF61">
              <w:rPr>
                <w:color w:val="000000" w:themeColor="text1"/>
                <w:sz w:val="16"/>
                <w:szCs w:val="16"/>
                <w:lang w:val="en-US"/>
              </w:rPr>
              <w:t>(2020)</w:t>
            </w:r>
          </w:p>
        </w:tc>
        <w:tc>
          <w:tcPr>
            <w:tcW w:w="827" w:type="dxa"/>
            <w:gridSpan w:val="2"/>
            <w:tcBorders>
              <w:top w:val="nil"/>
              <w:left w:val="nil"/>
              <w:bottom w:val="single" w:sz="4" w:space="0" w:color="000000" w:themeColor="text1"/>
              <w:right w:val="nil"/>
            </w:tcBorders>
            <w:tcMar>
              <w:top w:w="15" w:type="dxa"/>
              <w:left w:w="15" w:type="dxa"/>
              <w:right w:w="15" w:type="dxa"/>
            </w:tcMar>
            <w:vAlign w:val="bottom"/>
          </w:tcPr>
          <w:p w14:paraId="37D07F7F" w14:textId="78DD2A3D" w:rsidR="000EFF61" w:rsidRDefault="000EFF61" w:rsidP="000EFF61">
            <w:pPr>
              <w:spacing w:before="0" w:after="0"/>
            </w:pPr>
            <w:r w:rsidRPr="000EFF61">
              <w:rPr>
                <w:color w:val="000000" w:themeColor="text1"/>
                <w:sz w:val="16"/>
                <w:szCs w:val="16"/>
                <w:lang w:val="en-US"/>
              </w:rPr>
              <w:t xml:space="preserve">Zitron-Emanuel </w:t>
            </w:r>
            <w:r>
              <w:br/>
            </w:r>
            <w:r w:rsidRPr="000EFF61">
              <w:rPr>
                <w:color w:val="000000" w:themeColor="text1"/>
                <w:sz w:val="16"/>
                <w:szCs w:val="16"/>
                <w:lang w:val="en-US"/>
              </w:rPr>
              <w:t xml:space="preserve">&amp; Ganel </w:t>
            </w:r>
            <w:r>
              <w:br/>
            </w:r>
            <w:r w:rsidRPr="000EFF61">
              <w:rPr>
                <w:color w:val="000000" w:themeColor="text1"/>
                <w:sz w:val="16"/>
                <w:szCs w:val="16"/>
                <w:lang w:val="en-US"/>
              </w:rPr>
              <w:t>(2020)</w:t>
            </w:r>
          </w:p>
        </w:tc>
        <w:tc>
          <w:tcPr>
            <w:tcW w:w="814" w:type="dxa"/>
            <w:gridSpan w:val="2"/>
            <w:tcBorders>
              <w:top w:val="nil"/>
              <w:left w:val="nil"/>
              <w:bottom w:val="single" w:sz="4" w:space="0" w:color="auto"/>
              <w:right w:val="nil"/>
            </w:tcBorders>
            <w:tcMar>
              <w:top w:w="15" w:type="dxa"/>
              <w:left w:w="15" w:type="dxa"/>
              <w:right w:w="15" w:type="dxa"/>
            </w:tcMar>
            <w:vAlign w:val="bottom"/>
          </w:tcPr>
          <w:p w14:paraId="52E61854" w14:textId="5B734BA6" w:rsidR="000EFF61" w:rsidRDefault="000EFF61" w:rsidP="000EFF61">
            <w:pPr>
              <w:spacing w:before="0" w:after="0"/>
            </w:pPr>
            <w:r w:rsidRPr="000EFF61">
              <w:rPr>
                <w:color w:val="000000" w:themeColor="text1"/>
                <w:sz w:val="16"/>
                <w:szCs w:val="16"/>
              </w:rPr>
              <w:t>Neal et al. (2023)</w:t>
            </w:r>
          </w:p>
        </w:tc>
        <w:tc>
          <w:tcPr>
            <w:tcW w:w="836" w:type="dxa"/>
            <w:gridSpan w:val="2"/>
            <w:tcBorders>
              <w:top w:val="nil"/>
              <w:left w:val="nil"/>
              <w:bottom w:val="single" w:sz="4" w:space="0" w:color="auto"/>
              <w:right w:val="nil"/>
            </w:tcBorders>
            <w:tcMar>
              <w:top w:w="15" w:type="dxa"/>
              <w:left w:w="15" w:type="dxa"/>
              <w:right w:w="15" w:type="dxa"/>
            </w:tcMar>
            <w:vAlign w:val="bottom"/>
          </w:tcPr>
          <w:p w14:paraId="67066CD9" w14:textId="7B53D5F7" w:rsidR="000EFF61" w:rsidRDefault="000EFF61" w:rsidP="000EFF61">
            <w:pPr>
              <w:spacing w:before="0" w:after="0"/>
            </w:pPr>
            <w:r w:rsidRPr="000EFF61">
              <w:rPr>
                <w:color w:val="000000" w:themeColor="text1"/>
                <w:sz w:val="16"/>
                <w:szCs w:val="16"/>
              </w:rPr>
              <w:t>Heldmann et al. (2025)</w:t>
            </w:r>
          </w:p>
        </w:tc>
        <w:tc>
          <w:tcPr>
            <w:tcW w:w="835" w:type="dxa"/>
            <w:gridSpan w:val="2"/>
            <w:tcBorders>
              <w:top w:val="nil"/>
              <w:left w:val="nil"/>
              <w:bottom w:val="single" w:sz="4" w:space="0" w:color="auto"/>
              <w:right w:val="nil"/>
            </w:tcBorders>
            <w:tcMar>
              <w:top w:w="15" w:type="dxa"/>
              <w:left w:w="15" w:type="dxa"/>
              <w:right w:w="15" w:type="dxa"/>
            </w:tcMar>
            <w:vAlign w:val="bottom"/>
          </w:tcPr>
          <w:p w14:paraId="0377EE9E" w14:textId="659EC685" w:rsidR="000EFF61" w:rsidRDefault="000EFF61" w:rsidP="000EFF61">
            <w:pPr>
              <w:spacing w:before="0" w:after="0"/>
            </w:pPr>
            <w:r w:rsidRPr="000EFF61">
              <w:rPr>
                <w:color w:val="000000" w:themeColor="text1"/>
                <w:sz w:val="16"/>
                <w:szCs w:val="16"/>
              </w:rPr>
              <w:t>Bartholdy et al. (2016)</w:t>
            </w:r>
          </w:p>
        </w:tc>
      </w:tr>
      <w:tr w:rsidR="000EFF61" w14:paraId="6B236B30" w14:textId="77777777" w:rsidTr="000EFF61">
        <w:trPr>
          <w:gridAfter w:val="1"/>
          <w:wAfter w:w="6" w:type="dxa"/>
          <w:trHeight w:val="315"/>
        </w:trPr>
        <w:tc>
          <w:tcPr>
            <w:tcW w:w="82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33E98C87" w14:textId="4D4236A1" w:rsidR="000EFF61" w:rsidRDefault="000EFF61" w:rsidP="000EFF61">
            <w:pPr>
              <w:spacing w:before="0" w:after="0"/>
            </w:pPr>
            <w:r w:rsidRPr="000EFF61">
              <w:rPr>
                <w:color w:val="000000" w:themeColor="text1"/>
                <w:sz w:val="16"/>
                <w:szCs w:val="16"/>
              </w:rPr>
              <w:t>CB</w:t>
            </w:r>
          </w:p>
        </w:tc>
        <w:tc>
          <w:tcPr>
            <w:tcW w:w="814"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D465FD5" w14:textId="09CEF81E" w:rsidR="000EFF61" w:rsidRDefault="000EFF61" w:rsidP="000EFF61">
            <w:pPr>
              <w:spacing w:before="0" w:after="0"/>
              <w:jc w:val="center"/>
            </w:pPr>
            <w:r w:rsidRPr="000EFF61">
              <w:rPr>
                <w:color w:val="000000" w:themeColor="text1"/>
                <w:sz w:val="16"/>
                <w:szCs w:val="16"/>
              </w:rPr>
              <w:t>high</w:t>
            </w:r>
          </w:p>
        </w:tc>
        <w:tc>
          <w:tcPr>
            <w:tcW w:w="83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EC58CD8" w14:textId="270FAFF6" w:rsidR="000EFF61" w:rsidRDefault="000EFF61" w:rsidP="000EFF61">
            <w:pPr>
              <w:spacing w:before="0" w:after="0"/>
              <w:jc w:val="center"/>
            </w:pPr>
            <w:r w:rsidRPr="000EFF61">
              <w:rPr>
                <w:color w:val="000000" w:themeColor="text1"/>
                <w:sz w:val="16"/>
                <w:szCs w:val="16"/>
              </w:rPr>
              <w:t>high</w:t>
            </w:r>
          </w:p>
        </w:tc>
        <w:tc>
          <w:tcPr>
            <w:tcW w:w="814"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6560F4F2" w14:textId="5024246D" w:rsidR="000EFF61" w:rsidRDefault="000EFF61" w:rsidP="000EFF61">
            <w:pPr>
              <w:spacing w:before="0" w:after="0"/>
              <w:jc w:val="center"/>
            </w:pPr>
            <w:r w:rsidRPr="000EFF61">
              <w:rPr>
                <w:color w:val="000000" w:themeColor="text1"/>
                <w:sz w:val="16"/>
                <w:szCs w:val="16"/>
              </w:rPr>
              <w:t>high</w:t>
            </w:r>
          </w:p>
        </w:tc>
        <w:tc>
          <w:tcPr>
            <w:tcW w:w="833"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54C2F4CE" w14:textId="7ED10782" w:rsidR="000EFF61" w:rsidRDefault="000EFF61" w:rsidP="000EFF61">
            <w:pPr>
              <w:spacing w:before="0" w:after="0"/>
              <w:jc w:val="center"/>
            </w:pPr>
            <w:r w:rsidRPr="000EFF61">
              <w:rPr>
                <w:color w:val="000000" w:themeColor="text1"/>
                <w:sz w:val="16"/>
                <w:szCs w:val="16"/>
              </w:rPr>
              <w:t>high</w:t>
            </w:r>
          </w:p>
        </w:tc>
        <w:tc>
          <w:tcPr>
            <w:tcW w:w="819"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67D222B1" w14:textId="170823C4" w:rsidR="000EFF61" w:rsidRDefault="000EFF61" w:rsidP="000EFF61">
            <w:pPr>
              <w:spacing w:before="0" w:after="0"/>
              <w:jc w:val="center"/>
            </w:pPr>
            <w:r w:rsidRPr="000EFF61">
              <w:rPr>
                <w:color w:val="000000" w:themeColor="text1"/>
                <w:sz w:val="16"/>
                <w:szCs w:val="16"/>
              </w:rPr>
              <w:t>some</w:t>
            </w:r>
          </w:p>
        </w:tc>
        <w:tc>
          <w:tcPr>
            <w:tcW w:w="81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3002CDB9" w14:textId="42F5AAAB" w:rsidR="000EFF61" w:rsidRDefault="000EFF61" w:rsidP="000EFF61">
            <w:pPr>
              <w:spacing w:before="0" w:after="0"/>
              <w:jc w:val="center"/>
            </w:pPr>
            <w:r w:rsidRPr="000EFF61">
              <w:rPr>
                <w:color w:val="000000" w:themeColor="text1"/>
                <w:sz w:val="16"/>
                <w:szCs w:val="16"/>
              </w:rPr>
              <w:t>high</w:t>
            </w:r>
          </w:p>
        </w:tc>
        <w:tc>
          <w:tcPr>
            <w:tcW w:w="844"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FEA276E" w14:textId="0E1BA78F" w:rsidR="000EFF61" w:rsidRDefault="000EFF61" w:rsidP="000EFF61">
            <w:pPr>
              <w:spacing w:before="0" w:after="0"/>
              <w:jc w:val="center"/>
            </w:pPr>
            <w:r w:rsidRPr="000EFF61">
              <w:rPr>
                <w:color w:val="000000" w:themeColor="text1"/>
                <w:sz w:val="16"/>
                <w:szCs w:val="16"/>
              </w:rPr>
              <w:t>low</w:t>
            </w:r>
          </w:p>
        </w:tc>
        <w:tc>
          <w:tcPr>
            <w:tcW w:w="831"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4E501958" w14:textId="4DAF7395" w:rsidR="000EFF61" w:rsidRDefault="000EFF61" w:rsidP="000EFF61">
            <w:pPr>
              <w:spacing w:before="0" w:after="0"/>
              <w:jc w:val="center"/>
            </w:pPr>
            <w:r w:rsidRPr="000EFF61">
              <w:rPr>
                <w:color w:val="000000" w:themeColor="text1"/>
                <w:sz w:val="16"/>
                <w:szCs w:val="16"/>
              </w:rPr>
              <w:t>high</w:t>
            </w:r>
          </w:p>
        </w:tc>
        <w:tc>
          <w:tcPr>
            <w:tcW w:w="81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65A10DB7" w14:textId="3D4B8885" w:rsidR="000EFF61" w:rsidRDefault="000EFF61" w:rsidP="000EFF61">
            <w:pPr>
              <w:spacing w:before="0" w:after="0"/>
              <w:jc w:val="center"/>
            </w:pPr>
            <w:r w:rsidRPr="000EFF61">
              <w:rPr>
                <w:color w:val="000000" w:themeColor="text1"/>
                <w:sz w:val="16"/>
                <w:szCs w:val="16"/>
              </w:rPr>
              <w:t>low</w:t>
            </w:r>
          </w:p>
        </w:tc>
        <w:tc>
          <w:tcPr>
            <w:tcW w:w="814"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350C0575" w14:textId="39C3C185" w:rsidR="000EFF61" w:rsidRDefault="000EFF61" w:rsidP="000EFF61">
            <w:pPr>
              <w:spacing w:before="0" w:after="0"/>
              <w:jc w:val="center"/>
            </w:pPr>
            <w:r w:rsidRPr="000EFF61">
              <w:rPr>
                <w:color w:val="000000" w:themeColor="text1"/>
                <w:sz w:val="16"/>
                <w:szCs w:val="16"/>
              </w:rPr>
              <w:t>low</w:t>
            </w:r>
          </w:p>
        </w:tc>
        <w:tc>
          <w:tcPr>
            <w:tcW w:w="82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3E9902A7" w14:textId="5FD4543B" w:rsidR="000EFF61" w:rsidRDefault="000EFF61" w:rsidP="000EFF61">
            <w:pPr>
              <w:spacing w:before="0" w:after="0"/>
              <w:jc w:val="center"/>
            </w:pPr>
            <w:r w:rsidRPr="000EFF61">
              <w:rPr>
                <w:color w:val="000000" w:themeColor="text1"/>
                <w:sz w:val="16"/>
                <w:szCs w:val="16"/>
              </w:rPr>
              <w:t>high</w:t>
            </w:r>
          </w:p>
        </w:tc>
        <w:tc>
          <w:tcPr>
            <w:tcW w:w="82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13E24BC3" w14:textId="204A1362" w:rsidR="000EFF61" w:rsidRDefault="000EFF61" w:rsidP="000EFF61">
            <w:pPr>
              <w:spacing w:before="0" w:after="0"/>
              <w:jc w:val="center"/>
            </w:pPr>
            <w:r w:rsidRPr="000EFF61">
              <w:rPr>
                <w:color w:val="000000" w:themeColor="text1"/>
                <w:sz w:val="16"/>
                <w:szCs w:val="16"/>
              </w:rPr>
              <w:t>high</w:t>
            </w:r>
          </w:p>
        </w:tc>
        <w:tc>
          <w:tcPr>
            <w:tcW w:w="82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0FE2ED7B" w14:textId="6A87BDBF" w:rsidR="000EFF61" w:rsidRDefault="000EFF61" w:rsidP="000EFF61">
            <w:pPr>
              <w:spacing w:before="0" w:after="0"/>
              <w:jc w:val="center"/>
            </w:pPr>
            <w:r w:rsidRPr="000EFF61">
              <w:rPr>
                <w:color w:val="000000" w:themeColor="text1"/>
                <w:sz w:val="16"/>
                <w:szCs w:val="16"/>
              </w:rPr>
              <w:t>high</w:t>
            </w:r>
          </w:p>
        </w:tc>
        <w:tc>
          <w:tcPr>
            <w:tcW w:w="82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144826B3" w14:textId="51F94A36" w:rsidR="000EFF61" w:rsidRDefault="000EFF61" w:rsidP="000EFF61">
            <w:pPr>
              <w:spacing w:before="0" w:after="0"/>
              <w:jc w:val="center"/>
            </w:pPr>
            <w:r w:rsidRPr="000EFF61">
              <w:rPr>
                <w:color w:val="000000" w:themeColor="text1"/>
                <w:sz w:val="16"/>
                <w:szCs w:val="16"/>
              </w:rPr>
              <w:t>high</w:t>
            </w:r>
          </w:p>
        </w:tc>
        <w:tc>
          <w:tcPr>
            <w:tcW w:w="827" w:type="dxa"/>
            <w:gridSpan w:val="2"/>
            <w:tcBorders>
              <w:top w:val="single" w:sz="4" w:space="0" w:color="000000" w:themeColor="text1"/>
              <w:left w:val="nil"/>
              <w:bottom w:val="nil"/>
              <w:right w:val="nil"/>
            </w:tcBorders>
            <w:shd w:val="clear" w:color="auto" w:fill="FFFFFF" w:themeFill="background1"/>
            <w:tcMar>
              <w:top w:w="15" w:type="dxa"/>
              <w:left w:w="15" w:type="dxa"/>
              <w:right w:w="15" w:type="dxa"/>
            </w:tcMar>
            <w:vAlign w:val="bottom"/>
          </w:tcPr>
          <w:p w14:paraId="662987B2" w14:textId="1DBD7172" w:rsidR="000EFF61" w:rsidRDefault="000EFF61" w:rsidP="000EFF61">
            <w:pPr>
              <w:spacing w:before="0" w:after="0"/>
              <w:jc w:val="center"/>
            </w:pPr>
            <w:r w:rsidRPr="000EFF61">
              <w:rPr>
                <w:color w:val="000000" w:themeColor="text1"/>
                <w:sz w:val="16"/>
                <w:szCs w:val="16"/>
              </w:rPr>
              <w:t>high</w:t>
            </w:r>
          </w:p>
        </w:tc>
        <w:tc>
          <w:tcPr>
            <w:tcW w:w="814" w:type="dxa"/>
            <w:gridSpan w:val="2"/>
            <w:tcBorders>
              <w:top w:val="single" w:sz="4" w:space="0" w:color="auto"/>
              <w:left w:val="nil"/>
              <w:bottom w:val="nil"/>
              <w:right w:val="nil"/>
            </w:tcBorders>
            <w:tcMar>
              <w:top w:w="15" w:type="dxa"/>
              <w:left w:w="15" w:type="dxa"/>
              <w:right w:w="15" w:type="dxa"/>
            </w:tcMar>
            <w:vAlign w:val="bottom"/>
          </w:tcPr>
          <w:p w14:paraId="194EAD38" w14:textId="3BDC4FD6" w:rsidR="000EFF61" w:rsidRDefault="000EFF61" w:rsidP="000EFF61">
            <w:pPr>
              <w:spacing w:before="0" w:after="0"/>
            </w:pPr>
            <w:r w:rsidRPr="000EFF61">
              <w:rPr>
                <w:color w:val="000000" w:themeColor="text1"/>
                <w:sz w:val="16"/>
                <w:szCs w:val="16"/>
              </w:rPr>
              <w:t>low</w:t>
            </w:r>
          </w:p>
        </w:tc>
        <w:tc>
          <w:tcPr>
            <w:tcW w:w="836" w:type="dxa"/>
            <w:gridSpan w:val="2"/>
            <w:tcBorders>
              <w:top w:val="single" w:sz="4" w:space="0" w:color="auto"/>
              <w:left w:val="nil"/>
              <w:bottom w:val="nil"/>
              <w:right w:val="nil"/>
            </w:tcBorders>
            <w:tcMar>
              <w:top w:w="15" w:type="dxa"/>
              <w:left w:w="15" w:type="dxa"/>
              <w:right w:w="15" w:type="dxa"/>
            </w:tcMar>
            <w:vAlign w:val="bottom"/>
          </w:tcPr>
          <w:p w14:paraId="0888E4EC" w14:textId="4B6DD5A3" w:rsidR="000EFF61" w:rsidRDefault="000EFF61" w:rsidP="000EFF61">
            <w:pPr>
              <w:spacing w:before="0" w:after="0"/>
            </w:pPr>
            <w:r w:rsidRPr="000EFF61">
              <w:rPr>
                <w:color w:val="000000" w:themeColor="text1"/>
                <w:sz w:val="16"/>
                <w:szCs w:val="16"/>
              </w:rPr>
              <w:t>low</w:t>
            </w:r>
          </w:p>
        </w:tc>
        <w:tc>
          <w:tcPr>
            <w:tcW w:w="835" w:type="dxa"/>
            <w:gridSpan w:val="2"/>
            <w:tcBorders>
              <w:top w:val="single" w:sz="4" w:space="0" w:color="auto"/>
              <w:left w:val="nil"/>
              <w:bottom w:val="nil"/>
              <w:right w:val="nil"/>
            </w:tcBorders>
            <w:tcMar>
              <w:top w:w="15" w:type="dxa"/>
              <w:left w:w="15" w:type="dxa"/>
              <w:right w:w="15" w:type="dxa"/>
            </w:tcMar>
            <w:vAlign w:val="bottom"/>
          </w:tcPr>
          <w:p w14:paraId="5A0BD91D" w14:textId="15EFF88B" w:rsidR="000EFF61" w:rsidRDefault="000EFF61" w:rsidP="000EFF61">
            <w:pPr>
              <w:spacing w:before="0" w:after="0"/>
            </w:pPr>
            <w:r w:rsidRPr="000EFF61">
              <w:rPr>
                <w:color w:val="000000" w:themeColor="text1"/>
                <w:sz w:val="16"/>
                <w:szCs w:val="16"/>
              </w:rPr>
              <w:t>low</w:t>
            </w:r>
          </w:p>
        </w:tc>
      </w:tr>
      <w:tr w:rsidR="000EFF61" w14:paraId="75099053" w14:textId="77777777" w:rsidTr="000EFF61">
        <w:trPr>
          <w:gridAfter w:val="1"/>
          <w:wAfter w:w="6" w:type="dxa"/>
          <w:trHeight w:val="315"/>
        </w:trPr>
        <w:tc>
          <w:tcPr>
            <w:tcW w:w="827" w:type="dxa"/>
            <w:gridSpan w:val="2"/>
            <w:tcBorders>
              <w:top w:val="nil"/>
              <w:left w:val="nil"/>
              <w:bottom w:val="nil"/>
              <w:right w:val="nil"/>
            </w:tcBorders>
            <w:shd w:val="clear" w:color="auto" w:fill="FFFFFF" w:themeFill="background1"/>
            <w:tcMar>
              <w:top w:w="15" w:type="dxa"/>
              <w:left w:w="15" w:type="dxa"/>
              <w:right w:w="15" w:type="dxa"/>
            </w:tcMar>
            <w:vAlign w:val="bottom"/>
          </w:tcPr>
          <w:p w14:paraId="49DA59B4" w14:textId="682157D1" w:rsidR="000EFF61" w:rsidRDefault="000EFF61" w:rsidP="000EFF61">
            <w:pPr>
              <w:spacing w:before="0" w:after="0"/>
            </w:pPr>
            <w:r w:rsidRPr="000EFF61">
              <w:rPr>
                <w:color w:val="000000" w:themeColor="text1"/>
                <w:sz w:val="16"/>
                <w:szCs w:val="16"/>
              </w:rPr>
              <w:t>SN</w:t>
            </w:r>
          </w:p>
        </w:tc>
        <w:tc>
          <w:tcPr>
            <w:tcW w:w="814" w:type="dxa"/>
            <w:gridSpan w:val="2"/>
            <w:tcBorders>
              <w:top w:val="nil"/>
              <w:left w:val="nil"/>
              <w:bottom w:val="nil"/>
              <w:right w:val="nil"/>
            </w:tcBorders>
            <w:shd w:val="clear" w:color="auto" w:fill="FFFFFF" w:themeFill="background1"/>
            <w:tcMar>
              <w:top w:w="15" w:type="dxa"/>
              <w:left w:w="15" w:type="dxa"/>
              <w:right w:w="15" w:type="dxa"/>
            </w:tcMar>
            <w:vAlign w:val="bottom"/>
          </w:tcPr>
          <w:p w14:paraId="44E29CE9" w14:textId="3C4DBD81" w:rsidR="000EFF61" w:rsidRDefault="000EFF61" w:rsidP="000EFF61">
            <w:pPr>
              <w:spacing w:before="0" w:after="0"/>
              <w:jc w:val="center"/>
            </w:pPr>
            <w:r w:rsidRPr="000EFF61">
              <w:rPr>
                <w:color w:val="000000" w:themeColor="text1"/>
                <w:sz w:val="16"/>
                <w:szCs w:val="16"/>
              </w:rPr>
              <w:t>high</w:t>
            </w:r>
          </w:p>
        </w:tc>
        <w:tc>
          <w:tcPr>
            <w:tcW w:w="837" w:type="dxa"/>
            <w:gridSpan w:val="2"/>
            <w:tcBorders>
              <w:top w:val="nil"/>
              <w:left w:val="nil"/>
              <w:bottom w:val="nil"/>
              <w:right w:val="nil"/>
            </w:tcBorders>
            <w:shd w:val="clear" w:color="auto" w:fill="FFFFFF" w:themeFill="background1"/>
            <w:tcMar>
              <w:top w:w="15" w:type="dxa"/>
              <w:left w:w="15" w:type="dxa"/>
              <w:right w:w="15" w:type="dxa"/>
            </w:tcMar>
            <w:vAlign w:val="bottom"/>
          </w:tcPr>
          <w:p w14:paraId="4E673E29" w14:textId="61747E32" w:rsidR="000EFF61" w:rsidRDefault="000EFF61" w:rsidP="000EFF61">
            <w:pPr>
              <w:spacing w:before="0" w:after="0"/>
              <w:jc w:val="center"/>
            </w:pPr>
            <w:r w:rsidRPr="000EFF61">
              <w:rPr>
                <w:color w:val="000000" w:themeColor="text1"/>
                <w:sz w:val="16"/>
                <w:szCs w:val="16"/>
              </w:rPr>
              <w:t>some</w:t>
            </w:r>
          </w:p>
        </w:tc>
        <w:tc>
          <w:tcPr>
            <w:tcW w:w="814" w:type="dxa"/>
            <w:gridSpan w:val="2"/>
            <w:tcBorders>
              <w:top w:val="nil"/>
              <w:left w:val="nil"/>
              <w:bottom w:val="nil"/>
              <w:right w:val="nil"/>
            </w:tcBorders>
            <w:shd w:val="clear" w:color="auto" w:fill="FFFFFF" w:themeFill="background1"/>
            <w:tcMar>
              <w:top w:w="15" w:type="dxa"/>
              <w:left w:w="15" w:type="dxa"/>
              <w:right w:w="15" w:type="dxa"/>
            </w:tcMar>
            <w:vAlign w:val="bottom"/>
          </w:tcPr>
          <w:p w14:paraId="07D8A346" w14:textId="278E2DA6" w:rsidR="000EFF61" w:rsidRDefault="000EFF61" w:rsidP="000EFF61">
            <w:pPr>
              <w:spacing w:before="0" w:after="0"/>
              <w:jc w:val="center"/>
            </w:pPr>
            <w:r w:rsidRPr="000EFF61">
              <w:rPr>
                <w:color w:val="000000" w:themeColor="text1"/>
                <w:sz w:val="16"/>
                <w:szCs w:val="16"/>
              </w:rPr>
              <w:t>some</w:t>
            </w:r>
          </w:p>
        </w:tc>
        <w:tc>
          <w:tcPr>
            <w:tcW w:w="833" w:type="dxa"/>
            <w:gridSpan w:val="2"/>
            <w:tcBorders>
              <w:top w:val="nil"/>
              <w:left w:val="nil"/>
              <w:bottom w:val="nil"/>
              <w:right w:val="nil"/>
            </w:tcBorders>
            <w:shd w:val="clear" w:color="auto" w:fill="FFFFFF" w:themeFill="background1"/>
            <w:tcMar>
              <w:top w:w="15" w:type="dxa"/>
              <w:left w:w="15" w:type="dxa"/>
              <w:right w:w="15" w:type="dxa"/>
            </w:tcMar>
            <w:vAlign w:val="bottom"/>
          </w:tcPr>
          <w:p w14:paraId="4965A5D7" w14:textId="710C5F86" w:rsidR="000EFF61" w:rsidRDefault="000EFF61" w:rsidP="000EFF61">
            <w:pPr>
              <w:spacing w:before="0" w:after="0"/>
              <w:jc w:val="center"/>
            </w:pPr>
            <w:r w:rsidRPr="000EFF61">
              <w:rPr>
                <w:color w:val="000000" w:themeColor="text1"/>
                <w:sz w:val="16"/>
                <w:szCs w:val="16"/>
              </w:rPr>
              <w:t>some</w:t>
            </w:r>
          </w:p>
        </w:tc>
        <w:tc>
          <w:tcPr>
            <w:tcW w:w="819" w:type="dxa"/>
            <w:gridSpan w:val="2"/>
            <w:tcBorders>
              <w:top w:val="nil"/>
              <w:left w:val="nil"/>
              <w:bottom w:val="nil"/>
              <w:right w:val="nil"/>
            </w:tcBorders>
            <w:shd w:val="clear" w:color="auto" w:fill="FFFFFF" w:themeFill="background1"/>
            <w:tcMar>
              <w:top w:w="15" w:type="dxa"/>
              <w:left w:w="15" w:type="dxa"/>
              <w:right w:w="15" w:type="dxa"/>
            </w:tcMar>
            <w:vAlign w:val="bottom"/>
          </w:tcPr>
          <w:p w14:paraId="58FC8E23" w14:textId="0A4A499E" w:rsidR="000EFF61" w:rsidRDefault="000EFF61" w:rsidP="000EFF61">
            <w:pPr>
              <w:spacing w:before="0" w:after="0"/>
              <w:jc w:val="center"/>
            </w:pPr>
            <w:r w:rsidRPr="000EFF61">
              <w:rPr>
                <w:color w:val="000000" w:themeColor="text1"/>
                <w:sz w:val="16"/>
                <w:szCs w:val="16"/>
              </w:rPr>
              <w:t>some</w:t>
            </w:r>
          </w:p>
        </w:tc>
        <w:tc>
          <w:tcPr>
            <w:tcW w:w="817" w:type="dxa"/>
            <w:gridSpan w:val="2"/>
            <w:tcBorders>
              <w:top w:val="nil"/>
              <w:left w:val="nil"/>
              <w:bottom w:val="nil"/>
              <w:right w:val="nil"/>
            </w:tcBorders>
            <w:shd w:val="clear" w:color="auto" w:fill="FFFFFF" w:themeFill="background1"/>
            <w:tcMar>
              <w:top w:w="15" w:type="dxa"/>
              <w:left w:w="15" w:type="dxa"/>
              <w:right w:w="15" w:type="dxa"/>
            </w:tcMar>
            <w:vAlign w:val="bottom"/>
          </w:tcPr>
          <w:p w14:paraId="7B1B8920" w14:textId="26F46EF9" w:rsidR="000EFF61" w:rsidRDefault="000EFF61" w:rsidP="000EFF61">
            <w:pPr>
              <w:spacing w:before="0" w:after="0"/>
              <w:jc w:val="center"/>
            </w:pPr>
            <w:r w:rsidRPr="000EFF61">
              <w:rPr>
                <w:color w:val="000000" w:themeColor="text1"/>
                <w:sz w:val="16"/>
                <w:szCs w:val="16"/>
              </w:rPr>
              <w:t>high</w:t>
            </w:r>
          </w:p>
        </w:tc>
        <w:tc>
          <w:tcPr>
            <w:tcW w:w="844" w:type="dxa"/>
            <w:gridSpan w:val="2"/>
            <w:tcBorders>
              <w:top w:val="nil"/>
              <w:left w:val="nil"/>
              <w:bottom w:val="nil"/>
              <w:right w:val="nil"/>
            </w:tcBorders>
            <w:shd w:val="clear" w:color="auto" w:fill="FFFFFF" w:themeFill="background1"/>
            <w:tcMar>
              <w:top w:w="15" w:type="dxa"/>
              <w:left w:w="15" w:type="dxa"/>
              <w:right w:w="15" w:type="dxa"/>
            </w:tcMar>
            <w:vAlign w:val="bottom"/>
          </w:tcPr>
          <w:p w14:paraId="5B5D5D87" w14:textId="0E1328AD" w:rsidR="000EFF61" w:rsidRDefault="000EFF61" w:rsidP="000EFF61">
            <w:pPr>
              <w:spacing w:before="0" w:after="0"/>
              <w:jc w:val="center"/>
            </w:pPr>
            <w:r w:rsidRPr="000EFF61">
              <w:rPr>
                <w:color w:val="000000" w:themeColor="text1"/>
                <w:sz w:val="16"/>
                <w:szCs w:val="16"/>
              </w:rPr>
              <w:t>low</w:t>
            </w:r>
          </w:p>
        </w:tc>
        <w:tc>
          <w:tcPr>
            <w:tcW w:w="831" w:type="dxa"/>
            <w:gridSpan w:val="2"/>
            <w:tcBorders>
              <w:top w:val="nil"/>
              <w:left w:val="nil"/>
              <w:bottom w:val="nil"/>
              <w:right w:val="nil"/>
            </w:tcBorders>
            <w:shd w:val="clear" w:color="auto" w:fill="FFFFFF" w:themeFill="background1"/>
            <w:tcMar>
              <w:top w:w="15" w:type="dxa"/>
              <w:left w:w="15" w:type="dxa"/>
              <w:right w:w="15" w:type="dxa"/>
            </w:tcMar>
            <w:vAlign w:val="bottom"/>
          </w:tcPr>
          <w:p w14:paraId="156AD39B" w14:textId="3507EBE1" w:rsidR="000EFF61" w:rsidRDefault="000EFF61" w:rsidP="000EFF61">
            <w:pPr>
              <w:spacing w:before="0" w:after="0"/>
              <w:jc w:val="center"/>
            </w:pPr>
            <w:r w:rsidRPr="000EFF61">
              <w:rPr>
                <w:color w:val="000000" w:themeColor="text1"/>
                <w:sz w:val="16"/>
                <w:szCs w:val="16"/>
              </w:rPr>
              <w:t>high</w:t>
            </w:r>
          </w:p>
        </w:tc>
        <w:tc>
          <w:tcPr>
            <w:tcW w:w="817" w:type="dxa"/>
            <w:gridSpan w:val="2"/>
            <w:tcBorders>
              <w:top w:val="nil"/>
              <w:left w:val="nil"/>
              <w:bottom w:val="nil"/>
              <w:right w:val="nil"/>
            </w:tcBorders>
            <w:shd w:val="clear" w:color="auto" w:fill="FFFFFF" w:themeFill="background1"/>
            <w:tcMar>
              <w:top w:w="15" w:type="dxa"/>
              <w:left w:w="15" w:type="dxa"/>
              <w:right w:w="15" w:type="dxa"/>
            </w:tcMar>
            <w:vAlign w:val="bottom"/>
          </w:tcPr>
          <w:p w14:paraId="58063FBA" w14:textId="2CA8F463" w:rsidR="000EFF61" w:rsidRDefault="000EFF61" w:rsidP="000EFF61">
            <w:pPr>
              <w:spacing w:before="0" w:after="0"/>
              <w:jc w:val="center"/>
            </w:pPr>
            <w:r w:rsidRPr="000EFF61">
              <w:rPr>
                <w:color w:val="000000" w:themeColor="text1"/>
                <w:sz w:val="16"/>
                <w:szCs w:val="16"/>
              </w:rPr>
              <w:t>low</w:t>
            </w:r>
          </w:p>
        </w:tc>
        <w:tc>
          <w:tcPr>
            <w:tcW w:w="814" w:type="dxa"/>
            <w:gridSpan w:val="2"/>
            <w:tcBorders>
              <w:top w:val="nil"/>
              <w:left w:val="nil"/>
              <w:bottom w:val="nil"/>
              <w:right w:val="nil"/>
            </w:tcBorders>
            <w:shd w:val="clear" w:color="auto" w:fill="FFFFFF" w:themeFill="background1"/>
            <w:tcMar>
              <w:top w:w="15" w:type="dxa"/>
              <w:left w:w="15" w:type="dxa"/>
              <w:right w:w="15" w:type="dxa"/>
            </w:tcMar>
            <w:vAlign w:val="bottom"/>
          </w:tcPr>
          <w:p w14:paraId="4F9C2A9A" w14:textId="6D00EB92" w:rsidR="000EFF61" w:rsidRDefault="000EFF61" w:rsidP="000EFF61">
            <w:pPr>
              <w:spacing w:before="0" w:after="0"/>
              <w:jc w:val="center"/>
            </w:pPr>
            <w:r w:rsidRPr="000EFF61">
              <w:rPr>
                <w:color w:val="000000" w:themeColor="text1"/>
                <w:sz w:val="16"/>
                <w:szCs w:val="16"/>
              </w:rPr>
              <w:t>some</w:t>
            </w:r>
          </w:p>
        </w:tc>
        <w:tc>
          <w:tcPr>
            <w:tcW w:w="827" w:type="dxa"/>
            <w:gridSpan w:val="2"/>
            <w:tcBorders>
              <w:top w:val="nil"/>
              <w:left w:val="nil"/>
              <w:bottom w:val="nil"/>
              <w:right w:val="nil"/>
            </w:tcBorders>
            <w:shd w:val="clear" w:color="auto" w:fill="FFFFFF" w:themeFill="background1"/>
            <w:tcMar>
              <w:top w:w="15" w:type="dxa"/>
              <w:left w:w="15" w:type="dxa"/>
              <w:right w:w="15" w:type="dxa"/>
            </w:tcMar>
            <w:vAlign w:val="bottom"/>
          </w:tcPr>
          <w:p w14:paraId="40BB8325" w14:textId="47AD6B21" w:rsidR="000EFF61" w:rsidRDefault="000EFF61" w:rsidP="000EFF61">
            <w:pPr>
              <w:spacing w:before="0" w:after="0"/>
              <w:jc w:val="center"/>
            </w:pPr>
            <w:r w:rsidRPr="000EFF61">
              <w:rPr>
                <w:color w:val="000000" w:themeColor="text1"/>
                <w:sz w:val="16"/>
                <w:szCs w:val="16"/>
              </w:rPr>
              <w:t>some</w:t>
            </w:r>
          </w:p>
        </w:tc>
        <w:tc>
          <w:tcPr>
            <w:tcW w:w="827" w:type="dxa"/>
            <w:gridSpan w:val="2"/>
            <w:tcBorders>
              <w:top w:val="nil"/>
              <w:left w:val="nil"/>
              <w:bottom w:val="nil"/>
              <w:right w:val="nil"/>
            </w:tcBorders>
            <w:shd w:val="clear" w:color="auto" w:fill="FFFFFF" w:themeFill="background1"/>
            <w:tcMar>
              <w:top w:w="15" w:type="dxa"/>
              <w:left w:w="15" w:type="dxa"/>
              <w:right w:w="15" w:type="dxa"/>
            </w:tcMar>
            <w:vAlign w:val="bottom"/>
          </w:tcPr>
          <w:p w14:paraId="6356B0DB" w14:textId="0FBA6E0D" w:rsidR="000EFF61" w:rsidRDefault="000EFF61" w:rsidP="000EFF61">
            <w:pPr>
              <w:spacing w:before="0" w:after="0"/>
              <w:jc w:val="center"/>
            </w:pPr>
            <w:r w:rsidRPr="000EFF61">
              <w:rPr>
                <w:color w:val="000000" w:themeColor="text1"/>
                <w:sz w:val="16"/>
                <w:szCs w:val="16"/>
              </w:rPr>
              <w:t>some</w:t>
            </w:r>
          </w:p>
        </w:tc>
        <w:tc>
          <w:tcPr>
            <w:tcW w:w="827" w:type="dxa"/>
            <w:gridSpan w:val="2"/>
            <w:tcBorders>
              <w:top w:val="nil"/>
              <w:left w:val="nil"/>
              <w:bottom w:val="nil"/>
              <w:right w:val="nil"/>
            </w:tcBorders>
            <w:shd w:val="clear" w:color="auto" w:fill="FFFFFF" w:themeFill="background1"/>
            <w:tcMar>
              <w:top w:w="15" w:type="dxa"/>
              <w:left w:w="15" w:type="dxa"/>
              <w:right w:w="15" w:type="dxa"/>
            </w:tcMar>
            <w:vAlign w:val="bottom"/>
          </w:tcPr>
          <w:p w14:paraId="2C535817" w14:textId="62C9073C" w:rsidR="000EFF61" w:rsidRDefault="000EFF61" w:rsidP="000EFF61">
            <w:pPr>
              <w:spacing w:before="0" w:after="0"/>
              <w:jc w:val="center"/>
            </w:pPr>
            <w:r w:rsidRPr="000EFF61">
              <w:rPr>
                <w:color w:val="000000" w:themeColor="text1"/>
                <w:sz w:val="16"/>
                <w:szCs w:val="16"/>
              </w:rPr>
              <w:t>some</w:t>
            </w:r>
          </w:p>
        </w:tc>
        <w:tc>
          <w:tcPr>
            <w:tcW w:w="827" w:type="dxa"/>
            <w:gridSpan w:val="2"/>
            <w:tcBorders>
              <w:top w:val="nil"/>
              <w:left w:val="nil"/>
              <w:bottom w:val="nil"/>
              <w:right w:val="nil"/>
            </w:tcBorders>
            <w:shd w:val="clear" w:color="auto" w:fill="FFFFFF" w:themeFill="background1"/>
            <w:tcMar>
              <w:top w:w="15" w:type="dxa"/>
              <w:left w:w="15" w:type="dxa"/>
              <w:right w:w="15" w:type="dxa"/>
            </w:tcMar>
            <w:vAlign w:val="bottom"/>
          </w:tcPr>
          <w:p w14:paraId="07A93D96" w14:textId="77586C29" w:rsidR="000EFF61" w:rsidRDefault="000EFF61" w:rsidP="000EFF61">
            <w:pPr>
              <w:spacing w:before="0" w:after="0"/>
              <w:jc w:val="center"/>
            </w:pPr>
            <w:r w:rsidRPr="000EFF61">
              <w:rPr>
                <w:color w:val="000000" w:themeColor="text1"/>
                <w:sz w:val="16"/>
                <w:szCs w:val="16"/>
              </w:rPr>
              <w:t>some</w:t>
            </w:r>
          </w:p>
        </w:tc>
        <w:tc>
          <w:tcPr>
            <w:tcW w:w="827" w:type="dxa"/>
            <w:gridSpan w:val="2"/>
            <w:tcBorders>
              <w:top w:val="nil"/>
              <w:left w:val="nil"/>
              <w:bottom w:val="nil"/>
              <w:right w:val="nil"/>
            </w:tcBorders>
            <w:shd w:val="clear" w:color="auto" w:fill="FFFFFF" w:themeFill="background1"/>
            <w:tcMar>
              <w:top w:w="15" w:type="dxa"/>
              <w:left w:w="15" w:type="dxa"/>
              <w:right w:w="15" w:type="dxa"/>
            </w:tcMar>
            <w:vAlign w:val="bottom"/>
          </w:tcPr>
          <w:p w14:paraId="7A51B011" w14:textId="54E7EDCB" w:rsidR="000EFF61" w:rsidRDefault="000EFF61" w:rsidP="000EFF61">
            <w:pPr>
              <w:spacing w:before="0" w:after="0"/>
              <w:jc w:val="center"/>
            </w:pPr>
            <w:r w:rsidRPr="000EFF61">
              <w:rPr>
                <w:color w:val="000000" w:themeColor="text1"/>
                <w:sz w:val="16"/>
                <w:szCs w:val="16"/>
              </w:rPr>
              <w:t>some</w:t>
            </w:r>
          </w:p>
        </w:tc>
        <w:tc>
          <w:tcPr>
            <w:tcW w:w="814" w:type="dxa"/>
            <w:gridSpan w:val="2"/>
            <w:tcBorders>
              <w:top w:val="nil"/>
              <w:left w:val="nil"/>
              <w:bottom w:val="nil"/>
              <w:right w:val="nil"/>
            </w:tcBorders>
            <w:tcMar>
              <w:top w:w="15" w:type="dxa"/>
              <w:left w:w="15" w:type="dxa"/>
              <w:right w:w="15" w:type="dxa"/>
            </w:tcMar>
            <w:vAlign w:val="bottom"/>
          </w:tcPr>
          <w:p w14:paraId="64F4BEA9" w14:textId="66ED18E6" w:rsidR="000EFF61" w:rsidRDefault="000EFF61" w:rsidP="000EFF61">
            <w:pPr>
              <w:spacing w:before="0" w:after="0"/>
            </w:pPr>
            <w:r w:rsidRPr="000EFF61">
              <w:rPr>
                <w:color w:val="000000" w:themeColor="text1"/>
                <w:sz w:val="16"/>
                <w:szCs w:val="16"/>
              </w:rPr>
              <w:t>low</w:t>
            </w:r>
          </w:p>
        </w:tc>
        <w:tc>
          <w:tcPr>
            <w:tcW w:w="836" w:type="dxa"/>
            <w:gridSpan w:val="2"/>
            <w:tcBorders>
              <w:top w:val="nil"/>
              <w:left w:val="nil"/>
              <w:bottom w:val="nil"/>
              <w:right w:val="nil"/>
            </w:tcBorders>
            <w:tcMar>
              <w:top w:w="15" w:type="dxa"/>
              <w:left w:w="15" w:type="dxa"/>
              <w:right w:w="15" w:type="dxa"/>
            </w:tcMar>
            <w:vAlign w:val="bottom"/>
          </w:tcPr>
          <w:p w14:paraId="5DF3C2A2" w14:textId="2FB1B244" w:rsidR="000EFF61" w:rsidRDefault="000EFF61" w:rsidP="000EFF61">
            <w:pPr>
              <w:spacing w:before="0" w:after="0"/>
            </w:pPr>
            <w:r w:rsidRPr="000EFF61">
              <w:rPr>
                <w:color w:val="000000" w:themeColor="text1"/>
                <w:sz w:val="16"/>
                <w:szCs w:val="16"/>
              </w:rPr>
              <w:t>low</w:t>
            </w:r>
          </w:p>
        </w:tc>
        <w:tc>
          <w:tcPr>
            <w:tcW w:w="835" w:type="dxa"/>
            <w:gridSpan w:val="2"/>
            <w:tcBorders>
              <w:top w:val="nil"/>
              <w:left w:val="nil"/>
              <w:bottom w:val="nil"/>
              <w:right w:val="nil"/>
            </w:tcBorders>
            <w:tcMar>
              <w:top w:w="15" w:type="dxa"/>
              <w:left w:w="15" w:type="dxa"/>
              <w:right w:w="15" w:type="dxa"/>
            </w:tcMar>
            <w:vAlign w:val="bottom"/>
          </w:tcPr>
          <w:p w14:paraId="7029A2E9" w14:textId="18F16D0D" w:rsidR="000EFF61" w:rsidRDefault="000EFF61" w:rsidP="000EFF61">
            <w:pPr>
              <w:spacing w:before="0" w:after="0"/>
            </w:pPr>
            <w:r w:rsidRPr="000EFF61">
              <w:rPr>
                <w:color w:val="000000" w:themeColor="text1"/>
                <w:sz w:val="16"/>
                <w:szCs w:val="16"/>
              </w:rPr>
              <w:t>low</w:t>
            </w:r>
          </w:p>
        </w:tc>
      </w:tr>
    </w:tbl>
    <w:p w14:paraId="79CE12B3" w14:textId="4A4CFA59" w:rsidR="000EFF61" w:rsidRDefault="000EFF61">
      <w:pPr>
        <w:sectPr w:rsidR="000EFF61">
          <w:pgSz w:w="16834" w:h="11909" w:orient="landscape"/>
          <w:pgMar w:top="566" w:right="566" w:bottom="566" w:left="566" w:header="720" w:footer="720" w:gutter="0"/>
          <w:cols w:space="720"/>
        </w:sectPr>
      </w:pPr>
    </w:p>
    <w:p w14:paraId="3CE88DD1" w14:textId="77777777" w:rsidR="002850CB" w:rsidRDefault="002850CB">
      <w:pPr>
        <w:shd w:val="clear" w:color="auto" w:fill="auto"/>
        <w:spacing w:before="0" w:after="0" w:line="240" w:lineRule="auto"/>
        <w:rPr>
          <w:b/>
          <w:bCs/>
        </w:rPr>
      </w:pPr>
      <w:r>
        <w:rPr>
          <w:b/>
          <w:bCs/>
        </w:rPr>
        <w:lastRenderedPageBreak/>
        <w:t xml:space="preserve">Figure S1. </w:t>
      </w:r>
    </w:p>
    <w:p w14:paraId="3B732577" w14:textId="77777777" w:rsidR="002850CB" w:rsidRDefault="002850CB">
      <w:pPr>
        <w:shd w:val="clear" w:color="auto" w:fill="auto"/>
        <w:spacing w:before="0" w:after="0" w:line="240" w:lineRule="auto"/>
        <w:rPr>
          <w:b/>
          <w:bCs/>
        </w:rPr>
      </w:pPr>
    </w:p>
    <w:p w14:paraId="22DBB4DD" w14:textId="77777777" w:rsidR="002850CB" w:rsidRDefault="002850CB">
      <w:pPr>
        <w:shd w:val="clear" w:color="auto" w:fill="auto"/>
        <w:spacing w:before="0" w:after="0" w:line="240" w:lineRule="auto"/>
        <w:rPr>
          <w:i/>
          <w:iCs/>
        </w:rPr>
      </w:pPr>
      <w:r w:rsidRPr="002850CB">
        <w:rPr>
          <w:i/>
          <w:iCs/>
        </w:rPr>
        <w:t xml:space="preserve">Flow Diagram Focusing on Excluded Abstracts </w:t>
      </w:r>
    </w:p>
    <w:p w14:paraId="23B7CAE0" w14:textId="29F3A094" w:rsidR="002850CB" w:rsidRPr="002850CB" w:rsidRDefault="002850CB">
      <w:pPr>
        <w:shd w:val="clear" w:color="auto" w:fill="auto"/>
        <w:spacing w:before="0" w:after="0" w:line="240" w:lineRule="auto"/>
        <w:rPr>
          <w:i/>
          <w:iCs/>
        </w:rPr>
      </w:pPr>
      <w:r>
        <w:rPr>
          <w:i/>
          <w:iCs/>
          <w:noProof/>
          <w14:ligatures w14:val="standardContextual"/>
        </w:rPr>
        <w:drawing>
          <wp:inline distT="0" distB="0" distL="0" distR="0" wp14:anchorId="02640DAF" wp14:editId="0675EA6F">
            <wp:extent cx="5733415" cy="8122920"/>
            <wp:effectExtent l="0" t="0" r="0" b="5080"/>
            <wp:docPr id="88424897" name="Picture 1" descr="A flowchart of a stu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4897" name="Picture 1" descr="A flowchart of a study&#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3415" cy="8122920"/>
                    </a:xfrm>
                    <a:prstGeom prst="rect">
                      <a:avLst/>
                    </a:prstGeom>
                  </pic:spPr>
                </pic:pic>
              </a:graphicData>
            </a:graphic>
          </wp:inline>
        </w:drawing>
      </w:r>
      <w:r w:rsidRPr="002850CB">
        <w:rPr>
          <w:i/>
          <w:iCs/>
        </w:rPr>
        <w:br w:type="page"/>
      </w:r>
    </w:p>
    <w:p w14:paraId="781D5EFA" w14:textId="02F247C4" w:rsidR="00497A03" w:rsidRDefault="00497A03" w:rsidP="00497A03">
      <w:pPr>
        <w:pStyle w:val="Heading2"/>
      </w:pPr>
      <w:r>
        <w:lastRenderedPageBreak/>
        <w:t>Additional Moderator Analyses</w:t>
      </w:r>
    </w:p>
    <w:p w14:paraId="41F4FCF9" w14:textId="77777777" w:rsidR="00497A03" w:rsidRDefault="00497A03" w:rsidP="00497A03">
      <w:pPr>
        <w:spacing w:line="480" w:lineRule="auto"/>
      </w:pPr>
      <w:bookmarkStart w:id="0" w:name="_heading=h.2r0uhxc"/>
      <w:bookmarkEnd w:id="0"/>
    </w:p>
    <w:p w14:paraId="085C1903" w14:textId="16E68587" w:rsidR="001F716E" w:rsidRDefault="001F716E" w:rsidP="00497A03">
      <w:pPr>
        <w:pStyle w:val="Heading3"/>
      </w:pPr>
      <w:bookmarkStart w:id="1" w:name="_heading=h.25b2l0r"/>
      <w:bookmarkEnd w:id="1"/>
      <w:r>
        <w:t>Distribution of Fasting Durations</w:t>
      </w:r>
    </w:p>
    <w:p w14:paraId="438E7577" w14:textId="1492D103" w:rsidR="001F716E" w:rsidRDefault="001F716E" w:rsidP="001F716E">
      <w:pPr>
        <w:rPr>
          <w:b/>
        </w:rPr>
      </w:pPr>
      <w:r>
        <w:rPr>
          <w:b/>
        </w:rPr>
        <w:t>Figure S</w:t>
      </w:r>
      <w:r w:rsidR="002850CB">
        <w:rPr>
          <w:b/>
        </w:rPr>
        <w:t>2</w:t>
      </w:r>
      <w:r>
        <w:rPr>
          <w:b/>
        </w:rPr>
        <w:t>.</w:t>
      </w:r>
    </w:p>
    <w:p w14:paraId="3EA302AA" w14:textId="480497D3" w:rsidR="001F716E" w:rsidRDefault="001F716E" w:rsidP="001F716E">
      <w:pPr>
        <w:rPr>
          <w:i/>
        </w:rPr>
      </w:pPr>
      <w:r>
        <w:rPr>
          <w:i/>
        </w:rPr>
        <w:t>Histogram of Fasting Durations</w:t>
      </w:r>
    </w:p>
    <w:p w14:paraId="452F463E" w14:textId="4CE1F073" w:rsidR="00E577A5" w:rsidRDefault="007B03EB" w:rsidP="001F716E">
      <w:r>
        <w:rPr>
          <w:noProof/>
        </w:rPr>
        <w:drawing>
          <wp:inline distT="0" distB="0" distL="0" distR="0" wp14:anchorId="1F5BD302" wp14:editId="5F4DF7DD">
            <wp:extent cx="5486400" cy="3389811"/>
            <wp:effectExtent l="0" t="0" r="0" b="1270"/>
            <wp:docPr id="180794743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6400" cy="3389811"/>
                    </a:xfrm>
                    <a:prstGeom prst="rect">
                      <a:avLst/>
                    </a:prstGeom>
                    <a:noFill/>
                  </pic:spPr>
                </pic:pic>
              </a:graphicData>
            </a:graphic>
          </wp:inline>
        </w:drawing>
      </w:r>
    </w:p>
    <w:p w14:paraId="2513D89C" w14:textId="77777777" w:rsidR="008B0C8A" w:rsidRPr="00EE250B" w:rsidRDefault="008B0C8A" w:rsidP="008B0C8A">
      <w:pPr>
        <w:spacing w:after="0"/>
        <w:rPr>
          <w:lang w:val="en-US"/>
        </w:rPr>
      </w:pPr>
      <w:r>
        <w:rPr>
          <w:i/>
          <w:lang w:val="en-US"/>
        </w:rPr>
        <w:t xml:space="preserve">Note: </w:t>
      </w:r>
      <w:r>
        <w:rPr>
          <w:lang w:val="en-US"/>
        </w:rPr>
        <w:t>The histogram shows the number of studies with a specific fasting duration in steps of 24 hours.</w:t>
      </w:r>
    </w:p>
    <w:p w14:paraId="6E393E31" w14:textId="77777777" w:rsidR="008B0C8A" w:rsidRPr="008B0C8A" w:rsidRDefault="008B0C8A" w:rsidP="001F716E">
      <w:pPr>
        <w:rPr>
          <w:lang w:val="en-US"/>
        </w:rPr>
      </w:pPr>
    </w:p>
    <w:p w14:paraId="7C236D67" w14:textId="77777777" w:rsidR="007B03EB" w:rsidRPr="00E577A5" w:rsidRDefault="007B03EB" w:rsidP="001F716E"/>
    <w:p w14:paraId="07B76D1F" w14:textId="09E74559" w:rsidR="00C44770" w:rsidRDefault="00C44770" w:rsidP="00497A03">
      <w:pPr>
        <w:pStyle w:val="Heading3"/>
      </w:pPr>
      <w:r>
        <w:t>Quadratic Model of Fasting Duration</w:t>
      </w:r>
    </w:p>
    <w:p w14:paraId="35C98785" w14:textId="7F20FF2A" w:rsidR="00C44770" w:rsidRDefault="00C44770" w:rsidP="0948E7CB">
      <w:pPr>
        <w:pStyle w:val="Heading3"/>
        <w:rPr>
          <w:b w:val="0"/>
          <w:i w:val="0"/>
          <w:lang w:val="en-US"/>
        </w:rPr>
      </w:pPr>
      <w:r w:rsidRPr="1121316A">
        <w:rPr>
          <w:lang w:val="en-US"/>
        </w:rPr>
        <w:t xml:space="preserve"> </w:t>
      </w:r>
      <w:r w:rsidR="004432ED" w:rsidRPr="0948E7CB">
        <w:rPr>
          <w:b w:val="0"/>
          <w:i w:val="0"/>
          <w:lang w:val="en-US"/>
        </w:rPr>
        <w:t>The</w:t>
      </w:r>
      <w:r w:rsidR="008A2164" w:rsidRPr="0948E7CB">
        <w:rPr>
          <w:b w:val="0"/>
          <w:i w:val="0"/>
          <w:lang w:val="en-US"/>
        </w:rPr>
        <w:t>re was no quadratic association between fasting duration and the SMD between fasted and satiated participants</w:t>
      </w:r>
      <w:r w:rsidR="00E13981" w:rsidRPr="0948E7CB">
        <w:rPr>
          <w:b w:val="0"/>
          <w:i w:val="0"/>
          <w:lang w:val="en-US"/>
        </w:rPr>
        <w:t xml:space="preserve"> </w:t>
      </w:r>
      <w:r w:rsidR="008A2164" w:rsidRPr="0948E7CB">
        <w:rPr>
          <w:b w:val="0"/>
          <w:i w:val="0"/>
          <w:lang w:val="en-US"/>
        </w:rPr>
        <w:t>(</w:t>
      </w:r>
      <w:r w:rsidR="00E13981" w:rsidRPr="1121316A">
        <w:rPr>
          <w:b w:val="0"/>
          <w:lang w:val="en-US"/>
        </w:rPr>
        <w:t>B</w:t>
      </w:r>
      <w:r w:rsidR="00E13981" w:rsidRPr="0948E7CB">
        <w:rPr>
          <w:b w:val="0"/>
          <w:i w:val="0"/>
          <w:lang w:val="en-US"/>
        </w:rPr>
        <w:t xml:space="preserve"> </w:t>
      </w:r>
      <w:r w:rsidR="009C327C" w:rsidRPr="0948E7CB">
        <w:rPr>
          <w:b w:val="0"/>
          <w:i w:val="0"/>
          <w:lang w:val="en-US"/>
        </w:rPr>
        <w:t>&lt;</w:t>
      </w:r>
      <w:r w:rsidR="00E13981" w:rsidRPr="0948E7CB">
        <w:rPr>
          <w:b w:val="0"/>
          <w:i w:val="0"/>
          <w:lang w:val="en-US"/>
        </w:rPr>
        <w:t xml:space="preserve"> </w:t>
      </w:r>
      <w:r w:rsidR="00F4447E" w:rsidRPr="0948E7CB">
        <w:rPr>
          <w:b w:val="0"/>
          <w:i w:val="0"/>
          <w:lang w:val="en-US"/>
        </w:rPr>
        <w:t>-0.00</w:t>
      </w:r>
      <w:r w:rsidR="009C327C" w:rsidRPr="0948E7CB">
        <w:rPr>
          <w:b w:val="0"/>
          <w:i w:val="0"/>
          <w:lang w:val="en-US"/>
        </w:rPr>
        <w:t>1</w:t>
      </w:r>
      <w:r w:rsidR="008A2164" w:rsidRPr="0948E7CB">
        <w:rPr>
          <w:b w:val="0"/>
          <w:i w:val="0"/>
          <w:lang w:val="en-US"/>
        </w:rPr>
        <w:t xml:space="preserve">, </w:t>
      </w:r>
      <w:r w:rsidR="00C3131E" w:rsidRPr="1121316A">
        <w:rPr>
          <w:b w:val="0"/>
          <w:lang w:val="en-US"/>
        </w:rPr>
        <w:t>SE</w:t>
      </w:r>
      <w:r w:rsidR="00C3131E" w:rsidRPr="0948E7CB">
        <w:rPr>
          <w:b w:val="0"/>
          <w:i w:val="0"/>
          <w:lang w:val="en-US"/>
        </w:rPr>
        <w:t xml:space="preserve"> </w:t>
      </w:r>
      <w:r w:rsidR="009C327C" w:rsidRPr="0948E7CB">
        <w:rPr>
          <w:b w:val="0"/>
          <w:i w:val="0"/>
          <w:lang w:val="en-US"/>
        </w:rPr>
        <w:t>&lt;</w:t>
      </w:r>
      <w:r w:rsidR="00C3131E" w:rsidRPr="0948E7CB">
        <w:rPr>
          <w:b w:val="0"/>
          <w:i w:val="0"/>
          <w:lang w:val="en-US"/>
        </w:rPr>
        <w:t xml:space="preserve"> </w:t>
      </w:r>
      <w:r w:rsidR="009C327C" w:rsidRPr="0948E7CB">
        <w:rPr>
          <w:b w:val="0"/>
          <w:i w:val="0"/>
          <w:lang w:val="en-US"/>
        </w:rPr>
        <w:t>0.001</w:t>
      </w:r>
      <w:r w:rsidR="00C3131E" w:rsidRPr="0948E7CB">
        <w:rPr>
          <w:b w:val="0"/>
          <w:i w:val="0"/>
          <w:lang w:val="en-US"/>
        </w:rPr>
        <w:t xml:space="preserve">, </w:t>
      </w:r>
      <w:r w:rsidR="00C3131E" w:rsidRPr="1121316A">
        <w:rPr>
          <w:b w:val="0"/>
          <w:lang w:val="en-US"/>
        </w:rPr>
        <w:t>95%</w:t>
      </w:r>
      <w:r w:rsidR="010B7C61" w:rsidRPr="1121316A">
        <w:rPr>
          <w:b w:val="0"/>
          <w:lang w:val="en-US"/>
        </w:rPr>
        <w:t xml:space="preserve"> </w:t>
      </w:r>
      <w:r w:rsidR="00C3131E" w:rsidRPr="1121316A">
        <w:rPr>
          <w:b w:val="0"/>
          <w:lang w:val="en-US"/>
        </w:rPr>
        <w:t>C</w:t>
      </w:r>
      <w:r w:rsidR="010B7C61" w:rsidRPr="1121316A">
        <w:rPr>
          <w:b w:val="0"/>
          <w:lang w:val="en-US"/>
        </w:rPr>
        <w:t>r</w:t>
      </w:r>
      <w:r w:rsidR="00C3131E" w:rsidRPr="1121316A">
        <w:rPr>
          <w:b w:val="0"/>
          <w:lang w:val="en-US"/>
        </w:rPr>
        <w:t xml:space="preserve">I </w:t>
      </w:r>
      <w:r w:rsidR="00C3131E" w:rsidRPr="0948E7CB">
        <w:rPr>
          <w:b w:val="0"/>
          <w:i w:val="0"/>
          <w:lang w:val="en-US"/>
        </w:rPr>
        <w:t xml:space="preserve">= </w:t>
      </w:r>
      <w:r w:rsidR="00F55E1E" w:rsidRPr="0948E7CB">
        <w:rPr>
          <w:b w:val="0"/>
          <w:i w:val="0"/>
          <w:lang w:val="en-US"/>
        </w:rPr>
        <w:t>[-0.0003</w:t>
      </w:r>
      <w:r w:rsidR="00C3131E" w:rsidRPr="0948E7CB">
        <w:rPr>
          <w:b w:val="0"/>
          <w:i w:val="0"/>
          <w:lang w:val="en-US"/>
        </w:rPr>
        <w:t>,</w:t>
      </w:r>
      <w:r w:rsidR="00F55E1E" w:rsidRPr="0948E7CB">
        <w:rPr>
          <w:b w:val="0"/>
          <w:i w:val="0"/>
          <w:lang w:val="en-US"/>
        </w:rPr>
        <w:t xml:space="preserve"> 0.00]</w:t>
      </w:r>
      <w:r w:rsidR="00C3131E" w:rsidRPr="0948E7CB">
        <w:rPr>
          <w:b w:val="0"/>
          <w:i w:val="0"/>
          <w:lang w:val="en-US"/>
        </w:rPr>
        <w:t xml:space="preserve"> </w:t>
      </w:r>
      <m:oMath>
        <m:acc>
          <m:accPr>
            <m:ctrlPr>
              <w:rPr>
                <w:rFonts w:ascii="Cambria Math" w:hAnsi="Cambria Math"/>
              </w:rPr>
            </m:ctrlPr>
          </m:accPr>
          <m:e>
            <m:r>
              <m:rPr>
                <m:sty m:val="bi"/>
              </m:rPr>
              <w:rPr>
                <w:rFonts w:ascii="Cambria Math" w:hAnsi="Cambria Math"/>
              </w:rPr>
              <m:t>R</m:t>
            </m:r>
          </m:e>
        </m:acc>
        <m:r>
          <m:rPr>
            <m:sty m:val="bi"/>
          </m:rPr>
          <w:rPr>
            <w:rFonts w:ascii="Cambria Math" w:hAnsi="Cambria Math"/>
          </w:rPr>
          <m:t xml:space="preserve"> </m:t>
        </m:r>
      </m:oMath>
      <w:r w:rsidR="00C3131E" w:rsidRPr="0948E7CB">
        <w:rPr>
          <w:b w:val="0"/>
          <w:i w:val="0"/>
          <w:lang w:val="en-US"/>
        </w:rPr>
        <w:t xml:space="preserve">= </w:t>
      </w:r>
      <w:r w:rsidR="008A2164" w:rsidRPr="0948E7CB">
        <w:rPr>
          <w:b w:val="0"/>
          <w:i w:val="0"/>
          <w:lang w:val="en-US"/>
        </w:rPr>
        <w:t>1.00</w:t>
      </w:r>
      <w:r w:rsidR="00C3131E" w:rsidRPr="0948E7CB">
        <w:rPr>
          <w:b w:val="0"/>
          <w:i w:val="0"/>
          <w:lang w:val="en-US"/>
        </w:rPr>
        <w:t xml:space="preserve">, </w:t>
      </w:r>
      <w:r w:rsidR="00C3131E" w:rsidRPr="1121316A">
        <w:rPr>
          <w:b w:val="0"/>
          <w:lang w:val="en-US"/>
        </w:rPr>
        <w:t xml:space="preserve">Bulk ESS </w:t>
      </w:r>
      <w:r w:rsidR="00C3131E" w:rsidRPr="0948E7CB">
        <w:rPr>
          <w:b w:val="0"/>
          <w:i w:val="0"/>
          <w:lang w:val="en-US"/>
        </w:rPr>
        <w:t xml:space="preserve">= </w:t>
      </w:r>
      <w:r w:rsidR="008A2164" w:rsidRPr="0948E7CB">
        <w:rPr>
          <w:b w:val="0"/>
          <w:i w:val="0"/>
          <w:lang w:val="en-US"/>
        </w:rPr>
        <w:t>8925</w:t>
      </w:r>
      <w:r w:rsidR="00C3131E" w:rsidRPr="0948E7CB">
        <w:rPr>
          <w:b w:val="0"/>
          <w:i w:val="0"/>
          <w:lang w:val="en-US"/>
        </w:rPr>
        <w:t xml:space="preserve">, </w:t>
      </w:r>
      <w:r w:rsidR="00C3131E" w:rsidRPr="1121316A">
        <w:rPr>
          <w:b w:val="0"/>
          <w:lang w:val="en-US"/>
        </w:rPr>
        <w:t xml:space="preserve">Tail ESS </w:t>
      </w:r>
      <w:r w:rsidR="00C3131E" w:rsidRPr="0948E7CB">
        <w:rPr>
          <w:b w:val="0"/>
          <w:i w:val="0"/>
          <w:lang w:val="en-US"/>
        </w:rPr>
        <w:t xml:space="preserve"> = </w:t>
      </w:r>
      <w:r w:rsidR="008A2164" w:rsidRPr="0948E7CB">
        <w:rPr>
          <w:b w:val="0"/>
          <w:i w:val="0"/>
          <w:lang w:val="en-US"/>
        </w:rPr>
        <w:t>9621</w:t>
      </w:r>
      <w:r w:rsidR="00C3131E" w:rsidRPr="0948E7CB">
        <w:rPr>
          <w:b w:val="0"/>
          <w:i w:val="0"/>
          <w:lang w:val="en-US"/>
        </w:rPr>
        <w:t>).</w:t>
      </w:r>
    </w:p>
    <w:p w14:paraId="3BA4B38E" w14:textId="77777777" w:rsidR="00C3131E" w:rsidRPr="00C3131E" w:rsidRDefault="00C3131E" w:rsidP="00C3131E"/>
    <w:p w14:paraId="31147917" w14:textId="77777777" w:rsidR="00355BA2" w:rsidRDefault="00355BA2" w:rsidP="00355BA2">
      <w:pPr>
        <w:pStyle w:val="Heading3"/>
      </w:pPr>
      <w:r>
        <w:lastRenderedPageBreak/>
        <w:t>Cross-classified Multilevel Model with Cognitive Domain Grouping</w:t>
      </w:r>
    </w:p>
    <w:p w14:paraId="797630B5" w14:textId="5E45A628" w:rsidR="00355BA2" w:rsidRDefault="00355BA2" w:rsidP="00355BA2">
      <w:r w:rsidRPr="040E17AA">
        <w:rPr>
          <w:b/>
          <w:bCs/>
        </w:rPr>
        <w:t>Figure</w:t>
      </w:r>
      <w:r w:rsidR="00E25247">
        <w:rPr>
          <w:b/>
          <w:bCs/>
        </w:rPr>
        <w:t xml:space="preserve"> S</w:t>
      </w:r>
      <w:r w:rsidR="002850CB">
        <w:rPr>
          <w:b/>
          <w:bCs/>
        </w:rPr>
        <w:t>3</w:t>
      </w:r>
      <w:r w:rsidRPr="040E17AA">
        <w:rPr>
          <w:b/>
          <w:bCs/>
        </w:rPr>
        <w:t>.</w:t>
      </w:r>
    </w:p>
    <w:p w14:paraId="4637894A" w14:textId="77777777" w:rsidR="00355BA2" w:rsidRDefault="00355BA2" w:rsidP="00355BA2">
      <w:pPr>
        <w:rPr>
          <w:b/>
          <w:bCs/>
        </w:rPr>
      </w:pPr>
      <w:r w:rsidRPr="65D55AA5">
        <w:rPr>
          <w:i/>
          <w:iCs/>
        </w:rPr>
        <w:t>Posterior Densities for variances on study, estimate and cognitive domain level</w:t>
      </w:r>
    </w:p>
    <w:p w14:paraId="5B9AA756" w14:textId="47BAEC87" w:rsidR="00355BA2" w:rsidRDefault="00E25247" w:rsidP="00355BA2">
      <w:r>
        <w:rPr>
          <w:noProof/>
        </w:rPr>
        <w:drawing>
          <wp:inline distT="0" distB="0" distL="0" distR="0" wp14:anchorId="3442FA2D" wp14:editId="662E8EE4">
            <wp:extent cx="5662350" cy="3498753"/>
            <wp:effectExtent l="0" t="0" r="0" b="0"/>
            <wp:docPr id="165305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662350" cy="3498753"/>
                    </a:xfrm>
                    <a:prstGeom prst="rect">
                      <a:avLst/>
                    </a:prstGeom>
                    <a:noFill/>
                  </pic:spPr>
                </pic:pic>
              </a:graphicData>
            </a:graphic>
          </wp:inline>
        </w:drawing>
      </w:r>
    </w:p>
    <w:p w14:paraId="1E1BC6BB" w14:textId="7C6C0DEE" w:rsidR="2D632FF6" w:rsidRDefault="2D632FF6" w:rsidP="1B297F85">
      <w:pPr>
        <w:rPr>
          <w:lang w:val="en-US"/>
        </w:rPr>
      </w:pPr>
      <w:r w:rsidRPr="009B756E">
        <w:rPr>
          <w:i/>
          <w:iCs/>
          <w:lang w:val="en-US"/>
        </w:rPr>
        <w:t>Note</w:t>
      </w:r>
      <w:r w:rsidRPr="1B297F85">
        <w:rPr>
          <w:lang w:val="en-US"/>
        </w:rPr>
        <w:t xml:space="preserve">: The plot shows the distribution of variance over the model components </w:t>
      </w:r>
      <w:r w:rsidRPr="009B756E">
        <w:rPr>
          <w:i/>
          <w:iCs/>
          <w:lang w:val="en-US"/>
        </w:rPr>
        <w:t>cognitive domain, study</w:t>
      </w:r>
      <w:r w:rsidR="54FCB3C6" w:rsidRPr="1B297F85">
        <w:rPr>
          <w:i/>
          <w:iCs/>
          <w:lang w:val="en-US"/>
        </w:rPr>
        <w:t>, estimate.</w:t>
      </w:r>
      <w:r w:rsidR="54FCB3C6" w:rsidRPr="1B297F85">
        <w:rPr>
          <w:lang w:val="en-US"/>
        </w:rPr>
        <w:t xml:space="preserve"> The x-axis</w:t>
      </w:r>
      <w:r w:rsidR="54FCB3C6" w:rsidRPr="009B756E">
        <w:rPr>
          <w:i/>
          <w:iCs/>
          <w:lang w:val="en-US"/>
        </w:rPr>
        <w:t xml:space="preserve"> </w:t>
      </w:r>
      <w:r w:rsidR="54FCB3C6" w:rsidRPr="1B297F85">
        <w:rPr>
          <w:lang w:val="en-US"/>
        </w:rPr>
        <w:t>shows the estiamted variance.</w:t>
      </w:r>
      <w:r w:rsidR="54FCB3C6" w:rsidRPr="1B297F85">
        <w:rPr>
          <w:i/>
          <w:iCs/>
          <w:lang w:val="en-US"/>
        </w:rPr>
        <w:t xml:space="preserve"> </w:t>
      </w:r>
    </w:p>
    <w:p w14:paraId="317B905B" w14:textId="77777777" w:rsidR="00355BA2" w:rsidRPr="00355BA2" w:rsidRDefault="00355BA2" w:rsidP="006E0482"/>
    <w:p w14:paraId="6E99C2E2" w14:textId="3E21E7E1" w:rsidR="00497A03" w:rsidRDefault="00C44770" w:rsidP="00497A03">
      <w:pPr>
        <w:pStyle w:val="Heading3"/>
      </w:pPr>
      <w:r>
        <w:t>Proportion</w:t>
      </w:r>
      <w:r w:rsidR="00497A03">
        <w:t xml:space="preserve"> of Female Participants</w:t>
      </w:r>
    </w:p>
    <w:p w14:paraId="1BD63D8F" w14:textId="2FE9F31B" w:rsidR="00497A03" w:rsidRDefault="00497A03" w:rsidP="4E014F58">
      <w:pPr>
        <w:spacing w:line="480" w:lineRule="auto"/>
        <w:ind w:firstLine="720"/>
      </w:pPr>
      <w:r w:rsidRPr="4E014F58">
        <w:rPr>
          <w:lang w:val="en-US"/>
        </w:rPr>
        <w:t xml:space="preserve">The </w:t>
      </w:r>
      <w:r w:rsidR="000F5EA4">
        <w:rPr>
          <w:lang w:val="en-US"/>
        </w:rPr>
        <w:t>proportion</w:t>
      </w:r>
      <w:r w:rsidRPr="4E014F58">
        <w:rPr>
          <w:lang w:val="en-US"/>
        </w:rPr>
        <w:t xml:space="preserve"> of female participants of the studies’ samples does not show any meaningful association with the SMD between fasted and satiated (</w:t>
      </w:r>
      <w:r w:rsidR="2DAEEA01" w:rsidRPr="0948E7CB">
        <w:rPr>
          <w:i/>
          <w:iCs/>
          <w:lang w:val="en-US"/>
        </w:rPr>
        <w:t xml:space="preserve">B </w:t>
      </w:r>
      <w:r w:rsidRPr="4E014F58">
        <w:rPr>
          <w:lang w:val="en-US"/>
        </w:rPr>
        <w:t>= -0.0</w:t>
      </w:r>
      <w:r w:rsidR="00D11FFF">
        <w:rPr>
          <w:lang w:val="en-US"/>
        </w:rPr>
        <w:t>6</w:t>
      </w:r>
      <w:r w:rsidRPr="4E014F58">
        <w:rPr>
          <w:lang w:val="en-US"/>
        </w:rPr>
        <w:t xml:space="preserve">, </w:t>
      </w:r>
      <w:r w:rsidRPr="0948E7CB">
        <w:rPr>
          <w:i/>
          <w:iCs/>
          <w:lang w:val="en-US"/>
        </w:rPr>
        <w:t xml:space="preserve">SE </w:t>
      </w:r>
      <w:r w:rsidRPr="4E014F58">
        <w:rPr>
          <w:lang w:val="en-US"/>
        </w:rPr>
        <w:t>= 0.1</w:t>
      </w:r>
      <w:r w:rsidR="00D11FFF">
        <w:rPr>
          <w:lang w:val="en-US"/>
        </w:rPr>
        <w:t>5</w:t>
      </w:r>
      <w:r w:rsidRPr="4E014F58">
        <w:rPr>
          <w:lang w:val="en-US"/>
        </w:rPr>
        <w:t xml:space="preserve">, </w:t>
      </w:r>
      <w:r w:rsidRPr="0948E7CB">
        <w:rPr>
          <w:i/>
          <w:iCs/>
          <w:lang w:val="en-US"/>
        </w:rPr>
        <w:t>95%</w:t>
      </w:r>
      <w:r w:rsidR="743AE4FD" w:rsidRPr="0948E7CB">
        <w:rPr>
          <w:i/>
          <w:iCs/>
          <w:lang w:val="en-US"/>
        </w:rPr>
        <w:t xml:space="preserve"> </w:t>
      </w:r>
      <w:r w:rsidRPr="0948E7CB">
        <w:rPr>
          <w:i/>
          <w:iCs/>
          <w:lang w:val="en-US"/>
        </w:rPr>
        <w:t>C</w:t>
      </w:r>
      <w:r w:rsidR="7BE58ED2" w:rsidRPr="0948E7CB">
        <w:rPr>
          <w:i/>
          <w:iCs/>
          <w:lang w:val="en-US"/>
        </w:rPr>
        <w:t>r</w:t>
      </w:r>
      <w:r w:rsidRPr="0948E7CB">
        <w:rPr>
          <w:i/>
          <w:iCs/>
          <w:lang w:val="en-US"/>
        </w:rPr>
        <w:t xml:space="preserve">I </w:t>
      </w:r>
      <w:r w:rsidRPr="4E014F58">
        <w:rPr>
          <w:lang w:val="en-US"/>
        </w:rPr>
        <w:t>= [-0.</w:t>
      </w:r>
      <w:r w:rsidR="00D11FFF">
        <w:rPr>
          <w:lang w:val="en-US"/>
        </w:rPr>
        <w:t>36</w:t>
      </w:r>
      <w:r w:rsidRPr="4E014F58">
        <w:rPr>
          <w:lang w:val="en-US"/>
        </w:rPr>
        <w:t>, 0.2</w:t>
      </w:r>
      <w:r w:rsidR="00D11FFF">
        <w:rPr>
          <w:lang w:val="en-US"/>
        </w:rPr>
        <w:t>4</w:t>
      </w:r>
      <w:r w:rsidRPr="4E014F58">
        <w:rPr>
          <w:lang w:val="en-US"/>
        </w:rPr>
        <w:t xml:space="preserve">], </w:t>
      </w:r>
      <m:oMath>
        <m:acc>
          <m:accPr>
            <m:ctrlPr>
              <w:rPr>
                <w:rFonts w:ascii="Cambria Math" w:hAnsi="Cambria Math"/>
                <w:i/>
              </w:rPr>
            </m:ctrlPr>
          </m:accPr>
          <m:e>
            <m:r>
              <w:rPr>
                <w:rFonts w:ascii="Cambria Math" w:hAnsi="Cambria Math"/>
              </w:rPr>
              <m:t>R</m:t>
            </m:r>
          </m:e>
        </m:acc>
        <m:r>
          <w:rPr>
            <w:rFonts w:ascii="Cambria Math" w:hAnsi="Cambria Math"/>
          </w:rPr>
          <m:t xml:space="preserve"> </m:t>
        </m:r>
      </m:oMath>
      <w:r w:rsidR="0BEAB173" w:rsidRPr="0948E7CB">
        <w:rPr>
          <w:i/>
          <w:iCs/>
          <w:lang w:val="en-US"/>
        </w:rPr>
        <w:t xml:space="preserve">= </w:t>
      </w:r>
      <w:r w:rsidR="0BEAB173" w:rsidRPr="4E014F58">
        <w:rPr>
          <w:lang w:val="en-US"/>
        </w:rPr>
        <w:t xml:space="preserve">1.00, </w:t>
      </w:r>
      <w:r w:rsidR="0BEAB173" w:rsidRPr="0948E7CB">
        <w:rPr>
          <w:i/>
          <w:iCs/>
          <w:lang w:val="en-US"/>
        </w:rPr>
        <w:t>Bulk ESS</w:t>
      </w:r>
      <w:r w:rsidR="0BEAB173" w:rsidRPr="4E014F58">
        <w:rPr>
          <w:lang w:val="en-US"/>
        </w:rPr>
        <w:t xml:space="preserve"> = </w:t>
      </w:r>
      <w:r w:rsidR="00D11FFF">
        <w:rPr>
          <w:lang w:val="en-US"/>
        </w:rPr>
        <w:t>7610</w:t>
      </w:r>
      <w:r w:rsidR="0BEAB173" w:rsidRPr="4E014F58">
        <w:rPr>
          <w:lang w:val="en-US"/>
        </w:rPr>
        <w:t xml:space="preserve">, </w:t>
      </w:r>
      <w:r w:rsidR="0BEAB173" w:rsidRPr="0948E7CB">
        <w:rPr>
          <w:i/>
          <w:iCs/>
          <w:lang w:val="en-US"/>
        </w:rPr>
        <w:t>Tail ESS</w:t>
      </w:r>
      <w:r w:rsidR="0BEAB173" w:rsidRPr="4E014F58">
        <w:rPr>
          <w:lang w:val="en-US"/>
        </w:rPr>
        <w:t xml:space="preserve"> = 57</w:t>
      </w:r>
      <w:r w:rsidR="00D11FFF">
        <w:rPr>
          <w:lang w:val="en-US"/>
        </w:rPr>
        <w:t>28</w:t>
      </w:r>
      <w:r w:rsidRPr="4E014F58">
        <w:rPr>
          <w:lang w:val="en-US"/>
        </w:rPr>
        <w:t>).</w:t>
      </w:r>
    </w:p>
    <w:p w14:paraId="12127C59" w14:textId="0325F7AD" w:rsidR="534AAD81" w:rsidRDefault="534AAD81" w:rsidP="534AAD81">
      <w:pPr>
        <w:spacing w:line="480" w:lineRule="auto"/>
        <w:rPr>
          <w:lang w:val="en-US"/>
        </w:rPr>
      </w:pPr>
    </w:p>
    <w:p w14:paraId="0BFF7061" w14:textId="77777777" w:rsidR="00497A03" w:rsidRDefault="00497A03" w:rsidP="00497A03">
      <w:pPr>
        <w:pStyle w:val="Heading3"/>
      </w:pPr>
      <w:bookmarkStart w:id="2" w:name="_heading=h.2iq8gzs" w:colFirst="0" w:colLast="0"/>
      <w:bookmarkEnd w:id="2"/>
      <w:r>
        <w:lastRenderedPageBreak/>
        <w:t>Publication Year</w:t>
      </w:r>
    </w:p>
    <w:p w14:paraId="6186F5C7" w14:textId="3D202E99" w:rsidR="00497A03" w:rsidRDefault="00497A03" w:rsidP="00497A03">
      <w:pPr>
        <w:spacing w:line="480" w:lineRule="auto"/>
        <w:ind w:firstLine="720"/>
        <w:rPr>
          <w:lang w:val="en-US"/>
        </w:rPr>
      </w:pPr>
      <w:r w:rsidRPr="79FE8485">
        <w:rPr>
          <w:lang w:val="en-US"/>
        </w:rPr>
        <w:t>Since research practices developed over the years, the studies’ publication year may bias the results. The publication year does not significantly influence the estimate (</w:t>
      </w:r>
      <w:r w:rsidR="6E2919D3" w:rsidRPr="0948E7CB">
        <w:rPr>
          <w:i/>
          <w:iCs/>
          <w:lang w:val="en-US"/>
        </w:rPr>
        <w:t xml:space="preserve">B </w:t>
      </w:r>
      <w:r w:rsidRPr="0948E7CB">
        <w:rPr>
          <w:i/>
          <w:iCs/>
          <w:lang w:val="en-US"/>
        </w:rPr>
        <w:t>publication year</w:t>
      </w:r>
      <w:r w:rsidRPr="79FE8485">
        <w:rPr>
          <w:lang w:val="en-US"/>
        </w:rPr>
        <w:t xml:space="preserve"> = </w:t>
      </w:r>
      <w:r w:rsidR="41DC1CBC" w:rsidRPr="79FE8485">
        <w:rPr>
          <w:lang w:val="en-US"/>
        </w:rPr>
        <w:t>-</w:t>
      </w:r>
      <w:r w:rsidRPr="79FE8485">
        <w:rPr>
          <w:lang w:val="en-US"/>
        </w:rPr>
        <w:t>0</w:t>
      </w:r>
      <w:r w:rsidR="19609846" w:rsidRPr="79FE8485">
        <w:rPr>
          <w:lang w:val="en-US"/>
        </w:rPr>
        <w:t>.003</w:t>
      </w:r>
      <w:r w:rsidRPr="79FE8485">
        <w:rPr>
          <w:lang w:val="en-US"/>
        </w:rPr>
        <w:t xml:space="preserve">, </w:t>
      </w:r>
      <w:r w:rsidRPr="0948E7CB">
        <w:rPr>
          <w:i/>
          <w:iCs/>
          <w:lang w:val="en-US"/>
        </w:rPr>
        <w:t xml:space="preserve">SE </w:t>
      </w:r>
      <w:r w:rsidRPr="79FE8485">
        <w:rPr>
          <w:lang w:val="en-US"/>
        </w:rPr>
        <w:t xml:space="preserve">= 0.003, </w:t>
      </w:r>
      <w:r w:rsidRPr="0948E7CB">
        <w:rPr>
          <w:i/>
          <w:iCs/>
          <w:lang w:val="en-US"/>
        </w:rPr>
        <w:t>95%</w:t>
      </w:r>
      <w:r w:rsidR="3BF6F0BC" w:rsidRPr="0948E7CB">
        <w:rPr>
          <w:i/>
          <w:iCs/>
          <w:lang w:val="en-US"/>
        </w:rPr>
        <w:t xml:space="preserve"> </w:t>
      </w:r>
      <w:r w:rsidRPr="0948E7CB">
        <w:rPr>
          <w:i/>
          <w:iCs/>
          <w:lang w:val="en-US"/>
        </w:rPr>
        <w:t>C</w:t>
      </w:r>
      <w:r w:rsidR="3BF6F0BC" w:rsidRPr="0948E7CB">
        <w:rPr>
          <w:i/>
          <w:iCs/>
          <w:lang w:val="en-US"/>
        </w:rPr>
        <w:t>r</w:t>
      </w:r>
      <w:r w:rsidRPr="0948E7CB">
        <w:rPr>
          <w:i/>
          <w:iCs/>
          <w:lang w:val="en-US"/>
        </w:rPr>
        <w:t xml:space="preserve">I </w:t>
      </w:r>
      <w:r w:rsidRPr="79FE8485">
        <w:rPr>
          <w:lang w:val="en-US"/>
        </w:rPr>
        <w:t>= [</w:t>
      </w:r>
      <w:r w:rsidR="24D20B32" w:rsidRPr="79FE8485">
        <w:rPr>
          <w:lang w:val="en-US"/>
        </w:rPr>
        <w:t>-</w:t>
      </w:r>
      <w:r w:rsidRPr="79FE8485">
        <w:rPr>
          <w:lang w:val="en-US"/>
        </w:rPr>
        <w:t>0</w:t>
      </w:r>
      <w:r w:rsidR="63343B69" w:rsidRPr="79FE8485">
        <w:rPr>
          <w:lang w:val="en-US"/>
        </w:rPr>
        <w:t>.01</w:t>
      </w:r>
      <w:r w:rsidRPr="79FE8485">
        <w:rPr>
          <w:lang w:val="en-US"/>
        </w:rPr>
        <w:t>, 0.00</w:t>
      </w:r>
      <w:r w:rsidR="2C54A06D" w:rsidRPr="79FE8485">
        <w:rPr>
          <w:lang w:val="en-US"/>
        </w:rPr>
        <w:t>4</w:t>
      </w:r>
      <w:r w:rsidRPr="79FE8485">
        <w:rPr>
          <w:lang w:val="en-US"/>
        </w:rPr>
        <w:t xml:space="preserve">], </w:t>
      </w:r>
      <m:oMath>
        <m:acc>
          <m:accPr>
            <m:ctrlPr>
              <w:rPr>
                <w:rFonts w:ascii="Cambria Math" w:hAnsi="Cambria Math"/>
                <w:i/>
              </w:rPr>
            </m:ctrlPr>
          </m:accPr>
          <m:e>
            <m:r>
              <w:rPr>
                <w:rFonts w:ascii="Cambria Math" w:hAnsi="Cambria Math"/>
              </w:rPr>
              <m:t>R</m:t>
            </m:r>
          </m:e>
        </m:acc>
      </m:oMath>
      <w:r w:rsidR="187C04D5" w:rsidRPr="0948E7CB">
        <w:rPr>
          <w:i/>
          <w:iCs/>
          <w:lang w:val="en-US"/>
        </w:rPr>
        <w:t xml:space="preserve"> = </w:t>
      </w:r>
      <w:r w:rsidR="187C04D5" w:rsidRPr="79FE8485">
        <w:rPr>
          <w:lang w:val="en-US"/>
        </w:rPr>
        <w:t xml:space="preserve">1.00, </w:t>
      </w:r>
      <w:r w:rsidR="187C04D5" w:rsidRPr="0948E7CB">
        <w:rPr>
          <w:i/>
          <w:iCs/>
          <w:lang w:val="en-US"/>
        </w:rPr>
        <w:t>Bulk ESS</w:t>
      </w:r>
      <w:r w:rsidR="187C04D5" w:rsidRPr="79FE8485">
        <w:rPr>
          <w:lang w:val="en-US"/>
        </w:rPr>
        <w:t xml:space="preserve"> = </w:t>
      </w:r>
      <w:r w:rsidR="00FE5B2F">
        <w:rPr>
          <w:lang w:val="en-US"/>
        </w:rPr>
        <w:t>8775</w:t>
      </w:r>
      <w:r w:rsidR="187C04D5" w:rsidRPr="79FE8485">
        <w:rPr>
          <w:lang w:val="en-US"/>
        </w:rPr>
        <w:t xml:space="preserve">, </w:t>
      </w:r>
      <w:r w:rsidR="187C04D5" w:rsidRPr="0948E7CB">
        <w:rPr>
          <w:i/>
          <w:iCs/>
          <w:lang w:val="en-US"/>
        </w:rPr>
        <w:t xml:space="preserve">Tail ESS </w:t>
      </w:r>
      <w:r w:rsidR="187C04D5" w:rsidRPr="79FE8485">
        <w:rPr>
          <w:lang w:val="en-US"/>
        </w:rPr>
        <w:t xml:space="preserve">= </w:t>
      </w:r>
      <w:r w:rsidR="00FE5B2F">
        <w:rPr>
          <w:lang w:val="en-US"/>
        </w:rPr>
        <w:t>6100</w:t>
      </w:r>
      <w:r w:rsidRPr="79FE8485">
        <w:rPr>
          <w:lang w:val="en-US"/>
        </w:rPr>
        <w:t xml:space="preserve"> </w:t>
      </w:r>
    </w:p>
    <w:p w14:paraId="43CEFD4C" w14:textId="77777777" w:rsidR="00355BA2" w:rsidRDefault="00355BA2" w:rsidP="00355BA2">
      <w:pPr>
        <w:pStyle w:val="Heading3"/>
      </w:pPr>
      <w:r>
        <w:t>Response Times</w:t>
      </w:r>
    </w:p>
    <w:p w14:paraId="76D82EEA" w14:textId="560EEA5E" w:rsidR="00355BA2" w:rsidRDefault="00355BA2" w:rsidP="00355BA2">
      <w:pPr>
        <w:shd w:val="clear" w:color="auto" w:fill="FFFFFF" w:themeFill="background1"/>
        <w:spacing w:line="480" w:lineRule="auto"/>
        <w:ind w:firstLine="720"/>
      </w:pPr>
      <w:r w:rsidRPr="79FE8485">
        <w:rPr>
          <w:lang w:val="en-US"/>
        </w:rPr>
        <w:t>We tested whether the main effect differs between accuracy or response time (RT) measures of cognitive performance. Adding a categorical variable to indicate whether the outcome is a response time measure in a subgroup analysis, we did not observe any meaningful difference (</w:t>
      </w:r>
      <w:r w:rsidRPr="0948E7CB">
        <w:rPr>
          <w:i/>
          <w:iCs/>
          <w:lang w:val="en-US"/>
        </w:rPr>
        <w:t>B accuracy</w:t>
      </w:r>
      <w:r w:rsidRPr="79FE8485">
        <w:rPr>
          <w:lang w:val="en-US"/>
        </w:rPr>
        <w:t xml:space="preserve"> = 0.0</w:t>
      </w:r>
      <w:r w:rsidR="00AB29B6">
        <w:rPr>
          <w:lang w:val="en-US"/>
        </w:rPr>
        <w:t>7</w:t>
      </w:r>
      <w:r w:rsidRPr="79FE8485">
        <w:rPr>
          <w:lang w:val="en-US"/>
        </w:rPr>
        <w:t xml:space="preserve">, </w:t>
      </w:r>
      <w:r w:rsidRPr="0948E7CB">
        <w:rPr>
          <w:i/>
          <w:iCs/>
          <w:lang w:val="en-US"/>
        </w:rPr>
        <w:t>SE</w:t>
      </w:r>
      <w:r w:rsidRPr="79FE8485">
        <w:rPr>
          <w:lang w:val="en-US"/>
        </w:rPr>
        <w:t xml:space="preserve"> = 0.0</w:t>
      </w:r>
      <w:r w:rsidR="00AB29B6">
        <w:rPr>
          <w:lang w:val="en-US"/>
        </w:rPr>
        <w:t>4</w:t>
      </w:r>
      <w:r w:rsidRPr="79FE8485">
        <w:rPr>
          <w:lang w:val="en-US"/>
        </w:rPr>
        <w:t xml:space="preserve">, </w:t>
      </w:r>
      <w:r w:rsidRPr="0948E7CB">
        <w:rPr>
          <w:i/>
          <w:iCs/>
          <w:lang w:val="en-US"/>
        </w:rPr>
        <w:t>95%</w:t>
      </w:r>
      <w:r w:rsidR="05194D57" w:rsidRPr="0948E7CB">
        <w:rPr>
          <w:i/>
          <w:iCs/>
          <w:lang w:val="en-US"/>
        </w:rPr>
        <w:t xml:space="preserve"> </w:t>
      </w:r>
      <w:r w:rsidRPr="0948E7CB">
        <w:rPr>
          <w:i/>
          <w:iCs/>
          <w:lang w:val="en-US"/>
        </w:rPr>
        <w:t>C</w:t>
      </w:r>
      <w:r w:rsidR="05194D57" w:rsidRPr="0948E7CB">
        <w:rPr>
          <w:i/>
          <w:iCs/>
          <w:lang w:val="en-US"/>
        </w:rPr>
        <w:t>r</w:t>
      </w:r>
      <w:r w:rsidRPr="0948E7CB">
        <w:rPr>
          <w:i/>
          <w:iCs/>
          <w:lang w:val="en-US"/>
        </w:rPr>
        <w:t>I</w:t>
      </w:r>
      <w:r w:rsidRPr="79FE8485">
        <w:rPr>
          <w:lang w:val="en-US"/>
        </w:rPr>
        <w:t xml:space="preserve"> = [-0.0</w:t>
      </w:r>
      <w:r w:rsidR="00AB29B6">
        <w:rPr>
          <w:lang w:val="en-US"/>
        </w:rPr>
        <w:t>2</w:t>
      </w:r>
      <w:r w:rsidRPr="79FE8485">
        <w:rPr>
          <w:lang w:val="en-US"/>
        </w:rPr>
        <w:t>, 0.1</w:t>
      </w:r>
      <w:r w:rsidR="00AB29B6">
        <w:rPr>
          <w:lang w:val="en-US"/>
        </w:rPr>
        <w:t>5</w:t>
      </w:r>
      <w:r w:rsidRPr="79FE8485">
        <w:rPr>
          <w:lang w:val="en-US"/>
        </w:rPr>
        <w:t xml:space="preserve">], </w:t>
      </w:r>
      <m:oMath>
        <m:acc>
          <m:accPr>
            <m:ctrlPr>
              <w:rPr>
                <w:rFonts w:ascii="Cambria Math" w:hAnsi="Cambria Math"/>
                <w:i/>
              </w:rPr>
            </m:ctrlPr>
          </m:accPr>
          <m:e>
            <m:r>
              <w:rPr>
                <w:rFonts w:ascii="Cambria Math" w:hAnsi="Cambria Math"/>
              </w:rPr>
              <m:t>R</m:t>
            </m:r>
          </m:e>
        </m:acc>
      </m:oMath>
      <w:r w:rsidRPr="0948E7CB">
        <w:rPr>
          <w:i/>
          <w:iCs/>
          <w:lang w:val="en-US"/>
        </w:rPr>
        <w:t xml:space="preserve"> = </w:t>
      </w:r>
      <w:r w:rsidRPr="79FE8485">
        <w:rPr>
          <w:lang w:val="en-US"/>
        </w:rPr>
        <w:t xml:space="preserve">1.00, </w:t>
      </w:r>
      <w:r w:rsidRPr="0948E7CB">
        <w:rPr>
          <w:i/>
          <w:iCs/>
          <w:lang w:val="en-US"/>
        </w:rPr>
        <w:t xml:space="preserve">Bulk ESS = </w:t>
      </w:r>
      <w:r w:rsidR="00AB29B6">
        <w:rPr>
          <w:lang w:val="en-US"/>
        </w:rPr>
        <w:t>5094</w:t>
      </w:r>
      <w:r w:rsidRPr="79FE8485">
        <w:rPr>
          <w:lang w:val="en-US"/>
        </w:rPr>
        <w:t xml:space="preserve">, </w:t>
      </w:r>
      <w:r w:rsidRPr="0948E7CB">
        <w:rPr>
          <w:i/>
          <w:iCs/>
          <w:lang w:val="en-US"/>
        </w:rPr>
        <w:t>Tail ESS</w:t>
      </w:r>
      <w:r w:rsidRPr="79FE8485">
        <w:rPr>
          <w:lang w:val="en-US"/>
        </w:rPr>
        <w:t xml:space="preserve"> = </w:t>
      </w:r>
      <w:r w:rsidR="00AB29B6">
        <w:rPr>
          <w:lang w:val="en-US"/>
        </w:rPr>
        <w:t>5425</w:t>
      </w:r>
      <w:r w:rsidRPr="79FE8485">
        <w:rPr>
          <w:lang w:val="en-US"/>
        </w:rPr>
        <w:t xml:space="preserve">; </w:t>
      </w:r>
      <w:r w:rsidRPr="0948E7CB">
        <w:rPr>
          <w:i/>
          <w:iCs/>
          <w:lang w:val="en-US"/>
        </w:rPr>
        <w:t>B RT</w:t>
      </w:r>
      <w:r w:rsidRPr="79FE8485">
        <w:rPr>
          <w:lang w:val="en-US"/>
        </w:rPr>
        <w:t xml:space="preserve"> = -0.</w:t>
      </w:r>
      <w:r w:rsidR="00AB29B6">
        <w:rPr>
          <w:lang w:val="en-US"/>
        </w:rPr>
        <w:t>11</w:t>
      </w:r>
      <w:r w:rsidRPr="79FE8485">
        <w:rPr>
          <w:lang w:val="en-US"/>
        </w:rPr>
        <w:t xml:space="preserve">, </w:t>
      </w:r>
      <w:r w:rsidRPr="0948E7CB">
        <w:rPr>
          <w:i/>
          <w:iCs/>
          <w:lang w:val="en-US"/>
        </w:rPr>
        <w:t>SE</w:t>
      </w:r>
      <w:r w:rsidRPr="79FE8485">
        <w:rPr>
          <w:lang w:val="en-US"/>
        </w:rPr>
        <w:t xml:space="preserve"> = 0.06, </w:t>
      </w:r>
      <w:r w:rsidRPr="0948E7CB">
        <w:rPr>
          <w:i/>
          <w:iCs/>
          <w:lang w:val="en-US"/>
        </w:rPr>
        <w:t>95%</w:t>
      </w:r>
      <w:r w:rsidR="36CFD5A1" w:rsidRPr="0948E7CB">
        <w:rPr>
          <w:i/>
          <w:iCs/>
          <w:lang w:val="en-US"/>
        </w:rPr>
        <w:t xml:space="preserve"> </w:t>
      </w:r>
      <w:r w:rsidRPr="0948E7CB">
        <w:rPr>
          <w:i/>
          <w:iCs/>
          <w:lang w:val="en-US"/>
        </w:rPr>
        <w:t>C</w:t>
      </w:r>
      <w:r w:rsidR="36CFD5A1" w:rsidRPr="0948E7CB">
        <w:rPr>
          <w:i/>
          <w:iCs/>
          <w:lang w:val="en-US"/>
        </w:rPr>
        <w:t>r</w:t>
      </w:r>
      <w:r w:rsidRPr="0948E7CB">
        <w:rPr>
          <w:i/>
          <w:iCs/>
          <w:lang w:val="en-US"/>
        </w:rPr>
        <w:t>I</w:t>
      </w:r>
      <w:r w:rsidRPr="79FE8485">
        <w:rPr>
          <w:lang w:val="en-US"/>
        </w:rPr>
        <w:t xml:space="preserve"> = [-0.</w:t>
      </w:r>
      <w:r w:rsidR="00AB29B6">
        <w:rPr>
          <w:lang w:val="en-US"/>
        </w:rPr>
        <w:t>22</w:t>
      </w:r>
      <w:r w:rsidRPr="79FE8485">
        <w:rPr>
          <w:lang w:val="en-US"/>
        </w:rPr>
        <w:t>, 0.</w:t>
      </w:r>
      <w:r w:rsidR="00AB29B6">
        <w:rPr>
          <w:lang w:val="en-US"/>
        </w:rPr>
        <w:t>01</w:t>
      </w:r>
      <w:r w:rsidRPr="79FE8485">
        <w:rPr>
          <w:lang w:val="en-US"/>
        </w:rPr>
        <w:t xml:space="preserve">], </w:t>
      </w:r>
      <m:oMath>
        <m:acc>
          <m:accPr>
            <m:ctrlPr>
              <w:rPr>
                <w:rFonts w:ascii="Cambria Math" w:hAnsi="Cambria Math"/>
                <w:i/>
              </w:rPr>
            </m:ctrlPr>
          </m:accPr>
          <m:e>
            <m:r>
              <w:rPr>
                <w:rFonts w:ascii="Cambria Math" w:hAnsi="Cambria Math"/>
              </w:rPr>
              <m:t>R</m:t>
            </m:r>
          </m:e>
        </m:acc>
      </m:oMath>
      <w:r w:rsidRPr="0948E7CB">
        <w:rPr>
          <w:i/>
          <w:iCs/>
          <w:lang w:val="en-US"/>
        </w:rPr>
        <w:t xml:space="preserve"> = </w:t>
      </w:r>
      <w:r w:rsidRPr="79FE8485">
        <w:rPr>
          <w:lang w:val="en-US"/>
        </w:rPr>
        <w:t xml:space="preserve">1.00, </w:t>
      </w:r>
      <w:r w:rsidRPr="0948E7CB">
        <w:rPr>
          <w:i/>
          <w:iCs/>
          <w:lang w:val="en-US"/>
        </w:rPr>
        <w:t>Bulk ESS</w:t>
      </w:r>
      <w:r w:rsidRPr="79FE8485">
        <w:rPr>
          <w:lang w:val="en-US"/>
        </w:rPr>
        <w:t xml:space="preserve"> = </w:t>
      </w:r>
      <w:r w:rsidR="00E26286">
        <w:rPr>
          <w:lang w:val="en-US"/>
        </w:rPr>
        <w:t>3496</w:t>
      </w:r>
      <w:r w:rsidRPr="79FE8485">
        <w:rPr>
          <w:lang w:val="en-US"/>
        </w:rPr>
        <w:t xml:space="preserve">, </w:t>
      </w:r>
      <w:r w:rsidRPr="0948E7CB">
        <w:rPr>
          <w:i/>
          <w:iCs/>
          <w:lang w:val="en-US"/>
        </w:rPr>
        <w:t>Tail ESS</w:t>
      </w:r>
      <w:r w:rsidRPr="79FE8485">
        <w:rPr>
          <w:lang w:val="en-US"/>
        </w:rPr>
        <w:t xml:space="preserve"> = </w:t>
      </w:r>
      <w:r w:rsidR="00E26286">
        <w:rPr>
          <w:lang w:val="en-US"/>
        </w:rPr>
        <w:t>4505</w:t>
      </w:r>
      <w:r w:rsidRPr="79FE8485">
        <w:rPr>
          <w:lang w:val="en-US"/>
        </w:rPr>
        <w:t>).</w:t>
      </w:r>
    </w:p>
    <w:p w14:paraId="7EB28884" w14:textId="77777777" w:rsidR="00355BA2" w:rsidRDefault="00355BA2" w:rsidP="00497A03">
      <w:pPr>
        <w:spacing w:line="480" w:lineRule="auto"/>
        <w:ind w:firstLine="720"/>
      </w:pPr>
    </w:p>
    <w:p w14:paraId="7EDE4E3B" w14:textId="11930AC1" w:rsidR="62345F97" w:rsidRDefault="62345F97" w:rsidP="040E17AA">
      <w:pPr>
        <w:pStyle w:val="Heading2"/>
      </w:pPr>
      <w:bookmarkStart w:id="3" w:name="_heading=h.4x8nmkljzju7"/>
      <w:bookmarkEnd w:id="3"/>
      <w:r>
        <w:t>Additional Sensitivity Analyses</w:t>
      </w:r>
    </w:p>
    <w:p w14:paraId="78732823" w14:textId="7DA964A5" w:rsidR="00CD1456" w:rsidRDefault="00CD1456" w:rsidP="597CA3C0">
      <w:pPr>
        <w:pStyle w:val="Heading3"/>
      </w:pPr>
      <w:r>
        <w:t>P-curve</w:t>
      </w:r>
    </w:p>
    <w:p w14:paraId="63AA394F" w14:textId="4808B876" w:rsidR="00CD1456" w:rsidRDefault="12F5BEC9" w:rsidP="00CD1456">
      <w:pPr>
        <w:spacing w:line="480" w:lineRule="auto"/>
        <w:ind w:firstLine="720"/>
        <w:rPr>
          <w:lang w:val="en-US"/>
        </w:rPr>
      </w:pPr>
      <w:r w:rsidRPr="1B297F85">
        <w:rPr>
          <w:lang w:val="en-US"/>
        </w:rPr>
        <w:t xml:space="preserve">Deviation from expected </w:t>
      </w:r>
      <w:r w:rsidRPr="1B297F85">
        <w:rPr>
          <w:i/>
          <w:iCs/>
          <w:lang w:val="en-US"/>
        </w:rPr>
        <w:t>p</w:t>
      </w:r>
      <w:r w:rsidRPr="1B297F85">
        <w:rPr>
          <w:lang w:val="en-US"/>
        </w:rPr>
        <w:t xml:space="preserve">-value distributions was the last indicator of bias we considered. We assess this potential source of bias by visually inspecting the distribution of extracted p-values. The </w:t>
      </w:r>
      <w:r w:rsidRPr="1B297F85">
        <w:rPr>
          <w:i/>
          <w:iCs/>
          <w:lang w:val="en-US"/>
        </w:rPr>
        <w:t>p</w:t>
      </w:r>
      <w:r w:rsidRPr="1B297F85">
        <w:rPr>
          <w:lang w:val="en-US"/>
        </w:rPr>
        <w:t>-curve in Figure S</w:t>
      </w:r>
      <w:r w:rsidR="59C81B58" w:rsidRPr="1B297F85">
        <w:rPr>
          <w:lang w:val="en-US"/>
        </w:rPr>
        <w:t>3</w:t>
      </w:r>
      <w:r w:rsidRPr="1B297F85">
        <w:rPr>
          <w:lang w:val="en-US"/>
        </w:rPr>
        <w:t xml:space="preserve"> shows the significant </w:t>
      </w:r>
      <w:r w:rsidRPr="1B297F85">
        <w:rPr>
          <w:i/>
          <w:iCs/>
          <w:lang w:val="en-US"/>
        </w:rPr>
        <w:t>p</w:t>
      </w:r>
      <w:r w:rsidRPr="1B297F85">
        <w:rPr>
          <w:lang w:val="en-US"/>
        </w:rPr>
        <w:t xml:space="preserve">-values of the included studies. A higher share of p-values close to </w:t>
      </w:r>
      <w:r w:rsidRPr="1B297F85">
        <w:rPr>
          <w:i/>
          <w:iCs/>
          <w:lang w:val="en-US"/>
        </w:rPr>
        <w:t>p</w:t>
      </w:r>
      <w:r w:rsidRPr="1B297F85">
        <w:rPr>
          <w:lang w:val="en-US"/>
        </w:rPr>
        <w:t xml:space="preserve"> = .05 is thought to be consistent with (but not necessarily indicative of) “</w:t>
      </w:r>
      <w:r w:rsidRPr="1B297F85">
        <w:rPr>
          <w:i/>
          <w:iCs/>
          <w:lang w:val="en-US"/>
        </w:rPr>
        <w:t>p</w:t>
      </w:r>
      <w:r w:rsidRPr="1B297F85">
        <w:rPr>
          <w:lang w:val="en-US"/>
        </w:rPr>
        <w:t>-hacking”.</w:t>
      </w:r>
    </w:p>
    <w:p w14:paraId="03245404" w14:textId="6924EE38" w:rsidR="1B297F85" w:rsidRDefault="1B297F85">
      <w:r>
        <w:br w:type="page"/>
      </w:r>
    </w:p>
    <w:p w14:paraId="141A0C99" w14:textId="076EDA1E" w:rsidR="00CD1456" w:rsidRPr="00CD1456" w:rsidRDefault="00CD1456" w:rsidP="00CD1456">
      <w:r w:rsidRPr="597CA3C0">
        <w:rPr>
          <w:b/>
          <w:bCs/>
        </w:rPr>
        <w:lastRenderedPageBreak/>
        <w:t>Figure S</w:t>
      </w:r>
      <w:r w:rsidR="002850CB">
        <w:rPr>
          <w:b/>
          <w:bCs/>
        </w:rPr>
        <w:t>4</w:t>
      </w:r>
      <w:r w:rsidRPr="597CA3C0">
        <w:rPr>
          <w:b/>
          <w:bCs/>
        </w:rPr>
        <w:t xml:space="preserve">. </w:t>
      </w:r>
    </w:p>
    <w:p w14:paraId="4661F99C" w14:textId="77777777" w:rsidR="00CD1456" w:rsidRDefault="00CD1456" w:rsidP="00CD1456">
      <w:pPr>
        <w:pStyle w:val="Heading5"/>
      </w:pPr>
      <w:bookmarkStart w:id="4" w:name="_heading=h.1mrcu09" w:colFirst="0" w:colLast="0"/>
      <w:bookmarkEnd w:id="4"/>
      <w:r>
        <w:t>P-curve</w:t>
      </w:r>
    </w:p>
    <w:p w14:paraId="392249AE" w14:textId="61C6428F" w:rsidR="00CD1456" w:rsidRPr="00224226" w:rsidRDefault="00224226" w:rsidP="00CD1456">
      <w:pPr>
        <w:spacing w:line="480" w:lineRule="auto"/>
      </w:pPr>
      <w:r>
        <w:rPr>
          <w:noProof/>
        </w:rPr>
        <w:drawing>
          <wp:inline distT="0" distB="0" distL="0" distR="0" wp14:anchorId="68F5C3A3" wp14:editId="045A662E">
            <wp:extent cx="4191000" cy="2589610"/>
            <wp:effectExtent l="0" t="0" r="0" b="1270"/>
            <wp:docPr id="40067109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pic:nvPicPr>
                  <pic:blipFill>
                    <a:blip r:embed="rId22">
                      <a:extLst>
                        <a:ext uri="{28A0092B-C50C-407E-A947-70E740481C1C}">
                          <a14:useLocalDpi xmlns:a14="http://schemas.microsoft.com/office/drawing/2010/main" val="0"/>
                        </a:ext>
                      </a:extLst>
                    </a:blip>
                    <a:stretch>
                      <a:fillRect/>
                    </a:stretch>
                  </pic:blipFill>
                  <pic:spPr>
                    <a:xfrm>
                      <a:off x="0" y="0"/>
                      <a:ext cx="4191000" cy="2589610"/>
                    </a:xfrm>
                    <a:prstGeom prst="rect">
                      <a:avLst/>
                    </a:prstGeom>
                  </pic:spPr>
                </pic:pic>
              </a:graphicData>
            </a:graphic>
          </wp:inline>
        </w:drawing>
      </w:r>
    </w:p>
    <w:p w14:paraId="73717B90" w14:textId="3BE81494" w:rsidR="00CD1456" w:rsidRDefault="00CD1456" w:rsidP="00CD1456">
      <w:pPr>
        <w:spacing w:line="480" w:lineRule="auto"/>
      </w:pPr>
      <w:r w:rsidRPr="597CA3C0">
        <w:rPr>
          <w:i/>
          <w:iCs/>
        </w:rPr>
        <w:t>Note</w:t>
      </w:r>
      <w:r>
        <w:t>: The plot shows the observed</w:t>
      </w:r>
      <w:r w:rsidRPr="597CA3C0">
        <w:rPr>
          <w:i/>
          <w:iCs/>
        </w:rPr>
        <w:t xml:space="preserve"> p</w:t>
      </w:r>
      <w:r>
        <w:t xml:space="preserve">-values for </w:t>
      </w:r>
      <w:r w:rsidR="00224226">
        <w:t>143</w:t>
      </w:r>
      <w:r>
        <w:t xml:space="preserve"> statistically significant (</w:t>
      </w:r>
      <w:r w:rsidRPr="597CA3C0">
        <w:rPr>
          <w:i/>
          <w:iCs/>
        </w:rPr>
        <w:t xml:space="preserve">p </w:t>
      </w:r>
      <w:r>
        <w:t xml:space="preserve">&lt; .05) results. The remaining </w:t>
      </w:r>
      <w:r w:rsidR="00224226">
        <w:t>76</w:t>
      </w:r>
      <w:r>
        <w:t xml:space="preserve"> results were excluded because their p-value was above .05. The plot also shows the expected </w:t>
      </w:r>
      <w:r w:rsidRPr="597CA3C0">
        <w:rPr>
          <w:i/>
          <w:iCs/>
        </w:rPr>
        <w:t>p</w:t>
      </w:r>
      <w:r>
        <w:t xml:space="preserve">-value distribution for the Null hypothesis with 33% power and no effect. </w:t>
      </w:r>
    </w:p>
    <w:p w14:paraId="0CB11248" w14:textId="24F390AE" w:rsidR="00241605" w:rsidRDefault="00241605" w:rsidP="00CD1456">
      <w:pPr>
        <w:spacing w:line="480" w:lineRule="auto"/>
      </w:pPr>
      <w:r>
        <w:br w:type="page"/>
      </w:r>
    </w:p>
    <w:p w14:paraId="6960242D" w14:textId="10BC38A2" w:rsidR="00241605" w:rsidRDefault="2D1681BD" w:rsidP="597CA3C0">
      <w:pPr>
        <w:pStyle w:val="Heading3"/>
      </w:pPr>
      <w:r>
        <w:lastRenderedPageBreak/>
        <w:t>Leave-One-Group-Out Analysis</w:t>
      </w:r>
    </w:p>
    <w:p w14:paraId="650912E4" w14:textId="524E36B3" w:rsidR="00241605" w:rsidRDefault="2D1681BD" w:rsidP="597CA3C0">
      <w:pPr>
        <w:shd w:val="clear" w:color="auto" w:fill="FFFFFF" w:themeFill="background1"/>
        <w:spacing w:line="240" w:lineRule="auto"/>
        <w:rPr>
          <w:color w:val="000000" w:themeColor="text1"/>
        </w:rPr>
      </w:pPr>
      <w:r w:rsidRPr="597CA3C0">
        <w:rPr>
          <w:b/>
          <w:bCs/>
          <w:color w:val="000000" w:themeColor="text1"/>
          <w:lang w:val="en-US"/>
        </w:rPr>
        <w:t>Figure S</w:t>
      </w:r>
      <w:r w:rsidR="002850CB">
        <w:rPr>
          <w:b/>
          <w:bCs/>
          <w:color w:val="000000" w:themeColor="text1"/>
          <w:lang w:val="en-US"/>
        </w:rPr>
        <w:t>5</w:t>
      </w:r>
      <w:r w:rsidRPr="597CA3C0">
        <w:rPr>
          <w:b/>
          <w:bCs/>
          <w:color w:val="000000" w:themeColor="text1"/>
          <w:lang w:val="en-US"/>
        </w:rPr>
        <w:t>.</w:t>
      </w:r>
    </w:p>
    <w:p w14:paraId="2805CFB5" w14:textId="2B253940" w:rsidR="00241605" w:rsidRDefault="2D1681BD" w:rsidP="597CA3C0">
      <w:pPr>
        <w:shd w:val="clear" w:color="auto" w:fill="FFFFFF" w:themeFill="background1"/>
        <w:spacing w:line="240" w:lineRule="auto"/>
        <w:rPr>
          <w:color w:val="000000" w:themeColor="text1"/>
        </w:rPr>
      </w:pPr>
      <w:r w:rsidRPr="597CA3C0">
        <w:rPr>
          <w:i/>
          <w:iCs/>
          <w:color w:val="000000" w:themeColor="text1"/>
          <w:lang w:val="en-US"/>
        </w:rPr>
        <w:t>Leave-One-Out Forest Plot</w:t>
      </w:r>
    </w:p>
    <w:p w14:paraId="27EF1B45" w14:textId="19BA4DA9" w:rsidR="00241605" w:rsidRDefault="2D1681BD" w:rsidP="597CA3C0">
      <w:pPr>
        <w:shd w:val="clear" w:color="auto" w:fill="FFFFFF" w:themeFill="background1"/>
        <w:spacing w:line="480" w:lineRule="auto"/>
        <w:rPr>
          <w:color w:val="000000" w:themeColor="text1"/>
        </w:rPr>
      </w:pPr>
      <w:r>
        <w:rPr>
          <w:noProof/>
        </w:rPr>
        <w:drawing>
          <wp:inline distT="0" distB="0" distL="0" distR="0" wp14:anchorId="68FFBF8E" wp14:editId="7FFF769A">
            <wp:extent cx="5164156" cy="6051450"/>
            <wp:effectExtent l="0" t="0" r="0" b="0"/>
            <wp:docPr id="2140012606" name="Picture 2140012606" descr="Picture 1071439927,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64156" cy="6051450"/>
                    </a:xfrm>
                    <a:prstGeom prst="rect">
                      <a:avLst/>
                    </a:prstGeom>
                  </pic:spPr>
                </pic:pic>
              </a:graphicData>
            </a:graphic>
          </wp:inline>
        </w:drawing>
      </w:r>
    </w:p>
    <w:p w14:paraId="02D47BFA" w14:textId="0A7A14D7" w:rsidR="00241605" w:rsidRDefault="2D1681BD" w:rsidP="597CA3C0">
      <w:pPr>
        <w:shd w:val="clear" w:color="auto" w:fill="FFFFFF" w:themeFill="background1"/>
        <w:spacing w:line="240" w:lineRule="auto"/>
        <w:rPr>
          <w:color w:val="000000" w:themeColor="text1"/>
        </w:rPr>
      </w:pPr>
      <w:r w:rsidRPr="0948E7CB">
        <w:rPr>
          <w:i/>
          <w:iCs/>
          <w:color w:val="000000" w:themeColor="text1"/>
          <w:lang w:val="en-US"/>
        </w:rPr>
        <w:t>Note:</w:t>
      </w:r>
      <w:r w:rsidRPr="0948E7CB">
        <w:rPr>
          <w:color w:val="000000" w:themeColor="text1"/>
          <w:lang w:val="en-US"/>
        </w:rPr>
        <w:t xml:space="preserve"> The Median posterior point estimates for each reduced model – leaving out the study in the left column – are shown in blue and the main model estimate in green. The bars represent 95% Credibility Intervals.</w:t>
      </w:r>
      <w:r w:rsidR="75559B3B" w:rsidRPr="0948E7CB">
        <w:rPr>
          <w:color w:val="000000" w:themeColor="text1"/>
          <w:lang w:val="en-US"/>
        </w:rPr>
        <w:t xml:space="preserve"> </w:t>
      </w:r>
      <w:r w:rsidR="75559B3B" w:rsidRPr="0948E7CB">
        <w:rPr>
          <w:color w:val="D13438"/>
          <w:lang w:val="en-US"/>
        </w:rPr>
        <w:t>Positive values indicate better performance of satiated participants, relative to fasted participants.</w:t>
      </w:r>
    </w:p>
    <w:p w14:paraId="3B13C9B5" w14:textId="60BF698F" w:rsidR="00241605" w:rsidRDefault="0502B51F" w:rsidP="0508FE25">
      <w:pPr>
        <w:pStyle w:val="Heading2"/>
        <w:rPr>
          <w:lang w:val="en-US"/>
        </w:rPr>
      </w:pPr>
      <w:r w:rsidRPr="0508FE25">
        <w:rPr>
          <w:lang w:val="en-US"/>
        </w:rPr>
        <w:lastRenderedPageBreak/>
        <w:t>Trim-and-Fill Plot</w:t>
      </w:r>
    </w:p>
    <w:p w14:paraId="17633903" w14:textId="04576D76" w:rsidR="00241605" w:rsidRDefault="0502B51F" w:rsidP="0508FE25">
      <w:pPr>
        <w:keepNext/>
        <w:spacing w:line="240" w:lineRule="auto"/>
        <w:rPr>
          <w:color w:val="000000" w:themeColor="text1"/>
        </w:rPr>
      </w:pPr>
      <w:r w:rsidRPr="0508FE25">
        <w:rPr>
          <w:b/>
          <w:bCs/>
          <w:color w:val="000000" w:themeColor="text1"/>
          <w:lang w:val="en-US"/>
        </w:rPr>
        <w:t>Figure S</w:t>
      </w:r>
      <w:r w:rsidR="002850CB">
        <w:rPr>
          <w:b/>
          <w:bCs/>
          <w:color w:val="000000" w:themeColor="text1"/>
          <w:lang w:val="en-US"/>
        </w:rPr>
        <w:t>6</w:t>
      </w:r>
      <w:r w:rsidRPr="0508FE25">
        <w:rPr>
          <w:b/>
          <w:bCs/>
          <w:color w:val="000000" w:themeColor="text1"/>
          <w:lang w:val="en-US"/>
        </w:rPr>
        <w:t xml:space="preserve">. </w:t>
      </w:r>
    </w:p>
    <w:p w14:paraId="340CF4D4" w14:textId="754C8C1A" w:rsidR="00241605" w:rsidRDefault="0502B51F" w:rsidP="0508FE25">
      <w:pPr>
        <w:keepNext/>
        <w:spacing w:line="240" w:lineRule="auto"/>
        <w:rPr>
          <w:color w:val="000000" w:themeColor="text1"/>
        </w:rPr>
      </w:pPr>
      <w:r w:rsidRPr="0508FE25">
        <w:rPr>
          <w:i/>
          <w:iCs/>
          <w:color w:val="000000" w:themeColor="text1"/>
          <w:lang w:val="en-US"/>
        </w:rPr>
        <w:t>Funnel Plot for Trim-and-Fill Model</w:t>
      </w:r>
      <w:r w:rsidR="00241605">
        <w:br/>
      </w:r>
      <w:r>
        <w:rPr>
          <w:noProof/>
        </w:rPr>
        <w:drawing>
          <wp:inline distT="0" distB="0" distL="0" distR="0" wp14:anchorId="72677F42" wp14:editId="6BFAE479">
            <wp:extent cx="5486400" cy="3390900"/>
            <wp:effectExtent l="0" t="0" r="0" b="0"/>
            <wp:docPr id="1353973617" name="Picture 1353973617" descr="Grafik 9,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5486400" cy="3390900"/>
                    </a:xfrm>
                    <a:prstGeom prst="rect">
                      <a:avLst/>
                    </a:prstGeom>
                  </pic:spPr>
                </pic:pic>
              </a:graphicData>
            </a:graphic>
          </wp:inline>
        </w:drawing>
      </w:r>
    </w:p>
    <w:p w14:paraId="28F302DE" w14:textId="1DA56BD1" w:rsidR="00241605" w:rsidRDefault="0502B51F" w:rsidP="0508FE25">
      <w:pPr>
        <w:spacing w:line="240" w:lineRule="auto"/>
        <w:rPr>
          <w:color w:val="000000" w:themeColor="text1"/>
        </w:rPr>
      </w:pPr>
      <w:r w:rsidRPr="1B297F85">
        <w:rPr>
          <w:i/>
          <w:iCs/>
          <w:color w:val="000000" w:themeColor="text1"/>
          <w:lang w:val="en-US"/>
        </w:rPr>
        <w:t>Note</w:t>
      </w:r>
      <w:r w:rsidRPr="1B297F85">
        <w:rPr>
          <w:color w:val="000000" w:themeColor="text1"/>
          <w:lang w:val="en-US"/>
        </w:rPr>
        <w:t>: Scatterplot of SMDs plotted against their Standard Error (on an inverted scale). The 95% C</w:t>
      </w:r>
      <w:r w:rsidR="0564A9BE" w:rsidRPr="1B297F85">
        <w:rPr>
          <w:color w:val="000000" w:themeColor="text1"/>
          <w:lang w:val="en-US"/>
        </w:rPr>
        <w:t>onfidence Interval</w:t>
      </w:r>
      <w:r w:rsidRPr="1B297F85">
        <w:rPr>
          <w:color w:val="000000" w:themeColor="text1"/>
          <w:lang w:val="en-US"/>
        </w:rPr>
        <w:t xml:space="preserve"> is indicated by the dashed lines, the 99% C</w:t>
      </w:r>
      <w:r w:rsidR="45D98D3E" w:rsidRPr="1B297F85">
        <w:rPr>
          <w:color w:val="000000" w:themeColor="text1"/>
          <w:lang w:val="en-US"/>
        </w:rPr>
        <w:t>onfidence Interval</w:t>
      </w:r>
      <w:r w:rsidRPr="1B297F85">
        <w:rPr>
          <w:color w:val="000000" w:themeColor="text1"/>
          <w:lang w:val="en-US"/>
        </w:rPr>
        <w:t xml:space="preserve"> by dotted lines. The long-dashed lines show the main model’s estimate and trim-and-fill estimate in black and yellow respectively. The filled values from the trim-and-fill-model are shown as yellow</w:t>
      </w:r>
      <w:r w:rsidRPr="1B297F85">
        <w:rPr>
          <w:i/>
          <w:iCs/>
          <w:color w:val="000000" w:themeColor="text1"/>
          <w:lang w:val="en-US"/>
        </w:rPr>
        <w:t xml:space="preserve"> </w:t>
      </w:r>
      <w:r w:rsidRPr="1B297F85">
        <w:rPr>
          <w:color w:val="000000" w:themeColor="text1"/>
          <w:lang w:val="en-US"/>
        </w:rPr>
        <w:t>squares.</w:t>
      </w:r>
      <w:r w:rsidR="1B9B31AC" w:rsidRPr="1B297F85">
        <w:rPr>
          <w:color w:val="000000" w:themeColor="text1"/>
          <w:lang w:val="en-US"/>
        </w:rPr>
        <w:t xml:space="preserve"> </w:t>
      </w:r>
      <w:r w:rsidR="1B9B31AC" w:rsidRPr="1B297F85">
        <w:rPr>
          <w:color w:val="D13438"/>
          <w:lang w:val="en-US"/>
        </w:rPr>
        <w:t>Positive values indicate better performance of satiated participants, relative to fasted participants.</w:t>
      </w:r>
    </w:p>
    <w:p w14:paraId="2169EEBA" w14:textId="58BCD0EA" w:rsidR="00CD1456" w:rsidRDefault="00241605" w:rsidP="00241605">
      <w:pPr>
        <w:pStyle w:val="Heading3"/>
      </w:pPr>
      <w:r>
        <w:t>Prior Sensitivity Analysis</w:t>
      </w:r>
    </w:p>
    <w:p w14:paraId="0E267CDC" w14:textId="36FCF5AE" w:rsidR="00497A03" w:rsidRDefault="371C185E" w:rsidP="4E014F58">
      <w:pPr>
        <w:ind w:firstLine="720"/>
      </w:pPr>
      <w:r>
        <w:t>To assess the impact of the chosen priors on the model fit, we refit the models with a range of priors and show their posterior estimates.</w:t>
      </w:r>
      <w:r w:rsidR="580D171B">
        <w:t xml:space="preserve"> We did this for the main model and the most important moderators. In sum, varying the certainty of a prior, by changing its scaling parameter, did not meaningfully </w:t>
      </w:r>
      <w:r w:rsidR="5D047395">
        <w:t>change the posterior estimates. The plots below show the posterior estimates with the different priors.</w:t>
      </w:r>
    </w:p>
    <w:p w14:paraId="2170772C" w14:textId="77777777" w:rsidR="005E76A8" w:rsidRDefault="005E76A8">
      <w:pPr>
        <w:shd w:val="clear" w:color="auto" w:fill="auto"/>
        <w:spacing w:before="0" w:after="0" w:line="240" w:lineRule="auto"/>
        <w:rPr>
          <w:b/>
          <w:bCs/>
        </w:rPr>
      </w:pPr>
      <w:r>
        <w:rPr>
          <w:b/>
          <w:bCs/>
        </w:rPr>
        <w:br w:type="page"/>
      </w:r>
    </w:p>
    <w:p w14:paraId="112CEC4C" w14:textId="3E9972F8" w:rsidR="00497A03" w:rsidRDefault="371C185E" w:rsidP="1701D4F3">
      <w:r w:rsidRPr="0508FE25">
        <w:rPr>
          <w:b/>
          <w:bCs/>
        </w:rPr>
        <w:lastRenderedPageBreak/>
        <w:t>Figure S</w:t>
      </w:r>
      <w:r w:rsidR="002850CB">
        <w:rPr>
          <w:b/>
          <w:bCs/>
        </w:rPr>
        <w:t>7</w:t>
      </w:r>
      <w:r w:rsidRPr="0508FE25">
        <w:rPr>
          <w:b/>
          <w:bCs/>
        </w:rPr>
        <w:t>.</w:t>
      </w:r>
    </w:p>
    <w:p w14:paraId="11FAF586" w14:textId="7A7B01CA" w:rsidR="00497A03" w:rsidRDefault="371C185E" w:rsidP="1701D4F3">
      <w:pPr>
        <w:rPr>
          <w:b/>
          <w:bCs/>
        </w:rPr>
      </w:pPr>
      <w:r w:rsidRPr="1121316A">
        <w:rPr>
          <w:i/>
          <w:iCs/>
        </w:rPr>
        <w:t>Posterior Density for Main Model</w:t>
      </w:r>
      <w:r w:rsidR="35362AC5" w:rsidRPr="1121316A">
        <w:rPr>
          <w:i/>
          <w:iCs/>
        </w:rPr>
        <w:t xml:space="preserve"> with Varying Prior Specifications</w:t>
      </w:r>
    </w:p>
    <w:p w14:paraId="6F3DDA33" w14:textId="284F61D6" w:rsidR="00497A03" w:rsidRDefault="2B48DB82" w:rsidP="1701D4F3">
      <w:r>
        <w:rPr>
          <w:noProof/>
        </w:rPr>
        <w:drawing>
          <wp:inline distT="0" distB="0" distL="0" distR="0" wp14:anchorId="45913E41" wp14:editId="74E75042">
            <wp:extent cx="5724524" cy="3533775"/>
            <wp:effectExtent l="0" t="0" r="0" b="0"/>
            <wp:docPr id="325699998" name="Grafik 325699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5724524" cy="3533775"/>
                    </a:xfrm>
                    <a:prstGeom prst="rect">
                      <a:avLst/>
                    </a:prstGeom>
                  </pic:spPr>
                </pic:pic>
              </a:graphicData>
            </a:graphic>
          </wp:inline>
        </w:drawing>
      </w:r>
      <w:r w:rsidR="371C185E" w:rsidRPr="1121316A">
        <w:rPr>
          <w:i/>
          <w:iCs/>
          <w:lang w:val="en-US"/>
        </w:rPr>
        <w:t>Note</w:t>
      </w:r>
      <w:r w:rsidR="371C185E" w:rsidRPr="1121316A">
        <w:rPr>
          <w:lang w:val="en-US"/>
        </w:rPr>
        <w:t>: the standard deviation for the location prior of the intercept was varied between 0.1, 1, 10</w:t>
      </w:r>
      <w:r w:rsidR="3DA8FED9" w:rsidRPr="1121316A">
        <w:rPr>
          <w:lang w:val="en-US"/>
        </w:rPr>
        <w:t xml:space="preserve"> and 100. Thus, the prior confidence in the location changed.</w:t>
      </w:r>
    </w:p>
    <w:p w14:paraId="2B5D8DE3" w14:textId="7761BB93" w:rsidR="00497A03" w:rsidRDefault="00497A03" w:rsidP="534AAD81"/>
    <w:p w14:paraId="61A1A092" w14:textId="77777777" w:rsidR="005E76A8" w:rsidRDefault="005E76A8">
      <w:pPr>
        <w:shd w:val="clear" w:color="auto" w:fill="auto"/>
        <w:spacing w:before="0" w:after="0" w:line="240" w:lineRule="auto"/>
        <w:rPr>
          <w:b/>
          <w:bCs/>
        </w:rPr>
      </w:pPr>
      <w:r>
        <w:rPr>
          <w:b/>
          <w:bCs/>
        </w:rPr>
        <w:br w:type="page"/>
      </w:r>
    </w:p>
    <w:p w14:paraId="1FBA8716" w14:textId="65FF40AB" w:rsidR="112BAD0A" w:rsidRDefault="112BAD0A" w:rsidP="534AAD81">
      <w:r w:rsidRPr="0508FE25">
        <w:rPr>
          <w:b/>
          <w:bCs/>
        </w:rPr>
        <w:lastRenderedPageBreak/>
        <w:t>Figure S</w:t>
      </w:r>
      <w:r w:rsidR="002850CB">
        <w:rPr>
          <w:b/>
          <w:bCs/>
        </w:rPr>
        <w:t>8</w:t>
      </w:r>
      <w:r w:rsidRPr="0508FE25">
        <w:rPr>
          <w:b/>
          <w:bCs/>
        </w:rPr>
        <w:t>.</w:t>
      </w:r>
    </w:p>
    <w:p w14:paraId="77DCA23D" w14:textId="09BDEB66" w:rsidR="112BAD0A" w:rsidRDefault="112BAD0A" w:rsidP="534AAD81">
      <w:pPr>
        <w:rPr>
          <w:b/>
          <w:bCs/>
        </w:rPr>
      </w:pPr>
      <w:r w:rsidRPr="534AAD81">
        <w:rPr>
          <w:i/>
          <w:iCs/>
        </w:rPr>
        <w:t>Posterior Density for Meta Regression for Fasting Duration with Varying Prior Specifications</w:t>
      </w:r>
    </w:p>
    <w:p w14:paraId="789FD9B7" w14:textId="4278E134" w:rsidR="534AAD81" w:rsidRDefault="534AAD81" w:rsidP="534AAD81">
      <w:pPr>
        <w:rPr>
          <w:i/>
          <w:iCs/>
        </w:rPr>
      </w:pPr>
    </w:p>
    <w:p w14:paraId="7F4ADFC2" w14:textId="1B1DC15D" w:rsidR="517A8864" w:rsidRDefault="6A759341" w:rsidP="534AAD81">
      <w:r>
        <w:rPr>
          <w:noProof/>
        </w:rPr>
        <w:drawing>
          <wp:inline distT="0" distB="0" distL="0" distR="0" wp14:anchorId="34FEA791" wp14:editId="3DD43FF4">
            <wp:extent cx="5724524" cy="3533775"/>
            <wp:effectExtent l="0" t="0" r="0" b="0"/>
            <wp:docPr id="1704562975" name="Grafik 1704562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5724524" cy="3533775"/>
                    </a:xfrm>
                    <a:prstGeom prst="rect">
                      <a:avLst/>
                    </a:prstGeom>
                  </pic:spPr>
                </pic:pic>
              </a:graphicData>
            </a:graphic>
          </wp:inline>
        </w:drawing>
      </w:r>
      <w:r w:rsidR="112BAD0A" w:rsidRPr="1121316A">
        <w:rPr>
          <w:i/>
          <w:iCs/>
          <w:lang w:val="en-US"/>
        </w:rPr>
        <w:t>Note</w:t>
      </w:r>
      <w:r w:rsidR="112BAD0A" w:rsidRPr="1121316A">
        <w:rPr>
          <w:lang w:val="en-US"/>
        </w:rPr>
        <w:t xml:space="preserve">: the standard deviation for the </w:t>
      </w:r>
      <w:r w:rsidR="1DF73BE2" w:rsidRPr="1121316A">
        <w:rPr>
          <w:lang w:val="en-US"/>
        </w:rPr>
        <w:t>prior on the fasting duration coefficient</w:t>
      </w:r>
      <w:r w:rsidR="112BAD0A" w:rsidRPr="1121316A">
        <w:rPr>
          <w:lang w:val="en-US"/>
        </w:rPr>
        <w:t xml:space="preserve"> was varied between 0.1, 1, 10 and 100. Thus, the prior confidence in the </w:t>
      </w:r>
      <w:r w:rsidR="1C34BD48" w:rsidRPr="1121316A">
        <w:rPr>
          <w:lang w:val="en-US"/>
        </w:rPr>
        <w:t xml:space="preserve">effect of fasting duration on the difference between fasted and satiated </w:t>
      </w:r>
      <w:r w:rsidR="112BAD0A" w:rsidRPr="1121316A">
        <w:rPr>
          <w:lang w:val="en-US"/>
        </w:rPr>
        <w:t>changed.</w:t>
      </w:r>
    </w:p>
    <w:p w14:paraId="7BADA18B" w14:textId="77777777" w:rsidR="005E76A8" w:rsidRDefault="005E76A8">
      <w:pPr>
        <w:shd w:val="clear" w:color="auto" w:fill="auto"/>
        <w:spacing w:before="0" w:after="0" w:line="240" w:lineRule="auto"/>
        <w:rPr>
          <w:b/>
          <w:bCs/>
        </w:rPr>
      </w:pPr>
      <w:r>
        <w:rPr>
          <w:b/>
          <w:bCs/>
        </w:rPr>
        <w:br w:type="page"/>
      </w:r>
    </w:p>
    <w:p w14:paraId="6CE94CC4" w14:textId="776E9128" w:rsidR="65B11DEC" w:rsidRDefault="65B11DEC" w:rsidP="534AAD81">
      <w:r w:rsidRPr="0508FE25">
        <w:rPr>
          <w:b/>
          <w:bCs/>
        </w:rPr>
        <w:lastRenderedPageBreak/>
        <w:t>Figure S</w:t>
      </w:r>
      <w:r w:rsidR="002850CB">
        <w:rPr>
          <w:b/>
          <w:bCs/>
        </w:rPr>
        <w:t>9</w:t>
      </w:r>
      <w:r w:rsidRPr="0508FE25">
        <w:rPr>
          <w:b/>
          <w:bCs/>
        </w:rPr>
        <w:t>.</w:t>
      </w:r>
    </w:p>
    <w:p w14:paraId="26C8D77F" w14:textId="414E5AE6" w:rsidR="65B11DEC" w:rsidRDefault="65B11DEC" w:rsidP="534AAD81">
      <w:pPr>
        <w:rPr>
          <w:b/>
          <w:bCs/>
        </w:rPr>
      </w:pPr>
      <w:r w:rsidRPr="1121316A">
        <w:rPr>
          <w:i/>
          <w:iCs/>
        </w:rPr>
        <w:t>Posterior Density for Meta Regression for Cognitive Domains with Varying Prior Specifications</w:t>
      </w:r>
    </w:p>
    <w:p w14:paraId="5DE029C1" w14:textId="62E33B86" w:rsidR="6C40EACD" w:rsidRDefault="49006F3D" w:rsidP="534AAD81">
      <w:r>
        <w:rPr>
          <w:noProof/>
        </w:rPr>
        <w:drawing>
          <wp:inline distT="0" distB="0" distL="0" distR="0" wp14:anchorId="34032B56" wp14:editId="7DD27BA5">
            <wp:extent cx="5724524" cy="3533775"/>
            <wp:effectExtent l="0" t="0" r="0" b="0"/>
            <wp:docPr id="689261665" name="Grafik 689261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5724524" cy="3533775"/>
                    </a:xfrm>
                    <a:prstGeom prst="rect">
                      <a:avLst/>
                    </a:prstGeom>
                  </pic:spPr>
                </pic:pic>
              </a:graphicData>
            </a:graphic>
          </wp:inline>
        </w:drawing>
      </w:r>
    </w:p>
    <w:p w14:paraId="16F72DF8" w14:textId="036737DF" w:rsidR="65B11DEC" w:rsidRDefault="65B11DEC" w:rsidP="534AAD81">
      <w:pPr>
        <w:rPr>
          <w:lang w:val="en-US"/>
        </w:rPr>
      </w:pPr>
      <w:r w:rsidRPr="534AAD81">
        <w:rPr>
          <w:i/>
          <w:iCs/>
          <w:lang w:val="en-US"/>
        </w:rPr>
        <w:t>Note</w:t>
      </w:r>
      <w:r w:rsidRPr="534AAD81">
        <w:rPr>
          <w:lang w:val="en-US"/>
        </w:rPr>
        <w:t xml:space="preserve">: the standard deviation for the prior on the cognitive domain coefficient was varied between 0.1, 1, 10 and 100. Thus, the prior confidence in the </w:t>
      </w:r>
      <w:r w:rsidR="257F71CA" w:rsidRPr="534AAD81">
        <w:rPr>
          <w:lang w:val="en-US"/>
        </w:rPr>
        <w:t>difference</w:t>
      </w:r>
      <w:r w:rsidRPr="534AAD81">
        <w:rPr>
          <w:lang w:val="en-US"/>
        </w:rPr>
        <w:t xml:space="preserve"> </w:t>
      </w:r>
      <w:r w:rsidR="1E310E7E" w:rsidRPr="534AAD81">
        <w:rPr>
          <w:lang w:val="en-US"/>
        </w:rPr>
        <w:t>between</w:t>
      </w:r>
      <w:r w:rsidRPr="534AAD81">
        <w:rPr>
          <w:lang w:val="en-US"/>
        </w:rPr>
        <w:t xml:space="preserve"> fasted and satiated </w:t>
      </w:r>
      <w:r w:rsidR="798012FD" w:rsidRPr="534AAD81">
        <w:rPr>
          <w:lang w:val="en-US"/>
        </w:rPr>
        <w:t xml:space="preserve">for the different cognitive domains </w:t>
      </w:r>
      <w:r w:rsidRPr="534AAD81">
        <w:rPr>
          <w:lang w:val="en-US"/>
        </w:rPr>
        <w:t>changed.</w:t>
      </w:r>
      <w:r w:rsidR="3CE02B00" w:rsidRPr="534AAD81">
        <w:rPr>
          <w:lang w:val="en-US"/>
        </w:rPr>
        <w:t xml:space="preserve"> The error bars show the standard deviation of the estimate. </w:t>
      </w:r>
    </w:p>
    <w:p w14:paraId="633FF29F" w14:textId="77777777" w:rsidR="005E76A8" w:rsidRDefault="005E76A8">
      <w:pPr>
        <w:shd w:val="clear" w:color="auto" w:fill="auto"/>
        <w:spacing w:before="0" w:after="0" w:line="240" w:lineRule="auto"/>
        <w:rPr>
          <w:b/>
          <w:bCs/>
        </w:rPr>
      </w:pPr>
      <w:r>
        <w:rPr>
          <w:b/>
          <w:bCs/>
        </w:rPr>
        <w:br w:type="page"/>
      </w:r>
    </w:p>
    <w:p w14:paraId="541BC4F3" w14:textId="379BCE47" w:rsidR="65B11DEC" w:rsidRDefault="65B11DEC" w:rsidP="534AAD81">
      <w:r w:rsidRPr="0508FE25">
        <w:rPr>
          <w:b/>
          <w:bCs/>
        </w:rPr>
        <w:lastRenderedPageBreak/>
        <w:t>Figure S</w:t>
      </w:r>
      <w:r w:rsidR="002850CB">
        <w:rPr>
          <w:b/>
          <w:bCs/>
        </w:rPr>
        <w:t>10</w:t>
      </w:r>
      <w:r w:rsidRPr="0508FE25">
        <w:rPr>
          <w:b/>
          <w:bCs/>
        </w:rPr>
        <w:t>.</w:t>
      </w:r>
    </w:p>
    <w:p w14:paraId="43ACEAD3" w14:textId="79EA9FE2" w:rsidR="65B11DEC" w:rsidRDefault="65B11DEC" w:rsidP="534AAD81">
      <w:pPr>
        <w:rPr>
          <w:b/>
          <w:bCs/>
          <w:lang w:val="en-US"/>
        </w:rPr>
      </w:pPr>
      <w:r w:rsidRPr="1EC49EE6">
        <w:rPr>
          <w:i/>
          <w:iCs/>
          <w:lang w:val="en-US"/>
        </w:rPr>
        <w:t>Posterior Density for Meta Regression for Fo</w:t>
      </w:r>
      <w:r w:rsidR="46CC4746" w:rsidRPr="1EC49EE6">
        <w:rPr>
          <w:i/>
          <w:iCs/>
          <w:lang w:val="en-US"/>
        </w:rPr>
        <w:t>o</w:t>
      </w:r>
      <w:r w:rsidRPr="1EC49EE6">
        <w:rPr>
          <w:i/>
          <w:iCs/>
          <w:lang w:val="en-US"/>
        </w:rPr>
        <w:t>d Stimuli Use with Varying Prior Specifications</w:t>
      </w:r>
    </w:p>
    <w:p w14:paraId="56C4A1DE" w14:textId="5E5C9ECF" w:rsidR="30D3ED8F" w:rsidRDefault="3876EDDA" w:rsidP="20B12240">
      <w:pPr>
        <w:rPr>
          <w:lang w:val="en-US"/>
        </w:rPr>
      </w:pPr>
      <w:r>
        <w:rPr>
          <w:noProof/>
        </w:rPr>
        <w:drawing>
          <wp:inline distT="0" distB="0" distL="0" distR="0" wp14:anchorId="43653A0D" wp14:editId="7B7E8B20">
            <wp:extent cx="5724524" cy="3533775"/>
            <wp:effectExtent l="0" t="0" r="0" b="0"/>
            <wp:docPr id="446816285" name="Grafik 44681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724524" cy="3533775"/>
                    </a:xfrm>
                    <a:prstGeom prst="rect">
                      <a:avLst/>
                    </a:prstGeom>
                  </pic:spPr>
                </pic:pic>
              </a:graphicData>
            </a:graphic>
          </wp:inline>
        </w:drawing>
      </w:r>
      <w:r w:rsidR="65B11DEC" w:rsidRPr="1EC49EE6">
        <w:rPr>
          <w:i/>
          <w:iCs/>
          <w:lang w:val="en-US"/>
        </w:rPr>
        <w:t>Note</w:t>
      </w:r>
      <w:r w:rsidR="65B11DEC" w:rsidRPr="1EC49EE6">
        <w:rPr>
          <w:lang w:val="en-US"/>
        </w:rPr>
        <w:t xml:space="preserve">: the standard deviation for the prior on the </w:t>
      </w:r>
      <w:r w:rsidR="301DAD96" w:rsidRPr="1EC49EE6">
        <w:rPr>
          <w:lang w:val="en-US"/>
        </w:rPr>
        <w:t>use of food pictures as stimuli</w:t>
      </w:r>
      <w:r w:rsidR="65B11DEC" w:rsidRPr="1EC49EE6">
        <w:rPr>
          <w:lang w:val="en-US"/>
        </w:rPr>
        <w:t xml:space="preserve"> coefficient was varied between 0.1, 1, 10 and 100. Thus, the prior confidence in </w:t>
      </w:r>
      <w:r w:rsidR="5A41B14E" w:rsidRPr="1EC49EE6">
        <w:rPr>
          <w:lang w:val="en-US"/>
        </w:rPr>
        <w:t>the difference the use of food stimuli produces on the difference between fasted and satiated was changed</w:t>
      </w:r>
      <w:r w:rsidR="65B11DEC" w:rsidRPr="1EC49EE6">
        <w:rPr>
          <w:lang w:val="en-US"/>
        </w:rPr>
        <w:t>.</w:t>
      </w:r>
    </w:p>
    <w:p w14:paraId="1CA1827D" w14:textId="77777777" w:rsidR="005E76A8" w:rsidRDefault="005E76A8">
      <w:pPr>
        <w:shd w:val="clear" w:color="auto" w:fill="auto"/>
        <w:spacing w:before="0" w:after="0" w:line="240" w:lineRule="auto"/>
        <w:rPr>
          <w:b/>
          <w:bCs/>
        </w:rPr>
      </w:pPr>
      <w:r>
        <w:rPr>
          <w:b/>
          <w:bCs/>
        </w:rPr>
        <w:br w:type="page"/>
      </w:r>
    </w:p>
    <w:p w14:paraId="4DCA9ABA" w14:textId="524CF806" w:rsidR="65B11DEC" w:rsidRDefault="65B11DEC" w:rsidP="534AAD81">
      <w:r w:rsidRPr="0508FE25">
        <w:rPr>
          <w:b/>
          <w:bCs/>
        </w:rPr>
        <w:lastRenderedPageBreak/>
        <w:t>Figure S</w:t>
      </w:r>
      <w:r w:rsidR="1AC01AE9" w:rsidRPr="0508FE25">
        <w:rPr>
          <w:b/>
          <w:bCs/>
        </w:rPr>
        <w:t>1</w:t>
      </w:r>
      <w:r w:rsidR="002850CB">
        <w:rPr>
          <w:b/>
          <w:bCs/>
        </w:rPr>
        <w:t>1</w:t>
      </w:r>
      <w:r w:rsidRPr="0508FE25">
        <w:rPr>
          <w:b/>
          <w:bCs/>
        </w:rPr>
        <w:t>.</w:t>
      </w:r>
    </w:p>
    <w:p w14:paraId="1510EC6B" w14:textId="628CE318" w:rsidR="65B11DEC" w:rsidRDefault="65B11DEC" w:rsidP="534AAD81">
      <w:pPr>
        <w:rPr>
          <w:b/>
          <w:bCs/>
          <w:lang w:val="en-US"/>
        </w:rPr>
      </w:pPr>
      <w:r w:rsidRPr="1EC49EE6">
        <w:rPr>
          <w:i/>
          <w:iCs/>
          <w:lang w:val="en-US"/>
        </w:rPr>
        <w:t xml:space="preserve">Posterior Density for Meta Regression for </w:t>
      </w:r>
      <w:r w:rsidR="1295FF1B" w:rsidRPr="1EC49EE6">
        <w:rPr>
          <w:i/>
          <w:iCs/>
          <w:lang w:val="en-US"/>
        </w:rPr>
        <w:t>Study Design</w:t>
      </w:r>
      <w:r w:rsidRPr="1EC49EE6">
        <w:rPr>
          <w:i/>
          <w:iCs/>
          <w:lang w:val="en-US"/>
        </w:rPr>
        <w:t xml:space="preserve"> with Varying Prior Specifications</w:t>
      </w:r>
    </w:p>
    <w:p w14:paraId="673F4220" w14:textId="2CCAAAFD" w:rsidR="67F900A1" w:rsidRDefault="0A6C395C" w:rsidP="20B12240">
      <w:r>
        <w:rPr>
          <w:noProof/>
        </w:rPr>
        <w:drawing>
          <wp:inline distT="0" distB="0" distL="0" distR="0" wp14:anchorId="7AA430DF" wp14:editId="141CBF5C">
            <wp:extent cx="5724524" cy="3533775"/>
            <wp:effectExtent l="0" t="0" r="0" b="0"/>
            <wp:docPr id="944051541" name="Grafik 94405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724524" cy="3533775"/>
                    </a:xfrm>
                    <a:prstGeom prst="rect">
                      <a:avLst/>
                    </a:prstGeom>
                  </pic:spPr>
                </pic:pic>
              </a:graphicData>
            </a:graphic>
          </wp:inline>
        </w:drawing>
      </w:r>
    </w:p>
    <w:p w14:paraId="231508B0" w14:textId="374F8FC6" w:rsidR="65B11DEC" w:rsidRDefault="65B11DEC" w:rsidP="534AAD81">
      <w:pPr>
        <w:rPr>
          <w:lang w:val="en-US"/>
        </w:rPr>
      </w:pPr>
      <w:r w:rsidRPr="534AAD81">
        <w:rPr>
          <w:i/>
          <w:iCs/>
          <w:lang w:val="en-US"/>
        </w:rPr>
        <w:t>Note</w:t>
      </w:r>
      <w:r w:rsidRPr="534AAD81">
        <w:rPr>
          <w:lang w:val="en-US"/>
        </w:rPr>
        <w:t xml:space="preserve">: the standard deviation for the prior on the fasting duration coefficient was varied between 0.1, 1, 10 and 100. Thus, the prior confidence in the effect of </w:t>
      </w:r>
      <w:r w:rsidR="688C5C20" w:rsidRPr="534AAD81">
        <w:rPr>
          <w:lang w:val="en-US"/>
        </w:rPr>
        <w:t>study design</w:t>
      </w:r>
      <w:r w:rsidRPr="534AAD81">
        <w:rPr>
          <w:lang w:val="en-US"/>
        </w:rPr>
        <w:t xml:space="preserve"> on the difference between fasted and satiated changed.</w:t>
      </w:r>
    </w:p>
    <w:p w14:paraId="71C6D1FF" w14:textId="310AF2E3" w:rsidR="534AAD81" w:rsidRDefault="534AAD81" w:rsidP="534AAD81"/>
    <w:p w14:paraId="54589054" w14:textId="020B547C" w:rsidR="00497A03" w:rsidRDefault="00497A03" w:rsidP="1701D4F3">
      <w:pPr>
        <w:pStyle w:val="Heading2"/>
        <w:rPr>
          <w:b w:val="0"/>
          <w:color w:val="000000" w:themeColor="text1"/>
        </w:rPr>
      </w:pPr>
      <w:r>
        <w:t>Confidence in Cumulative Estimate</w:t>
      </w:r>
    </w:p>
    <w:p w14:paraId="64A5BBB5" w14:textId="53F2A119" w:rsidR="00497A03" w:rsidRDefault="00497A03" w:rsidP="00497A03">
      <w:pPr>
        <w:spacing w:line="480" w:lineRule="auto"/>
        <w:ind w:firstLine="720"/>
      </w:pPr>
      <w:r w:rsidRPr="3834A118">
        <w:rPr>
          <w:lang w:val="en-US"/>
        </w:rPr>
        <w:t>The overall confidence in the pooled evidence was assessed and framed according to the GRADE framework (Guyatt et al., 2008). The GRADE guidelines give an algorithmic way to grade the strength of evidence from systematic reviews and meta-analyses on a four-level scale (Meader et al. 2014). The process starts with an initial rating depending on the study design of the included articles, ranging from high to low. Specific aspects of the included studies can then reduce this initial judgment (e.g.</w:t>
      </w:r>
      <w:r w:rsidR="00D156F1" w:rsidRPr="3834A118">
        <w:rPr>
          <w:lang w:val="en-US"/>
        </w:rPr>
        <w:t xml:space="preserve">, </w:t>
      </w:r>
      <w:r w:rsidRPr="3834A118">
        <w:rPr>
          <w:lang w:val="en-US"/>
        </w:rPr>
        <w:t xml:space="preserve">high risk of bias) or improve it </w:t>
      </w:r>
      <w:r w:rsidRPr="3834A118">
        <w:rPr>
          <w:lang w:val="en-US"/>
        </w:rPr>
        <w:lastRenderedPageBreak/>
        <w:t>(e.g.</w:t>
      </w:r>
      <w:r w:rsidR="00D156F1" w:rsidRPr="3834A118">
        <w:rPr>
          <w:lang w:val="en-US"/>
        </w:rPr>
        <w:t>,</w:t>
      </w:r>
      <w:r w:rsidRPr="3834A118">
        <w:rPr>
          <w:lang w:val="en-US"/>
        </w:rPr>
        <w:t xml:space="preserve"> presence of dose-response relation; for a detailed guide see Guyatt et al., 2008). The quality of evidence was rated for the main outcome </w:t>
      </w:r>
      <w:r w:rsidR="00D456DF">
        <w:rPr>
          <w:lang w:val="en-US"/>
        </w:rPr>
        <w:t xml:space="preserve">(i.e., </w:t>
      </w:r>
      <w:r w:rsidRPr="3834A118">
        <w:rPr>
          <w:lang w:val="en-US"/>
        </w:rPr>
        <w:t>cognitive performance</w:t>
      </w:r>
      <w:r w:rsidR="00D456DF">
        <w:rPr>
          <w:lang w:val="en-US"/>
        </w:rPr>
        <w:t>)</w:t>
      </w:r>
      <w:r w:rsidRPr="3834A118">
        <w:rPr>
          <w:lang w:val="en-US"/>
        </w:rPr>
        <w:t>.</w:t>
      </w:r>
    </w:p>
    <w:p w14:paraId="385BD68C" w14:textId="212F3FE9" w:rsidR="007B6C34" w:rsidRDefault="00497A03" w:rsidP="4E014F58">
      <w:pPr>
        <w:spacing w:line="480" w:lineRule="auto"/>
        <w:ind w:firstLine="720"/>
      </w:pPr>
      <w:r w:rsidRPr="0508FE25">
        <w:rPr>
          <w:lang w:val="en-US"/>
        </w:rPr>
        <w:t xml:space="preserve">In addition to considering individual potential indicators of poor research practices (see section Are </w:t>
      </w:r>
      <w:r w:rsidR="6DD3EFFC" w:rsidRPr="0508FE25">
        <w:rPr>
          <w:lang w:val="en-US"/>
        </w:rPr>
        <w:t>R</w:t>
      </w:r>
      <w:r w:rsidRPr="0508FE25">
        <w:rPr>
          <w:lang w:val="en-US"/>
        </w:rPr>
        <w:t xml:space="preserve">esults </w:t>
      </w:r>
      <w:r w:rsidR="42E0946C" w:rsidRPr="0508FE25">
        <w:rPr>
          <w:lang w:val="en-US"/>
        </w:rPr>
        <w:t>B</w:t>
      </w:r>
      <w:r w:rsidRPr="0508FE25">
        <w:rPr>
          <w:lang w:val="en-US"/>
        </w:rPr>
        <w:t>iased?), we also qualitatively assess</w:t>
      </w:r>
      <w:r w:rsidR="00D456DF">
        <w:rPr>
          <w:lang w:val="en-US"/>
        </w:rPr>
        <w:t>ed</w:t>
      </w:r>
      <w:r w:rsidRPr="0508FE25">
        <w:rPr>
          <w:lang w:val="en-US"/>
        </w:rPr>
        <w:t xml:space="preserve"> the overall reliability of the meta-analysis. The GRADE assessment </w:t>
      </w:r>
      <w:r w:rsidR="00A731AB">
        <w:rPr>
          <w:lang w:val="en-US"/>
        </w:rPr>
        <w:t>was</w:t>
      </w:r>
      <w:r w:rsidRPr="0508FE25">
        <w:rPr>
          <w:lang w:val="en-US"/>
        </w:rPr>
        <w:t xml:space="preserve"> judged “low”, indicating that “further research is very likely to have an important impact on our confidence in the estimate of effect and is likely to change the estimate” (Guyatt et al., 2008, p. 926). This </w:t>
      </w:r>
      <w:r w:rsidR="00A731AB">
        <w:rPr>
          <w:lang w:val="en-US"/>
        </w:rPr>
        <w:t>was</w:t>
      </w:r>
      <w:r w:rsidRPr="0508FE25">
        <w:rPr>
          <w:lang w:val="en-US"/>
        </w:rPr>
        <w:t xml:space="preserve"> based on the previously introduced decision criteria and following reasoning. Since studies with </w:t>
      </w:r>
      <w:r w:rsidR="00F10913">
        <w:rPr>
          <w:lang w:val="en-US"/>
        </w:rPr>
        <w:t xml:space="preserve">both </w:t>
      </w:r>
      <w:r w:rsidRPr="0508FE25">
        <w:rPr>
          <w:lang w:val="en-US"/>
        </w:rPr>
        <w:t>repeated-measures design</w:t>
      </w:r>
      <w:r w:rsidR="00F10913">
        <w:rPr>
          <w:lang w:val="en-US"/>
        </w:rPr>
        <w:t>s</w:t>
      </w:r>
      <w:r w:rsidRPr="0508FE25">
        <w:rPr>
          <w:lang w:val="en-US"/>
        </w:rPr>
        <w:t xml:space="preserve"> and cross-over design</w:t>
      </w:r>
      <w:r w:rsidR="00F10913">
        <w:rPr>
          <w:lang w:val="en-US"/>
        </w:rPr>
        <w:t>s</w:t>
      </w:r>
      <w:r w:rsidRPr="0508FE25">
        <w:rPr>
          <w:lang w:val="en-US"/>
        </w:rPr>
        <w:t xml:space="preserve"> </w:t>
      </w:r>
      <w:r w:rsidR="00A731AB">
        <w:rPr>
          <w:lang w:val="en-US"/>
        </w:rPr>
        <w:t>were</w:t>
      </w:r>
      <w:r w:rsidR="00A731AB" w:rsidRPr="0508FE25">
        <w:rPr>
          <w:lang w:val="en-US"/>
        </w:rPr>
        <w:t xml:space="preserve"> </w:t>
      </w:r>
      <w:r w:rsidRPr="0508FE25">
        <w:rPr>
          <w:lang w:val="en-US"/>
        </w:rPr>
        <w:t xml:space="preserve">included in the analysis, we started </w:t>
      </w:r>
      <w:r w:rsidR="00F10913">
        <w:rPr>
          <w:lang w:val="en-US"/>
        </w:rPr>
        <w:t xml:space="preserve">off </w:t>
      </w:r>
      <w:r w:rsidRPr="0508FE25">
        <w:rPr>
          <w:lang w:val="en-US"/>
        </w:rPr>
        <w:t xml:space="preserve">with a </w:t>
      </w:r>
      <w:r w:rsidR="00B53828" w:rsidRPr="0508FE25">
        <w:rPr>
          <w:lang w:val="en-US"/>
        </w:rPr>
        <w:t>low-quality</w:t>
      </w:r>
      <w:r w:rsidRPr="0508FE25">
        <w:rPr>
          <w:lang w:val="en-US"/>
        </w:rPr>
        <w:t xml:space="preserve"> judgment. This initial judgment was further reduced to “very low” due to a high risk of bias in </w:t>
      </w:r>
      <w:r w:rsidR="007F35C1">
        <w:rPr>
          <w:lang w:val="en-US"/>
        </w:rPr>
        <w:t>several</w:t>
      </w:r>
      <w:r w:rsidR="007F35C1" w:rsidRPr="0508FE25">
        <w:rPr>
          <w:lang w:val="en-US"/>
        </w:rPr>
        <w:t xml:space="preserve"> </w:t>
      </w:r>
      <w:r w:rsidRPr="0508FE25">
        <w:rPr>
          <w:lang w:val="en-US"/>
        </w:rPr>
        <w:t>studies. The meta-regression with fasting duration as predictor can be interpreted as a dose-response relation between the intervention and the observed effects. Even after removing outliers, this effect remained significant. The presence of such a dose-response relation warrant</w:t>
      </w:r>
      <w:r w:rsidR="007F35C1">
        <w:rPr>
          <w:lang w:val="en-US"/>
        </w:rPr>
        <w:t>ed</w:t>
      </w:r>
      <w:r w:rsidRPr="0508FE25">
        <w:rPr>
          <w:lang w:val="en-US"/>
        </w:rPr>
        <w:t xml:space="preserve"> upgrading the judgment back to “low”. The funnel plot indicated some asymmetries in the reported studies. Hence, the judgment </w:t>
      </w:r>
      <w:r w:rsidR="007F35C1">
        <w:rPr>
          <w:lang w:val="en-US"/>
        </w:rPr>
        <w:t>was</w:t>
      </w:r>
      <w:r w:rsidRPr="0508FE25">
        <w:rPr>
          <w:lang w:val="en-US"/>
        </w:rPr>
        <w:t xml:space="preserve"> downgraded back to “very low”. It can be assumed that there is residual confounding in the data due to the fact that included studies mostly had short fasting</w:t>
      </w:r>
      <w:r w:rsidR="00D156F1" w:rsidRPr="0508FE25">
        <w:rPr>
          <w:lang w:val="en-US"/>
        </w:rPr>
        <w:t xml:space="preserve"> </w:t>
      </w:r>
      <w:r w:rsidRPr="0508FE25">
        <w:rPr>
          <w:lang w:val="en-US"/>
        </w:rPr>
        <w:t>periods and single fasting sessions. Hence, the body of studies likely does not represent the whole range of effects that can be expected. Due to this missingness in diverse study protocols, the estimated effect may be smaller than</w:t>
      </w:r>
      <w:r w:rsidR="00641638">
        <w:rPr>
          <w:lang w:val="en-US"/>
        </w:rPr>
        <w:t xml:space="preserve"> the latent effect</w:t>
      </w:r>
      <w:r w:rsidRPr="0508FE25">
        <w:rPr>
          <w:lang w:val="en-US"/>
        </w:rPr>
        <w:t xml:space="preserve">, in line with the trim-and-fill estimate (see Figure </w:t>
      </w:r>
      <w:r w:rsidR="7D43B774" w:rsidRPr="0508FE25">
        <w:rPr>
          <w:lang w:val="en-US"/>
        </w:rPr>
        <w:t>S5</w:t>
      </w:r>
      <w:r w:rsidRPr="0508FE25">
        <w:rPr>
          <w:lang w:val="en-US"/>
        </w:rPr>
        <w:t>)</w:t>
      </w:r>
      <w:r w:rsidR="00D156F1" w:rsidRPr="0508FE25">
        <w:rPr>
          <w:lang w:val="en-US"/>
        </w:rPr>
        <w:t>, which could</w:t>
      </w:r>
      <w:r w:rsidRPr="0508FE25">
        <w:rPr>
          <w:lang w:val="en-US"/>
        </w:rPr>
        <w:t xml:space="preserve"> warrant upgrading the quality of the judgment to “low”.</w:t>
      </w:r>
    </w:p>
    <w:sectPr w:rsidR="007B6C34">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FF1AF" w14:textId="77777777" w:rsidR="003F1708" w:rsidRDefault="003F1708" w:rsidP="004A3E4D">
      <w:pPr>
        <w:spacing w:before="0" w:after="0" w:line="240" w:lineRule="auto"/>
      </w:pPr>
      <w:r>
        <w:separator/>
      </w:r>
    </w:p>
  </w:endnote>
  <w:endnote w:type="continuationSeparator" w:id="0">
    <w:p w14:paraId="552991BD" w14:textId="77777777" w:rsidR="003F1708" w:rsidRDefault="003F1708" w:rsidP="004A3E4D">
      <w:pPr>
        <w:spacing w:before="0" w:after="0" w:line="240" w:lineRule="auto"/>
      </w:pPr>
      <w:r>
        <w:continuationSeparator/>
      </w:r>
    </w:p>
  </w:endnote>
  <w:endnote w:type="continuationNotice" w:id="1">
    <w:p w14:paraId="52FF0D27" w14:textId="77777777" w:rsidR="003F1708" w:rsidRDefault="003F170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53957"/>
      <w:docPartObj>
        <w:docPartGallery w:val="Page Numbers (Bottom of Page)"/>
        <w:docPartUnique/>
      </w:docPartObj>
    </w:sdtPr>
    <w:sdtEndPr/>
    <w:sdtContent>
      <w:p w14:paraId="2FA524DB" w14:textId="6E92746C" w:rsidR="004A3E4D" w:rsidRDefault="004A3E4D">
        <w:pPr>
          <w:pStyle w:val="Footer"/>
          <w:jc w:val="right"/>
        </w:pPr>
        <w:r>
          <w:fldChar w:fldCharType="begin"/>
        </w:r>
        <w:r>
          <w:instrText>PAGE   \* MERGEFORMAT</w:instrText>
        </w:r>
        <w:r>
          <w:fldChar w:fldCharType="separate"/>
        </w:r>
        <w:r>
          <w:rPr>
            <w:lang w:val="de-DE"/>
          </w:rPr>
          <w:t>2</w:t>
        </w:r>
        <w:r>
          <w:fldChar w:fldCharType="end"/>
        </w:r>
      </w:p>
    </w:sdtContent>
  </w:sdt>
  <w:p w14:paraId="592C0BEE" w14:textId="77777777" w:rsidR="004A3E4D" w:rsidRDefault="004A3E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59A11" w14:textId="77777777" w:rsidR="003F1708" w:rsidRDefault="003F1708" w:rsidP="004A3E4D">
      <w:pPr>
        <w:spacing w:before="0" w:after="0" w:line="240" w:lineRule="auto"/>
      </w:pPr>
      <w:r>
        <w:separator/>
      </w:r>
    </w:p>
  </w:footnote>
  <w:footnote w:type="continuationSeparator" w:id="0">
    <w:p w14:paraId="3ACC8B97" w14:textId="77777777" w:rsidR="003F1708" w:rsidRDefault="003F1708" w:rsidP="004A3E4D">
      <w:pPr>
        <w:spacing w:before="0" w:after="0" w:line="240" w:lineRule="auto"/>
      </w:pPr>
      <w:r>
        <w:continuationSeparator/>
      </w:r>
    </w:p>
  </w:footnote>
  <w:footnote w:type="continuationNotice" w:id="1">
    <w:p w14:paraId="1A231896" w14:textId="77777777" w:rsidR="003F1708" w:rsidRDefault="003F1708">
      <w:pPr>
        <w:spacing w:before="0"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03"/>
    <w:rsid w:val="00013DD3"/>
    <w:rsid w:val="00084D10"/>
    <w:rsid w:val="000A7B63"/>
    <w:rsid w:val="000B43DA"/>
    <w:rsid w:val="000C5E85"/>
    <w:rsid w:val="000E4712"/>
    <w:rsid w:val="000EFF61"/>
    <w:rsid w:val="000F5EA4"/>
    <w:rsid w:val="00143624"/>
    <w:rsid w:val="00164E84"/>
    <w:rsid w:val="001A60A5"/>
    <w:rsid w:val="001C7CB4"/>
    <w:rsid w:val="001D1D9D"/>
    <w:rsid w:val="001F00F3"/>
    <w:rsid w:val="001F716E"/>
    <w:rsid w:val="002145C9"/>
    <w:rsid w:val="00222BB8"/>
    <w:rsid w:val="00224226"/>
    <w:rsid w:val="00241605"/>
    <w:rsid w:val="00274E99"/>
    <w:rsid w:val="002850CB"/>
    <w:rsid w:val="002C30BA"/>
    <w:rsid w:val="0032176E"/>
    <w:rsid w:val="00355BA2"/>
    <w:rsid w:val="00380A40"/>
    <w:rsid w:val="003B354C"/>
    <w:rsid w:val="003B6F07"/>
    <w:rsid w:val="003F1708"/>
    <w:rsid w:val="00401D8E"/>
    <w:rsid w:val="00421698"/>
    <w:rsid w:val="00440044"/>
    <w:rsid w:val="004432ED"/>
    <w:rsid w:val="00446FD9"/>
    <w:rsid w:val="00497A03"/>
    <w:rsid w:val="004A3E4D"/>
    <w:rsid w:val="00554A97"/>
    <w:rsid w:val="00583FA5"/>
    <w:rsid w:val="005B0C2C"/>
    <w:rsid w:val="005B440A"/>
    <w:rsid w:val="005E76A8"/>
    <w:rsid w:val="00626B54"/>
    <w:rsid w:val="00641638"/>
    <w:rsid w:val="00667916"/>
    <w:rsid w:val="006E0482"/>
    <w:rsid w:val="006F73C4"/>
    <w:rsid w:val="00712A41"/>
    <w:rsid w:val="00722694"/>
    <w:rsid w:val="0078179D"/>
    <w:rsid w:val="00792423"/>
    <w:rsid w:val="007B03EB"/>
    <w:rsid w:val="007B1617"/>
    <w:rsid w:val="007B6C34"/>
    <w:rsid w:val="007F35C1"/>
    <w:rsid w:val="00832DA5"/>
    <w:rsid w:val="008436B8"/>
    <w:rsid w:val="00866287"/>
    <w:rsid w:val="0088466F"/>
    <w:rsid w:val="008A2164"/>
    <w:rsid w:val="008B0C8A"/>
    <w:rsid w:val="008C2E35"/>
    <w:rsid w:val="008F6582"/>
    <w:rsid w:val="00917AAD"/>
    <w:rsid w:val="009202D6"/>
    <w:rsid w:val="009445FF"/>
    <w:rsid w:val="00966D53"/>
    <w:rsid w:val="009808F1"/>
    <w:rsid w:val="009B756E"/>
    <w:rsid w:val="009C327C"/>
    <w:rsid w:val="009C568E"/>
    <w:rsid w:val="009D1B96"/>
    <w:rsid w:val="00A433AE"/>
    <w:rsid w:val="00A731AB"/>
    <w:rsid w:val="00A92476"/>
    <w:rsid w:val="00AB29B6"/>
    <w:rsid w:val="00AB569D"/>
    <w:rsid w:val="00B16797"/>
    <w:rsid w:val="00B53828"/>
    <w:rsid w:val="00B856EB"/>
    <w:rsid w:val="00BB5D7C"/>
    <w:rsid w:val="00C20A2F"/>
    <w:rsid w:val="00C3131E"/>
    <w:rsid w:val="00C33D69"/>
    <w:rsid w:val="00C44770"/>
    <w:rsid w:val="00C500B3"/>
    <w:rsid w:val="00C92C5A"/>
    <w:rsid w:val="00CB76ED"/>
    <w:rsid w:val="00CC44C4"/>
    <w:rsid w:val="00CD1456"/>
    <w:rsid w:val="00D11FFF"/>
    <w:rsid w:val="00D156F1"/>
    <w:rsid w:val="00D456DF"/>
    <w:rsid w:val="00DB029A"/>
    <w:rsid w:val="00DB72F2"/>
    <w:rsid w:val="00E13981"/>
    <w:rsid w:val="00E15605"/>
    <w:rsid w:val="00E25247"/>
    <w:rsid w:val="00E26286"/>
    <w:rsid w:val="00E34194"/>
    <w:rsid w:val="00E35458"/>
    <w:rsid w:val="00E41FB9"/>
    <w:rsid w:val="00E577A5"/>
    <w:rsid w:val="00E95D70"/>
    <w:rsid w:val="00ED7097"/>
    <w:rsid w:val="00F10913"/>
    <w:rsid w:val="00F23D65"/>
    <w:rsid w:val="00F4447E"/>
    <w:rsid w:val="00F55E1E"/>
    <w:rsid w:val="00F761ED"/>
    <w:rsid w:val="00FC178D"/>
    <w:rsid w:val="00FE291B"/>
    <w:rsid w:val="00FE5B2F"/>
    <w:rsid w:val="00FE7DE0"/>
    <w:rsid w:val="010B7C61"/>
    <w:rsid w:val="01889409"/>
    <w:rsid w:val="01FBF9FB"/>
    <w:rsid w:val="022C23B8"/>
    <w:rsid w:val="031D0545"/>
    <w:rsid w:val="03DEABF9"/>
    <w:rsid w:val="04005EC3"/>
    <w:rsid w:val="040E17AA"/>
    <w:rsid w:val="0412FD6C"/>
    <w:rsid w:val="0484BA45"/>
    <w:rsid w:val="04E1F128"/>
    <w:rsid w:val="0502B51F"/>
    <w:rsid w:val="0508FE25"/>
    <w:rsid w:val="05194D57"/>
    <w:rsid w:val="055A00FB"/>
    <w:rsid w:val="05622674"/>
    <w:rsid w:val="0564A9BE"/>
    <w:rsid w:val="05B60DA7"/>
    <w:rsid w:val="05BD8348"/>
    <w:rsid w:val="05F3DCB0"/>
    <w:rsid w:val="07448533"/>
    <w:rsid w:val="0784021A"/>
    <w:rsid w:val="07D81E3C"/>
    <w:rsid w:val="0809AF13"/>
    <w:rsid w:val="0909B3CE"/>
    <w:rsid w:val="0948E7CB"/>
    <w:rsid w:val="095F117E"/>
    <w:rsid w:val="0999E721"/>
    <w:rsid w:val="099EB6D5"/>
    <w:rsid w:val="0A087E4F"/>
    <w:rsid w:val="0A6C395C"/>
    <w:rsid w:val="0A8546B4"/>
    <w:rsid w:val="0ADD070A"/>
    <w:rsid w:val="0B5599B9"/>
    <w:rsid w:val="0BEAB173"/>
    <w:rsid w:val="0C340C11"/>
    <w:rsid w:val="0C7C80C4"/>
    <w:rsid w:val="0CB40FBE"/>
    <w:rsid w:val="0D261EDE"/>
    <w:rsid w:val="0E801608"/>
    <w:rsid w:val="0F4CB5E7"/>
    <w:rsid w:val="0F819699"/>
    <w:rsid w:val="0FACDC09"/>
    <w:rsid w:val="0FB4A332"/>
    <w:rsid w:val="1018BD47"/>
    <w:rsid w:val="101BE669"/>
    <w:rsid w:val="1121316A"/>
    <w:rsid w:val="112BAD0A"/>
    <w:rsid w:val="11B2AB34"/>
    <w:rsid w:val="1295FF1B"/>
    <w:rsid w:val="12F5BEC9"/>
    <w:rsid w:val="13459D00"/>
    <w:rsid w:val="1415C4FD"/>
    <w:rsid w:val="1417BAF3"/>
    <w:rsid w:val="141EB5A1"/>
    <w:rsid w:val="142C28FA"/>
    <w:rsid w:val="14A346FD"/>
    <w:rsid w:val="16F3778E"/>
    <w:rsid w:val="1701D4F3"/>
    <w:rsid w:val="183F1419"/>
    <w:rsid w:val="187C04D5"/>
    <w:rsid w:val="189993CE"/>
    <w:rsid w:val="189E9875"/>
    <w:rsid w:val="18C39694"/>
    <w:rsid w:val="19609846"/>
    <w:rsid w:val="1991F3E5"/>
    <w:rsid w:val="1A255A0A"/>
    <w:rsid w:val="1A6B17C9"/>
    <w:rsid w:val="1AC01AE9"/>
    <w:rsid w:val="1AC37FF2"/>
    <w:rsid w:val="1AF03274"/>
    <w:rsid w:val="1B297F85"/>
    <w:rsid w:val="1B9B31AC"/>
    <w:rsid w:val="1BFA41AE"/>
    <w:rsid w:val="1C34BD48"/>
    <w:rsid w:val="1D530222"/>
    <w:rsid w:val="1DF73BE2"/>
    <w:rsid w:val="1E230F2C"/>
    <w:rsid w:val="1E310E7E"/>
    <w:rsid w:val="1E492DA3"/>
    <w:rsid w:val="1E9701E7"/>
    <w:rsid w:val="1EC49EE6"/>
    <w:rsid w:val="1F2D0C69"/>
    <w:rsid w:val="2032D248"/>
    <w:rsid w:val="20B12240"/>
    <w:rsid w:val="21123C76"/>
    <w:rsid w:val="215DB59A"/>
    <w:rsid w:val="2222C401"/>
    <w:rsid w:val="22274DB7"/>
    <w:rsid w:val="22443116"/>
    <w:rsid w:val="225071B7"/>
    <w:rsid w:val="2259119D"/>
    <w:rsid w:val="234D378C"/>
    <w:rsid w:val="23DFE6CD"/>
    <w:rsid w:val="24D20B32"/>
    <w:rsid w:val="24DE3278"/>
    <w:rsid w:val="2535F17E"/>
    <w:rsid w:val="257F71CA"/>
    <w:rsid w:val="25C82C9C"/>
    <w:rsid w:val="26AF9316"/>
    <w:rsid w:val="26E1D2AF"/>
    <w:rsid w:val="26F9F58C"/>
    <w:rsid w:val="2708D414"/>
    <w:rsid w:val="27677D12"/>
    <w:rsid w:val="27AAB9CE"/>
    <w:rsid w:val="27C3BE85"/>
    <w:rsid w:val="2844A586"/>
    <w:rsid w:val="2869F184"/>
    <w:rsid w:val="2907B26C"/>
    <w:rsid w:val="2B2BE42E"/>
    <w:rsid w:val="2B2E1FA9"/>
    <w:rsid w:val="2B48DB82"/>
    <w:rsid w:val="2C43096A"/>
    <w:rsid w:val="2C54A06D"/>
    <w:rsid w:val="2C8D0817"/>
    <w:rsid w:val="2CE92645"/>
    <w:rsid w:val="2D1681BD"/>
    <w:rsid w:val="2D632FF6"/>
    <w:rsid w:val="2D63D77B"/>
    <w:rsid w:val="2DAEEA01"/>
    <w:rsid w:val="2E3BE420"/>
    <w:rsid w:val="2E49F6D3"/>
    <w:rsid w:val="2EAEADC2"/>
    <w:rsid w:val="2FA45E44"/>
    <w:rsid w:val="2FAB3AEC"/>
    <w:rsid w:val="2FBCE862"/>
    <w:rsid w:val="2FE2D334"/>
    <w:rsid w:val="30045439"/>
    <w:rsid w:val="301DAD96"/>
    <w:rsid w:val="304E6E14"/>
    <w:rsid w:val="304FB25A"/>
    <w:rsid w:val="30D3ED8F"/>
    <w:rsid w:val="30DC8D0A"/>
    <w:rsid w:val="311EE928"/>
    <w:rsid w:val="31377DEC"/>
    <w:rsid w:val="316A4DC0"/>
    <w:rsid w:val="31E30770"/>
    <w:rsid w:val="31E47E16"/>
    <w:rsid w:val="3258B04C"/>
    <w:rsid w:val="32D9DD49"/>
    <w:rsid w:val="33400D9D"/>
    <w:rsid w:val="33B7B20E"/>
    <w:rsid w:val="33D87894"/>
    <w:rsid w:val="34B399FF"/>
    <w:rsid w:val="35362AC5"/>
    <w:rsid w:val="3577E5D9"/>
    <w:rsid w:val="3584C30C"/>
    <w:rsid w:val="35C4ECCE"/>
    <w:rsid w:val="3667D38F"/>
    <w:rsid w:val="36CFD5A1"/>
    <w:rsid w:val="3704B34F"/>
    <w:rsid w:val="371C185E"/>
    <w:rsid w:val="3739E6D8"/>
    <w:rsid w:val="37D424A7"/>
    <w:rsid w:val="3834A118"/>
    <w:rsid w:val="38707DF4"/>
    <w:rsid w:val="3876EDDA"/>
    <w:rsid w:val="38F24CB8"/>
    <w:rsid w:val="38F4AEB3"/>
    <w:rsid w:val="390E0118"/>
    <w:rsid w:val="39CB7D39"/>
    <w:rsid w:val="3A2A13A7"/>
    <w:rsid w:val="3A6E1AB1"/>
    <w:rsid w:val="3ACA72EE"/>
    <w:rsid w:val="3AE87AB4"/>
    <w:rsid w:val="3B1A6728"/>
    <w:rsid w:val="3B572C98"/>
    <w:rsid w:val="3B5E8809"/>
    <w:rsid w:val="3BF6F0BC"/>
    <w:rsid w:val="3C74ABB2"/>
    <w:rsid w:val="3CD42610"/>
    <w:rsid w:val="3CE02B00"/>
    <w:rsid w:val="3D793D1E"/>
    <w:rsid w:val="3DA8FED9"/>
    <w:rsid w:val="3DBC5FBB"/>
    <w:rsid w:val="3E0D4F30"/>
    <w:rsid w:val="3F85C12D"/>
    <w:rsid w:val="40B0DDE0"/>
    <w:rsid w:val="40D1EF8C"/>
    <w:rsid w:val="41DC1CBC"/>
    <w:rsid w:val="41FCCB38"/>
    <w:rsid w:val="42347F76"/>
    <w:rsid w:val="4287F23D"/>
    <w:rsid w:val="42E0946C"/>
    <w:rsid w:val="434B76CE"/>
    <w:rsid w:val="43A0617D"/>
    <w:rsid w:val="4423C29E"/>
    <w:rsid w:val="454F272C"/>
    <w:rsid w:val="45D98D3E"/>
    <w:rsid w:val="4636EDD0"/>
    <w:rsid w:val="46A998A2"/>
    <w:rsid w:val="46CC4746"/>
    <w:rsid w:val="46F37D96"/>
    <w:rsid w:val="4731C5C1"/>
    <w:rsid w:val="47481054"/>
    <w:rsid w:val="47F1B68C"/>
    <w:rsid w:val="4800D7B6"/>
    <w:rsid w:val="48150A79"/>
    <w:rsid w:val="48447F5E"/>
    <w:rsid w:val="49006F3D"/>
    <w:rsid w:val="495515F0"/>
    <w:rsid w:val="498138D6"/>
    <w:rsid w:val="49A568D1"/>
    <w:rsid w:val="4A03DF65"/>
    <w:rsid w:val="4A77178D"/>
    <w:rsid w:val="4B1C2885"/>
    <w:rsid w:val="4B387878"/>
    <w:rsid w:val="4B8A532A"/>
    <w:rsid w:val="4DB7CB13"/>
    <w:rsid w:val="4E014F58"/>
    <w:rsid w:val="4E3A0A42"/>
    <w:rsid w:val="4E70193A"/>
    <w:rsid w:val="4F025654"/>
    <w:rsid w:val="4F0F6512"/>
    <w:rsid w:val="4F781916"/>
    <w:rsid w:val="4F7C260E"/>
    <w:rsid w:val="505EF433"/>
    <w:rsid w:val="50613811"/>
    <w:rsid w:val="506BF0C5"/>
    <w:rsid w:val="50C2187A"/>
    <w:rsid w:val="512642C6"/>
    <w:rsid w:val="516F1CD0"/>
    <w:rsid w:val="517A8864"/>
    <w:rsid w:val="5188A671"/>
    <w:rsid w:val="518E919F"/>
    <w:rsid w:val="51A1F08B"/>
    <w:rsid w:val="52332228"/>
    <w:rsid w:val="5238E899"/>
    <w:rsid w:val="529AA216"/>
    <w:rsid w:val="52F472FA"/>
    <w:rsid w:val="52FE3A12"/>
    <w:rsid w:val="530B0A11"/>
    <w:rsid w:val="534AAD81"/>
    <w:rsid w:val="535BFDE2"/>
    <w:rsid w:val="53D195AE"/>
    <w:rsid w:val="5436633A"/>
    <w:rsid w:val="54DC3849"/>
    <w:rsid w:val="54F26749"/>
    <w:rsid w:val="54FCB3C6"/>
    <w:rsid w:val="5641DAD4"/>
    <w:rsid w:val="5688AAC8"/>
    <w:rsid w:val="56FDD8EC"/>
    <w:rsid w:val="57DEE3C7"/>
    <w:rsid w:val="580D171B"/>
    <w:rsid w:val="58C34D41"/>
    <w:rsid w:val="595540CC"/>
    <w:rsid w:val="597CA3C0"/>
    <w:rsid w:val="59C81B58"/>
    <w:rsid w:val="59E3AEEF"/>
    <w:rsid w:val="5A41B14E"/>
    <w:rsid w:val="5B8074D8"/>
    <w:rsid w:val="5BD296C6"/>
    <w:rsid w:val="5C022DA3"/>
    <w:rsid w:val="5C657108"/>
    <w:rsid w:val="5CA65274"/>
    <w:rsid w:val="5CE3F3C9"/>
    <w:rsid w:val="5D047395"/>
    <w:rsid w:val="5D2CD213"/>
    <w:rsid w:val="5D6A1EA3"/>
    <w:rsid w:val="5D91B6DC"/>
    <w:rsid w:val="5DBD13DE"/>
    <w:rsid w:val="5E33C45C"/>
    <w:rsid w:val="5E4CECB9"/>
    <w:rsid w:val="5E4DF667"/>
    <w:rsid w:val="5E69ED22"/>
    <w:rsid w:val="5EE5728C"/>
    <w:rsid w:val="5FC7494F"/>
    <w:rsid w:val="60BB6A2A"/>
    <w:rsid w:val="622979C8"/>
    <w:rsid w:val="62345F97"/>
    <w:rsid w:val="62A12F30"/>
    <w:rsid w:val="63163D62"/>
    <w:rsid w:val="63343B69"/>
    <w:rsid w:val="6375AC0A"/>
    <w:rsid w:val="6389C7E4"/>
    <w:rsid w:val="64279FD3"/>
    <w:rsid w:val="64589922"/>
    <w:rsid w:val="647FBA31"/>
    <w:rsid w:val="65608E3C"/>
    <w:rsid w:val="65803187"/>
    <w:rsid w:val="65B11DEC"/>
    <w:rsid w:val="65D55AA5"/>
    <w:rsid w:val="66435793"/>
    <w:rsid w:val="665D18F3"/>
    <w:rsid w:val="666875A7"/>
    <w:rsid w:val="6686AA6F"/>
    <w:rsid w:val="67D1F426"/>
    <w:rsid w:val="67F900A1"/>
    <w:rsid w:val="6838A33D"/>
    <w:rsid w:val="688C5C20"/>
    <w:rsid w:val="695CB433"/>
    <w:rsid w:val="69663E9F"/>
    <w:rsid w:val="69B7B4D4"/>
    <w:rsid w:val="6A02E740"/>
    <w:rsid w:val="6A534507"/>
    <w:rsid w:val="6A759341"/>
    <w:rsid w:val="6B79D045"/>
    <w:rsid w:val="6C40EACD"/>
    <w:rsid w:val="6CB79071"/>
    <w:rsid w:val="6CEAA0A5"/>
    <w:rsid w:val="6D28A3B9"/>
    <w:rsid w:val="6D2ED1FC"/>
    <w:rsid w:val="6D53FE3F"/>
    <w:rsid w:val="6D5FA348"/>
    <w:rsid w:val="6D784FD1"/>
    <w:rsid w:val="6DD3EFFC"/>
    <w:rsid w:val="6E2919D3"/>
    <w:rsid w:val="6F430768"/>
    <w:rsid w:val="6F778567"/>
    <w:rsid w:val="6FEABFE0"/>
    <w:rsid w:val="706AF4BF"/>
    <w:rsid w:val="70E63B7F"/>
    <w:rsid w:val="711D0006"/>
    <w:rsid w:val="71565474"/>
    <w:rsid w:val="718D05D3"/>
    <w:rsid w:val="721083FC"/>
    <w:rsid w:val="72754BDB"/>
    <w:rsid w:val="7283F67D"/>
    <w:rsid w:val="729B3D36"/>
    <w:rsid w:val="73713220"/>
    <w:rsid w:val="73E54C3F"/>
    <w:rsid w:val="743AE4FD"/>
    <w:rsid w:val="752F8DBB"/>
    <w:rsid w:val="75559B3B"/>
    <w:rsid w:val="75811CA0"/>
    <w:rsid w:val="75C8BAC8"/>
    <w:rsid w:val="76CB5E1C"/>
    <w:rsid w:val="7721B931"/>
    <w:rsid w:val="7770D272"/>
    <w:rsid w:val="77719BC0"/>
    <w:rsid w:val="77DC7F1B"/>
    <w:rsid w:val="78CB6502"/>
    <w:rsid w:val="78CCF407"/>
    <w:rsid w:val="798012FD"/>
    <w:rsid w:val="79FE8485"/>
    <w:rsid w:val="7A02FEDE"/>
    <w:rsid w:val="7A2D3077"/>
    <w:rsid w:val="7B3C6ED5"/>
    <w:rsid w:val="7B71A6B7"/>
    <w:rsid w:val="7B81A718"/>
    <w:rsid w:val="7BB7B82F"/>
    <w:rsid w:val="7BE58ED2"/>
    <w:rsid w:val="7BF567B5"/>
    <w:rsid w:val="7C0305C4"/>
    <w:rsid w:val="7C4983B1"/>
    <w:rsid w:val="7C6144EC"/>
    <w:rsid w:val="7D43B774"/>
    <w:rsid w:val="7EA2ABCE"/>
    <w:rsid w:val="7EBF4038"/>
    <w:rsid w:val="7F15FF8D"/>
    <w:rsid w:val="7FF71F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C135B"/>
  <w15:chartTrackingRefBased/>
  <w15:docId w15:val="{84C5E9FB-2D07-433D-ADD7-C599970C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A03"/>
    <w:pPr>
      <w:shd w:val="clear" w:color="auto" w:fill="FFFFFF"/>
      <w:spacing w:before="240" w:after="240" w:line="360" w:lineRule="auto"/>
    </w:pPr>
    <w:rPr>
      <w:rFonts w:ascii="Times New Roman" w:eastAsia="Times New Roman" w:hAnsi="Times New Roman" w:cs="Times New Roman"/>
      <w:kern w:val="0"/>
      <w:lang w:val="en" w:eastAsia="en-GB"/>
      <w14:ligatures w14:val="none"/>
    </w:rPr>
  </w:style>
  <w:style w:type="paragraph" w:styleId="Heading1">
    <w:name w:val="heading 1"/>
    <w:basedOn w:val="Normal"/>
    <w:next w:val="Normal"/>
    <w:link w:val="Heading1Char"/>
    <w:uiPriority w:val="9"/>
    <w:qFormat/>
    <w:rsid w:val="00497A03"/>
    <w:pPr>
      <w:keepNext/>
      <w:keepLines/>
      <w:spacing w:before="400" w:after="120"/>
      <w:jc w:val="center"/>
      <w:outlineLvl w:val="0"/>
    </w:pPr>
    <w:rPr>
      <w:b/>
    </w:rPr>
  </w:style>
  <w:style w:type="paragraph" w:styleId="Heading2">
    <w:name w:val="heading 2"/>
    <w:basedOn w:val="Normal"/>
    <w:next w:val="Normal"/>
    <w:link w:val="Heading2Char"/>
    <w:uiPriority w:val="9"/>
    <w:unhideWhenUsed/>
    <w:qFormat/>
    <w:rsid w:val="00497A03"/>
    <w:pPr>
      <w:keepNext/>
      <w:keepLines/>
      <w:outlineLvl w:val="1"/>
    </w:pPr>
    <w:rPr>
      <w:b/>
    </w:rPr>
  </w:style>
  <w:style w:type="paragraph" w:styleId="Heading3">
    <w:name w:val="heading 3"/>
    <w:basedOn w:val="Normal"/>
    <w:next w:val="Normal"/>
    <w:link w:val="Heading3Char"/>
    <w:uiPriority w:val="9"/>
    <w:unhideWhenUsed/>
    <w:qFormat/>
    <w:rsid w:val="00497A03"/>
    <w:pPr>
      <w:keepNext/>
      <w:keepLines/>
      <w:outlineLvl w:val="2"/>
    </w:pPr>
    <w:rPr>
      <w:b/>
      <w:i/>
    </w:rPr>
  </w:style>
  <w:style w:type="paragraph" w:styleId="Heading5">
    <w:name w:val="heading 5"/>
    <w:basedOn w:val="Normal"/>
    <w:next w:val="Normal"/>
    <w:link w:val="Heading5Char"/>
    <w:uiPriority w:val="9"/>
    <w:unhideWhenUsed/>
    <w:qFormat/>
    <w:rsid w:val="00497A03"/>
    <w:pPr>
      <w:keepNext/>
      <w:keepLine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A03"/>
    <w:rPr>
      <w:rFonts w:ascii="Times New Roman" w:eastAsia="Times New Roman" w:hAnsi="Times New Roman" w:cs="Times New Roman"/>
      <w:b/>
      <w:kern w:val="0"/>
      <w:shd w:val="clear" w:color="auto" w:fill="FFFFFF"/>
      <w:lang w:val="en" w:eastAsia="en-GB"/>
      <w14:ligatures w14:val="none"/>
    </w:rPr>
  </w:style>
  <w:style w:type="character" w:customStyle="1" w:styleId="Heading2Char">
    <w:name w:val="Heading 2 Char"/>
    <w:basedOn w:val="DefaultParagraphFont"/>
    <w:link w:val="Heading2"/>
    <w:uiPriority w:val="9"/>
    <w:rsid w:val="00497A03"/>
    <w:rPr>
      <w:rFonts w:ascii="Times New Roman" w:eastAsia="Times New Roman" w:hAnsi="Times New Roman" w:cs="Times New Roman"/>
      <w:b/>
      <w:kern w:val="0"/>
      <w:shd w:val="clear" w:color="auto" w:fill="FFFFFF"/>
      <w:lang w:val="en" w:eastAsia="en-GB"/>
      <w14:ligatures w14:val="none"/>
    </w:rPr>
  </w:style>
  <w:style w:type="character" w:customStyle="1" w:styleId="Heading3Char">
    <w:name w:val="Heading 3 Char"/>
    <w:basedOn w:val="DefaultParagraphFont"/>
    <w:link w:val="Heading3"/>
    <w:uiPriority w:val="9"/>
    <w:rsid w:val="00497A03"/>
    <w:rPr>
      <w:rFonts w:ascii="Times New Roman" w:eastAsia="Times New Roman" w:hAnsi="Times New Roman" w:cs="Times New Roman"/>
      <w:b/>
      <w:i/>
      <w:kern w:val="0"/>
      <w:shd w:val="clear" w:color="auto" w:fill="FFFFFF"/>
      <w:lang w:val="en" w:eastAsia="en-GB"/>
      <w14:ligatures w14:val="none"/>
    </w:rPr>
  </w:style>
  <w:style w:type="character" w:customStyle="1" w:styleId="Heading5Char">
    <w:name w:val="Heading 5 Char"/>
    <w:basedOn w:val="DefaultParagraphFont"/>
    <w:link w:val="Heading5"/>
    <w:uiPriority w:val="9"/>
    <w:rsid w:val="00497A03"/>
    <w:rPr>
      <w:rFonts w:ascii="Times New Roman" w:eastAsia="Times New Roman" w:hAnsi="Times New Roman" w:cs="Times New Roman"/>
      <w:i/>
      <w:kern w:val="0"/>
      <w:shd w:val="clear" w:color="auto" w:fill="FFFFFF"/>
      <w:lang w:val="en" w:eastAsia="en-GB"/>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B440A"/>
    <w:rPr>
      <w:color w:val="800080"/>
      <w:u w:val="single"/>
    </w:rPr>
  </w:style>
  <w:style w:type="paragraph" w:customStyle="1" w:styleId="msonormal0">
    <w:name w:val="msonormal"/>
    <w:basedOn w:val="Normal"/>
    <w:rsid w:val="005B440A"/>
    <w:pPr>
      <w:shd w:val="clear" w:color="auto" w:fill="auto"/>
      <w:spacing w:before="100" w:beforeAutospacing="1" w:after="100" w:afterAutospacing="1" w:line="240" w:lineRule="auto"/>
    </w:pPr>
  </w:style>
  <w:style w:type="paragraph" w:customStyle="1" w:styleId="xl65">
    <w:name w:val="xl65"/>
    <w:basedOn w:val="Normal"/>
    <w:rsid w:val="005B440A"/>
    <w:pPr>
      <w:shd w:val="clear" w:color="auto" w:fill="auto"/>
      <w:spacing w:before="100" w:beforeAutospacing="1" w:after="100" w:afterAutospacing="1" w:line="240" w:lineRule="auto"/>
    </w:pPr>
  </w:style>
  <w:style w:type="paragraph" w:customStyle="1" w:styleId="xl66">
    <w:name w:val="xl66"/>
    <w:basedOn w:val="Normal"/>
    <w:rsid w:val="005B440A"/>
    <w:pPr>
      <w:shd w:val="clear" w:color="auto" w:fill="auto"/>
      <w:spacing w:before="100" w:beforeAutospacing="1" w:after="100" w:afterAutospacing="1" w:line="240" w:lineRule="auto"/>
    </w:pPr>
    <w:rPr>
      <w:sz w:val="18"/>
      <w:szCs w:val="18"/>
    </w:rPr>
  </w:style>
  <w:style w:type="paragraph" w:customStyle="1" w:styleId="xl67">
    <w:name w:val="xl67"/>
    <w:basedOn w:val="Normal"/>
    <w:rsid w:val="005B440A"/>
    <w:pPr>
      <w:shd w:val="clear" w:color="auto" w:fill="auto"/>
      <w:spacing w:before="100" w:beforeAutospacing="1" w:after="100" w:afterAutospacing="1" w:line="240" w:lineRule="auto"/>
    </w:pPr>
    <w:rPr>
      <w:sz w:val="18"/>
      <w:szCs w:val="18"/>
    </w:rPr>
  </w:style>
  <w:style w:type="paragraph" w:customStyle="1" w:styleId="xl68">
    <w:name w:val="xl68"/>
    <w:basedOn w:val="Normal"/>
    <w:rsid w:val="005B440A"/>
    <w:pPr>
      <w:shd w:val="clear" w:color="auto" w:fill="auto"/>
      <w:spacing w:before="100" w:beforeAutospacing="1" w:after="100" w:afterAutospacing="1" w:line="240" w:lineRule="auto"/>
    </w:pPr>
    <w:rPr>
      <w:sz w:val="18"/>
      <w:szCs w:val="18"/>
    </w:rPr>
  </w:style>
  <w:style w:type="paragraph" w:customStyle="1" w:styleId="xl69">
    <w:name w:val="xl69"/>
    <w:basedOn w:val="Normal"/>
    <w:rsid w:val="005B440A"/>
    <w:pPr>
      <w:shd w:val="clear" w:color="auto" w:fill="auto"/>
      <w:spacing w:before="100" w:beforeAutospacing="1" w:after="100" w:afterAutospacing="1" w:line="240" w:lineRule="auto"/>
    </w:pPr>
    <w:rPr>
      <w:sz w:val="18"/>
      <w:szCs w:val="18"/>
    </w:rPr>
  </w:style>
  <w:style w:type="paragraph" w:customStyle="1" w:styleId="xl70">
    <w:name w:val="xl70"/>
    <w:basedOn w:val="Normal"/>
    <w:rsid w:val="005B440A"/>
    <w:pPr>
      <w:shd w:val="clear" w:color="auto" w:fill="auto"/>
      <w:spacing w:before="100" w:beforeAutospacing="1" w:after="100" w:afterAutospacing="1" w:line="240" w:lineRule="auto"/>
    </w:pPr>
  </w:style>
  <w:style w:type="paragraph" w:customStyle="1" w:styleId="xl71">
    <w:name w:val="xl71"/>
    <w:basedOn w:val="Normal"/>
    <w:rsid w:val="005B440A"/>
    <w:pPr>
      <w:shd w:val="clear" w:color="auto" w:fill="auto"/>
      <w:spacing w:before="100" w:beforeAutospacing="1" w:after="100" w:afterAutospacing="1" w:line="240" w:lineRule="auto"/>
    </w:pPr>
    <w:rPr>
      <w:sz w:val="18"/>
      <w:szCs w:val="18"/>
    </w:rPr>
  </w:style>
  <w:style w:type="paragraph" w:styleId="Revision">
    <w:name w:val="Revision"/>
    <w:hidden/>
    <w:uiPriority w:val="99"/>
    <w:semiHidden/>
    <w:rsid w:val="005B440A"/>
    <w:rPr>
      <w:rFonts w:ascii="Times New Roman" w:eastAsia="Times New Roman" w:hAnsi="Times New Roman" w:cs="Times New Roman"/>
      <w:kern w:val="0"/>
      <w:lang w:val="en" w:eastAsia="en-GB"/>
      <w14:ligatures w14:val="none"/>
    </w:rPr>
  </w:style>
  <w:style w:type="character" w:styleId="CommentReference">
    <w:name w:val="annotation reference"/>
    <w:basedOn w:val="DefaultParagraphFont"/>
    <w:uiPriority w:val="99"/>
    <w:semiHidden/>
    <w:unhideWhenUsed/>
    <w:rsid w:val="00AB569D"/>
    <w:rPr>
      <w:sz w:val="16"/>
      <w:szCs w:val="16"/>
    </w:rPr>
  </w:style>
  <w:style w:type="paragraph" w:styleId="CommentText">
    <w:name w:val="annotation text"/>
    <w:basedOn w:val="Normal"/>
    <w:link w:val="CommentTextChar"/>
    <w:uiPriority w:val="99"/>
    <w:unhideWhenUsed/>
    <w:rsid w:val="00AB569D"/>
    <w:pPr>
      <w:spacing w:line="240" w:lineRule="auto"/>
    </w:pPr>
    <w:rPr>
      <w:sz w:val="20"/>
      <w:szCs w:val="20"/>
    </w:rPr>
  </w:style>
  <w:style w:type="character" w:customStyle="1" w:styleId="CommentTextChar">
    <w:name w:val="Comment Text Char"/>
    <w:basedOn w:val="DefaultParagraphFont"/>
    <w:link w:val="CommentText"/>
    <w:uiPriority w:val="99"/>
    <w:rsid w:val="00AB569D"/>
    <w:rPr>
      <w:rFonts w:ascii="Times New Roman" w:eastAsia="Times New Roman" w:hAnsi="Times New Roman" w:cs="Times New Roman"/>
      <w:kern w:val="0"/>
      <w:sz w:val="20"/>
      <w:szCs w:val="20"/>
      <w:shd w:val="clear" w:color="auto" w:fill="FFFFFF"/>
      <w:lang w:val="en" w:eastAsia="en-GB"/>
      <w14:ligatures w14:val="none"/>
    </w:rPr>
  </w:style>
  <w:style w:type="paragraph" w:styleId="CommentSubject">
    <w:name w:val="annotation subject"/>
    <w:basedOn w:val="CommentText"/>
    <w:next w:val="CommentText"/>
    <w:link w:val="CommentSubjectChar"/>
    <w:uiPriority w:val="99"/>
    <w:semiHidden/>
    <w:unhideWhenUsed/>
    <w:rsid w:val="00AB569D"/>
    <w:rPr>
      <w:b/>
      <w:bCs/>
    </w:rPr>
  </w:style>
  <w:style w:type="character" w:customStyle="1" w:styleId="CommentSubjectChar">
    <w:name w:val="Comment Subject Char"/>
    <w:basedOn w:val="CommentTextChar"/>
    <w:link w:val="CommentSubject"/>
    <w:uiPriority w:val="99"/>
    <w:semiHidden/>
    <w:rsid w:val="00AB569D"/>
    <w:rPr>
      <w:rFonts w:ascii="Times New Roman" w:eastAsia="Times New Roman" w:hAnsi="Times New Roman" w:cs="Times New Roman"/>
      <w:b/>
      <w:bCs/>
      <w:kern w:val="0"/>
      <w:sz w:val="20"/>
      <w:szCs w:val="20"/>
      <w:shd w:val="clear" w:color="auto" w:fill="FFFFFF"/>
      <w:lang w:val="en" w:eastAsia="en-GB"/>
      <w14:ligatures w14:val="none"/>
    </w:rPr>
  </w:style>
  <w:style w:type="paragraph" w:styleId="Header">
    <w:name w:val="header"/>
    <w:basedOn w:val="Normal"/>
    <w:link w:val="HeaderChar"/>
    <w:uiPriority w:val="99"/>
    <w:unhideWhenUsed/>
    <w:rsid w:val="004A3E4D"/>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4A3E4D"/>
    <w:rPr>
      <w:rFonts w:ascii="Times New Roman" w:eastAsia="Times New Roman" w:hAnsi="Times New Roman" w:cs="Times New Roman"/>
      <w:kern w:val="0"/>
      <w:shd w:val="clear" w:color="auto" w:fill="FFFFFF"/>
      <w:lang w:val="en" w:eastAsia="en-GB"/>
      <w14:ligatures w14:val="none"/>
    </w:rPr>
  </w:style>
  <w:style w:type="paragraph" w:styleId="Footer">
    <w:name w:val="footer"/>
    <w:basedOn w:val="Normal"/>
    <w:link w:val="FooterChar"/>
    <w:uiPriority w:val="99"/>
    <w:unhideWhenUsed/>
    <w:rsid w:val="004A3E4D"/>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4A3E4D"/>
    <w:rPr>
      <w:rFonts w:ascii="Times New Roman" w:eastAsia="Times New Roman" w:hAnsi="Times New Roman" w:cs="Times New Roman"/>
      <w:kern w:val="0"/>
      <w:shd w:val="clear" w:color="auto" w:fill="FFFFFF"/>
      <w:lang w:val="en" w:eastAsia="en-GB"/>
      <w14:ligatures w14:val="none"/>
    </w:rPr>
  </w:style>
  <w:style w:type="character" w:styleId="UnresolvedMention">
    <w:name w:val="Unresolved Mention"/>
    <w:basedOn w:val="DefaultParagraphFont"/>
    <w:uiPriority w:val="99"/>
    <w:semiHidden/>
    <w:unhideWhenUsed/>
    <w:rsid w:val="00E156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076133">
      <w:bodyDiv w:val="1"/>
      <w:marLeft w:val="0"/>
      <w:marRight w:val="0"/>
      <w:marTop w:val="0"/>
      <w:marBottom w:val="0"/>
      <w:divBdr>
        <w:top w:val="none" w:sz="0" w:space="0" w:color="auto"/>
        <w:left w:val="none" w:sz="0" w:space="0" w:color="auto"/>
        <w:bottom w:val="none" w:sz="0" w:space="0" w:color="auto"/>
        <w:right w:val="none" w:sz="0" w:space="0" w:color="auto"/>
      </w:divBdr>
    </w:div>
    <w:div w:id="386295715">
      <w:bodyDiv w:val="1"/>
      <w:marLeft w:val="0"/>
      <w:marRight w:val="0"/>
      <w:marTop w:val="0"/>
      <w:marBottom w:val="0"/>
      <w:divBdr>
        <w:top w:val="none" w:sz="0" w:space="0" w:color="auto"/>
        <w:left w:val="none" w:sz="0" w:space="0" w:color="auto"/>
        <w:bottom w:val="none" w:sz="0" w:space="0" w:color="auto"/>
        <w:right w:val="none" w:sz="0" w:space="0" w:color="auto"/>
      </w:divBdr>
    </w:div>
    <w:div w:id="653412428">
      <w:bodyDiv w:val="1"/>
      <w:marLeft w:val="0"/>
      <w:marRight w:val="0"/>
      <w:marTop w:val="0"/>
      <w:marBottom w:val="0"/>
      <w:divBdr>
        <w:top w:val="none" w:sz="0" w:space="0" w:color="auto"/>
        <w:left w:val="none" w:sz="0" w:space="0" w:color="auto"/>
        <w:bottom w:val="none" w:sz="0" w:space="0" w:color="auto"/>
        <w:right w:val="none" w:sz="0" w:space="0" w:color="auto"/>
      </w:divBdr>
    </w:div>
    <w:div w:id="821314046">
      <w:bodyDiv w:val="1"/>
      <w:marLeft w:val="0"/>
      <w:marRight w:val="0"/>
      <w:marTop w:val="0"/>
      <w:marBottom w:val="0"/>
      <w:divBdr>
        <w:top w:val="none" w:sz="0" w:space="0" w:color="auto"/>
        <w:left w:val="none" w:sz="0" w:space="0" w:color="auto"/>
        <w:bottom w:val="none" w:sz="0" w:space="0" w:color="auto"/>
        <w:right w:val="none" w:sz="0" w:space="0" w:color="auto"/>
      </w:divBdr>
    </w:div>
    <w:div w:id="973868923">
      <w:bodyDiv w:val="1"/>
      <w:marLeft w:val="0"/>
      <w:marRight w:val="0"/>
      <w:marTop w:val="0"/>
      <w:marBottom w:val="0"/>
      <w:divBdr>
        <w:top w:val="none" w:sz="0" w:space="0" w:color="auto"/>
        <w:left w:val="none" w:sz="0" w:space="0" w:color="auto"/>
        <w:bottom w:val="none" w:sz="0" w:space="0" w:color="auto"/>
        <w:right w:val="none" w:sz="0" w:space="0" w:color="auto"/>
      </w:divBdr>
    </w:div>
    <w:div w:id="987979560">
      <w:bodyDiv w:val="1"/>
      <w:marLeft w:val="0"/>
      <w:marRight w:val="0"/>
      <w:marTop w:val="0"/>
      <w:marBottom w:val="0"/>
      <w:divBdr>
        <w:top w:val="none" w:sz="0" w:space="0" w:color="auto"/>
        <w:left w:val="none" w:sz="0" w:space="0" w:color="auto"/>
        <w:bottom w:val="none" w:sz="0" w:space="0" w:color="auto"/>
        <w:right w:val="none" w:sz="0" w:space="0" w:color="auto"/>
      </w:divBdr>
    </w:div>
    <w:div w:id="1186017778">
      <w:bodyDiv w:val="1"/>
      <w:marLeft w:val="0"/>
      <w:marRight w:val="0"/>
      <w:marTop w:val="0"/>
      <w:marBottom w:val="0"/>
      <w:divBdr>
        <w:top w:val="none" w:sz="0" w:space="0" w:color="auto"/>
        <w:left w:val="none" w:sz="0" w:space="0" w:color="auto"/>
        <w:bottom w:val="none" w:sz="0" w:space="0" w:color="auto"/>
        <w:right w:val="none" w:sz="0" w:space="0" w:color="auto"/>
      </w:divBdr>
    </w:div>
    <w:div w:id="161023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physbeh.2011.03.018" TargetMode="External"/><Relationship Id="rId13" Type="http://schemas.openxmlformats.org/officeDocument/2006/relationships/hyperlink" Target="https://doi.org/10.1093/ajcn/34.8.1526" TargetMode="External"/><Relationship Id="rId18" Type="http://schemas.openxmlformats.org/officeDocument/2006/relationships/footer" Target="footer1.xml"/><Relationship Id="rId26"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image" Target="media/image3.png"/><Relationship Id="rId7" Type="http://schemas.openxmlformats.org/officeDocument/2006/relationships/hyperlink" Target="https://psycnet.apa.org/doi/10.1002/1098-108X(199007)9:4%3C447::AID-EAT2260090411%3E3.0.CO;2-0" TargetMode="External"/><Relationship Id="rId12" Type="http://schemas.openxmlformats.org/officeDocument/2006/relationships/hyperlink" Target="https://doi.org/10.1016/j.appet.2009.11.003" TargetMode="External"/><Relationship Id="rId17" Type="http://schemas.openxmlformats.org/officeDocument/2006/relationships/hyperlink" Target="https://doi.org/10.1007/s11682-017-9811-y" TargetMode="External"/><Relationship Id="rId25"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hyperlink" Target="https://doi.org/10.1016/j.appet.2013.04.011" TargetMode="External"/><Relationship Id="rId20" Type="http://schemas.openxmlformats.org/officeDocument/2006/relationships/image" Target="media/image2.png"/><Relationship Id="rId29"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https://doi.org/10.21203/rs.3.rs-4489017/v1" TargetMode="External"/><Relationship Id="rId11" Type="http://schemas.openxmlformats.org/officeDocument/2006/relationships/hyperlink" Target="https://doi.org/10.1016/j.clinph.2005.09.004" TargetMode="External"/><Relationship Id="rId24"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yperlink" Target="https://doi.org/10.1002/(SICI)1098-108X(199703)21:2%3c129::AID-EAT3%3e3.0.CO;2-N" TargetMode="External"/><Relationship Id="rId23" Type="http://schemas.openxmlformats.org/officeDocument/2006/relationships/image" Target="media/image5.png"/><Relationship Id="rId28" Type="http://schemas.openxmlformats.org/officeDocument/2006/relationships/image" Target="media/image10.png"/><Relationship Id="rId10" Type="http://schemas.openxmlformats.org/officeDocument/2006/relationships/hyperlink" Target="https://doi.org/10.1016/j.brainres.2010.04.030"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2307/1422816" TargetMode="External"/><Relationship Id="rId14" Type="http://schemas.openxmlformats.org/officeDocument/2006/relationships/hyperlink" Target="https://doi.org/10.1016/j.appet.2018.11.030"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37</Pages>
  <Words>8162</Words>
  <Characters>47095</Characters>
  <Application>Microsoft Office Word</Application>
  <DocSecurity>0</DocSecurity>
  <Lines>1070</Lines>
  <Paragraphs>613</Paragraphs>
  <ScaleCrop>false</ScaleCrop>
  <Manager/>
  <Company/>
  <LinksUpToDate>false</LinksUpToDate>
  <CharactersWithSpaces>54644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Bamberg Christoph</dc:creator>
  <cp:keywords/>
  <dc:description/>
  <cp:lastModifiedBy>David Moreau</cp:lastModifiedBy>
  <cp:revision>3</cp:revision>
  <dcterms:created xsi:type="dcterms:W3CDTF">2025-08-14T12:08:00Z</dcterms:created>
  <dcterms:modified xsi:type="dcterms:W3CDTF">2025-08-15T09:01:00Z</dcterms:modified>
  <cp:category/>
</cp:coreProperties>
</file>